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before="0" w:line="283.6363636363637" w:lineRule="auto"/>
        <w:rPr>
          <w:color w:val="0f1114"/>
          <w:sz w:val="66"/>
          <w:szCs w:val="66"/>
        </w:rPr>
      </w:pPr>
      <w:bookmarkStart w:colFirst="0" w:colLast="0" w:name="_rxu2b2tur0n0" w:id="0"/>
      <w:bookmarkEnd w:id="0"/>
      <w:r w:rsidDel="00000000" w:rsidR="00000000" w:rsidRPr="00000000">
        <w:rPr>
          <w:color w:val="0f1114"/>
          <w:sz w:val="66"/>
          <w:szCs w:val="66"/>
          <w:rtl w:val="0"/>
        </w:rPr>
        <w:t xml:space="preserve">Week 3 resources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line="360" w:lineRule="auto"/>
        <w:rPr>
          <w:color w:val="1f1f1f"/>
          <w:sz w:val="24"/>
          <w:szCs w:val="24"/>
        </w:rPr>
      </w:pPr>
      <w:bookmarkStart w:colFirst="0" w:colLast="0" w:name="_j4747dpr9mqp" w:id="1"/>
      <w:bookmarkEnd w:id="1"/>
      <w:r w:rsidDel="00000000" w:rsidR="00000000" w:rsidRPr="00000000">
        <w:rPr>
          <w:color w:val="1f1f1f"/>
          <w:sz w:val="24"/>
          <w:szCs w:val="24"/>
          <w:rtl w:val="0"/>
        </w:rPr>
        <w:t xml:space="preserve">Below you'll find links to the research papers discussed in this weeks videos. You don't need to understand all the technical details discussed in these papers - you have already seen the most important points you'll need to answer the quizzes in the lecture videos.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bookmarkStart w:colFirst="0" w:colLast="0" w:name="_j4747dpr9mqp" w:id="1"/>
      <w:bookmarkEnd w:id="1"/>
      <w:r w:rsidDel="00000000" w:rsidR="00000000" w:rsidRPr="00000000">
        <w:rPr>
          <w:color w:val="1f1f1f"/>
          <w:sz w:val="24"/>
          <w:szCs w:val="24"/>
          <w:rtl w:val="0"/>
        </w:rPr>
        <w:t xml:space="preserve">However, if you'd like to take a closer look at the original research, you can read the papers and articles via the links below.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t9nt7w1r2l3t" w:id="2"/>
      <w:bookmarkEnd w:id="2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Generative AI Lifecycle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360" w:lineRule="auto"/>
        <w:ind w:left="720" w:hanging="360"/>
      </w:pPr>
      <w:bookmarkStart w:colFirst="0" w:colLast="0" w:name="_j4747dpr9mqp" w:id="1"/>
      <w:bookmarkEnd w:id="1"/>
      <w:hyperlink r:id="rId6">
        <w:r w:rsidDel="00000000" w:rsidR="00000000" w:rsidRPr="00000000">
          <w:rPr>
            <w:color w:val="0056d2"/>
            <w:sz w:val="24"/>
            <w:szCs w:val="24"/>
            <w:u w:val="single"/>
            <w:rtl w:val="0"/>
          </w:rPr>
          <w:t xml:space="preserve">Generative AI on AWS: Building Context-Aware, Multimodal Reasoning Applications</w:t>
        </w:r>
      </w:hyperlink>
      <w:r w:rsidDel="00000000" w:rsidR="00000000" w:rsidRPr="00000000">
        <w:rPr>
          <w:color w:val="1f1f1f"/>
          <w:sz w:val="24"/>
          <w:szCs w:val="24"/>
          <w:rtl w:val="0"/>
        </w:rPr>
        <w:t xml:space="preserve"> - This O'Reilly book dives deep into all phases of the generative AI lifecycle including model selection, fine-tuning, adapting, evaluation, deployment, and runtime optimizations.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r92an6x6kjzj" w:id="3"/>
      <w:bookmarkEnd w:id="3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Reinforcement Learning from Human-Feedback (RLHF)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360" w:lineRule="auto"/>
        <w:ind w:left="720" w:hanging="360"/>
      </w:pPr>
      <w:bookmarkStart w:colFirst="0" w:colLast="0" w:name="_j4747dpr9mqp" w:id="1"/>
      <w:bookmarkEnd w:id="1"/>
      <w:hyperlink r:id="rId7">
        <w:r w:rsidDel="00000000" w:rsidR="00000000" w:rsidRPr="00000000">
          <w:rPr>
            <w:color w:val="0056d2"/>
            <w:sz w:val="24"/>
            <w:szCs w:val="24"/>
            <w:u w:val="single"/>
            <w:rtl w:val="0"/>
          </w:rPr>
          <w:t xml:space="preserve">Training language models to follow instructions with human feedback</w:t>
        </w:r>
      </w:hyperlink>
      <w:r w:rsidDel="00000000" w:rsidR="00000000" w:rsidRPr="00000000">
        <w:rPr>
          <w:color w:val="1f1f1f"/>
          <w:sz w:val="24"/>
          <w:szCs w:val="24"/>
          <w:rtl w:val="0"/>
        </w:rPr>
        <w:t xml:space="preserve"> - Paper by OpenAI introducing a human-in-the-loop process to create a model that is better at following instructions (InstructGPT).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360" w:lineRule="auto"/>
        <w:ind w:left="720" w:hanging="360"/>
      </w:pPr>
      <w:bookmarkStart w:colFirst="0" w:colLast="0" w:name="_j4747dpr9mqp" w:id="1"/>
      <w:bookmarkEnd w:id="1"/>
      <w:hyperlink r:id="rId8">
        <w:r w:rsidDel="00000000" w:rsidR="00000000" w:rsidRPr="00000000">
          <w:rPr>
            <w:color w:val="0056d2"/>
            <w:sz w:val="24"/>
            <w:szCs w:val="24"/>
            <w:u w:val="single"/>
            <w:rtl w:val="0"/>
          </w:rPr>
          <w:t xml:space="preserve">Learning to summarize from human feedback</w:t>
        </w:r>
      </w:hyperlink>
      <w:r w:rsidDel="00000000" w:rsidR="00000000" w:rsidRPr="00000000">
        <w:rPr>
          <w:color w:val="1f1f1f"/>
          <w:sz w:val="24"/>
          <w:szCs w:val="24"/>
          <w:rtl w:val="0"/>
        </w:rPr>
        <w:t xml:space="preserve"> - This paper presents a method for improving language model-generated summaries using a reward-based approach, surpassing human reference summaries.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ek20u31i9zhj" w:id="4"/>
      <w:bookmarkEnd w:id="4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Proximal Policy Optimization (PPO)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360" w:lineRule="auto"/>
        <w:ind w:left="720" w:hanging="360"/>
      </w:pPr>
      <w:bookmarkStart w:colFirst="0" w:colLast="0" w:name="_j4747dpr9mqp" w:id="1"/>
      <w:bookmarkEnd w:id="1"/>
      <w:hyperlink r:id="rId9">
        <w:r w:rsidDel="00000000" w:rsidR="00000000" w:rsidRPr="00000000">
          <w:rPr>
            <w:color w:val="0056d2"/>
            <w:sz w:val="24"/>
            <w:szCs w:val="24"/>
            <w:u w:val="single"/>
            <w:rtl w:val="0"/>
          </w:rPr>
          <w:t xml:space="preserve">Proximal Policy Optimization Algorithms</w:t>
        </w:r>
      </w:hyperlink>
      <w:r w:rsidDel="00000000" w:rsidR="00000000" w:rsidRPr="00000000">
        <w:rPr>
          <w:color w:val="1f1f1f"/>
          <w:sz w:val="24"/>
          <w:szCs w:val="24"/>
          <w:rtl w:val="0"/>
        </w:rPr>
        <w:t xml:space="preserve"> - The paper from researchers at OpenAI that first proposed the PPO algorithm. The paper discusses the performance of the algorithm on a number of benchmark tasks including robotic locomotion and game play.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360" w:lineRule="auto"/>
        <w:ind w:left="720" w:hanging="360"/>
      </w:pPr>
      <w:bookmarkStart w:colFirst="0" w:colLast="0" w:name="_j4747dpr9mqp" w:id="1"/>
      <w:bookmarkEnd w:id="1"/>
      <w:hyperlink r:id="rId10">
        <w:r w:rsidDel="00000000" w:rsidR="00000000" w:rsidRPr="00000000">
          <w:rPr>
            <w:color w:val="0056d2"/>
            <w:sz w:val="24"/>
            <w:szCs w:val="24"/>
            <w:u w:val="single"/>
            <w:rtl w:val="0"/>
          </w:rPr>
          <w:t xml:space="preserve">Direct Preference Optimization: Your Language Model is Secretly a Reward Model</w:t>
        </w:r>
      </w:hyperlink>
      <w:r w:rsidDel="00000000" w:rsidR="00000000" w:rsidRPr="00000000">
        <w:rPr>
          <w:color w:val="1f1f1f"/>
          <w:sz w:val="24"/>
          <w:szCs w:val="24"/>
          <w:rtl w:val="0"/>
        </w:rPr>
        <w:t xml:space="preserve"> - This paper presents a simpler and effective method for precise control of large-scale unsupervised language models by aligning them with human preferences.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k42onj4ol6vz" w:id="5"/>
      <w:bookmarkEnd w:id="5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Scaling human feedback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360" w:lineRule="auto"/>
        <w:ind w:left="720" w:hanging="360"/>
      </w:pPr>
      <w:bookmarkStart w:colFirst="0" w:colLast="0" w:name="_j4747dpr9mqp" w:id="1"/>
      <w:bookmarkEnd w:id="1"/>
      <w:hyperlink r:id="rId11">
        <w:r w:rsidDel="00000000" w:rsidR="00000000" w:rsidRPr="00000000">
          <w:rPr>
            <w:color w:val="0056d2"/>
            <w:sz w:val="24"/>
            <w:szCs w:val="24"/>
            <w:u w:val="single"/>
            <w:rtl w:val="0"/>
          </w:rPr>
          <w:t xml:space="preserve">Constitutional AI: Harmlessness from AI Feedback</w:t>
        </w:r>
      </w:hyperlink>
      <w:r w:rsidDel="00000000" w:rsidR="00000000" w:rsidRPr="00000000">
        <w:rPr>
          <w:color w:val="1f1f1f"/>
          <w:sz w:val="24"/>
          <w:szCs w:val="24"/>
          <w:rtl w:val="0"/>
        </w:rPr>
        <w:t xml:space="preserve"> - This paper introduces a method for training a harmless AI assistant without human labels, allowing better control of AI behavior with minimal human input.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nr8c4i9q56i4" w:id="6"/>
      <w:bookmarkEnd w:id="6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Advanced Prompting Techniques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360" w:lineRule="auto"/>
        <w:ind w:left="720" w:hanging="360"/>
      </w:pPr>
      <w:bookmarkStart w:colFirst="0" w:colLast="0" w:name="_j4747dpr9mqp" w:id="1"/>
      <w:bookmarkEnd w:id="1"/>
      <w:hyperlink r:id="rId12">
        <w:r w:rsidDel="00000000" w:rsidR="00000000" w:rsidRPr="00000000">
          <w:rPr>
            <w:color w:val="0056d2"/>
            <w:sz w:val="24"/>
            <w:szCs w:val="24"/>
            <w:u w:val="single"/>
            <w:rtl w:val="0"/>
          </w:rPr>
          <w:t xml:space="preserve">Chain-of-thought Prompting Elicits Reasoning in Large Language Models</w:t>
        </w:r>
      </w:hyperlink>
      <w:r w:rsidDel="00000000" w:rsidR="00000000" w:rsidRPr="00000000">
        <w:rPr>
          <w:color w:val="1f1f1f"/>
          <w:sz w:val="24"/>
          <w:szCs w:val="24"/>
          <w:rtl w:val="0"/>
        </w:rPr>
        <w:t xml:space="preserve"> -  Paper by researchers at Google exploring how chain-of-thought prompting improves the ability of LLMs to perform complex reasoning.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360" w:lineRule="auto"/>
        <w:ind w:left="720" w:hanging="360"/>
      </w:pPr>
      <w:bookmarkStart w:colFirst="0" w:colLast="0" w:name="_j4747dpr9mqp" w:id="1"/>
      <w:bookmarkEnd w:id="1"/>
      <w:hyperlink r:id="rId13">
        <w:r w:rsidDel="00000000" w:rsidR="00000000" w:rsidRPr="00000000">
          <w:rPr>
            <w:color w:val="0056d2"/>
            <w:sz w:val="24"/>
            <w:szCs w:val="24"/>
            <w:u w:val="single"/>
            <w:rtl w:val="0"/>
          </w:rPr>
          <w:t xml:space="preserve">PAL: Program-aided Language Models</w:t>
        </w:r>
      </w:hyperlink>
      <w:r w:rsidDel="00000000" w:rsidR="00000000" w:rsidRPr="00000000">
        <w:rPr>
          <w:color w:val="1f1f1f"/>
          <w:sz w:val="24"/>
          <w:szCs w:val="24"/>
          <w:rtl w:val="0"/>
        </w:rPr>
        <w:t xml:space="preserve"> - This paper proposes an approach that uses the LLM to read natural language problems and generate programs as the intermediate reasoning steps.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360" w:lineRule="auto"/>
        <w:ind w:left="720" w:hanging="360"/>
      </w:pPr>
      <w:bookmarkStart w:colFirst="0" w:colLast="0" w:name="_j4747dpr9mqp" w:id="1"/>
      <w:bookmarkEnd w:id="1"/>
      <w:hyperlink r:id="rId14">
        <w:r w:rsidDel="00000000" w:rsidR="00000000" w:rsidRPr="00000000">
          <w:rPr>
            <w:color w:val="0056d2"/>
            <w:sz w:val="24"/>
            <w:szCs w:val="24"/>
            <w:u w:val="single"/>
            <w:rtl w:val="0"/>
          </w:rPr>
          <w:t xml:space="preserve">ReAct: Synergizing Reasoning and Acting in Language Models</w:t>
        </w:r>
      </w:hyperlink>
      <w:r w:rsidDel="00000000" w:rsidR="00000000" w:rsidRPr="00000000">
        <w:rPr>
          <w:color w:val="1f1f1f"/>
          <w:sz w:val="24"/>
          <w:szCs w:val="24"/>
          <w:rtl w:val="0"/>
        </w:rPr>
        <w:t xml:space="preserve"> This paper presents an advanced prompting technique that allows an LLM to make decisions about how to interact with external applications.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8anuuwnvb4h8" w:id="7"/>
      <w:bookmarkEnd w:id="7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LLM powered application architectures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360" w:lineRule="auto"/>
        <w:ind w:left="720" w:hanging="360"/>
      </w:pPr>
      <w:bookmarkStart w:colFirst="0" w:colLast="0" w:name="_j4747dpr9mqp" w:id="1"/>
      <w:bookmarkEnd w:id="1"/>
      <w:hyperlink r:id="rId15">
        <w:r w:rsidDel="00000000" w:rsidR="00000000" w:rsidRPr="00000000">
          <w:rPr>
            <w:color w:val="0056d2"/>
            <w:sz w:val="24"/>
            <w:szCs w:val="24"/>
            <w:u w:val="single"/>
            <w:rtl w:val="0"/>
          </w:rPr>
          <w:t xml:space="preserve">LangChain Library (GitHub)</w:t>
        </w:r>
      </w:hyperlink>
      <w:r w:rsidDel="00000000" w:rsidR="00000000" w:rsidRPr="00000000">
        <w:rPr>
          <w:color w:val="1f1f1f"/>
          <w:sz w:val="24"/>
          <w:szCs w:val="24"/>
          <w:rtl w:val="0"/>
        </w:rPr>
        <w:t xml:space="preserve"> - This library is aimed at assisting in the development of those types of applications, such as Question Answering, Chatbots and other Agents. You can read the documentation</w:t>
      </w:r>
      <w:hyperlink r:id="rId16">
        <w:r w:rsidDel="00000000" w:rsidR="00000000" w:rsidRPr="00000000">
          <w:rPr>
            <w:color w:val="1f1f1f"/>
            <w:sz w:val="24"/>
            <w:szCs w:val="24"/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0056d2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1f1f1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360" w:lineRule="auto"/>
        <w:ind w:left="720" w:hanging="360"/>
      </w:pPr>
      <w:bookmarkStart w:colFirst="0" w:colLast="0" w:name="_en6kea39fk5s" w:id="8"/>
      <w:bookmarkEnd w:id="8"/>
      <w:hyperlink r:id="rId18">
        <w:r w:rsidDel="00000000" w:rsidR="00000000" w:rsidRPr="00000000">
          <w:rPr>
            <w:color w:val="0056d2"/>
            <w:sz w:val="24"/>
            <w:szCs w:val="24"/>
            <w:u w:val="single"/>
            <w:rtl w:val="0"/>
          </w:rPr>
          <w:t xml:space="preserve">Who Owns the Generative AI Platform?</w:t>
        </w:r>
      </w:hyperlink>
      <w:r w:rsidDel="00000000" w:rsidR="00000000" w:rsidRPr="00000000">
        <w:rPr>
          <w:color w:val="1f1f1f"/>
          <w:sz w:val="24"/>
          <w:szCs w:val="24"/>
          <w:rtl w:val="0"/>
        </w:rPr>
        <w:t xml:space="preserve"> - The article examines the market dynamics and business models of generative AI.</w:t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before="0" w:line="283.6363636363637" w:lineRule="auto"/>
        <w:rPr>
          <w:color w:val="0f1114"/>
          <w:sz w:val="66"/>
          <w:szCs w:val="66"/>
        </w:rPr>
      </w:pPr>
      <w:bookmarkStart w:colFirst="0" w:colLast="0" w:name="_577kljcpp2qi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before="0" w:line="283.6363636363637" w:lineRule="auto"/>
        <w:rPr>
          <w:color w:val="0f1114"/>
          <w:sz w:val="66"/>
          <w:szCs w:val="66"/>
        </w:rPr>
      </w:pPr>
      <w:bookmarkStart w:colFirst="0" w:colLast="0" w:name="_wt0fy8h7grl4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before="0" w:line="283.6363636363637" w:lineRule="auto"/>
        <w:rPr>
          <w:color w:val="0f1114"/>
          <w:sz w:val="66"/>
          <w:szCs w:val="66"/>
        </w:rPr>
      </w:pPr>
      <w:bookmarkStart w:colFirst="0" w:colLast="0" w:name="_j4747dpr9mqp" w:id="1"/>
      <w:bookmarkEnd w:id="1"/>
      <w:r w:rsidDel="00000000" w:rsidR="00000000" w:rsidRPr="00000000">
        <w:rPr>
          <w:color w:val="0f1114"/>
          <w:sz w:val="66"/>
          <w:szCs w:val="66"/>
          <w:rtl w:val="0"/>
        </w:rPr>
        <w:t xml:space="preserve">Week 3 resources</w:t>
      </w:r>
    </w:p>
    <w:p w:rsidR="00000000" w:rsidDel="00000000" w:rsidP="00000000" w:rsidRDefault="00000000" w:rsidRPr="00000000" w14:paraId="00000018">
      <w:pPr>
        <w:shd w:fill="ffffff" w:val="clear"/>
        <w:spacing w:after="24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Below you'll find links to the research papers discussed in this weeks videos. You don't need to understand all the technical details discussed in these papers - you have already seen the most important points you'll need to answer the quizzes in the lecture videos.</w:t>
      </w:r>
    </w:p>
    <w:p w:rsidR="00000000" w:rsidDel="00000000" w:rsidP="00000000" w:rsidRDefault="00000000" w:rsidRPr="00000000" w14:paraId="00000019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However, if you'd like to take a closer look at the original research, you can read the papers and articles via the links below.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8utvfzhaoia8" w:id="11"/>
      <w:bookmarkEnd w:id="11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Generative AI Lifecycle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hd w:fill="ffffff" w:val="clear"/>
        <w:spacing w:after="360" w:line="360" w:lineRule="auto"/>
        <w:ind w:left="720" w:hanging="360"/>
      </w:pPr>
      <w:hyperlink r:id="rId19">
        <w:r w:rsidDel="00000000" w:rsidR="00000000" w:rsidRPr="00000000">
          <w:rPr>
            <w:color w:val="0056d2"/>
            <w:sz w:val="24"/>
            <w:szCs w:val="24"/>
            <w:u w:val="single"/>
            <w:rtl w:val="0"/>
          </w:rPr>
          <w:t xml:space="preserve">Generative AI on AWS: Building Context-Aware, Multimodal Reasoning Applications</w:t>
        </w:r>
      </w:hyperlink>
      <w:r w:rsidDel="00000000" w:rsidR="00000000" w:rsidRPr="00000000">
        <w:rPr>
          <w:color w:val="1f1f1f"/>
          <w:sz w:val="24"/>
          <w:szCs w:val="24"/>
          <w:rtl w:val="0"/>
        </w:rPr>
        <w:t xml:space="preserve"> - This O'Reilly book dives deep into all phases of the generative AI lifecycle including model selection, fine-tuning, adapting, evaluation, deployment, and runtime optimizations.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wry49sdp1u35" w:id="12"/>
      <w:bookmarkEnd w:id="12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Reinforcement Learning from Human-Feedback (RLHF)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hd w:fill="ffffff" w:val="clear"/>
        <w:spacing w:after="0" w:afterAutospacing="0" w:line="360" w:lineRule="auto"/>
        <w:ind w:left="720" w:hanging="360"/>
      </w:pPr>
      <w:hyperlink r:id="rId20">
        <w:r w:rsidDel="00000000" w:rsidR="00000000" w:rsidRPr="00000000">
          <w:rPr>
            <w:color w:val="0056d2"/>
            <w:sz w:val="24"/>
            <w:szCs w:val="24"/>
            <w:u w:val="single"/>
            <w:rtl w:val="0"/>
          </w:rPr>
          <w:t xml:space="preserve">Training language models to follow instructions with human feedback</w:t>
        </w:r>
      </w:hyperlink>
      <w:r w:rsidDel="00000000" w:rsidR="00000000" w:rsidRPr="00000000">
        <w:rPr>
          <w:color w:val="1f1f1f"/>
          <w:sz w:val="24"/>
          <w:szCs w:val="24"/>
          <w:rtl w:val="0"/>
        </w:rPr>
        <w:t xml:space="preserve"> - Paper by OpenAI introducing a human-in-the-loop process to create a model that is better at following instructions (InstructGPT).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hd w:fill="ffffff" w:val="clear"/>
        <w:spacing w:after="360" w:line="360" w:lineRule="auto"/>
        <w:ind w:left="720" w:hanging="360"/>
      </w:pPr>
      <w:hyperlink r:id="rId21">
        <w:r w:rsidDel="00000000" w:rsidR="00000000" w:rsidRPr="00000000">
          <w:rPr>
            <w:color w:val="0056d2"/>
            <w:sz w:val="24"/>
            <w:szCs w:val="24"/>
            <w:u w:val="single"/>
            <w:rtl w:val="0"/>
          </w:rPr>
          <w:t xml:space="preserve">Learning to summarize from human feedback</w:t>
        </w:r>
      </w:hyperlink>
      <w:r w:rsidDel="00000000" w:rsidR="00000000" w:rsidRPr="00000000">
        <w:rPr>
          <w:color w:val="1f1f1f"/>
          <w:sz w:val="24"/>
          <w:szCs w:val="24"/>
          <w:rtl w:val="0"/>
        </w:rPr>
        <w:t xml:space="preserve"> - This paper presents a method for improving language model-generated summaries using a reward-based approach, surpassing human reference summaries.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u127747yf4k1" w:id="13"/>
      <w:bookmarkEnd w:id="13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Proximal Policy Optimization (PPO)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hd w:fill="ffffff" w:val="clear"/>
        <w:spacing w:after="0" w:afterAutospacing="0" w:line="360" w:lineRule="auto"/>
        <w:ind w:left="720" w:hanging="360"/>
      </w:pPr>
      <w:hyperlink r:id="rId22">
        <w:r w:rsidDel="00000000" w:rsidR="00000000" w:rsidRPr="00000000">
          <w:rPr>
            <w:color w:val="0056d2"/>
            <w:sz w:val="24"/>
            <w:szCs w:val="24"/>
            <w:u w:val="single"/>
            <w:rtl w:val="0"/>
          </w:rPr>
          <w:t xml:space="preserve">Proximal Policy Optimization Algorithms</w:t>
        </w:r>
      </w:hyperlink>
      <w:r w:rsidDel="00000000" w:rsidR="00000000" w:rsidRPr="00000000">
        <w:rPr>
          <w:color w:val="1f1f1f"/>
          <w:sz w:val="24"/>
          <w:szCs w:val="24"/>
          <w:rtl w:val="0"/>
        </w:rPr>
        <w:t xml:space="preserve"> - The paper from researchers at OpenAI that first proposed the PPO algorithm. The paper discusses the performance of the algorithm on a number of benchmark tasks including robotic locomotion and game play.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hd w:fill="ffffff" w:val="clear"/>
        <w:spacing w:after="360" w:line="360" w:lineRule="auto"/>
        <w:ind w:left="720" w:hanging="360"/>
      </w:pPr>
      <w:hyperlink r:id="rId23">
        <w:r w:rsidDel="00000000" w:rsidR="00000000" w:rsidRPr="00000000">
          <w:rPr>
            <w:color w:val="0056d2"/>
            <w:sz w:val="24"/>
            <w:szCs w:val="24"/>
            <w:u w:val="single"/>
            <w:rtl w:val="0"/>
          </w:rPr>
          <w:t xml:space="preserve">Direct Preference Optimization: Your Language Model is Secretly a Reward Model</w:t>
        </w:r>
      </w:hyperlink>
      <w:r w:rsidDel="00000000" w:rsidR="00000000" w:rsidRPr="00000000">
        <w:rPr>
          <w:color w:val="1f1f1f"/>
          <w:sz w:val="24"/>
          <w:szCs w:val="24"/>
          <w:rtl w:val="0"/>
        </w:rPr>
        <w:t xml:space="preserve"> - This paper presents a simpler and effective method for precise control of large-scale unsupervised language models by aligning them with human preferences.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p8mwv7yfs1du" w:id="14"/>
      <w:bookmarkEnd w:id="14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Scaling human feedback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hd w:fill="ffffff" w:val="clear"/>
        <w:spacing w:after="360" w:line="360" w:lineRule="auto"/>
        <w:ind w:left="720" w:hanging="360"/>
      </w:pPr>
      <w:hyperlink r:id="rId24">
        <w:r w:rsidDel="00000000" w:rsidR="00000000" w:rsidRPr="00000000">
          <w:rPr>
            <w:color w:val="0056d2"/>
            <w:sz w:val="24"/>
            <w:szCs w:val="24"/>
            <w:u w:val="single"/>
            <w:rtl w:val="0"/>
          </w:rPr>
          <w:t xml:space="preserve">Constitutional AI: Harmlessness from AI Feedback</w:t>
        </w:r>
      </w:hyperlink>
      <w:r w:rsidDel="00000000" w:rsidR="00000000" w:rsidRPr="00000000">
        <w:rPr>
          <w:color w:val="1f1f1f"/>
          <w:sz w:val="24"/>
          <w:szCs w:val="24"/>
          <w:rtl w:val="0"/>
        </w:rPr>
        <w:t xml:space="preserve"> - This paper introduces a method for training a harmless AI assistant without human labels, allowing better control of AI behavior with minimal human input.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vifp14ezkqgi" w:id="15"/>
      <w:bookmarkEnd w:id="15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Advanced Prompting Techniques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</w:pPr>
      <w:hyperlink r:id="rId25">
        <w:r w:rsidDel="00000000" w:rsidR="00000000" w:rsidRPr="00000000">
          <w:rPr>
            <w:color w:val="0056d2"/>
            <w:sz w:val="24"/>
            <w:szCs w:val="24"/>
            <w:u w:val="single"/>
            <w:rtl w:val="0"/>
          </w:rPr>
          <w:t xml:space="preserve">Chain-of-thought Prompting Elicits Reasoning in Large Language Models</w:t>
        </w:r>
      </w:hyperlink>
      <w:r w:rsidDel="00000000" w:rsidR="00000000" w:rsidRPr="00000000">
        <w:rPr>
          <w:color w:val="1f1f1f"/>
          <w:sz w:val="24"/>
          <w:szCs w:val="24"/>
          <w:rtl w:val="0"/>
        </w:rPr>
        <w:t xml:space="preserve"> -  Paper by researchers at Google exploring how chain-of-thought prompting improves the ability of LLMs to perform complex reasoning.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</w:pPr>
      <w:hyperlink r:id="rId26">
        <w:r w:rsidDel="00000000" w:rsidR="00000000" w:rsidRPr="00000000">
          <w:rPr>
            <w:color w:val="0056d2"/>
            <w:sz w:val="24"/>
            <w:szCs w:val="24"/>
            <w:u w:val="single"/>
            <w:rtl w:val="0"/>
          </w:rPr>
          <w:t xml:space="preserve">PAL: Program-aided Language Models</w:t>
        </w:r>
      </w:hyperlink>
      <w:r w:rsidDel="00000000" w:rsidR="00000000" w:rsidRPr="00000000">
        <w:rPr>
          <w:color w:val="1f1f1f"/>
          <w:sz w:val="24"/>
          <w:szCs w:val="24"/>
          <w:rtl w:val="0"/>
        </w:rPr>
        <w:t xml:space="preserve"> - This paper proposes an approach that uses the LLM to read natural language problems and generate programs as the intermediate reasoning steps.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360" w:line="360" w:lineRule="auto"/>
        <w:ind w:left="720" w:hanging="360"/>
      </w:pPr>
      <w:hyperlink r:id="rId27">
        <w:r w:rsidDel="00000000" w:rsidR="00000000" w:rsidRPr="00000000">
          <w:rPr>
            <w:color w:val="0056d2"/>
            <w:sz w:val="24"/>
            <w:szCs w:val="24"/>
            <w:u w:val="single"/>
            <w:rtl w:val="0"/>
          </w:rPr>
          <w:t xml:space="preserve">ReAct: Synergizing Reasoning and Acting in Language Models</w:t>
        </w:r>
      </w:hyperlink>
      <w:r w:rsidDel="00000000" w:rsidR="00000000" w:rsidRPr="00000000">
        <w:rPr>
          <w:color w:val="1f1f1f"/>
          <w:sz w:val="24"/>
          <w:szCs w:val="24"/>
          <w:rtl w:val="0"/>
        </w:rPr>
        <w:t xml:space="preserve"> This paper presents an advanced prompting technique that allows an LLM to make decisions about how to interact with external applications.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20x56klpcrxp" w:id="16"/>
      <w:bookmarkEnd w:id="16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LLM powered application architectures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hd w:fill="ffffff" w:val="clear"/>
        <w:spacing w:after="0" w:afterAutospacing="0" w:line="360" w:lineRule="auto"/>
        <w:ind w:left="720" w:hanging="360"/>
      </w:pPr>
      <w:hyperlink r:id="rId28">
        <w:r w:rsidDel="00000000" w:rsidR="00000000" w:rsidRPr="00000000">
          <w:rPr>
            <w:color w:val="0056d2"/>
            <w:sz w:val="24"/>
            <w:szCs w:val="24"/>
            <w:u w:val="single"/>
            <w:rtl w:val="0"/>
          </w:rPr>
          <w:t xml:space="preserve">LangChain Library (GitHub)</w:t>
        </w:r>
      </w:hyperlink>
      <w:r w:rsidDel="00000000" w:rsidR="00000000" w:rsidRPr="00000000">
        <w:rPr>
          <w:color w:val="1f1f1f"/>
          <w:sz w:val="24"/>
          <w:szCs w:val="24"/>
          <w:rtl w:val="0"/>
        </w:rPr>
        <w:t xml:space="preserve"> - This library is aimed at assisting in the development of those types of applications, such as Question Answering, Chatbots and other Agents. You can read the documentation</w:t>
      </w:r>
      <w:hyperlink r:id="rId29">
        <w:r w:rsidDel="00000000" w:rsidR="00000000" w:rsidRPr="00000000">
          <w:rPr>
            <w:color w:val="1f1f1f"/>
            <w:sz w:val="24"/>
            <w:szCs w:val="24"/>
            <w:rtl w:val="0"/>
          </w:rPr>
          <w:t xml:space="preserve"> </w:t>
        </w:r>
      </w:hyperlink>
      <w:hyperlink r:id="rId30">
        <w:r w:rsidDel="00000000" w:rsidR="00000000" w:rsidRPr="00000000">
          <w:rPr>
            <w:color w:val="0056d2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1f1f1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hd w:fill="ffffff" w:val="clear"/>
        <w:spacing w:after="360" w:line="360" w:lineRule="auto"/>
        <w:ind w:left="720" w:hanging="360"/>
      </w:pPr>
      <w:hyperlink r:id="rId31">
        <w:r w:rsidDel="00000000" w:rsidR="00000000" w:rsidRPr="00000000">
          <w:rPr>
            <w:color w:val="0056d2"/>
            <w:sz w:val="24"/>
            <w:szCs w:val="24"/>
            <w:u w:val="single"/>
            <w:rtl w:val="0"/>
          </w:rPr>
          <w:t xml:space="preserve">Who Owns the Generative AI Platform?</w:t>
        </w:r>
      </w:hyperlink>
      <w:r w:rsidDel="00000000" w:rsidR="00000000" w:rsidRPr="00000000">
        <w:rPr>
          <w:color w:val="1f1f1f"/>
          <w:sz w:val="24"/>
          <w:szCs w:val="24"/>
          <w:rtl w:val="0"/>
        </w:rPr>
        <w:t xml:space="preserve"> - The article examines the market dynamics and business models of generative AI.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rxiv.org/pdf/2203.02155.pdf" TargetMode="External"/><Relationship Id="rId22" Type="http://schemas.openxmlformats.org/officeDocument/2006/relationships/hyperlink" Target="https://arxiv.org/pdf/1707.06347.pdf" TargetMode="External"/><Relationship Id="rId21" Type="http://schemas.openxmlformats.org/officeDocument/2006/relationships/hyperlink" Target="https://arxiv.org/pdf/2009.01325.pdf" TargetMode="External"/><Relationship Id="rId24" Type="http://schemas.openxmlformats.org/officeDocument/2006/relationships/hyperlink" Target="https://arxiv.org/pdf/2212.08073.pdf" TargetMode="External"/><Relationship Id="rId23" Type="http://schemas.openxmlformats.org/officeDocument/2006/relationships/hyperlink" Target="https://arxiv.org/pdf/2305.18290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xiv.org/pdf/1707.06347.pdf" TargetMode="External"/><Relationship Id="rId26" Type="http://schemas.openxmlformats.org/officeDocument/2006/relationships/hyperlink" Target="https://arxiv.org/abs/2211.10435" TargetMode="External"/><Relationship Id="rId25" Type="http://schemas.openxmlformats.org/officeDocument/2006/relationships/hyperlink" Target="https://arxiv.org/pdf/2201.11903.pdf" TargetMode="External"/><Relationship Id="rId28" Type="http://schemas.openxmlformats.org/officeDocument/2006/relationships/hyperlink" Target="https://github.com/hwchase17/langchain" TargetMode="External"/><Relationship Id="rId27" Type="http://schemas.openxmlformats.org/officeDocument/2006/relationships/hyperlink" Target="https://arxiv.org/abs/2210.03629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mazon.com/Generative-AI-AWS-Multimodal-Applications/dp/1098159225/" TargetMode="External"/><Relationship Id="rId29" Type="http://schemas.openxmlformats.org/officeDocument/2006/relationships/hyperlink" Target="https://docs.langchain.com/docs/" TargetMode="External"/><Relationship Id="rId7" Type="http://schemas.openxmlformats.org/officeDocument/2006/relationships/hyperlink" Target="https://arxiv.org/pdf/2203.02155.pdf" TargetMode="External"/><Relationship Id="rId8" Type="http://schemas.openxmlformats.org/officeDocument/2006/relationships/hyperlink" Target="https://arxiv.org/pdf/2009.01325.pdf" TargetMode="External"/><Relationship Id="rId31" Type="http://schemas.openxmlformats.org/officeDocument/2006/relationships/hyperlink" Target="https://a16z.com/2023/01/19/who-owns-the-generative-ai-platform/" TargetMode="External"/><Relationship Id="rId30" Type="http://schemas.openxmlformats.org/officeDocument/2006/relationships/hyperlink" Target="https://docs.langchain.com/docs/" TargetMode="External"/><Relationship Id="rId11" Type="http://schemas.openxmlformats.org/officeDocument/2006/relationships/hyperlink" Target="https://arxiv.org/pdf/2212.08073.pdf" TargetMode="External"/><Relationship Id="rId10" Type="http://schemas.openxmlformats.org/officeDocument/2006/relationships/hyperlink" Target="https://arxiv.org/pdf/2305.18290.pdf" TargetMode="External"/><Relationship Id="rId13" Type="http://schemas.openxmlformats.org/officeDocument/2006/relationships/hyperlink" Target="https://arxiv.org/abs/2211.10435" TargetMode="External"/><Relationship Id="rId12" Type="http://schemas.openxmlformats.org/officeDocument/2006/relationships/hyperlink" Target="https://arxiv.org/pdf/2201.11903.pdf" TargetMode="External"/><Relationship Id="rId15" Type="http://schemas.openxmlformats.org/officeDocument/2006/relationships/hyperlink" Target="https://github.com/hwchase17/langchain" TargetMode="External"/><Relationship Id="rId14" Type="http://schemas.openxmlformats.org/officeDocument/2006/relationships/hyperlink" Target="https://arxiv.org/abs/2210.03629" TargetMode="External"/><Relationship Id="rId17" Type="http://schemas.openxmlformats.org/officeDocument/2006/relationships/hyperlink" Target="https://docs.langchain.com/docs/" TargetMode="External"/><Relationship Id="rId16" Type="http://schemas.openxmlformats.org/officeDocument/2006/relationships/hyperlink" Target="https://docs.langchain.com/docs/" TargetMode="External"/><Relationship Id="rId19" Type="http://schemas.openxmlformats.org/officeDocument/2006/relationships/hyperlink" Target="https://www.amazon.com/Generative-AI-AWS-Multimodal-Applications/dp/1098159225/" TargetMode="External"/><Relationship Id="rId18" Type="http://schemas.openxmlformats.org/officeDocument/2006/relationships/hyperlink" Target="https://a16z.com/2023/01/19/who-owns-the-generative-ai-platfor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