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79A33" w14:textId="58F36EB2" w:rsidR="0050132C" w:rsidRDefault="0050132C" w:rsidP="0050132C">
      <w:pPr>
        <w:pStyle w:val="2"/>
      </w:pPr>
      <w:r w:rsidRPr="0050132C">
        <w:rPr>
          <w:rFonts w:hint="eastAsia"/>
        </w:rPr>
        <w:t>意外事故处理题</w:t>
      </w:r>
    </w:p>
    <w:p w14:paraId="5A133DB6" w14:textId="309CA150" w:rsidR="00855D83" w:rsidRDefault="0050132C">
      <w:r w:rsidRPr="0050132C">
        <w:t>机动车在高速公路上发生故障时，警告标志应当设置在故障车来车方向一百五十米以外，车上人员应当迅速转移到右侧路肩上或者应急车道内，并且迅速报警。</w:t>
      </w:r>
    </w:p>
    <w:p w14:paraId="03E54691" w14:textId="0DD0ED9D" w:rsidR="008F1E73" w:rsidRDefault="008F1E73"/>
    <w:p w14:paraId="233857B5" w14:textId="49903851" w:rsidR="008F1E73" w:rsidRDefault="008F1E73">
      <w:r w:rsidRPr="008F1E73">
        <w:rPr>
          <w:rFonts w:hint="eastAsia"/>
        </w:rPr>
        <w:t>机动车在行驶道路上发生故障，应将机动车移至不妨碍交通的地方停放，并要在来车方向的</w:t>
      </w:r>
      <w:r w:rsidRPr="008F1E73">
        <w:t>50—100米的地方设置警示标志。</w:t>
      </w:r>
    </w:p>
    <w:p w14:paraId="3CCD46F4" w14:textId="2A27DC14" w:rsidR="003A4013" w:rsidRDefault="003A4013"/>
    <w:p w14:paraId="0BBCE483" w14:textId="77777777" w:rsidR="003A4013" w:rsidRDefault="003A4013" w:rsidP="003A4013">
      <w:r>
        <w:rPr>
          <w:rFonts w:hint="eastAsia"/>
        </w:rPr>
        <w:t>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14:paraId="68971DF9" w14:textId="77777777" w:rsidR="003A4013" w:rsidRDefault="003A4013" w:rsidP="003A4013">
      <w:r>
        <w:rPr>
          <w:rFonts w:hint="eastAsia"/>
        </w:rPr>
        <w:t>在道路上发生交通事故，未造成人身伤亡，当事人对事实及成因无争议的，可以即行撤离现场，恢复交通，自行协商处理损害赔偿事宜；不即行撤离现场的，应当迅速报告执勤的交通警察或者公安机关交通管理部门。</w:t>
      </w:r>
    </w:p>
    <w:p w14:paraId="5632B226" w14:textId="6DC9C40B" w:rsidR="003A4013" w:rsidRDefault="003A4013" w:rsidP="003A4013">
      <w:r>
        <w:rPr>
          <w:rFonts w:hint="eastAsia"/>
        </w:rPr>
        <w:t>在道路上发生交通事故，仅造成轻微财产损失，并且基本事实清楚的，当事人应当先撤离现场再进行协商处理。</w:t>
      </w:r>
    </w:p>
    <w:p w14:paraId="7072D22E" w14:textId="7FF61609" w:rsidR="00E512E4" w:rsidRDefault="00E512E4" w:rsidP="003A4013"/>
    <w:p w14:paraId="1EB843B1" w14:textId="558D2B35" w:rsidR="00E512E4" w:rsidRDefault="00E512E4" w:rsidP="003A4013">
      <w:r w:rsidRPr="00E512E4">
        <w:rPr>
          <w:rFonts w:hint="eastAsia"/>
        </w:rPr>
        <w:t>机动车发生交通事故，造成道路、供电、通讯等设施损毁的，驾驶人应当报警等候处理，不得驶离。机动车可以移动的，应当将机动车移至不妨碍交通的地点。公安机关交通管理部门应当将事故有关情况通知有关部门。</w:t>
      </w:r>
    </w:p>
    <w:p w14:paraId="23BF7C61" w14:textId="04134CD7" w:rsidR="003D772A" w:rsidRDefault="003D772A" w:rsidP="003A4013"/>
    <w:p w14:paraId="59AD72C6" w14:textId="77777777" w:rsidR="003D772A" w:rsidRDefault="003D772A" w:rsidP="003D772A">
      <w:r>
        <w:rPr>
          <w:rFonts w:hint="eastAsia"/>
        </w:rPr>
        <w:t>（一）造成人员死亡、受伤的；</w:t>
      </w:r>
    </w:p>
    <w:p w14:paraId="6E18F529" w14:textId="77777777" w:rsidR="003D772A" w:rsidRDefault="003D772A" w:rsidP="003D772A">
      <w:r>
        <w:rPr>
          <w:rFonts w:hint="eastAsia"/>
        </w:rPr>
        <w:t>（二）发生财产损失事故，当事人对事实或者成因有争议的，以及虽然对事实或者成因无争议，但协商损害赔偿未达成协议的；</w:t>
      </w:r>
    </w:p>
    <w:p w14:paraId="4E8220ED" w14:textId="77777777" w:rsidR="003D772A" w:rsidRDefault="003D772A" w:rsidP="003D772A">
      <w:r>
        <w:rPr>
          <w:rFonts w:hint="eastAsia"/>
        </w:rPr>
        <w:t>（三）机动车无号牌、无检验合格标志、无保险标志的；</w:t>
      </w:r>
    </w:p>
    <w:p w14:paraId="713607D3" w14:textId="77777777" w:rsidR="003D772A" w:rsidRDefault="003D772A" w:rsidP="003D772A">
      <w:r>
        <w:rPr>
          <w:rFonts w:hint="eastAsia"/>
        </w:rPr>
        <w:t>（四）载运爆炸物品、易燃易爆化学物品以及毒害性、放射性、腐蚀性、传染病病源体等危险物品车辆的；</w:t>
      </w:r>
    </w:p>
    <w:p w14:paraId="40D720CA" w14:textId="77777777" w:rsidR="003D772A" w:rsidRDefault="003D772A" w:rsidP="003D772A">
      <w:r>
        <w:rPr>
          <w:rFonts w:hint="eastAsia"/>
        </w:rPr>
        <w:t>（五）碰撞建筑物、公共设施或者其他设施的；</w:t>
      </w:r>
    </w:p>
    <w:p w14:paraId="1811B808" w14:textId="77777777" w:rsidR="003D772A" w:rsidRDefault="003D772A" w:rsidP="003D772A">
      <w:r>
        <w:rPr>
          <w:rFonts w:hint="eastAsia"/>
        </w:rPr>
        <w:t>（六）驾驶人无有效机动车驾驶证的；</w:t>
      </w:r>
    </w:p>
    <w:p w14:paraId="7ACDCBCA" w14:textId="77777777" w:rsidR="003D772A" w:rsidRDefault="003D772A" w:rsidP="003D772A">
      <w:r>
        <w:rPr>
          <w:rFonts w:hint="eastAsia"/>
        </w:rPr>
        <w:t>（七）驾驶人有饮酒、服用国家管制的精神药品或者麻醉药品嫌疑的；</w:t>
      </w:r>
    </w:p>
    <w:p w14:paraId="44101020" w14:textId="77777777" w:rsidR="003D772A" w:rsidRDefault="003D772A" w:rsidP="003D772A">
      <w:r>
        <w:rPr>
          <w:rFonts w:hint="eastAsia"/>
        </w:rPr>
        <w:t>（八）当事人不能自行移动车辆的。</w:t>
      </w:r>
    </w:p>
    <w:p w14:paraId="73777F09" w14:textId="11ED3597" w:rsidR="003D772A" w:rsidRDefault="003D772A" w:rsidP="003D772A">
      <w:r>
        <w:rPr>
          <w:rFonts w:hint="eastAsia"/>
        </w:rPr>
        <w:t>发生财产损失事故，并具有前款第二项至第五项情形之一，车辆可以移动的，当事人可以在报警后，在确保安全的原则下对现场拍照或者标划停车位置，将车辆移至不妨碍交通的地点等候处理。</w:t>
      </w:r>
    </w:p>
    <w:p w14:paraId="542D9E06" w14:textId="7514208C" w:rsidR="000E6BA6" w:rsidRDefault="000E6BA6" w:rsidP="003D772A"/>
    <w:p w14:paraId="203188EE" w14:textId="79508F9C" w:rsidR="000E6BA6" w:rsidRDefault="000E6BA6" w:rsidP="003D772A">
      <w:r w:rsidRPr="000E6BA6">
        <w:rPr>
          <w:rFonts w:hint="eastAsia"/>
        </w:rPr>
        <w:t>机动车与机动车、机动车与非机动车发生财产损失事故，当事人对事实及成因无争议的，可以自行协商处理损害赔偿事宜。</w:t>
      </w:r>
    </w:p>
    <w:p w14:paraId="22A2444B" w14:textId="4622A506" w:rsidR="00B80686" w:rsidRDefault="00B80686" w:rsidP="003D772A"/>
    <w:p w14:paraId="3A219E5D" w14:textId="2E668C55" w:rsidR="00B80686" w:rsidRDefault="00B80686" w:rsidP="003D772A">
      <w:r w:rsidRPr="00B80686">
        <w:rPr>
          <w:rFonts w:hint="eastAsia"/>
        </w:rPr>
        <w:t>机动车与机动车、机动车与非机动车发生财产损失事故，当事人对事实及成因无争议的，可以自行协商处理损害赔偿事宜。车辆可以移动的，当事人应当在确保安全的原则下对现场拍照或者标划事故车辆现场位置后，立即撤离现场，将车辆移至不妨碍交通的地点，再进行协商。</w:t>
      </w:r>
    </w:p>
    <w:p w14:paraId="2F225FFD" w14:textId="54C92ED9" w:rsidR="00715092" w:rsidRDefault="00715092" w:rsidP="003D772A"/>
    <w:p w14:paraId="2F548DC8" w14:textId="77777777" w:rsidR="00715092" w:rsidRDefault="00715092" w:rsidP="00715092">
      <w:r>
        <w:rPr>
          <w:rFonts w:hint="eastAsia"/>
        </w:rPr>
        <w:lastRenderedPageBreak/>
        <w:t>机动车发生交通事故造成人身伤亡、财产损失的，由保险公司在机动车第三者责任强制保险责任限额范围内予以赔偿；不足的部分，按照下列规定承担赔偿责任：</w:t>
      </w:r>
    </w:p>
    <w:p w14:paraId="59D00A5F" w14:textId="77777777" w:rsidR="00715092" w:rsidRDefault="00715092" w:rsidP="00715092">
      <w:r>
        <w:rPr>
          <w:rFonts w:hint="eastAsia"/>
        </w:rPr>
        <w:t>（一）机动车之间发生交通事故的，由有过错的一方承担赔偿责任；双方都有过错的，按照各自过错的比例分担责任。</w:t>
      </w:r>
    </w:p>
    <w:p w14:paraId="1D2AD1C1" w14:textId="77777777" w:rsidR="00715092" w:rsidRDefault="00715092" w:rsidP="00715092">
      <w:r>
        <w:rPr>
          <w:rFonts w:hint="eastAsia"/>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14:paraId="45170EAD" w14:textId="36049D66" w:rsidR="00715092" w:rsidRDefault="00715092" w:rsidP="00715092">
      <w:r>
        <w:rPr>
          <w:rFonts w:hint="eastAsia"/>
        </w:rPr>
        <w:t>交通事故的损失是由非机动车驾驶人、行人故意碰撞机动车造成的，机动车一方不承担赔偿责任。</w:t>
      </w:r>
    </w:p>
    <w:p w14:paraId="6A170FB8" w14:textId="11C2F27E" w:rsidR="009E43E0" w:rsidRDefault="009E43E0" w:rsidP="00715092"/>
    <w:p w14:paraId="7EDD8DC8" w14:textId="654CC23F" w:rsidR="009E43E0" w:rsidRDefault="009E43E0" w:rsidP="00715092">
      <w:r w:rsidRPr="009E43E0">
        <w:rPr>
          <w:rFonts w:hint="eastAsia"/>
        </w:rPr>
        <w:t>在道路上发生交通事故，车辆驾驶人应当立即停车，保护现场。也就是说，司机发生交通事故，不论损失大小，首先必须要停车，保护现场。然后根据损失的大小确定下一步应当做什么。</w:t>
      </w:r>
    </w:p>
    <w:p w14:paraId="4CC4CE51" w14:textId="352BD4B0" w:rsidR="00F07DB2" w:rsidRDefault="00F07DB2" w:rsidP="00715092"/>
    <w:p w14:paraId="6D8B46EA" w14:textId="2FAB284F" w:rsidR="00F07DB2" w:rsidRDefault="00F07DB2" w:rsidP="00715092">
      <w:r w:rsidRPr="00F07DB2">
        <w:rPr>
          <w:rFonts w:hint="eastAsia"/>
        </w:rPr>
        <w:t>在道路上发生交通事故，未造成人身伤亡，当事人对事实及成因无争议的，可以即行撤离现场，恢复交通，自行协商处理损害赔偿事宜；不即行撤离现场的，应当迅速报告执勤的交通警察或者公安机关交通管理部门。在道路上发生交通事故，仅造成轻微财产损失，并且基本事实清楚的，当事人应当先撤离现场再进行协商处理。</w:t>
      </w:r>
    </w:p>
    <w:p w14:paraId="54362C06" w14:textId="3D43CD67" w:rsidR="00544D35" w:rsidRDefault="00544D35" w:rsidP="00715092"/>
    <w:p w14:paraId="6D2BBF7B" w14:textId="64BAAE88" w:rsidR="00544D35" w:rsidRDefault="00544D35" w:rsidP="00715092">
      <w:r w:rsidRPr="00544D35">
        <w:rPr>
          <w:rFonts w:hint="eastAsia"/>
        </w:rPr>
        <w:t>对应当自行撤离现场而未撤离的，交通警察应当责令当事人撤离现场；造成交通堵塞的，对驾驶人处以</w:t>
      </w:r>
      <w:r w:rsidRPr="00544D35">
        <w:t>200元罚款；驾驶人有其他道路交通安全违法行为的，依法一并处罚。</w:t>
      </w:r>
    </w:p>
    <w:p w14:paraId="68C68C71" w14:textId="2406C09E" w:rsidR="00223BDE" w:rsidRDefault="00223BDE" w:rsidP="00715092"/>
    <w:p w14:paraId="24579357" w14:textId="48046CC7" w:rsidR="001728F8" w:rsidRDefault="00223BDE" w:rsidP="001728F8">
      <w:r>
        <w:rPr>
          <w:rFonts w:hint="eastAsia"/>
        </w:rPr>
        <w:t>机动车发生交通事故造成人身伤亡、财产损失的，由保险公司在机动车第三者责任强制保险责任限额范围内予以赔偿。</w:t>
      </w:r>
    </w:p>
    <w:p w14:paraId="321820A7" w14:textId="2424C527" w:rsidR="00223BDE" w:rsidRDefault="00223BDE" w:rsidP="00223BDE"/>
    <w:p w14:paraId="31AC293C" w14:textId="4F77ED2C" w:rsidR="008153D7" w:rsidRDefault="008153D7" w:rsidP="00223BDE">
      <w:r w:rsidRPr="008153D7">
        <w:rPr>
          <w:rFonts w:hint="eastAsia"/>
        </w:rPr>
        <w:t>道路本身是平坦的，有颠簸感可能是车出现了故障，要迅速反应，及时减速，找到合适的地点停车检查。</w:t>
      </w:r>
    </w:p>
    <w:p w14:paraId="46D28CC5" w14:textId="166F4EF7" w:rsidR="001931FC" w:rsidRDefault="001931FC" w:rsidP="00223BDE"/>
    <w:p w14:paraId="473514B3" w14:textId="06763480" w:rsidR="001931FC" w:rsidRDefault="001931FC" w:rsidP="00223BDE">
      <w:r w:rsidRPr="001931FC">
        <w:rPr>
          <w:rFonts w:hint="eastAsia"/>
        </w:rPr>
        <w:t>爆胎时不能迅速减速，需慢慢减速。采取紧急制动是踩脚刹，使用驻车制动是拉手刹，迅速踏下制动踏板也是踩脚刹，都是属于迅速减速，危险。</w:t>
      </w:r>
    </w:p>
    <w:p w14:paraId="7FC8CB5E" w14:textId="552ED02E" w:rsidR="00937B11" w:rsidRDefault="00937B11" w:rsidP="00223BDE"/>
    <w:p w14:paraId="7FF55870" w14:textId="741CC57C" w:rsidR="00937B11" w:rsidRDefault="00937B11" w:rsidP="00223BDE">
      <w:r w:rsidRPr="00937B11">
        <w:rPr>
          <w:rFonts w:hint="eastAsia"/>
        </w:rPr>
        <w:t>轮胎气不足，就会造成轮胎与地面的摩擦范围增大，所以会使温度升高，从而爆胎。压力过低和过高都会导致爆胎。</w:t>
      </w:r>
    </w:p>
    <w:p w14:paraId="0ED119E4" w14:textId="06DAEC6A" w:rsidR="000D3863" w:rsidRDefault="000D3863" w:rsidP="00223BDE"/>
    <w:p w14:paraId="17AC54E9" w14:textId="0780BB5F" w:rsidR="000D3863" w:rsidRDefault="000D3863" w:rsidP="00223BDE">
      <w:pPr>
        <w:rPr>
          <w:rFonts w:hint="eastAsia"/>
        </w:rPr>
      </w:pPr>
      <w:r w:rsidRPr="000D3863">
        <w:rPr>
          <w:rFonts w:hint="eastAsia"/>
        </w:rPr>
        <w:t>行车制动</w:t>
      </w:r>
      <w:r w:rsidRPr="000D3863">
        <w:t>=制动踏板=脚刹，爆胎后，驾驶人在尚未控制住车速的时候，是不能急踩刹车的，要不然会横甩或者翻车，甚至与后面来车追尾。正确的做法应该是紧握方向盘，控制方向，极力保持直线行驶，利用发动机制动，减挡或抢挡减速度，轻踏制动踏板缓慢减速，平稳靠边停车。</w:t>
      </w:r>
    </w:p>
    <w:sectPr w:rsidR="000D3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AC"/>
    <w:rsid w:val="000D3863"/>
    <w:rsid w:val="000E6BA6"/>
    <w:rsid w:val="001728F8"/>
    <w:rsid w:val="001931FC"/>
    <w:rsid w:val="00223BDE"/>
    <w:rsid w:val="002B081B"/>
    <w:rsid w:val="003260AC"/>
    <w:rsid w:val="003A4013"/>
    <w:rsid w:val="003D772A"/>
    <w:rsid w:val="00484FC6"/>
    <w:rsid w:val="0050132C"/>
    <w:rsid w:val="00544D35"/>
    <w:rsid w:val="00715092"/>
    <w:rsid w:val="00790619"/>
    <w:rsid w:val="008153D7"/>
    <w:rsid w:val="00855D83"/>
    <w:rsid w:val="008F1E73"/>
    <w:rsid w:val="00937B11"/>
    <w:rsid w:val="009E43E0"/>
    <w:rsid w:val="00B80686"/>
    <w:rsid w:val="00C04145"/>
    <w:rsid w:val="00E512E4"/>
    <w:rsid w:val="00EC5039"/>
    <w:rsid w:val="00F07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5241"/>
  <w15:chartTrackingRefBased/>
  <w15:docId w15:val="{9A44B951-4245-4D9B-A465-FD258151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013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0132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29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25</cp:revision>
  <dcterms:created xsi:type="dcterms:W3CDTF">2022-02-12T12:19:00Z</dcterms:created>
  <dcterms:modified xsi:type="dcterms:W3CDTF">2022-02-12T13:23:00Z</dcterms:modified>
</cp:coreProperties>
</file>