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94AFC" w14:textId="2B06C372" w:rsidR="00DB4480" w:rsidRPr="00502E06" w:rsidRDefault="00DB4480" w:rsidP="009A6392">
      <w:pPr>
        <w:pStyle w:val="1"/>
        <w:rPr>
          <w:rFonts w:ascii="黑体" w:eastAsia="黑体" w:hAnsi="黑体"/>
          <w:color w:val="000000" w:themeColor="text1"/>
        </w:rPr>
      </w:pPr>
      <w:r w:rsidRPr="00502E06">
        <w:rPr>
          <w:rFonts w:ascii="黑体" w:eastAsia="黑体" w:hAnsi="黑体" w:hint="eastAsia"/>
        </w:rPr>
        <w:t>科目</w:t>
      </w:r>
      <w:proofErr w:type="gramStart"/>
      <w:r w:rsidRPr="00502E06">
        <w:rPr>
          <w:rFonts w:ascii="黑体" w:eastAsia="黑体" w:hAnsi="黑体" w:hint="eastAsia"/>
        </w:rPr>
        <w:t>一</w:t>
      </w:r>
      <w:proofErr w:type="gramEnd"/>
      <w:r w:rsidRPr="00502E06">
        <w:rPr>
          <w:rFonts w:ascii="黑体" w:eastAsia="黑体" w:hAnsi="黑体" w:hint="eastAsia"/>
        </w:rPr>
        <w:t xml:space="preserve"> </w:t>
      </w:r>
      <w:proofErr w:type="gramStart"/>
      <w:r w:rsidR="009A6392" w:rsidRPr="009A6392">
        <w:rPr>
          <w:rFonts w:ascii="黑体" w:eastAsia="黑体" w:hAnsi="黑体" w:cs="黑体" w:hint="eastAsia"/>
        </w:rPr>
        <w:t>驾考高速公路</w:t>
      </w:r>
      <w:proofErr w:type="gramEnd"/>
      <w:r w:rsidR="009A6392" w:rsidRPr="009A6392">
        <w:rPr>
          <w:rFonts w:ascii="黑体" w:eastAsia="黑体" w:hAnsi="黑体" w:cs="黑体" w:hint="eastAsia"/>
        </w:rPr>
        <w:t>题</w:t>
      </w:r>
    </w:p>
    <w:p w14:paraId="71963DD4" w14:textId="50EBCC5F" w:rsidR="009A6464" w:rsidRDefault="009A6464" w:rsidP="00DF48A5">
      <w:pPr>
        <w:rPr>
          <w:rFonts w:ascii="黑体" w:eastAsia="黑体" w:hAnsi="黑体"/>
        </w:rPr>
      </w:pPr>
    </w:p>
    <w:p w14:paraId="010C3859" w14:textId="36B8BE5A" w:rsidR="009A6464" w:rsidRPr="0018279F" w:rsidRDefault="009A6464" w:rsidP="00DF48A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高速公路</w:t>
      </w:r>
      <w:r w:rsidRPr="00DF48A5">
        <w:rPr>
          <w:rFonts w:ascii="黑体" w:eastAsia="黑体" w:hAnsi="黑体" w:hint="eastAsia"/>
        </w:rPr>
        <w:t>警告标志应当设置在故障车来车方向</w:t>
      </w:r>
      <w:r w:rsidR="006F77A1">
        <w:rPr>
          <w:rFonts w:ascii="黑体" w:eastAsia="黑体" w:hAnsi="黑体" w:hint="eastAsia"/>
        </w:rPr>
        <w:t>1</w:t>
      </w:r>
      <w:r w:rsidR="006F77A1">
        <w:rPr>
          <w:rFonts w:ascii="黑体" w:eastAsia="黑体" w:hAnsi="黑体"/>
        </w:rPr>
        <w:t>50</w:t>
      </w:r>
      <w:r w:rsidRPr="00DF48A5">
        <w:rPr>
          <w:rFonts w:ascii="黑体" w:eastAsia="黑体" w:hAnsi="黑体" w:hint="eastAsia"/>
        </w:rPr>
        <w:t>米以外</w:t>
      </w:r>
      <w:r>
        <w:rPr>
          <w:rFonts w:ascii="黑体" w:eastAsia="黑体" w:hAnsi="黑体" w:hint="eastAsia"/>
        </w:rPr>
        <w:t>，（公路5</w:t>
      </w:r>
      <w:r>
        <w:rPr>
          <w:rFonts w:ascii="黑体" w:eastAsia="黑体" w:hAnsi="黑体"/>
        </w:rPr>
        <w:t>0</w:t>
      </w:r>
      <w:r w:rsidR="005D29C7"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100</w:t>
      </w:r>
      <w:r>
        <w:rPr>
          <w:rFonts w:ascii="黑体" w:eastAsia="黑体" w:hAnsi="黑体" w:hint="eastAsia"/>
        </w:rPr>
        <w:t>）</w:t>
      </w:r>
      <w:r w:rsidR="0018279F">
        <w:rPr>
          <w:rFonts w:ascii="黑体" w:eastAsia="黑体" w:hAnsi="黑体"/>
        </w:rPr>
        <w:br/>
      </w:r>
      <w:r w:rsidR="0018279F" w:rsidRPr="00DF48A5">
        <w:rPr>
          <w:rFonts w:ascii="黑体" w:eastAsia="黑体" w:hAnsi="黑体" w:hint="eastAsia"/>
        </w:rPr>
        <w:t>动车在高速公路上发生故障或者交通事故，无法正常行驶的，应当由救援车、清障车拖曳、牵引。</w:t>
      </w:r>
    </w:p>
    <w:p w14:paraId="5A610106" w14:textId="196923FC" w:rsidR="00DF48A5" w:rsidRPr="00A9551C" w:rsidRDefault="00DF48A5" w:rsidP="00DF48A5">
      <w:pPr>
        <w:rPr>
          <w:rFonts w:ascii="黑体" w:eastAsia="黑体" w:hAnsi="黑体"/>
          <w:highlight w:val="lightGray"/>
        </w:rPr>
      </w:pPr>
      <w:r w:rsidRPr="00A9551C">
        <w:rPr>
          <w:rFonts w:ascii="黑体" w:eastAsia="黑体" w:hAnsi="黑体" w:hint="eastAsia"/>
          <w:highlight w:val="lightGray"/>
        </w:rPr>
        <w:t>《道路交通安全法》第六十八条：</w:t>
      </w:r>
    </w:p>
    <w:p w14:paraId="56712B7B" w14:textId="77777777" w:rsidR="00DF48A5" w:rsidRPr="00A9551C" w:rsidRDefault="00DF48A5" w:rsidP="00DF48A5">
      <w:pPr>
        <w:rPr>
          <w:rFonts w:ascii="黑体" w:eastAsia="黑体" w:hAnsi="黑体"/>
          <w:highlight w:val="lightGray"/>
        </w:rPr>
      </w:pPr>
      <w:r w:rsidRPr="00A9551C">
        <w:rPr>
          <w:rFonts w:ascii="黑体" w:eastAsia="黑体" w:hAnsi="黑体" w:hint="eastAsia"/>
          <w:highlight w:val="lightGray"/>
        </w:rPr>
        <w:t>机动车在高速公路上发生故障时，应当依照本法第五十二条的有关规定办理；但是，警告标志应当设置在故障车来车方向一百五十米以外，车上人员应当迅速转移到右侧路肩上或者应急车道内，并且迅速报警。</w:t>
      </w:r>
    </w:p>
    <w:p w14:paraId="2BABD02A" w14:textId="46EF1A7B" w:rsidR="00A726EA" w:rsidRDefault="00DF48A5" w:rsidP="00DF48A5">
      <w:pPr>
        <w:rPr>
          <w:rFonts w:ascii="黑体" w:eastAsia="黑体" w:hAnsi="黑体"/>
        </w:rPr>
      </w:pPr>
      <w:r w:rsidRPr="00A9551C">
        <w:rPr>
          <w:rFonts w:ascii="黑体" w:eastAsia="黑体" w:hAnsi="黑体" w:hint="eastAsia"/>
          <w:highlight w:val="lightGray"/>
        </w:rPr>
        <w:t>机动车在高速公路上发生故障或者交通事故，无法正常行驶的，应当由救援车、清障车拖曳、牵引。</w:t>
      </w:r>
    </w:p>
    <w:p w14:paraId="5DD7AD90" w14:textId="362A45BB" w:rsidR="00A9551C" w:rsidRDefault="00A9551C" w:rsidP="00DF48A5">
      <w:pPr>
        <w:rPr>
          <w:rFonts w:ascii="黑体" w:eastAsia="黑体" w:hAnsi="黑体"/>
        </w:rPr>
      </w:pPr>
    </w:p>
    <w:p w14:paraId="0EC1D74D" w14:textId="5F7F8FBB" w:rsidR="00A9551C" w:rsidRPr="006D60DF" w:rsidRDefault="00AE3670" w:rsidP="00DF48A5">
      <w:pPr>
        <w:rPr>
          <w:rFonts w:ascii="黑体" w:eastAsia="黑体" w:hAnsi="黑体"/>
          <w:color w:val="C00000"/>
        </w:rPr>
      </w:pPr>
      <w:r w:rsidRPr="006D60DF">
        <w:rPr>
          <w:rFonts w:ascii="黑体" w:eastAsia="黑体" w:hAnsi="黑体"/>
          <w:color w:val="C00000"/>
        </w:rPr>
        <w:t>驾驶人在实习期内驾驶机动车上高速公路行驶，应当由持相应或者更高准驾车型驾驶证三年以上的驾驶人陪同</w:t>
      </w:r>
    </w:p>
    <w:p w14:paraId="61C4FD81" w14:textId="0D6FC0B7" w:rsidR="00556F4B" w:rsidRDefault="00AE3670" w:rsidP="00DF48A5">
      <w:pPr>
        <w:rPr>
          <w:rFonts w:ascii="黑体" w:eastAsia="黑体" w:hAnsi="黑体"/>
        </w:rPr>
      </w:pPr>
      <w:r w:rsidRPr="00AE3670">
        <w:rPr>
          <w:rFonts w:ascii="黑体" w:eastAsia="黑体" w:hAnsi="黑体" w:hint="eastAsia"/>
          <w:highlight w:val="lightGray"/>
        </w:rPr>
        <w:t>第六十五条</w:t>
      </w:r>
      <w:r w:rsidRPr="00AE3670">
        <w:rPr>
          <w:rFonts w:ascii="黑体" w:eastAsia="黑体" w:hAnsi="黑体"/>
          <w:highlight w:val="lightGray"/>
        </w:rPr>
        <w:t xml:space="preserve"> 机动车驾驶人在实习期内不得驾驶公共汽车、营运客车或者执行任务的警车、消防车、救护车、工程</w:t>
      </w:r>
      <w:proofErr w:type="gramStart"/>
      <w:r w:rsidRPr="00AE3670">
        <w:rPr>
          <w:rFonts w:ascii="黑体" w:eastAsia="黑体" w:hAnsi="黑体"/>
          <w:highlight w:val="lightGray"/>
        </w:rPr>
        <w:t>救险车</w:t>
      </w:r>
      <w:proofErr w:type="gramEnd"/>
      <w:r w:rsidRPr="00AE3670">
        <w:rPr>
          <w:rFonts w:ascii="黑体" w:eastAsia="黑体" w:hAnsi="黑体"/>
          <w:highlight w:val="lightGray"/>
        </w:rPr>
        <w:t>以及载有爆炸物品、易燃易爆化学物品、剧毒或者放射性等危险物品的机动车；驾驶的机动车不得牵引挂车。 驾驶人在实习期内驾驶机动车上高速公路行驶，应当由持相应或者更高准驾车型驾驶证三年以上的驾驶人陪同。</w:t>
      </w:r>
    </w:p>
    <w:p w14:paraId="3502E4D4" w14:textId="3CFF2517" w:rsidR="00556F4B" w:rsidRDefault="00556F4B" w:rsidP="00DF48A5">
      <w:pPr>
        <w:rPr>
          <w:rFonts w:ascii="黑体" w:eastAsia="黑体" w:hAnsi="黑体"/>
        </w:rPr>
      </w:pPr>
    </w:p>
    <w:p w14:paraId="233EBA59" w14:textId="387FBDC0" w:rsidR="00894BB9" w:rsidRDefault="00894BB9" w:rsidP="00DF48A5">
      <w:pPr>
        <w:rPr>
          <w:rFonts w:ascii="黑体" w:eastAsia="黑体" w:hAnsi="黑体"/>
        </w:rPr>
      </w:pPr>
    </w:p>
    <w:p w14:paraId="179F4B4A" w14:textId="4C6CF9D0" w:rsidR="00894BB9" w:rsidRDefault="00894BB9" w:rsidP="00DF48A5">
      <w:pPr>
        <w:rPr>
          <w:rFonts w:ascii="黑体" w:eastAsia="黑体" w:hAnsi="黑体"/>
        </w:rPr>
      </w:pPr>
      <w:r w:rsidRPr="00894BB9">
        <w:rPr>
          <w:rFonts w:ascii="黑体" w:eastAsia="黑体" w:hAnsi="黑体" w:hint="eastAsia"/>
        </w:rPr>
        <w:t>高速公路上充当牵引车，两车应该在最右侧车道上行驶。</w:t>
      </w:r>
    </w:p>
    <w:p w14:paraId="0BB8790E" w14:textId="56F7447F" w:rsidR="001E115A" w:rsidRDefault="001E115A" w:rsidP="00DF48A5">
      <w:pPr>
        <w:rPr>
          <w:rFonts w:ascii="黑体" w:eastAsia="黑体" w:hAnsi="黑体"/>
        </w:rPr>
      </w:pPr>
    </w:p>
    <w:p w14:paraId="3108F627" w14:textId="77777777" w:rsidR="0062121F" w:rsidRDefault="0062121F" w:rsidP="0062121F">
      <w:pPr>
        <w:rPr>
          <w:rFonts w:ascii="黑体" w:eastAsia="黑体" w:hAnsi="黑体"/>
        </w:rPr>
      </w:pPr>
      <w:r w:rsidRPr="0062121F">
        <w:rPr>
          <w:rFonts w:ascii="黑体" w:eastAsia="黑体" w:hAnsi="黑体" w:hint="eastAsia"/>
        </w:rPr>
        <w:t>机动车在高速公路上行驶</w:t>
      </w:r>
      <w:r w:rsidRPr="0062121F">
        <w:rPr>
          <w:rFonts w:ascii="黑体" w:eastAsia="黑体" w:hAnsi="黑体"/>
        </w:rPr>
        <w:t>,</w:t>
      </w:r>
    </w:p>
    <w:p w14:paraId="023542CC" w14:textId="50503B8A" w:rsidR="0062121F" w:rsidRDefault="0062121F" w:rsidP="0062121F">
      <w:pPr>
        <w:rPr>
          <w:rFonts w:ascii="黑体" w:eastAsia="黑体" w:hAnsi="黑体"/>
        </w:rPr>
      </w:pPr>
      <w:r w:rsidRPr="0062121F">
        <w:rPr>
          <w:rFonts w:ascii="黑体" w:eastAsia="黑体" w:hAnsi="黑体"/>
        </w:rPr>
        <w:t>车速</w:t>
      </w:r>
      <w:r w:rsidRPr="0062121F">
        <w:rPr>
          <w:rFonts w:ascii="黑体" w:eastAsia="黑体" w:hAnsi="黑体"/>
          <w:color w:val="C00000"/>
        </w:rPr>
        <w:t>超过</w:t>
      </w:r>
      <w:r w:rsidRPr="0062121F">
        <w:rPr>
          <w:rFonts w:ascii="黑体" w:eastAsia="黑体" w:hAnsi="黑体"/>
        </w:rPr>
        <w:t>每小时</w:t>
      </w:r>
      <w:r w:rsidRPr="0062121F">
        <w:rPr>
          <w:rFonts w:ascii="黑体" w:eastAsia="黑体" w:hAnsi="黑体"/>
          <w:color w:val="C00000"/>
        </w:rPr>
        <w:t>100公里时</w:t>
      </w:r>
      <w:r w:rsidRPr="0062121F">
        <w:rPr>
          <w:rFonts w:ascii="黑体" w:eastAsia="黑体" w:hAnsi="黑体"/>
        </w:rPr>
        <w:t>,应当与同车道前</w:t>
      </w:r>
      <w:r w:rsidRPr="0062121F">
        <w:rPr>
          <w:rFonts w:ascii="黑体" w:eastAsia="黑体" w:hAnsi="黑体" w:hint="eastAsia"/>
        </w:rPr>
        <w:t>车保持</w:t>
      </w:r>
      <w:r w:rsidRPr="0062121F">
        <w:rPr>
          <w:rFonts w:ascii="黑体" w:eastAsia="黑体" w:hAnsi="黑体"/>
          <w:color w:val="C00000"/>
        </w:rPr>
        <w:t>100米以上</w:t>
      </w:r>
      <w:r w:rsidRPr="0062121F">
        <w:rPr>
          <w:rFonts w:ascii="黑体" w:eastAsia="黑体" w:hAnsi="黑体"/>
        </w:rPr>
        <w:t>的距离,</w:t>
      </w:r>
    </w:p>
    <w:p w14:paraId="670BA6FB" w14:textId="3FD7F88E" w:rsidR="0062121F" w:rsidRDefault="0062121F" w:rsidP="0062121F">
      <w:pPr>
        <w:rPr>
          <w:rFonts w:ascii="黑体" w:eastAsia="黑体" w:hAnsi="黑体" w:hint="eastAsia"/>
        </w:rPr>
      </w:pPr>
      <w:r w:rsidRPr="0062121F">
        <w:rPr>
          <w:rFonts w:ascii="黑体" w:eastAsia="黑体" w:hAnsi="黑体"/>
        </w:rPr>
        <w:t>车速</w:t>
      </w:r>
      <w:r w:rsidRPr="0062121F">
        <w:rPr>
          <w:rFonts w:ascii="黑体" w:eastAsia="黑体" w:hAnsi="黑体"/>
          <w:color w:val="C00000"/>
        </w:rPr>
        <w:t>低于</w:t>
      </w:r>
      <w:r w:rsidRPr="0062121F">
        <w:rPr>
          <w:rFonts w:ascii="黑体" w:eastAsia="黑体" w:hAnsi="黑体"/>
        </w:rPr>
        <w:t>每小时</w:t>
      </w:r>
      <w:r w:rsidRPr="0062121F">
        <w:rPr>
          <w:rFonts w:ascii="黑体" w:eastAsia="黑体" w:hAnsi="黑体"/>
          <w:color w:val="C00000"/>
        </w:rPr>
        <w:t>100公里时</w:t>
      </w:r>
      <w:r w:rsidRPr="0062121F">
        <w:rPr>
          <w:rFonts w:ascii="黑体" w:eastAsia="黑体" w:hAnsi="黑体"/>
        </w:rPr>
        <w:t>,</w:t>
      </w:r>
      <w:r w:rsidRPr="0062121F">
        <w:rPr>
          <w:rFonts w:ascii="黑体" w:eastAsia="黑体" w:hAnsi="黑体" w:hint="eastAsia"/>
        </w:rPr>
        <w:t>与同车道前车距离可以适当缩短</w:t>
      </w:r>
      <w:r w:rsidRPr="0062121F">
        <w:rPr>
          <w:rFonts w:ascii="黑体" w:eastAsia="黑体" w:hAnsi="黑体"/>
        </w:rPr>
        <w:t>,但最小距离不得</w:t>
      </w:r>
      <w:r w:rsidRPr="0062121F">
        <w:rPr>
          <w:rFonts w:ascii="黑体" w:eastAsia="黑体" w:hAnsi="黑体"/>
          <w:color w:val="C00000"/>
        </w:rPr>
        <w:t>少于50米</w:t>
      </w:r>
      <w:r w:rsidRPr="0062121F">
        <w:rPr>
          <w:rFonts w:ascii="黑体" w:eastAsia="黑体" w:hAnsi="黑体"/>
        </w:rPr>
        <w:t>。</w:t>
      </w:r>
    </w:p>
    <w:p w14:paraId="19C325E0" w14:textId="6E90AF2E" w:rsidR="00041D61" w:rsidRDefault="00041D61" w:rsidP="00DF48A5">
      <w:pPr>
        <w:rPr>
          <w:rFonts w:ascii="黑体" w:eastAsia="黑体" w:hAnsi="黑体"/>
        </w:rPr>
      </w:pPr>
    </w:p>
    <w:p w14:paraId="3F9D6961" w14:textId="71ED20A7" w:rsidR="00041D61" w:rsidRDefault="00041D61" w:rsidP="00DF48A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高速公路</w:t>
      </w:r>
      <w:r w:rsidRPr="00041D61">
        <w:rPr>
          <w:rFonts w:ascii="黑体" w:eastAsia="黑体" w:hAnsi="黑体" w:hint="eastAsia"/>
        </w:rPr>
        <w:t>不得试车或者学习驾驶机动车</w:t>
      </w:r>
    </w:p>
    <w:p w14:paraId="023C16B0" w14:textId="5FD6BF35" w:rsidR="00041D61" w:rsidRDefault="00041D61" w:rsidP="00DF48A5">
      <w:pPr>
        <w:rPr>
          <w:rFonts w:ascii="黑体" w:eastAsia="黑体" w:hAnsi="黑体"/>
        </w:rPr>
      </w:pPr>
      <w:r w:rsidRPr="00041D61">
        <w:rPr>
          <w:rFonts w:ascii="黑体" w:eastAsia="黑体" w:hAnsi="黑体" w:hint="eastAsia"/>
          <w:highlight w:val="lightGray"/>
        </w:rPr>
        <w:t>在高速公路行驶。车辆有注明教练车字样，《道路交通安全法实施条例》明确规定，机动车在高速公路上行驶，不得试车或者学习驾驶机动车。</w:t>
      </w:r>
      <w:r w:rsidRPr="00041D61">
        <w:rPr>
          <w:rFonts w:ascii="黑体" w:eastAsia="黑体" w:hAnsi="黑体"/>
        </w:rPr>
        <w:t xml:space="preserve">    </w:t>
      </w:r>
    </w:p>
    <w:p w14:paraId="4C7232AA" w14:textId="540E7880" w:rsidR="00790511" w:rsidRDefault="00790511" w:rsidP="00DF48A5">
      <w:pPr>
        <w:rPr>
          <w:rFonts w:ascii="黑体" w:eastAsia="黑体" w:hAnsi="黑体"/>
        </w:rPr>
      </w:pPr>
    </w:p>
    <w:p w14:paraId="4A31B10C" w14:textId="0C4ADC62" w:rsidR="00790511" w:rsidRPr="00276257" w:rsidRDefault="00276257" w:rsidP="00DF48A5">
      <w:pPr>
        <w:rPr>
          <w:rFonts w:ascii="黑体" w:eastAsia="黑体" w:hAnsi="黑体"/>
        </w:rPr>
      </w:pPr>
      <w:r w:rsidRPr="00790511">
        <w:rPr>
          <w:rFonts w:ascii="黑体" w:eastAsia="黑体" w:hAnsi="黑体"/>
        </w:rPr>
        <w:t>应该是在加速车道加速后再进入行车道，而不是在匝道提速。</w:t>
      </w:r>
    </w:p>
    <w:p w14:paraId="1D6AE9CE" w14:textId="0A6FB12F" w:rsidR="00790511" w:rsidRDefault="00790511" w:rsidP="00DF48A5">
      <w:pPr>
        <w:rPr>
          <w:rFonts w:ascii="黑体" w:eastAsia="黑体" w:hAnsi="黑体"/>
        </w:rPr>
      </w:pPr>
      <w:r w:rsidRPr="00276257">
        <w:rPr>
          <w:rFonts w:ascii="黑体" w:eastAsia="黑体" w:hAnsi="黑体" w:hint="eastAsia"/>
          <w:highlight w:val="lightGray"/>
        </w:rPr>
        <w:t>高速公路匝道是高速公路出口或入口靠右侧的一条道路（一般在</w:t>
      </w:r>
      <w:r w:rsidRPr="00276257">
        <w:rPr>
          <w:rFonts w:ascii="黑体" w:eastAsia="黑体" w:hAnsi="黑体"/>
          <w:highlight w:val="lightGray"/>
        </w:rPr>
        <w:t>150－200米）。入口处匝道过后是加速车道，出口处匝道紧接在减速道之后。匝道内车速一般要求低于40km/h，加速车道内应迅速加速至60km/h以上。应该是在加速车道加速后再进入行车道，而不是在匝道提速。</w:t>
      </w:r>
    </w:p>
    <w:p w14:paraId="79ED0567" w14:textId="14F53C81" w:rsidR="008D7836" w:rsidRDefault="008D7836" w:rsidP="00DF48A5">
      <w:pPr>
        <w:rPr>
          <w:rFonts w:ascii="黑体" w:eastAsia="黑体" w:hAnsi="黑体"/>
        </w:rPr>
      </w:pPr>
    </w:p>
    <w:p w14:paraId="1F1ECC8C" w14:textId="7B99ECB9" w:rsidR="008D7836" w:rsidRDefault="008D7836" w:rsidP="00DF48A5">
      <w:pPr>
        <w:rPr>
          <w:rFonts w:ascii="黑体" w:eastAsia="黑体" w:hAnsi="黑体"/>
        </w:rPr>
      </w:pPr>
    </w:p>
    <w:p w14:paraId="5B1B7B8D" w14:textId="60E846CE" w:rsidR="008D7836" w:rsidRDefault="008D7836" w:rsidP="00DF48A5">
      <w:pPr>
        <w:rPr>
          <w:rFonts w:ascii="黑体" w:eastAsia="黑体" w:hAnsi="黑体"/>
        </w:rPr>
      </w:pPr>
      <w:r w:rsidRPr="008D7836">
        <w:rPr>
          <w:rFonts w:ascii="黑体" w:eastAsia="黑体" w:hAnsi="黑体" w:hint="eastAsia"/>
        </w:rPr>
        <w:t>高速公路上遇分流交通管制时</w:t>
      </w:r>
      <w:r>
        <w:rPr>
          <w:rFonts w:ascii="黑体" w:eastAsia="黑体" w:hAnsi="黑体" w:hint="eastAsia"/>
        </w:rPr>
        <w:t>不能停车，</w:t>
      </w:r>
    </w:p>
    <w:p w14:paraId="49F12BEB" w14:textId="0FB8808F" w:rsidR="008D7836" w:rsidRPr="00C56C60" w:rsidRDefault="008D7836" w:rsidP="00DF48A5">
      <w:pPr>
        <w:rPr>
          <w:rFonts w:ascii="黑体" w:eastAsia="黑体" w:hAnsi="黑体"/>
        </w:rPr>
      </w:pPr>
      <w:r w:rsidRPr="008D7836">
        <w:rPr>
          <w:rFonts w:ascii="黑体" w:eastAsia="黑体" w:hAnsi="黑体" w:hint="eastAsia"/>
        </w:rPr>
        <w:t>靠边停靠等待管制结束</w:t>
      </w:r>
      <w:r>
        <w:rPr>
          <w:rFonts w:ascii="黑体" w:eastAsia="黑体" w:hAnsi="黑体" w:hint="eastAsia"/>
        </w:rPr>
        <w:t>的题目是错误的</w:t>
      </w:r>
    </w:p>
    <w:sectPr w:rsidR="008D7836" w:rsidRPr="00C56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6ABA9" w14:textId="77777777" w:rsidR="00786198" w:rsidRDefault="00786198" w:rsidP="00DA0D47">
      <w:r>
        <w:separator/>
      </w:r>
    </w:p>
  </w:endnote>
  <w:endnote w:type="continuationSeparator" w:id="0">
    <w:p w14:paraId="0F3A1FC7" w14:textId="77777777" w:rsidR="00786198" w:rsidRDefault="00786198" w:rsidP="00DA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FAEA4" w14:textId="77777777" w:rsidR="00786198" w:rsidRDefault="00786198" w:rsidP="00DA0D47">
      <w:r>
        <w:separator/>
      </w:r>
    </w:p>
  </w:footnote>
  <w:footnote w:type="continuationSeparator" w:id="0">
    <w:p w14:paraId="736ACD25" w14:textId="77777777" w:rsidR="00786198" w:rsidRDefault="00786198" w:rsidP="00DA0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44A97"/>
    <w:multiLevelType w:val="hybridMultilevel"/>
    <w:tmpl w:val="163671A2"/>
    <w:lvl w:ilvl="0" w:tplc="2954D432">
      <w:start w:val="1"/>
      <w:numFmt w:val="japaneseCounting"/>
      <w:lvlText w:val="(%1)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34"/>
    <w:rsid w:val="0000688C"/>
    <w:rsid w:val="00041D61"/>
    <w:rsid w:val="000605E7"/>
    <w:rsid w:val="00070C4E"/>
    <w:rsid w:val="000C1859"/>
    <w:rsid w:val="000D4989"/>
    <w:rsid w:val="000F7E97"/>
    <w:rsid w:val="001109A2"/>
    <w:rsid w:val="00131CF9"/>
    <w:rsid w:val="00163589"/>
    <w:rsid w:val="00171E51"/>
    <w:rsid w:val="0018279F"/>
    <w:rsid w:val="00186636"/>
    <w:rsid w:val="001C0B12"/>
    <w:rsid w:val="001C2A81"/>
    <w:rsid w:val="001E115A"/>
    <w:rsid w:val="001E1A1D"/>
    <w:rsid w:val="0022131C"/>
    <w:rsid w:val="00242756"/>
    <w:rsid w:val="00262C1B"/>
    <w:rsid w:val="0027489D"/>
    <w:rsid w:val="00276257"/>
    <w:rsid w:val="002C5749"/>
    <w:rsid w:val="002D0850"/>
    <w:rsid w:val="002D1F32"/>
    <w:rsid w:val="002F5BD1"/>
    <w:rsid w:val="002F62E4"/>
    <w:rsid w:val="003337D7"/>
    <w:rsid w:val="00355659"/>
    <w:rsid w:val="00367C46"/>
    <w:rsid w:val="003A4E22"/>
    <w:rsid w:val="003D59E6"/>
    <w:rsid w:val="004225DA"/>
    <w:rsid w:val="004246F5"/>
    <w:rsid w:val="00450E60"/>
    <w:rsid w:val="0046191A"/>
    <w:rsid w:val="00466F57"/>
    <w:rsid w:val="004A5AA2"/>
    <w:rsid w:val="004A695C"/>
    <w:rsid w:val="004B0E61"/>
    <w:rsid w:val="004D11D9"/>
    <w:rsid w:val="004D2C67"/>
    <w:rsid w:val="004F55E6"/>
    <w:rsid w:val="00502E06"/>
    <w:rsid w:val="005110D9"/>
    <w:rsid w:val="0053647F"/>
    <w:rsid w:val="00556F4B"/>
    <w:rsid w:val="00584873"/>
    <w:rsid w:val="00597DB3"/>
    <w:rsid w:val="005D29C7"/>
    <w:rsid w:val="0062121F"/>
    <w:rsid w:val="00640EBC"/>
    <w:rsid w:val="00663ADB"/>
    <w:rsid w:val="006A7B0F"/>
    <w:rsid w:val="006B13A4"/>
    <w:rsid w:val="006B2875"/>
    <w:rsid w:val="006C62E2"/>
    <w:rsid w:val="006D60DF"/>
    <w:rsid w:val="006F77A1"/>
    <w:rsid w:val="00704FFC"/>
    <w:rsid w:val="007067E1"/>
    <w:rsid w:val="00717546"/>
    <w:rsid w:val="00737040"/>
    <w:rsid w:val="00747338"/>
    <w:rsid w:val="00751834"/>
    <w:rsid w:val="00751DF8"/>
    <w:rsid w:val="00786198"/>
    <w:rsid w:val="00790511"/>
    <w:rsid w:val="00797775"/>
    <w:rsid w:val="007E4525"/>
    <w:rsid w:val="007F60FF"/>
    <w:rsid w:val="008043B9"/>
    <w:rsid w:val="008202B3"/>
    <w:rsid w:val="0082260D"/>
    <w:rsid w:val="0082559E"/>
    <w:rsid w:val="00826B75"/>
    <w:rsid w:val="00827BF6"/>
    <w:rsid w:val="00842FCA"/>
    <w:rsid w:val="00860CC9"/>
    <w:rsid w:val="00894BB9"/>
    <w:rsid w:val="008D7836"/>
    <w:rsid w:val="008E522D"/>
    <w:rsid w:val="008F748A"/>
    <w:rsid w:val="0090117A"/>
    <w:rsid w:val="00934A9E"/>
    <w:rsid w:val="00960500"/>
    <w:rsid w:val="00971E5A"/>
    <w:rsid w:val="009853AB"/>
    <w:rsid w:val="009A6392"/>
    <w:rsid w:val="009A6464"/>
    <w:rsid w:val="009A672B"/>
    <w:rsid w:val="009B5F8A"/>
    <w:rsid w:val="009F1B53"/>
    <w:rsid w:val="00A30E13"/>
    <w:rsid w:val="00A35EE9"/>
    <w:rsid w:val="00A534A8"/>
    <w:rsid w:val="00A61B26"/>
    <w:rsid w:val="00A726EA"/>
    <w:rsid w:val="00A9551C"/>
    <w:rsid w:val="00AA00C6"/>
    <w:rsid w:val="00AA6327"/>
    <w:rsid w:val="00AC4EB6"/>
    <w:rsid w:val="00AC662B"/>
    <w:rsid w:val="00AE1F35"/>
    <w:rsid w:val="00AE3670"/>
    <w:rsid w:val="00B3109E"/>
    <w:rsid w:val="00B368E8"/>
    <w:rsid w:val="00BA5582"/>
    <w:rsid w:val="00BC3143"/>
    <w:rsid w:val="00BE563D"/>
    <w:rsid w:val="00C1076D"/>
    <w:rsid w:val="00C56C60"/>
    <w:rsid w:val="00C63BB2"/>
    <w:rsid w:val="00C65180"/>
    <w:rsid w:val="00C87054"/>
    <w:rsid w:val="00C87221"/>
    <w:rsid w:val="00C909B5"/>
    <w:rsid w:val="00C92E7D"/>
    <w:rsid w:val="00CC67AA"/>
    <w:rsid w:val="00D13513"/>
    <w:rsid w:val="00D25C93"/>
    <w:rsid w:val="00D30CFD"/>
    <w:rsid w:val="00DA0D47"/>
    <w:rsid w:val="00DA0D96"/>
    <w:rsid w:val="00DA490D"/>
    <w:rsid w:val="00DB4480"/>
    <w:rsid w:val="00DF48A5"/>
    <w:rsid w:val="00DF4FF3"/>
    <w:rsid w:val="00DF7207"/>
    <w:rsid w:val="00E33D6D"/>
    <w:rsid w:val="00E358B0"/>
    <w:rsid w:val="00E43624"/>
    <w:rsid w:val="00E663F4"/>
    <w:rsid w:val="00E81E87"/>
    <w:rsid w:val="00E960B6"/>
    <w:rsid w:val="00EA0570"/>
    <w:rsid w:val="00EA6FC9"/>
    <w:rsid w:val="00EB3563"/>
    <w:rsid w:val="00ED14F6"/>
    <w:rsid w:val="00F12718"/>
    <w:rsid w:val="00F461B9"/>
    <w:rsid w:val="00F70978"/>
    <w:rsid w:val="00F7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75A7B"/>
  <w15:chartTrackingRefBased/>
  <w15:docId w15:val="{D22C120F-A864-4FA6-A498-853B823C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257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DB4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4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44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44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小主题"/>
    <w:link w:val="a4"/>
    <w:autoRedefine/>
    <w:qFormat/>
    <w:rsid w:val="00DB4480"/>
    <w:pPr>
      <w:spacing w:line="500" w:lineRule="exact"/>
    </w:pPr>
    <w:rPr>
      <w:b/>
      <w:bCs/>
      <w:sz w:val="28"/>
      <w:szCs w:val="28"/>
    </w:rPr>
  </w:style>
  <w:style w:type="character" w:customStyle="1" w:styleId="a4">
    <w:name w:val="小主题 字符"/>
    <w:basedOn w:val="a0"/>
    <w:link w:val="a3"/>
    <w:rsid w:val="00DB448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DB4480"/>
    <w:rPr>
      <w:b/>
      <w:bCs/>
    </w:rPr>
  </w:style>
  <w:style w:type="paragraph" w:styleId="a6">
    <w:name w:val="List Paragraph"/>
    <w:basedOn w:val="a"/>
    <w:uiPriority w:val="34"/>
    <w:qFormat/>
    <w:rsid w:val="00DB448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51DF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51DF8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DA0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A0D4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A0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A0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 姆</dc:creator>
  <cp:keywords/>
  <dc:description/>
  <cp:lastModifiedBy>德 姆</cp:lastModifiedBy>
  <cp:revision>135</cp:revision>
  <dcterms:created xsi:type="dcterms:W3CDTF">2022-02-10T05:36:00Z</dcterms:created>
  <dcterms:modified xsi:type="dcterms:W3CDTF">2022-06-19T00:15:00Z</dcterms:modified>
</cp:coreProperties>
</file>