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99CD3" w14:textId="77777777" w:rsidR="00F7699C" w:rsidRPr="00F7699C" w:rsidRDefault="00F7699C" w:rsidP="00F7699C">
      <w:pPr>
        <w:rPr>
          <w:b/>
          <w:bCs/>
        </w:rPr>
      </w:pPr>
      <w:r w:rsidRPr="00F7699C">
        <w:rPr>
          <w:b/>
          <w:bCs/>
        </w:rPr>
        <w:t>1. Options Flow &amp; Market Prediction:</w:t>
      </w:r>
    </w:p>
    <w:p w14:paraId="3B81FCA1" w14:textId="77777777" w:rsidR="00F7699C" w:rsidRPr="00F7699C" w:rsidRDefault="00F7699C" w:rsidP="00F7699C">
      <w:pPr>
        <w:numPr>
          <w:ilvl w:val="0"/>
          <w:numId w:val="1"/>
        </w:numPr>
      </w:pPr>
      <w:r w:rsidRPr="00F7699C">
        <w:rPr>
          <w:b/>
          <w:bCs/>
        </w:rPr>
        <w:t>Current Price</w:t>
      </w:r>
      <w:r w:rsidRPr="00F7699C">
        <w:t>: $128.73</w:t>
      </w:r>
    </w:p>
    <w:p w14:paraId="04C58C40" w14:textId="77777777" w:rsidR="00F7699C" w:rsidRPr="00F7699C" w:rsidRDefault="00F7699C" w:rsidP="00F7699C">
      <w:pPr>
        <w:numPr>
          <w:ilvl w:val="0"/>
          <w:numId w:val="1"/>
        </w:numPr>
      </w:pPr>
      <w:r w:rsidRPr="00F7699C">
        <w:rPr>
          <w:b/>
          <w:bCs/>
        </w:rPr>
        <w:t>Options Flow Observation</w:t>
      </w:r>
      <w:r w:rsidRPr="00F7699C">
        <w:t>:</w:t>
      </w:r>
    </w:p>
    <w:p w14:paraId="29A22BF9" w14:textId="77777777" w:rsidR="00F7699C" w:rsidRPr="00F7699C" w:rsidRDefault="00F7699C" w:rsidP="00F7699C">
      <w:pPr>
        <w:numPr>
          <w:ilvl w:val="1"/>
          <w:numId w:val="1"/>
        </w:numPr>
      </w:pPr>
      <w:r w:rsidRPr="00F7699C">
        <w:t xml:space="preserve">Heavy </w:t>
      </w:r>
      <w:r w:rsidRPr="00F7699C">
        <w:rPr>
          <w:b/>
          <w:bCs/>
        </w:rPr>
        <w:t>Open Interest</w:t>
      </w:r>
      <w:r w:rsidRPr="00F7699C">
        <w:t xml:space="preserve"> and </w:t>
      </w:r>
      <w:r w:rsidRPr="00F7699C">
        <w:rPr>
          <w:b/>
          <w:bCs/>
        </w:rPr>
        <w:t>Volume</w:t>
      </w:r>
      <w:r w:rsidRPr="00F7699C">
        <w:t xml:space="preserve"> on both </w:t>
      </w:r>
      <w:r w:rsidRPr="00F7699C">
        <w:rPr>
          <w:b/>
          <w:bCs/>
        </w:rPr>
        <w:t>calls and puts</w:t>
      </w:r>
      <w:r w:rsidRPr="00F7699C">
        <w:t xml:space="preserve"> around </w:t>
      </w:r>
      <w:r w:rsidRPr="00F7699C">
        <w:rPr>
          <w:b/>
          <w:bCs/>
        </w:rPr>
        <w:t>130, 135, and 140</w:t>
      </w:r>
      <w:r w:rsidRPr="00F7699C">
        <w:t xml:space="preserve"> strikes.</w:t>
      </w:r>
    </w:p>
    <w:p w14:paraId="4D7DB630" w14:textId="77777777" w:rsidR="00F7699C" w:rsidRPr="00F7699C" w:rsidRDefault="00F7699C" w:rsidP="00F7699C">
      <w:pPr>
        <w:numPr>
          <w:ilvl w:val="1"/>
          <w:numId w:val="1"/>
        </w:numPr>
      </w:pPr>
      <w:r w:rsidRPr="00F7699C">
        <w:t>Puts show strong open interest at 120 and 125, indicating caution or a bearish bias.</w:t>
      </w:r>
    </w:p>
    <w:p w14:paraId="6AC33B42" w14:textId="77777777" w:rsidR="00F7699C" w:rsidRPr="00F7699C" w:rsidRDefault="00F7699C" w:rsidP="00F7699C">
      <w:pPr>
        <w:numPr>
          <w:ilvl w:val="0"/>
          <w:numId w:val="1"/>
        </w:numPr>
      </w:pPr>
      <w:r w:rsidRPr="00F7699C">
        <w:rPr>
          <w:b/>
          <w:bCs/>
        </w:rPr>
        <w:t>Expected Market Range for the Next Week</w:t>
      </w:r>
      <w:r w:rsidRPr="00F7699C">
        <w:t xml:space="preserve"> (based on implied volatility):</w:t>
      </w:r>
    </w:p>
    <w:p w14:paraId="5EC53B6D" w14:textId="77777777" w:rsidR="00F7699C" w:rsidRPr="00F7699C" w:rsidRDefault="00F7699C" w:rsidP="00F7699C">
      <w:pPr>
        <w:numPr>
          <w:ilvl w:val="1"/>
          <w:numId w:val="1"/>
        </w:numPr>
      </w:pPr>
      <w:r w:rsidRPr="00F7699C">
        <w:rPr>
          <w:b/>
          <w:bCs/>
        </w:rPr>
        <w:t>Upper Range</w:t>
      </w:r>
      <w:r w:rsidRPr="00F7699C">
        <w:t>: $135</w:t>
      </w:r>
    </w:p>
    <w:p w14:paraId="4F85A661" w14:textId="77777777" w:rsidR="00F7699C" w:rsidRPr="00F7699C" w:rsidRDefault="00F7699C" w:rsidP="00F7699C">
      <w:pPr>
        <w:numPr>
          <w:ilvl w:val="1"/>
          <w:numId w:val="1"/>
        </w:numPr>
      </w:pPr>
      <w:r w:rsidRPr="00F7699C">
        <w:rPr>
          <w:b/>
          <w:bCs/>
        </w:rPr>
        <w:t>Lower Range</w:t>
      </w:r>
      <w:r w:rsidRPr="00F7699C">
        <w:t>: $120</w:t>
      </w:r>
    </w:p>
    <w:p w14:paraId="554CB2A6" w14:textId="77777777" w:rsidR="00F7699C" w:rsidRPr="00F7699C" w:rsidRDefault="00F7699C" w:rsidP="00F7699C">
      <w:pPr>
        <w:rPr>
          <w:b/>
          <w:bCs/>
        </w:rPr>
      </w:pPr>
      <w:r w:rsidRPr="00F7699C">
        <w:rPr>
          <w:b/>
          <w:bCs/>
        </w:rPr>
        <w:t>2. Strength of Movement</w:t>
      </w:r>
    </w:p>
    <w:p w14:paraId="7A6E7B38" w14:textId="77777777" w:rsidR="00F7699C" w:rsidRPr="00F7699C" w:rsidRDefault="00F7699C" w:rsidP="00F7699C">
      <w:pPr>
        <w:numPr>
          <w:ilvl w:val="0"/>
          <w:numId w:val="2"/>
        </w:numPr>
      </w:pPr>
      <w:r w:rsidRPr="00F7699C">
        <w:t xml:space="preserve">Based on current flow, </w:t>
      </w:r>
      <w:r w:rsidRPr="00F7699C">
        <w:rPr>
          <w:b/>
          <w:bCs/>
        </w:rPr>
        <w:t>moderate strength</w:t>
      </w:r>
      <w:r w:rsidRPr="00F7699C">
        <w:t xml:space="preserve">, leaning </w:t>
      </w:r>
      <w:r w:rsidRPr="00F7699C">
        <w:rPr>
          <w:b/>
          <w:bCs/>
        </w:rPr>
        <w:t>bearish-neutral</w:t>
      </w:r>
      <w:r w:rsidRPr="00F7699C">
        <w:t>.</w:t>
      </w:r>
    </w:p>
    <w:p w14:paraId="7B7A0947" w14:textId="77777777" w:rsidR="00F7699C" w:rsidRPr="00F7699C" w:rsidRDefault="00F7699C" w:rsidP="00F7699C">
      <w:pPr>
        <w:numPr>
          <w:ilvl w:val="0"/>
          <w:numId w:val="2"/>
        </w:numPr>
      </w:pPr>
      <w:r w:rsidRPr="00F7699C">
        <w:t>The price is holding steady, but open interest at lower strikes on puts could indicate potential downside if bearish pressure builds.</w:t>
      </w:r>
    </w:p>
    <w:p w14:paraId="13C2E567" w14:textId="77777777" w:rsidR="00F7699C" w:rsidRPr="00F7699C" w:rsidRDefault="00F7699C" w:rsidP="00F7699C">
      <w:r w:rsidRPr="00F7699C">
        <w:pict w14:anchorId="076530C3">
          <v:rect id="_x0000_i1055" style="width:0;height:1.5pt" o:hralign="center" o:hrstd="t" o:hr="t" fillcolor="#a0a0a0" stroked="f"/>
        </w:pict>
      </w:r>
    </w:p>
    <w:p w14:paraId="36E75698" w14:textId="77777777" w:rsidR="00F7699C" w:rsidRPr="00F7699C" w:rsidRDefault="00F7699C" w:rsidP="00F7699C">
      <w:pPr>
        <w:rPr>
          <w:b/>
          <w:bCs/>
        </w:rPr>
      </w:pPr>
      <w:r w:rsidRPr="00F7699C">
        <w:rPr>
          <w:b/>
          <w:bCs/>
        </w:rPr>
        <w:t>3. Market Trend Analysis</w:t>
      </w:r>
    </w:p>
    <w:p w14:paraId="63F1C535" w14:textId="77777777" w:rsidR="00F7699C" w:rsidRPr="00F7699C" w:rsidRDefault="00F7699C" w:rsidP="00F7699C">
      <w:pPr>
        <w:numPr>
          <w:ilvl w:val="0"/>
          <w:numId w:val="3"/>
        </w:numPr>
      </w:pPr>
      <w:r w:rsidRPr="00F7699C">
        <w:rPr>
          <w:b/>
          <w:bCs/>
        </w:rPr>
        <w:t>Short-term Trend</w:t>
      </w:r>
      <w:r w:rsidRPr="00F7699C">
        <w:t>: Neutral with a slight bearish bias.</w:t>
      </w:r>
    </w:p>
    <w:p w14:paraId="4D2760BD" w14:textId="77777777" w:rsidR="00F7699C" w:rsidRPr="00F7699C" w:rsidRDefault="00F7699C" w:rsidP="00F7699C">
      <w:pPr>
        <w:numPr>
          <w:ilvl w:val="0"/>
          <w:numId w:val="3"/>
        </w:numPr>
      </w:pPr>
      <w:r w:rsidRPr="00F7699C">
        <w:rPr>
          <w:b/>
          <w:bCs/>
        </w:rPr>
        <w:t>Key Resistance Levels</w:t>
      </w:r>
      <w:r w:rsidRPr="00F7699C">
        <w:t>: $130, $135</w:t>
      </w:r>
    </w:p>
    <w:p w14:paraId="7AB70E5E" w14:textId="77777777" w:rsidR="00F7699C" w:rsidRPr="00F7699C" w:rsidRDefault="00F7699C" w:rsidP="00F7699C">
      <w:pPr>
        <w:numPr>
          <w:ilvl w:val="0"/>
          <w:numId w:val="3"/>
        </w:numPr>
      </w:pPr>
      <w:r w:rsidRPr="00F7699C">
        <w:rPr>
          <w:b/>
          <w:bCs/>
        </w:rPr>
        <w:t>Key Support Levels</w:t>
      </w:r>
      <w:r w:rsidRPr="00F7699C">
        <w:t>: $125, $120</w:t>
      </w:r>
    </w:p>
    <w:p w14:paraId="5BAF38F0" w14:textId="77777777" w:rsidR="00F7699C" w:rsidRPr="00F7699C" w:rsidRDefault="00F7699C" w:rsidP="00F7699C">
      <w:r w:rsidRPr="00F7699C">
        <w:pict w14:anchorId="500C5499">
          <v:rect id="_x0000_i1056" style="width:0;height:1.5pt" o:hralign="center" o:hrstd="t" o:hr="t" fillcolor="#a0a0a0" stroked="f"/>
        </w:pict>
      </w:r>
    </w:p>
    <w:p w14:paraId="6C2834B7" w14:textId="77777777" w:rsidR="00F7699C" w:rsidRPr="00F7699C" w:rsidRDefault="00F7699C" w:rsidP="00F7699C">
      <w:pPr>
        <w:rPr>
          <w:b/>
          <w:bCs/>
        </w:rPr>
      </w:pPr>
      <w:r w:rsidRPr="00F7699C">
        <w:rPr>
          <w:b/>
          <w:bCs/>
        </w:rPr>
        <w:t>4. Percent Call vs. Percent Put Breakdown</w:t>
      </w:r>
    </w:p>
    <w:p w14:paraId="5D7B2F0A" w14:textId="77777777" w:rsidR="00F7699C" w:rsidRPr="00F7699C" w:rsidRDefault="00F7699C" w:rsidP="00F7699C">
      <w:pPr>
        <w:rPr>
          <w:b/>
          <w:bCs/>
        </w:rPr>
      </w:pPr>
      <w:r w:rsidRPr="00F7699C">
        <w:rPr>
          <w:b/>
          <w:bCs/>
        </w:rPr>
        <w:t>Volume</w:t>
      </w:r>
    </w:p>
    <w:p w14:paraId="59C87576" w14:textId="77777777" w:rsidR="00F7699C" w:rsidRPr="00F7699C" w:rsidRDefault="00F7699C" w:rsidP="00F7699C">
      <w:pPr>
        <w:numPr>
          <w:ilvl w:val="0"/>
          <w:numId w:val="4"/>
        </w:numPr>
      </w:pPr>
      <w:r w:rsidRPr="00F7699C">
        <w:rPr>
          <w:b/>
          <w:bCs/>
        </w:rPr>
        <w:t>Call Volume</w:t>
      </w:r>
      <w:r w:rsidRPr="00F7699C">
        <w:t>: ~83,000</w:t>
      </w:r>
    </w:p>
    <w:p w14:paraId="7A4F201B" w14:textId="77777777" w:rsidR="00F7699C" w:rsidRPr="00F7699C" w:rsidRDefault="00F7699C" w:rsidP="00F7699C">
      <w:pPr>
        <w:numPr>
          <w:ilvl w:val="0"/>
          <w:numId w:val="4"/>
        </w:numPr>
      </w:pPr>
      <w:r w:rsidRPr="00F7699C">
        <w:rPr>
          <w:b/>
          <w:bCs/>
        </w:rPr>
        <w:t>Put Volume</w:t>
      </w:r>
      <w:r w:rsidRPr="00F7699C">
        <w:t>: ~67,000</w:t>
      </w:r>
      <w:r w:rsidRPr="00F7699C">
        <w:br/>
      </w:r>
      <w:r w:rsidRPr="00F7699C">
        <w:rPr>
          <w:b/>
          <w:bCs/>
        </w:rPr>
        <w:t>Percentage of Volume:</w:t>
      </w:r>
    </w:p>
    <w:p w14:paraId="488FAFC2" w14:textId="77777777" w:rsidR="00F7699C" w:rsidRPr="00F7699C" w:rsidRDefault="00F7699C" w:rsidP="00F7699C">
      <w:pPr>
        <w:numPr>
          <w:ilvl w:val="0"/>
          <w:numId w:val="4"/>
        </w:numPr>
      </w:pPr>
      <w:r w:rsidRPr="00F7699C">
        <w:rPr>
          <w:b/>
          <w:bCs/>
        </w:rPr>
        <w:t>Calls</w:t>
      </w:r>
      <w:r w:rsidRPr="00F7699C">
        <w:t>: ~55%</w:t>
      </w:r>
    </w:p>
    <w:p w14:paraId="4B567A5F" w14:textId="77777777" w:rsidR="00F7699C" w:rsidRPr="00F7699C" w:rsidRDefault="00F7699C" w:rsidP="00F7699C">
      <w:pPr>
        <w:numPr>
          <w:ilvl w:val="0"/>
          <w:numId w:val="4"/>
        </w:numPr>
      </w:pPr>
      <w:r w:rsidRPr="00F7699C">
        <w:rPr>
          <w:b/>
          <w:bCs/>
        </w:rPr>
        <w:t>Puts</w:t>
      </w:r>
      <w:r w:rsidRPr="00F7699C">
        <w:t>: ~45%</w:t>
      </w:r>
    </w:p>
    <w:p w14:paraId="4FA160A2" w14:textId="77777777" w:rsidR="00F7699C" w:rsidRPr="00F7699C" w:rsidRDefault="00F7699C" w:rsidP="00F7699C">
      <w:pPr>
        <w:rPr>
          <w:b/>
          <w:bCs/>
        </w:rPr>
      </w:pPr>
      <w:r w:rsidRPr="00F7699C">
        <w:rPr>
          <w:b/>
          <w:bCs/>
        </w:rPr>
        <w:lastRenderedPageBreak/>
        <w:t>Open Interest</w:t>
      </w:r>
    </w:p>
    <w:p w14:paraId="7D0503AF" w14:textId="77777777" w:rsidR="00F7699C" w:rsidRPr="00F7699C" w:rsidRDefault="00F7699C" w:rsidP="00F7699C">
      <w:pPr>
        <w:numPr>
          <w:ilvl w:val="0"/>
          <w:numId w:val="5"/>
        </w:numPr>
      </w:pPr>
      <w:r w:rsidRPr="00F7699C">
        <w:rPr>
          <w:b/>
          <w:bCs/>
        </w:rPr>
        <w:t>Call Open Interest</w:t>
      </w:r>
      <w:r w:rsidRPr="00F7699C">
        <w:t>: ~235,000</w:t>
      </w:r>
    </w:p>
    <w:p w14:paraId="446B52CD" w14:textId="77777777" w:rsidR="00F7699C" w:rsidRPr="00F7699C" w:rsidRDefault="00F7699C" w:rsidP="00F7699C">
      <w:pPr>
        <w:numPr>
          <w:ilvl w:val="0"/>
          <w:numId w:val="5"/>
        </w:numPr>
      </w:pPr>
      <w:r w:rsidRPr="00F7699C">
        <w:rPr>
          <w:b/>
          <w:bCs/>
        </w:rPr>
        <w:t>Put Open Interest</w:t>
      </w:r>
      <w:r w:rsidRPr="00F7699C">
        <w:t>: ~147,000</w:t>
      </w:r>
      <w:r w:rsidRPr="00F7699C">
        <w:br/>
      </w:r>
      <w:r w:rsidRPr="00F7699C">
        <w:rPr>
          <w:b/>
          <w:bCs/>
        </w:rPr>
        <w:t>Percentage of Open Interest:</w:t>
      </w:r>
    </w:p>
    <w:p w14:paraId="6454509F" w14:textId="77777777" w:rsidR="00F7699C" w:rsidRPr="00F7699C" w:rsidRDefault="00F7699C" w:rsidP="00F7699C">
      <w:pPr>
        <w:numPr>
          <w:ilvl w:val="0"/>
          <w:numId w:val="5"/>
        </w:numPr>
      </w:pPr>
      <w:r w:rsidRPr="00F7699C">
        <w:rPr>
          <w:b/>
          <w:bCs/>
        </w:rPr>
        <w:t>Calls</w:t>
      </w:r>
      <w:r w:rsidRPr="00F7699C">
        <w:t>: ~62%</w:t>
      </w:r>
    </w:p>
    <w:p w14:paraId="11A5CEEA" w14:textId="77777777" w:rsidR="00F7699C" w:rsidRPr="00F7699C" w:rsidRDefault="00F7699C" w:rsidP="00F7699C">
      <w:pPr>
        <w:numPr>
          <w:ilvl w:val="0"/>
          <w:numId w:val="5"/>
        </w:numPr>
      </w:pPr>
      <w:r w:rsidRPr="00F7699C">
        <w:rPr>
          <w:b/>
          <w:bCs/>
        </w:rPr>
        <w:t>Puts</w:t>
      </w:r>
      <w:r w:rsidRPr="00F7699C">
        <w:t>: ~38%</w:t>
      </w:r>
    </w:p>
    <w:p w14:paraId="20FF90BF" w14:textId="77777777" w:rsidR="00F7699C" w:rsidRPr="00F7699C" w:rsidRDefault="00F7699C" w:rsidP="00F7699C">
      <w:r w:rsidRPr="00F7699C">
        <w:pict w14:anchorId="04164E6C">
          <v:rect id="_x0000_i1057" style="width:0;height:1.5pt" o:hralign="center" o:hrstd="t" o:hr="t" fillcolor="#a0a0a0" stroked="f"/>
        </w:pict>
      </w:r>
    </w:p>
    <w:p w14:paraId="0760A989" w14:textId="77777777" w:rsidR="00F7699C" w:rsidRPr="00F7699C" w:rsidRDefault="00F7699C" w:rsidP="00F7699C">
      <w:pPr>
        <w:rPr>
          <w:b/>
          <w:bCs/>
        </w:rPr>
      </w:pPr>
      <w:r w:rsidRPr="00F7699C">
        <w:rPr>
          <w:b/>
          <w:bCs/>
        </w:rPr>
        <w:t>5. Recommended Options for Trade</w:t>
      </w:r>
    </w:p>
    <w:p w14:paraId="22549E73" w14:textId="77777777" w:rsidR="00F7699C" w:rsidRPr="00F7699C" w:rsidRDefault="00F7699C" w:rsidP="00F7699C">
      <w:pPr>
        <w:numPr>
          <w:ilvl w:val="0"/>
          <w:numId w:val="6"/>
        </w:numPr>
      </w:pPr>
      <w:r w:rsidRPr="00F7699C">
        <w:rPr>
          <w:b/>
          <w:bCs/>
        </w:rPr>
        <w:t>OTM Call Option</w:t>
      </w:r>
      <w:r w:rsidRPr="00F7699C">
        <w:t>:</w:t>
      </w:r>
    </w:p>
    <w:p w14:paraId="234F65AA" w14:textId="77777777" w:rsidR="00F7699C" w:rsidRPr="00F7699C" w:rsidRDefault="00F7699C" w:rsidP="00F7699C">
      <w:pPr>
        <w:numPr>
          <w:ilvl w:val="1"/>
          <w:numId w:val="6"/>
        </w:numPr>
      </w:pPr>
      <w:r w:rsidRPr="00F7699C">
        <w:rPr>
          <w:b/>
          <w:bCs/>
        </w:rPr>
        <w:t>Strike</w:t>
      </w:r>
      <w:r w:rsidRPr="00F7699C">
        <w:t>: 135 (ideal for breakout play if price trends upward).</w:t>
      </w:r>
    </w:p>
    <w:p w14:paraId="37FBF3F7" w14:textId="77777777" w:rsidR="00F7699C" w:rsidRPr="00F7699C" w:rsidRDefault="00F7699C" w:rsidP="00F7699C">
      <w:pPr>
        <w:numPr>
          <w:ilvl w:val="0"/>
          <w:numId w:val="6"/>
        </w:numPr>
      </w:pPr>
      <w:r w:rsidRPr="00F7699C">
        <w:rPr>
          <w:b/>
          <w:bCs/>
        </w:rPr>
        <w:t>OTM Put Option</w:t>
      </w:r>
      <w:r w:rsidRPr="00F7699C">
        <w:t>:</w:t>
      </w:r>
    </w:p>
    <w:p w14:paraId="57CB0FF7" w14:textId="77777777" w:rsidR="00F7699C" w:rsidRPr="00F7699C" w:rsidRDefault="00F7699C" w:rsidP="00F7699C">
      <w:pPr>
        <w:numPr>
          <w:ilvl w:val="1"/>
          <w:numId w:val="6"/>
        </w:numPr>
      </w:pPr>
      <w:r w:rsidRPr="00F7699C">
        <w:rPr>
          <w:b/>
          <w:bCs/>
        </w:rPr>
        <w:t>Strike</w:t>
      </w:r>
      <w:r w:rsidRPr="00F7699C">
        <w:t>: 120 (good for protection or bearish continuation).</w:t>
      </w:r>
    </w:p>
    <w:p w14:paraId="24304A47" w14:textId="77777777" w:rsidR="00F7699C" w:rsidRPr="00F7699C" w:rsidRDefault="00F7699C" w:rsidP="00F7699C">
      <w:r w:rsidRPr="00F7699C">
        <w:pict w14:anchorId="66CB3ABB">
          <v:rect id="_x0000_i1058" style="width:0;height:1.5pt" o:hralign="center" o:hrstd="t" o:hr="t" fillcolor="#a0a0a0" stroked="f"/>
        </w:pict>
      </w:r>
    </w:p>
    <w:p w14:paraId="6B9E4D92" w14:textId="77777777" w:rsidR="00F7699C" w:rsidRPr="00F7699C" w:rsidRDefault="00F7699C" w:rsidP="00F7699C">
      <w:pPr>
        <w:rPr>
          <w:b/>
          <w:bCs/>
        </w:rPr>
      </w:pPr>
      <w:r w:rsidRPr="00F7699C">
        <w:rPr>
          <w:b/>
          <w:bCs/>
        </w:rPr>
        <w:t>6. Predicted Trend – Call or Put Bias</w:t>
      </w:r>
    </w:p>
    <w:p w14:paraId="3312DAB1" w14:textId="77777777" w:rsidR="00F7699C" w:rsidRPr="00F7699C" w:rsidRDefault="00F7699C" w:rsidP="00F7699C">
      <w:pPr>
        <w:numPr>
          <w:ilvl w:val="0"/>
          <w:numId w:val="7"/>
        </w:numPr>
      </w:pPr>
      <w:r w:rsidRPr="00F7699C">
        <w:rPr>
          <w:b/>
          <w:bCs/>
        </w:rPr>
        <w:t>Call Bias (Short-term bullish breakout potential if price holds above $130)</w:t>
      </w:r>
      <w:r w:rsidRPr="00F7699C">
        <w:t>.</w:t>
      </w:r>
    </w:p>
    <w:p w14:paraId="755C8D7E" w14:textId="77777777" w:rsidR="00F7699C" w:rsidRPr="00F7699C" w:rsidRDefault="00F7699C" w:rsidP="00F7699C">
      <w:pPr>
        <w:numPr>
          <w:ilvl w:val="0"/>
          <w:numId w:val="7"/>
        </w:numPr>
      </w:pPr>
      <w:r w:rsidRPr="00F7699C">
        <w:t>However, puts show decent activity below $125, indicating downside protection or bearish setups.</w:t>
      </w:r>
    </w:p>
    <w:p w14:paraId="7AAD08C4" w14:textId="77777777" w:rsidR="00F7699C" w:rsidRPr="00F7699C" w:rsidRDefault="00F7699C" w:rsidP="00F7699C">
      <w:r w:rsidRPr="00F7699C">
        <w:pict w14:anchorId="1D990C4D">
          <v:rect id="_x0000_i1059" style="width:0;height:1.5pt" o:hralign="center" o:hrstd="t" o:hr="t" fillcolor="#a0a0a0" stroked="f"/>
        </w:pict>
      </w:r>
    </w:p>
    <w:p w14:paraId="5B3639EB" w14:textId="77777777" w:rsidR="00F7699C" w:rsidRPr="00F7699C" w:rsidRDefault="00F7699C" w:rsidP="00F7699C">
      <w:pPr>
        <w:rPr>
          <w:b/>
          <w:bCs/>
        </w:rPr>
      </w:pPr>
      <w:r w:rsidRPr="00F7699C">
        <w:rPr>
          <w:b/>
          <w:bCs/>
        </w:rPr>
        <w:t>7. Specific Trade Setup (Moderate Risk, High Reward)</w:t>
      </w:r>
    </w:p>
    <w:p w14:paraId="4A58C9CE" w14:textId="77777777" w:rsidR="00F7699C" w:rsidRPr="00F7699C" w:rsidRDefault="00F7699C" w:rsidP="00F7699C">
      <w:pPr>
        <w:rPr>
          <w:b/>
          <w:bCs/>
        </w:rPr>
      </w:pPr>
      <w:r w:rsidRPr="00F7699C">
        <w:rPr>
          <w:b/>
          <w:bCs/>
        </w:rPr>
        <w:t>Bullish Setup (Call Trade)</w:t>
      </w:r>
    </w:p>
    <w:p w14:paraId="4B42D115" w14:textId="77777777" w:rsidR="00F7699C" w:rsidRPr="00F7699C" w:rsidRDefault="00F7699C" w:rsidP="00F7699C">
      <w:pPr>
        <w:numPr>
          <w:ilvl w:val="0"/>
          <w:numId w:val="8"/>
        </w:numPr>
      </w:pPr>
      <w:r w:rsidRPr="00F7699C">
        <w:rPr>
          <w:b/>
          <w:bCs/>
        </w:rPr>
        <w:t xml:space="preserve">Buy NVDA 135 Call (Feb 14 </w:t>
      </w:r>
      <w:proofErr w:type="gramStart"/>
      <w:r w:rsidRPr="00F7699C">
        <w:rPr>
          <w:b/>
          <w:bCs/>
        </w:rPr>
        <w:t>Expiry)</w:t>
      </w:r>
      <w:r w:rsidRPr="00F7699C">
        <w:t xml:space="preserve"> @</w:t>
      </w:r>
      <w:proofErr w:type="gramEnd"/>
      <w:r w:rsidRPr="00F7699C">
        <w:t xml:space="preserve"> ~0.75</w:t>
      </w:r>
    </w:p>
    <w:p w14:paraId="5D5BE606" w14:textId="77777777" w:rsidR="00F7699C" w:rsidRPr="00F7699C" w:rsidRDefault="00F7699C" w:rsidP="00F7699C">
      <w:pPr>
        <w:numPr>
          <w:ilvl w:val="0"/>
          <w:numId w:val="8"/>
        </w:numPr>
      </w:pPr>
      <w:r w:rsidRPr="00F7699C">
        <w:rPr>
          <w:b/>
          <w:bCs/>
        </w:rPr>
        <w:t>Target Exit</w:t>
      </w:r>
      <w:r w:rsidRPr="00F7699C">
        <w:t>: $2.00 if NVDA moves above $135</w:t>
      </w:r>
    </w:p>
    <w:p w14:paraId="29945464" w14:textId="77777777" w:rsidR="00F7699C" w:rsidRPr="00F7699C" w:rsidRDefault="00F7699C" w:rsidP="00F7699C">
      <w:pPr>
        <w:numPr>
          <w:ilvl w:val="0"/>
          <w:numId w:val="8"/>
        </w:numPr>
      </w:pPr>
      <w:r w:rsidRPr="00F7699C">
        <w:rPr>
          <w:b/>
          <w:bCs/>
        </w:rPr>
        <w:t>Stop-Loss</w:t>
      </w:r>
      <w:r w:rsidRPr="00F7699C">
        <w:t>: Exit if NVDA falls below $126</w:t>
      </w:r>
    </w:p>
    <w:p w14:paraId="3A763C7F" w14:textId="77777777" w:rsidR="00F7699C" w:rsidRPr="00F7699C" w:rsidRDefault="00F7699C" w:rsidP="00F7699C">
      <w:pPr>
        <w:rPr>
          <w:b/>
          <w:bCs/>
        </w:rPr>
      </w:pPr>
      <w:r w:rsidRPr="00F7699C">
        <w:rPr>
          <w:b/>
          <w:bCs/>
        </w:rPr>
        <w:t>Bearish Setup (Put Trade)</w:t>
      </w:r>
    </w:p>
    <w:p w14:paraId="64FBA881" w14:textId="77777777" w:rsidR="00F7699C" w:rsidRPr="00F7699C" w:rsidRDefault="00F7699C" w:rsidP="00F7699C">
      <w:pPr>
        <w:numPr>
          <w:ilvl w:val="0"/>
          <w:numId w:val="9"/>
        </w:numPr>
      </w:pPr>
      <w:r w:rsidRPr="00F7699C">
        <w:rPr>
          <w:b/>
          <w:bCs/>
        </w:rPr>
        <w:t xml:space="preserve">Buy NVDA 120 Put (Feb 14 </w:t>
      </w:r>
      <w:proofErr w:type="gramStart"/>
      <w:r w:rsidRPr="00F7699C">
        <w:rPr>
          <w:b/>
          <w:bCs/>
        </w:rPr>
        <w:t>Expiry)</w:t>
      </w:r>
      <w:r w:rsidRPr="00F7699C">
        <w:t xml:space="preserve"> @</w:t>
      </w:r>
      <w:proofErr w:type="gramEnd"/>
      <w:r w:rsidRPr="00F7699C">
        <w:t xml:space="preserve"> ~0.65</w:t>
      </w:r>
    </w:p>
    <w:p w14:paraId="257C4AEF" w14:textId="77777777" w:rsidR="00F7699C" w:rsidRPr="00F7699C" w:rsidRDefault="00F7699C" w:rsidP="00F7699C">
      <w:pPr>
        <w:numPr>
          <w:ilvl w:val="0"/>
          <w:numId w:val="9"/>
        </w:numPr>
      </w:pPr>
      <w:r w:rsidRPr="00F7699C">
        <w:rPr>
          <w:b/>
          <w:bCs/>
        </w:rPr>
        <w:t>Target Exit</w:t>
      </w:r>
      <w:r w:rsidRPr="00F7699C">
        <w:t>: $2.00+ if NVDA approaches $120</w:t>
      </w:r>
    </w:p>
    <w:p w14:paraId="2C538625" w14:textId="77777777" w:rsidR="00F7699C" w:rsidRPr="00F7699C" w:rsidRDefault="00F7699C" w:rsidP="00F7699C">
      <w:pPr>
        <w:numPr>
          <w:ilvl w:val="0"/>
          <w:numId w:val="9"/>
        </w:numPr>
      </w:pPr>
      <w:r w:rsidRPr="00F7699C">
        <w:rPr>
          <w:b/>
          <w:bCs/>
        </w:rPr>
        <w:t>Stop-Loss</w:t>
      </w:r>
      <w:r w:rsidRPr="00F7699C">
        <w:t>: Exit if NVDA trades above $132</w:t>
      </w:r>
    </w:p>
    <w:p w14:paraId="4198D475" w14:textId="77777777" w:rsidR="00F7699C" w:rsidRDefault="00F7699C"/>
    <w:sectPr w:rsidR="00F76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22BDC"/>
    <w:multiLevelType w:val="multilevel"/>
    <w:tmpl w:val="8086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674EE"/>
    <w:multiLevelType w:val="multilevel"/>
    <w:tmpl w:val="4C16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D73F3"/>
    <w:multiLevelType w:val="multilevel"/>
    <w:tmpl w:val="DFB0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005CD"/>
    <w:multiLevelType w:val="multilevel"/>
    <w:tmpl w:val="92EE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9B39AC"/>
    <w:multiLevelType w:val="multilevel"/>
    <w:tmpl w:val="6BCC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617B99"/>
    <w:multiLevelType w:val="multilevel"/>
    <w:tmpl w:val="BD28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0D0DEC"/>
    <w:multiLevelType w:val="multilevel"/>
    <w:tmpl w:val="97AC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0F227C"/>
    <w:multiLevelType w:val="multilevel"/>
    <w:tmpl w:val="4B52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53712A"/>
    <w:multiLevelType w:val="multilevel"/>
    <w:tmpl w:val="6F6A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0167915">
    <w:abstractNumId w:val="4"/>
  </w:num>
  <w:num w:numId="2" w16cid:durableId="2062091690">
    <w:abstractNumId w:val="5"/>
  </w:num>
  <w:num w:numId="3" w16cid:durableId="379977775">
    <w:abstractNumId w:val="0"/>
  </w:num>
  <w:num w:numId="4" w16cid:durableId="1304509406">
    <w:abstractNumId w:val="2"/>
  </w:num>
  <w:num w:numId="5" w16cid:durableId="244728335">
    <w:abstractNumId w:val="6"/>
  </w:num>
  <w:num w:numId="6" w16cid:durableId="1162813725">
    <w:abstractNumId w:val="7"/>
  </w:num>
  <w:num w:numId="7" w16cid:durableId="468790120">
    <w:abstractNumId w:val="1"/>
  </w:num>
  <w:num w:numId="8" w16cid:durableId="501896728">
    <w:abstractNumId w:val="8"/>
  </w:num>
  <w:num w:numId="9" w16cid:durableId="2065566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9C"/>
    <w:rsid w:val="009E1B9F"/>
    <w:rsid w:val="00F7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73BEA"/>
  <w15:chartTrackingRefBased/>
  <w15:docId w15:val="{25AC890B-FD96-4C4F-B5B9-50F805A6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9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9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9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9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9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9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9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9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9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9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Ho</dc:creator>
  <cp:keywords/>
  <dc:description/>
  <cp:lastModifiedBy>Richard Ho</cp:lastModifiedBy>
  <cp:revision>1</cp:revision>
  <dcterms:created xsi:type="dcterms:W3CDTF">2025-02-08T04:42:00Z</dcterms:created>
  <dcterms:modified xsi:type="dcterms:W3CDTF">2025-02-08T04:43:00Z</dcterms:modified>
</cp:coreProperties>
</file>