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776CB" w14:textId="1B750B52" w:rsidR="00382C7B" w:rsidRDefault="006A072B" w:rsidP="006A072B">
      <w:pPr>
        <w:pStyle w:val="ListParagraph"/>
        <w:numPr>
          <w:ilvl w:val="0"/>
          <w:numId w:val="1"/>
        </w:numPr>
        <w:jc w:val="both"/>
      </w:pPr>
      <w:r>
        <w:t xml:space="preserve">Many analysts are suggesting using Earnings Before Interest, Tax, Tokens, Depreciation, and Amortization (EBITTDA) rather than EBITDA while valuing a company. Give one argument for and one against this metric. </w:t>
      </w:r>
      <w:r>
        <w:tab/>
      </w:r>
      <w:r>
        <w:tab/>
        <w:t>(3 Marks)</w:t>
      </w:r>
    </w:p>
    <w:p w14:paraId="6D551EEC" w14:textId="77777777" w:rsidR="004A133A" w:rsidRDefault="004A133A" w:rsidP="004A133A">
      <w:pPr>
        <w:jc w:val="both"/>
      </w:pPr>
    </w:p>
    <w:p w14:paraId="373778B7" w14:textId="1D5540C3" w:rsidR="004A133A" w:rsidRDefault="004A133A" w:rsidP="004A133A">
      <w:pPr>
        <w:jc w:val="both"/>
      </w:pPr>
      <w:r w:rsidRPr="004A133A">
        <w:rPr>
          <w:b/>
          <w:bCs/>
        </w:rPr>
        <w:t>Arguments For</w:t>
      </w:r>
      <w:r>
        <w:t xml:space="preserve">: In the early AI-adoption stage, AI expenses are mostly exploratory in nature, where companies spend money on AI (purchase API directly or tokens indirectly) to explore what all they can do with AI. It can be compared with Research and Development Expenses. Therefore, </w:t>
      </w:r>
      <w:r w:rsidR="006D439B">
        <w:t>expenses incurred on tokens should not be included (</w:t>
      </w:r>
      <w:r>
        <w:t xml:space="preserve">at least in the early days of AI). </w:t>
      </w:r>
    </w:p>
    <w:p w14:paraId="633571C0" w14:textId="2DF81CFC" w:rsidR="004A133A" w:rsidRDefault="004A133A" w:rsidP="004A133A">
      <w:pPr>
        <w:jc w:val="both"/>
      </w:pPr>
      <w:r w:rsidRPr="004A133A">
        <w:rPr>
          <w:b/>
          <w:bCs/>
        </w:rPr>
        <w:t>Arguments Against</w:t>
      </w:r>
      <w:r>
        <w:t xml:space="preserve">: If the company has integrated AI in its business process, then its earnings are (probably) higher. If we do not include the corresponding expenses on Tokens, then there would be a mismatch. We will not strictly follow the “matching concept” in accounting. </w:t>
      </w:r>
    </w:p>
    <w:p w14:paraId="28FBC47E" w14:textId="2C6D78C3" w:rsidR="004A133A" w:rsidRDefault="004A133A" w:rsidP="004A133A">
      <w:pPr>
        <w:jc w:val="both"/>
      </w:pPr>
      <w:r>
        <w:t xml:space="preserve">Second, it also encourages profligate </w:t>
      </w:r>
      <w:r w:rsidR="006D439B">
        <w:t>token usage when performance is measured by</w:t>
      </w:r>
      <w:r>
        <w:t xml:space="preserve"> EBITTDA rather than EBITDA. </w:t>
      </w:r>
    </w:p>
    <w:p w14:paraId="39D1F306" w14:textId="77777777" w:rsidR="004A133A" w:rsidRDefault="004A133A" w:rsidP="004A133A">
      <w:pPr>
        <w:jc w:val="both"/>
      </w:pPr>
    </w:p>
    <w:p w14:paraId="2AE55259" w14:textId="7812A342" w:rsidR="004A133A" w:rsidRPr="004A133A" w:rsidRDefault="004A133A" w:rsidP="004A133A">
      <w:pPr>
        <w:jc w:val="both"/>
        <w:rPr>
          <w:color w:val="EE0000"/>
        </w:rPr>
      </w:pPr>
      <w:r w:rsidRPr="004A133A">
        <w:rPr>
          <w:color w:val="EE0000"/>
        </w:rPr>
        <w:t xml:space="preserve">(If any student has given </w:t>
      </w:r>
      <w:r>
        <w:rPr>
          <w:color w:val="EE0000"/>
        </w:rPr>
        <w:t>one</w:t>
      </w:r>
      <w:r w:rsidRPr="004A133A">
        <w:rPr>
          <w:color w:val="EE0000"/>
        </w:rPr>
        <w:t xml:space="preserve"> argument for and </w:t>
      </w:r>
      <w:r>
        <w:rPr>
          <w:color w:val="EE0000"/>
        </w:rPr>
        <w:t>one</w:t>
      </w:r>
      <w:r w:rsidRPr="004A133A">
        <w:rPr>
          <w:color w:val="EE0000"/>
        </w:rPr>
        <w:t xml:space="preserve"> against, then give 2 Marks. If they have written something similar to the above, give 3 marks.)</w:t>
      </w:r>
    </w:p>
    <w:p w14:paraId="7650EFED" w14:textId="77777777" w:rsidR="006A072B" w:rsidRDefault="006A072B" w:rsidP="006A072B"/>
    <w:p w14:paraId="1B4A8B2A" w14:textId="77777777" w:rsidR="006A072B" w:rsidRDefault="006A072B" w:rsidP="006A072B"/>
    <w:p w14:paraId="6F56768B" w14:textId="77777777" w:rsidR="006A072B" w:rsidRDefault="006A072B" w:rsidP="006A072B"/>
    <w:p w14:paraId="42275A06" w14:textId="643643EF" w:rsidR="00D92D20" w:rsidRDefault="00D92D20">
      <w:r>
        <w:br w:type="page"/>
      </w:r>
    </w:p>
    <w:p w14:paraId="21BED271" w14:textId="77777777" w:rsidR="00F45997" w:rsidRDefault="00A31DDA" w:rsidP="006A072B">
      <w:pPr>
        <w:pStyle w:val="ListParagraph"/>
        <w:numPr>
          <w:ilvl w:val="0"/>
          <w:numId w:val="1"/>
        </w:numPr>
      </w:pPr>
      <w:r>
        <w:lastRenderedPageBreak/>
        <w:t xml:space="preserve">You value an FMCG company using </w:t>
      </w:r>
      <w:r w:rsidR="00673B9D">
        <w:t xml:space="preserve">the </w:t>
      </w:r>
      <w:r>
        <w:t xml:space="preserve">DCF method. Which of the following adjustments are needed after this to obtain the equity value? </w:t>
      </w:r>
      <w:r w:rsidR="00673B9D">
        <w:t xml:space="preserve"> (7 marks)</w:t>
      </w:r>
      <w:r w:rsidR="00F45997">
        <w:t xml:space="preserve"> </w:t>
      </w:r>
    </w:p>
    <w:p w14:paraId="080E2AF0" w14:textId="0CFEB051" w:rsidR="006A072B" w:rsidRPr="00F45997" w:rsidRDefault="00F45997" w:rsidP="00F45997">
      <w:pPr>
        <w:pStyle w:val="ListParagraph"/>
        <w:rPr>
          <w:color w:val="EE0000"/>
        </w:rPr>
      </w:pPr>
      <w:r w:rsidRPr="00F45997">
        <w:rPr>
          <w:color w:val="EE0000"/>
        </w:rPr>
        <w:t>(1 mark each)</w:t>
      </w:r>
    </w:p>
    <w:p w14:paraId="3C8F1840" w14:textId="0D7C442F" w:rsidR="00A31DDA" w:rsidRDefault="00A31DDA" w:rsidP="00A31DDA">
      <w:pPr>
        <w:pStyle w:val="ListParagraph"/>
        <w:numPr>
          <w:ilvl w:val="1"/>
          <w:numId w:val="1"/>
        </w:numPr>
      </w:pPr>
      <w:r>
        <w:t>Add the market value of Brands</w:t>
      </w:r>
    </w:p>
    <w:p w14:paraId="63E24D12" w14:textId="672C5A7C" w:rsidR="00AE37EA" w:rsidRPr="00F6182A" w:rsidRDefault="00F6182A" w:rsidP="00337716">
      <w:pPr>
        <w:jc w:val="center"/>
        <w:rPr>
          <w:color w:val="EE0000"/>
        </w:rPr>
      </w:pPr>
      <w:r w:rsidRPr="00F6182A">
        <w:rPr>
          <w:color w:val="EE0000"/>
        </w:rPr>
        <w:t>Not needed.</w:t>
      </w:r>
    </w:p>
    <w:p w14:paraId="7301DD77" w14:textId="5DA662C8" w:rsidR="00A31DDA" w:rsidRDefault="00A31DDA" w:rsidP="00A31DDA">
      <w:pPr>
        <w:pStyle w:val="ListParagraph"/>
        <w:numPr>
          <w:ilvl w:val="1"/>
          <w:numId w:val="1"/>
        </w:numPr>
      </w:pPr>
      <w:r>
        <w:t xml:space="preserve">Subtract </w:t>
      </w:r>
      <w:r w:rsidR="00673B9D">
        <w:t>interest-bearing</w:t>
      </w:r>
      <w:r>
        <w:t xml:space="preserve"> debt that </w:t>
      </w:r>
      <w:r w:rsidR="00673B9D">
        <w:t>has</w:t>
      </w:r>
      <w:r>
        <w:t xml:space="preserve"> been used to calculate the </w:t>
      </w:r>
      <w:r w:rsidRPr="00F6182A">
        <w:rPr>
          <w:strike/>
        </w:rPr>
        <w:t>tax</w:t>
      </w:r>
      <w:r w:rsidR="00F6182A" w:rsidRPr="00F6182A">
        <w:rPr>
          <w:strike/>
        </w:rPr>
        <w:t xml:space="preserve"> </w:t>
      </w:r>
      <w:proofErr w:type="spellStart"/>
      <w:r w:rsidR="00F6182A">
        <w:t>wacc</w:t>
      </w:r>
      <w:proofErr w:type="spellEnd"/>
      <w:r w:rsidR="00F6182A">
        <w:t>.</w:t>
      </w:r>
    </w:p>
    <w:p w14:paraId="7768433A" w14:textId="6B55B271" w:rsidR="00AE37EA" w:rsidRPr="00F6182A" w:rsidRDefault="00F6182A" w:rsidP="00337716">
      <w:pPr>
        <w:pStyle w:val="ListParagraph"/>
        <w:jc w:val="center"/>
        <w:rPr>
          <w:color w:val="EE0000"/>
        </w:rPr>
      </w:pPr>
      <w:r w:rsidRPr="00F6182A">
        <w:rPr>
          <w:color w:val="EE0000"/>
        </w:rPr>
        <w:t>Give 1 mark to all</w:t>
      </w:r>
      <w:r>
        <w:rPr>
          <w:color w:val="EE0000"/>
        </w:rPr>
        <w:t>. This was a mistake.</w:t>
      </w:r>
    </w:p>
    <w:p w14:paraId="4C41124F" w14:textId="77777777" w:rsidR="00AE37EA" w:rsidRDefault="00AE37EA" w:rsidP="00AE37EA"/>
    <w:p w14:paraId="5F0910D3" w14:textId="06EFEEFE" w:rsidR="00A31DDA" w:rsidRDefault="00A31DDA" w:rsidP="00A31DDA">
      <w:pPr>
        <w:pStyle w:val="ListParagraph"/>
        <w:numPr>
          <w:ilvl w:val="1"/>
          <w:numId w:val="1"/>
        </w:numPr>
      </w:pPr>
      <w:r>
        <w:t xml:space="preserve">Add the market value of financial investments (income from which </w:t>
      </w:r>
      <w:r w:rsidR="00673B9D">
        <w:t>has</w:t>
      </w:r>
      <w:r>
        <w:t xml:space="preserve"> been added while computing net operating income</w:t>
      </w:r>
    </w:p>
    <w:p w14:paraId="7CD12027" w14:textId="77777777" w:rsidR="00F6182A" w:rsidRPr="00F6182A" w:rsidRDefault="00F6182A" w:rsidP="00337716">
      <w:pPr>
        <w:jc w:val="center"/>
        <w:rPr>
          <w:color w:val="EE0000"/>
        </w:rPr>
      </w:pPr>
      <w:r w:rsidRPr="00F6182A">
        <w:rPr>
          <w:color w:val="EE0000"/>
        </w:rPr>
        <w:t>Not needed.</w:t>
      </w:r>
    </w:p>
    <w:p w14:paraId="38007E75" w14:textId="77777777" w:rsidR="00AE37EA" w:rsidRDefault="00AE37EA" w:rsidP="00AE37EA"/>
    <w:p w14:paraId="46FBA210" w14:textId="72FB7F4E" w:rsidR="00A31DDA" w:rsidRDefault="00A31DDA" w:rsidP="00A31DDA">
      <w:pPr>
        <w:pStyle w:val="ListParagraph"/>
        <w:numPr>
          <w:ilvl w:val="1"/>
          <w:numId w:val="1"/>
        </w:numPr>
      </w:pPr>
      <w:r>
        <w:t xml:space="preserve">Add the market value of </w:t>
      </w:r>
      <w:r w:rsidR="00673B9D">
        <w:t xml:space="preserve">the </w:t>
      </w:r>
      <w:r>
        <w:t>land on which the factory is located</w:t>
      </w:r>
    </w:p>
    <w:p w14:paraId="25DBAD67" w14:textId="77777777" w:rsidR="00AE37EA" w:rsidRDefault="00AE37EA" w:rsidP="00AE37EA">
      <w:pPr>
        <w:pStyle w:val="ListParagraph"/>
      </w:pPr>
    </w:p>
    <w:p w14:paraId="5A554A69" w14:textId="77777777" w:rsidR="00F6182A" w:rsidRPr="00F6182A" w:rsidRDefault="00F6182A" w:rsidP="00337716">
      <w:pPr>
        <w:jc w:val="center"/>
        <w:rPr>
          <w:color w:val="EE0000"/>
        </w:rPr>
      </w:pPr>
      <w:r w:rsidRPr="00F6182A">
        <w:rPr>
          <w:color w:val="EE0000"/>
        </w:rPr>
        <w:t>Not needed.</w:t>
      </w:r>
    </w:p>
    <w:p w14:paraId="094E8F4A" w14:textId="77777777" w:rsidR="00AE37EA" w:rsidRDefault="00AE37EA" w:rsidP="00AE37EA"/>
    <w:p w14:paraId="3881E942" w14:textId="39A6F183" w:rsidR="00A31DDA" w:rsidRDefault="00A31DDA" w:rsidP="00A31DDA">
      <w:pPr>
        <w:pStyle w:val="ListParagraph"/>
        <w:numPr>
          <w:ilvl w:val="1"/>
          <w:numId w:val="1"/>
        </w:numPr>
      </w:pPr>
      <w:r>
        <w:t>Add the cash and marketable securities (when the gross debt has been used as a source of capital while estimating the cost of capital)</w:t>
      </w:r>
    </w:p>
    <w:p w14:paraId="40E5EA03" w14:textId="77777777" w:rsidR="00F6182A" w:rsidRPr="00F6182A" w:rsidRDefault="00F6182A" w:rsidP="00337716">
      <w:pPr>
        <w:pStyle w:val="ListParagraph"/>
        <w:jc w:val="center"/>
        <w:rPr>
          <w:color w:val="EE0000"/>
        </w:rPr>
      </w:pPr>
      <w:r w:rsidRPr="00F6182A">
        <w:rPr>
          <w:color w:val="EE0000"/>
        </w:rPr>
        <w:t>Not needed.</w:t>
      </w:r>
    </w:p>
    <w:p w14:paraId="0E2282A6" w14:textId="77777777" w:rsidR="00AE37EA" w:rsidRDefault="00AE37EA" w:rsidP="00AE37EA"/>
    <w:p w14:paraId="1826F86D" w14:textId="50040E47" w:rsidR="00A31DDA" w:rsidRDefault="00A31DDA" w:rsidP="00A31DDA">
      <w:pPr>
        <w:pStyle w:val="ListParagraph"/>
        <w:numPr>
          <w:ilvl w:val="1"/>
          <w:numId w:val="1"/>
        </w:numPr>
      </w:pPr>
      <w:r>
        <w:t>Subtract contingent liability that appears in a footnote in the annual report</w:t>
      </w:r>
    </w:p>
    <w:p w14:paraId="340A08EC" w14:textId="77777777" w:rsidR="00AE37EA" w:rsidRDefault="00AE37EA" w:rsidP="00AE37EA">
      <w:pPr>
        <w:pStyle w:val="ListParagraph"/>
      </w:pPr>
    </w:p>
    <w:p w14:paraId="1B695C63" w14:textId="2E7576A7" w:rsidR="00AE37EA" w:rsidRPr="00F6182A" w:rsidRDefault="00F6182A" w:rsidP="00337716">
      <w:pPr>
        <w:jc w:val="center"/>
        <w:rPr>
          <w:color w:val="EE0000"/>
        </w:rPr>
      </w:pPr>
      <w:r w:rsidRPr="00F6182A">
        <w:rPr>
          <w:color w:val="EE0000"/>
        </w:rPr>
        <w:t xml:space="preserve">Usually, a % of contingent liability is subtracted. </w:t>
      </w:r>
      <w:r w:rsidR="00337716">
        <w:rPr>
          <w:color w:val="EE0000"/>
        </w:rPr>
        <w:t xml:space="preserve">So, </w:t>
      </w:r>
      <w:r w:rsidR="00337716" w:rsidRPr="00337716">
        <w:rPr>
          <w:b/>
          <w:bCs/>
          <w:color w:val="EE0000"/>
        </w:rPr>
        <w:t>needed.</w:t>
      </w:r>
    </w:p>
    <w:p w14:paraId="35B75D62" w14:textId="4E1C000A" w:rsidR="00A31DDA" w:rsidRDefault="00A31DDA" w:rsidP="00A31DDA">
      <w:pPr>
        <w:pStyle w:val="ListParagraph"/>
        <w:numPr>
          <w:ilvl w:val="1"/>
          <w:numId w:val="1"/>
        </w:numPr>
      </w:pPr>
      <w:r>
        <w:t>Subtract any advance payments received from the customers for services to be rendered in the next 1 year</w:t>
      </w:r>
    </w:p>
    <w:p w14:paraId="119E1C16" w14:textId="7DA7C0ED" w:rsidR="00A31DDA" w:rsidRPr="00F6182A" w:rsidRDefault="00F6182A" w:rsidP="00337716">
      <w:pPr>
        <w:jc w:val="center"/>
        <w:rPr>
          <w:color w:val="EE0000"/>
        </w:rPr>
      </w:pPr>
      <w:r w:rsidRPr="00F6182A">
        <w:rPr>
          <w:color w:val="EE0000"/>
        </w:rPr>
        <w:t>Not needed</w:t>
      </w:r>
    </w:p>
    <w:sectPr w:rsidR="00A31DDA" w:rsidRPr="00F618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27A88"/>
    <w:multiLevelType w:val="hybridMultilevel"/>
    <w:tmpl w:val="D59EB4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941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AxszQ1NrY0MjYzNrVQ0lEKTi0uzszPAykwqgUAAx20DywAAAA="/>
  </w:docVars>
  <w:rsids>
    <w:rsidRoot w:val="00257DE2"/>
    <w:rsid w:val="0019435B"/>
    <w:rsid w:val="001D1ADC"/>
    <w:rsid w:val="00257DE2"/>
    <w:rsid w:val="00337716"/>
    <w:rsid w:val="003741CF"/>
    <w:rsid w:val="00382C7B"/>
    <w:rsid w:val="004A133A"/>
    <w:rsid w:val="00673B9D"/>
    <w:rsid w:val="006A072B"/>
    <w:rsid w:val="006D439B"/>
    <w:rsid w:val="00700616"/>
    <w:rsid w:val="008507EA"/>
    <w:rsid w:val="00A31DDA"/>
    <w:rsid w:val="00AE37EA"/>
    <w:rsid w:val="00C8662E"/>
    <w:rsid w:val="00D92D20"/>
    <w:rsid w:val="00E21878"/>
    <w:rsid w:val="00F45997"/>
    <w:rsid w:val="00F6182A"/>
    <w:rsid w:val="00F70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049EC"/>
  <w15:chartTrackingRefBased/>
  <w15:docId w15:val="{AAA87325-5001-4126-A32A-0B609D15C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82A"/>
  </w:style>
  <w:style w:type="paragraph" w:styleId="Heading1">
    <w:name w:val="heading 1"/>
    <w:basedOn w:val="Normal"/>
    <w:next w:val="Normal"/>
    <w:link w:val="Heading1Char"/>
    <w:uiPriority w:val="9"/>
    <w:qFormat/>
    <w:rsid w:val="00257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DE2"/>
    <w:rPr>
      <w:rFonts w:eastAsiaTheme="majorEastAsia" w:cstheme="majorBidi"/>
      <w:color w:val="272727" w:themeColor="text1" w:themeTint="D8"/>
    </w:rPr>
  </w:style>
  <w:style w:type="paragraph" w:styleId="Title">
    <w:name w:val="Title"/>
    <w:basedOn w:val="Normal"/>
    <w:next w:val="Normal"/>
    <w:link w:val="TitleChar"/>
    <w:uiPriority w:val="10"/>
    <w:qFormat/>
    <w:rsid w:val="00257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DE2"/>
    <w:pPr>
      <w:spacing w:before="160"/>
      <w:jc w:val="center"/>
    </w:pPr>
    <w:rPr>
      <w:i/>
      <w:iCs/>
      <w:color w:val="404040" w:themeColor="text1" w:themeTint="BF"/>
    </w:rPr>
  </w:style>
  <w:style w:type="character" w:customStyle="1" w:styleId="QuoteChar">
    <w:name w:val="Quote Char"/>
    <w:basedOn w:val="DefaultParagraphFont"/>
    <w:link w:val="Quote"/>
    <w:uiPriority w:val="29"/>
    <w:rsid w:val="00257DE2"/>
    <w:rPr>
      <w:i/>
      <w:iCs/>
      <w:color w:val="404040" w:themeColor="text1" w:themeTint="BF"/>
    </w:rPr>
  </w:style>
  <w:style w:type="paragraph" w:styleId="ListParagraph">
    <w:name w:val="List Paragraph"/>
    <w:basedOn w:val="Normal"/>
    <w:uiPriority w:val="34"/>
    <w:qFormat/>
    <w:rsid w:val="00257DE2"/>
    <w:pPr>
      <w:ind w:left="720"/>
      <w:contextualSpacing/>
    </w:pPr>
  </w:style>
  <w:style w:type="character" w:styleId="IntenseEmphasis">
    <w:name w:val="Intense Emphasis"/>
    <w:basedOn w:val="DefaultParagraphFont"/>
    <w:uiPriority w:val="21"/>
    <w:qFormat/>
    <w:rsid w:val="00257DE2"/>
    <w:rPr>
      <w:i/>
      <w:iCs/>
      <w:color w:val="0F4761" w:themeColor="accent1" w:themeShade="BF"/>
    </w:rPr>
  </w:style>
  <w:style w:type="paragraph" w:styleId="IntenseQuote">
    <w:name w:val="Intense Quote"/>
    <w:basedOn w:val="Normal"/>
    <w:next w:val="Normal"/>
    <w:link w:val="IntenseQuoteChar"/>
    <w:uiPriority w:val="30"/>
    <w:qFormat/>
    <w:rsid w:val="00257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DE2"/>
    <w:rPr>
      <w:i/>
      <w:iCs/>
      <w:color w:val="0F4761" w:themeColor="accent1" w:themeShade="BF"/>
    </w:rPr>
  </w:style>
  <w:style w:type="character" w:styleId="IntenseReference">
    <w:name w:val="Intense Reference"/>
    <w:basedOn w:val="DefaultParagraphFont"/>
    <w:uiPriority w:val="32"/>
    <w:qFormat/>
    <w:rsid w:val="00257D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Pitabas Mohanty</dc:creator>
  <cp:keywords/>
  <dc:description/>
  <cp:lastModifiedBy>Pitabas Mohanty</cp:lastModifiedBy>
  <cp:revision>6</cp:revision>
  <dcterms:created xsi:type="dcterms:W3CDTF">2026-08-10T04:49:00Z</dcterms:created>
  <dcterms:modified xsi:type="dcterms:W3CDTF">2026-08-10T05:01:00Z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0bdfadfa-93ab-48cb-a43a-d897180f72e2</vt:lpwstr>
  </property>
</Properties>
</file>