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2B" w:rsidRPr="00F4742B" w:rsidRDefault="00F4742B" w:rsidP="00F4742B">
      <w:pPr>
        <w:jc w:val="center"/>
        <w:rPr>
          <w:rStyle w:val="fontstyle01"/>
          <w:sz w:val="36"/>
          <w:szCs w:val="36"/>
        </w:rPr>
      </w:pPr>
      <w:r w:rsidRPr="00F4742B">
        <w:rPr>
          <w:rStyle w:val="fontstyle01"/>
          <w:sz w:val="36"/>
          <w:szCs w:val="36"/>
        </w:rPr>
        <w:t>КРИПТОГРАФІЯ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КОМП’ЮТЕРНИЙ ПРАКТИКУМ №</w:t>
      </w:r>
      <w:r>
        <w:rPr>
          <w:rStyle w:val="fontstyle01"/>
          <w:sz w:val="36"/>
          <w:szCs w:val="36"/>
        </w:rPr>
        <w:t>4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Вивчення криптосистеми RSA та алгоритму електронного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підпису; ознайомлення з методами генерації параметрів для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асиметричних криптосистем</w:t>
      </w:r>
      <w:r w:rsidRPr="00F4742B">
        <w:rPr>
          <w:b/>
          <w:bCs/>
          <w:color w:val="000000"/>
          <w:sz w:val="36"/>
          <w:szCs w:val="36"/>
        </w:rPr>
        <w:br/>
      </w:r>
    </w:p>
    <w:p w:rsidR="004E6BF5" w:rsidRDefault="00F4742B" w:rsidP="00F4742B">
      <w:pPr>
        <w:rPr>
          <w:rStyle w:val="fontstyle21"/>
        </w:rPr>
      </w:pPr>
      <w:r w:rsidRPr="00DA765B">
        <w:rPr>
          <w:rStyle w:val="fontstyle01"/>
          <w:sz w:val="32"/>
          <w:szCs w:val="28"/>
        </w:rPr>
        <w:t>Мета роботи</w:t>
      </w:r>
      <w:r>
        <w:rPr>
          <w:rStyle w:val="fontstyle01"/>
          <w:sz w:val="28"/>
          <w:szCs w:val="28"/>
        </w:rPr>
        <w:t xml:space="preserve">: </w:t>
      </w:r>
      <w:r>
        <w:rPr>
          <w:b/>
          <w:bCs/>
          <w:color w:val="000000"/>
          <w:szCs w:val="28"/>
        </w:rPr>
        <w:br/>
      </w:r>
      <w:r>
        <w:rPr>
          <w:rStyle w:val="fontstyle21"/>
        </w:rPr>
        <w:t>Ознайомлення з тестами перевірки чисел на простоту і методами генерації ключів</w:t>
      </w:r>
      <w:r>
        <w:rPr>
          <w:color w:val="000000"/>
        </w:rPr>
        <w:br/>
      </w:r>
      <w:r>
        <w:rPr>
          <w:rStyle w:val="fontstyle21"/>
        </w:rPr>
        <w:t>для асиметричної криптосистеми типу RSA; практичне ознайомлення з системою захисту</w:t>
      </w:r>
      <w:r>
        <w:rPr>
          <w:color w:val="000000"/>
        </w:rPr>
        <w:br/>
      </w:r>
      <w:r>
        <w:rPr>
          <w:rStyle w:val="fontstyle21"/>
        </w:rPr>
        <w:t xml:space="preserve">інформації на основі </w:t>
      </w:r>
      <w:proofErr w:type="spellStart"/>
      <w:r>
        <w:rPr>
          <w:rStyle w:val="fontstyle21"/>
        </w:rPr>
        <w:t>криптосхеми</w:t>
      </w:r>
      <w:proofErr w:type="spellEnd"/>
      <w:r>
        <w:rPr>
          <w:rStyle w:val="fontstyle21"/>
        </w:rPr>
        <w:t xml:space="preserve"> RSA, організація з використанням цієї системи</w:t>
      </w:r>
      <w:r>
        <w:rPr>
          <w:color w:val="000000"/>
        </w:rPr>
        <w:br/>
      </w:r>
      <w:r>
        <w:rPr>
          <w:rStyle w:val="fontstyle21"/>
        </w:rPr>
        <w:t>засекреченого зв'язку й електронного підпису, вивчення протоколу розсилання ключів.</w:t>
      </w:r>
    </w:p>
    <w:p w:rsidR="00DA765B" w:rsidRDefault="00DA765B" w:rsidP="00F4742B">
      <w:pPr>
        <w:rPr>
          <w:rStyle w:val="fontstyle21"/>
        </w:rPr>
      </w:pPr>
    </w:p>
    <w:p w:rsidR="00DA765B" w:rsidRDefault="00DA765B" w:rsidP="00F4742B">
      <w:pPr>
        <w:rPr>
          <w:rFonts w:cs="Times New Roman"/>
          <w:b/>
          <w:bCs/>
          <w:color w:val="000000"/>
          <w:szCs w:val="28"/>
        </w:rPr>
      </w:pPr>
      <w:r w:rsidRPr="00DA765B">
        <w:rPr>
          <w:rFonts w:cs="Times New Roman"/>
          <w:b/>
          <w:bCs/>
          <w:color w:val="000000"/>
          <w:szCs w:val="28"/>
        </w:rPr>
        <w:t>Порядок і рекомендації щодо виконання роботи</w:t>
      </w:r>
    </w:p>
    <w:p w:rsidR="00DA765B" w:rsidRPr="00DA765B" w:rsidRDefault="00DA765B" w:rsidP="00F4742B">
      <w:pPr>
        <w:rPr>
          <w:color w:val="000000"/>
          <w:szCs w:val="24"/>
        </w:rPr>
      </w:pPr>
      <w:r>
        <w:rPr>
          <w:rFonts w:cs="Times New Roman"/>
          <w:b/>
          <w:bCs/>
          <w:color w:val="000000"/>
          <w:szCs w:val="28"/>
        </w:rPr>
        <w:t xml:space="preserve">0. </w:t>
      </w:r>
      <w:r>
        <w:rPr>
          <w:color w:val="000000"/>
          <w:szCs w:val="24"/>
        </w:rPr>
        <w:t>Ознайомився з методичними вказівками до виконання комп’ютерного практикуму та рекомендаціями стосовно виконання</w:t>
      </w:r>
      <w:r w:rsidRPr="00DA765B">
        <w:rPr>
          <w:b/>
          <w:bCs/>
          <w:color w:val="000000"/>
          <w:szCs w:val="28"/>
        </w:rPr>
        <w:br/>
      </w:r>
      <w:r w:rsidRPr="00DA765B">
        <w:t>1. Написати функцію пошуку випадкового простого числа з заданого інтервалу або</w:t>
      </w:r>
      <w:r>
        <w:t xml:space="preserve"> </w:t>
      </w:r>
      <w:r w:rsidRPr="00DA765B">
        <w:t>заданої довжини, використовуючи датчик випадкових чисел та тести перевірки на</w:t>
      </w:r>
      <w:r>
        <w:t xml:space="preserve"> </w:t>
      </w:r>
      <w:r w:rsidRPr="00DA765B">
        <w:t>простоту. В якості датчика випадкових чисел використовуйте вбудований генератор</w:t>
      </w:r>
      <w:r>
        <w:t xml:space="preserve"> </w:t>
      </w:r>
      <w:r w:rsidRPr="00DA765B">
        <w:t>псевдовипадкових чисел вашої мови програмування. В якості тесту перевірки на простоту</w:t>
      </w:r>
      <w:r>
        <w:t xml:space="preserve"> </w:t>
      </w:r>
      <w:r w:rsidRPr="00DA765B">
        <w:t xml:space="preserve">рекомендовано використовувати тест </w:t>
      </w:r>
      <w:proofErr w:type="spellStart"/>
      <w:r w:rsidRPr="00DA765B">
        <w:t>Міллера-Рабіна</w:t>
      </w:r>
      <w:proofErr w:type="spellEnd"/>
      <w:r w:rsidRPr="00DA765B">
        <w:t xml:space="preserve"> із попередніми пробними</w:t>
      </w:r>
      <w:r>
        <w:t xml:space="preserve"> </w:t>
      </w:r>
      <w:r w:rsidRPr="00DA765B">
        <w:t>діленнями. Тести необхідно реалізовувати власноруч, використання готових реалізацій</w:t>
      </w:r>
      <w:r>
        <w:t xml:space="preserve"> </w:t>
      </w:r>
      <w:r w:rsidRPr="00DA765B">
        <w:t>тестів не дозволяється.</w:t>
      </w:r>
      <w:r w:rsidRPr="00DA765B">
        <w:br/>
        <w:t>2. За допомогою цієї функції згенерувати дві пари простих чисел p, q і p1, q1</w:t>
      </w:r>
      <w:r w:rsidRPr="00DA765B">
        <w:br/>
        <w:t xml:space="preserve">довжини щонайменше 256 біт. При цьому пари чисел беруться так, щоб </w:t>
      </w:r>
      <w:proofErr w:type="spellStart"/>
      <w:r w:rsidRPr="00DA765B">
        <w:t>pq</w:t>
      </w:r>
      <w:proofErr w:type="spellEnd"/>
      <w:r w:rsidRPr="00DA765B">
        <w:t xml:space="preserve"> </w:t>
      </w:r>
      <w:r w:rsidRPr="00DA765B">
        <w:sym w:font="Symbol" w:char="F0A3"/>
      </w:r>
      <w:r w:rsidRPr="00DA765B">
        <w:t xml:space="preserve"> p1q1 ; p і q –</w:t>
      </w:r>
      <w:r>
        <w:t xml:space="preserve"> </w:t>
      </w:r>
      <w:r w:rsidRPr="00DA765B">
        <w:t>прості числа для побудови ключів абонента А, p1 і q1 – абонента B.</w:t>
      </w:r>
      <w:r w:rsidRPr="00DA765B">
        <w:br/>
        <w:t>3. Написати функцію генерації ключових пар для RSA. Після генерування функція</w:t>
      </w:r>
      <w:r>
        <w:t xml:space="preserve"> </w:t>
      </w:r>
      <w:r w:rsidRPr="00DA765B">
        <w:t>повинна повертати та/або зберігати секретний ключ (d, p,q) та відкритий ключ (n,e) . За</w:t>
      </w:r>
      <w:r>
        <w:t xml:space="preserve"> </w:t>
      </w:r>
      <w:r w:rsidRPr="00DA765B">
        <w:t>допомогою цієї функції побудувати схеми RSA для абонентів А і B – тобто, створити та</w:t>
      </w:r>
      <w:r>
        <w:t xml:space="preserve"> </w:t>
      </w:r>
      <w:r w:rsidRPr="00DA765B">
        <w:t>зберегти для подальшого використання відкриті ключі (e, n) , (e1, n1) та секретні d і d1 .</w:t>
      </w:r>
      <w:r w:rsidRPr="00DA765B">
        <w:br/>
        <w:t>4. Написати програму шифрування, розшифрування і створення повідомлення з</w:t>
      </w:r>
      <w:r w:rsidRPr="00DA765B">
        <w:br/>
        <w:t>цифровим підписом для абонентів А і B. Кожна з операцій (шифрування, розшифрування,</w:t>
      </w:r>
      <w:r>
        <w:t xml:space="preserve"> </w:t>
      </w:r>
      <w:r w:rsidRPr="00DA765B">
        <w:t>створення цифрового підпису, перевірка цифрового підпису) повинна бути реалізована</w:t>
      </w:r>
      <w:r>
        <w:t xml:space="preserve"> </w:t>
      </w:r>
      <w:r w:rsidRPr="00DA765B">
        <w:t>окремою процедурою, на вхід до якої повинні подаватись лише ті ключові дані, які</w:t>
      </w:r>
      <w:r>
        <w:t xml:space="preserve"> </w:t>
      </w:r>
      <w:r w:rsidRPr="00DA765B">
        <w:t>необхідні для її виконання.</w:t>
      </w:r>
      <w:r w:rsidRPr="00DA765B">
        <w:br/>
        <w:t>За допомогою датчика випадкових чисел вибрати відкрите повідомлення M і</w:t>
      </w:r>
      <w:r w:rsidRPr="00DA765B">
        <w:br/>
        <w:t>знайти криптограму для абонентів А и B</w:t>
      </w:r>
      <w:r>
        <w:t xml:space="preserve">, перевірити правильність </w:t>
      </w:r>
      <w:r>
        <w:lastRenderedPageBreak/>
        <w:t>р</w:t>
      </w:r>
      <w:r w:rsidRPr="00DA765B">
        <w:t>озшифрування.</w:t>
      </w:r>
      <w:r>
        <w:t xml:space="preserve"> </w:t>
      </w:r>
      <w:r w:rsidRPr="00DA765B">
        <w:t>Скласти для А і B повідомлення з цифровим підписом і перевірити його.</w:t>
      </w:r>
      <w:r>
        <w:t xml:space="preserve"> </w:t>
      </w:r>
    </w:p>
    <w:p w:rsidR="00DA765B" w:rsidRDefault="00DA765B" w:rsidP="00F4742B">
      <w:r w:rsidRPr="00DA765B">
        <w:t>5. За допомогою раніше написаних на попередніх етапах програм організувати</w:t>
      </w:r>
      <w:r w:rsidRPr="00DA765B">
        <w:br/>
        <w:t>роботу протоколу конфіденційного розсилання ключів з підтвердженням справжності по</w:t>
      </w:r>
      <w:r>
        <w:t xml:space="preserve"> </w:t>
      </w:r>
      <w:r w:rsidRPr="00DA765B">
        <w:t>відкритому каналу за допомогою алгоритму RSA. Протоколи роботи кожного учасника</w:t>
      </w:r>
      <w:r>
        <w:t xml:space="preserve"> </w:t>
      </w:r>
      <w:r w:rsidRPr="00DA765B">
        <w:t>(відправника та приймаючого) повинні бути реалізовані у вигляді окремих процедур, на</w:t>
      </w:r>
      <w:r>
        <w:t xml:space="preserve"> </w:t>
      </w:r>
      <w:r w:rsidRPr="00DA765B">
        <w:t>вхід до яких повинні подаватись лише ті ключові дані, які необхідні для виконання.</w:t>
      </w:r>
      <w:r>
        <w:t xml:space="preserve"> </w:t>
      </w:r>
      <w:r w:rsidRPr="00DA765B">
        <w:t xml:space="preserve">Перевірити роботу програм для випадково обраного ключа 0 </w:t>
      </w:r>
      <w:r w:rsidRPr="00DA765B">
        <w:sym w:font="Symbol" w:char="F03C"/>
      </w:r>
      <w:r w:rsidRPr="00DA765B">
        <w:t xml:space="preserve"> k </w:t>
      </w:r>
      <w:r w:rsidRPr="00DA765B">
        <w:sym w:font="Symbol" w:char="F03C"/>
      </w:r>
      <w:r w:rsidRPr="00DA765B">
        <w:t xml:space="preserve"> n.</w:t>
      </w:r>
      <w:r w:rsidRPr="00DA765B">
        <w:br/>
      </w:r>
    </w:p>
    <w:p w:rsidR="00DA765B" w:rsidRDefault="00DA765B" w:rsidP="00DA765B">
      <w:pPr>
        <w:ind w:firstLine="708"/>
      </w:pPr>
      <w:r w:rsidRPr="00DA765B">
        <w:t>Кожна з наведених операцій повинна бути реалізована у вигляді окремої</w:t>
      </w:r>
      <w:r w:rsidRPr="00DA765B">
        <w:br/>
        <w:t>процедури, інтерфейс якої повинен приймати лише ті дані, які необхідні для її роботи;</w:t>
      </w:r>
      <w:r>
        <w:t xml:space="preserve"> </w:t>
      </w:r>
      <w:r w:rsidRPr="00DA765B">
        <w:t xml:space="preserve">наприклад, функція </w:t>
      </w:r>
      <w:proofErr w:type="spellStart"/>
      <w:r w:rsidRPr="00DA765B">
        <w:t>Encrypt</w:t>
      </w:r>
      <w:proofErr w:type="spellEnd"/>
      <w:r w:rsidRPr="00DA765B">
        <w:t>(), яка шифрує повідомлення для абонента, повинна приймати</w:t>
      </w:r>
      <w:r>
        <w:t xml:space="preserve"> </w:t>
      </w:r>
      <w:r w:rsidRPr="00DA765B">
        <w:t>на вхід повідомлення та відкритий ключ адресата (і тільки його), повертаючи в якості</w:t>
      </w:r>
      <w:r>
        <w:t xml:space="preserve"> </w:t>
      </w:r>
      <w:r w:rsidRPr="00DA765B">
        <w:t xml:space="preserve">результату </w:t>
      </w:r>
      <w:proofErr w:type="spellStart"/>
      <w:r w:rsidRPr="00DA765B">
        <w:t>шифротекст</w:t>
      </w:r>
      <w:proofErr w:type="spellEnd"/>
      <w:r w:rsidRPr="00DA765B">
        <w:t xml:space="preserve">. Відповідно, програмний код повинен містити сім </w:t>
      </w:r>
      <w:proofErr w:type="spellStart"/>
      <w:r w:rsidRPr="00DA765B">
        <w:t>високорівневих</w:t>
      </w:r>
      <w:proofErr w:type="spellEnd"/>
      <w:r>
        <w:t xml:space="preserve"> </w:t>
      </w:r>
      <w:r w:rsidRPr="00DA765B">
        <w:t xml:space="preserve">процедур: </w:t>
      </w:r>
      <w:proofErr w:type="spellStart"/>
      <w:r w:rsidRPr="00DA765B">
        <w:t>GenerateKeyPair</w:t>
      </w:r>
      <w:proofErr w:type="spellEnd"/>
      <w:r w:rsidRPr="00DA765B">
        <w:t xml:space="preserve">(), </w:t>
      </w:r>
      <w:proofErr w:type="spellStart"/>
      <w:r w:rsidRPr="00DA765B">
        <w:t>Encrypt</w:t>
      </w:r>
      <w:proofErr w:type="spellEnd"/>
      <w:r w:rsidRPr="00DA765B">
        <w:t xml:space="preserve">(), </w:t>
      </w:r>
      <w:proofErr w:type="spellStart"/>
      <w:r w:rsidRPr="00DA765B">
        <w:t>Decrypt</w:t>
      </w:r>
      <w:proofErr w:type="spellEnd"/>
      <w:r w:rsidRPr="00DA765B">
        <w:t xml:space="preserve">(), </w:t>
      </w:r>
      <w:proofErr w:type="spellStart"/>
      <w:r w:rsidRPr="00DA765B">
        <w:t>Sign</w:t>
      </w:r>
      <w:proofErr w:type="spellEnd"/>
      <w:r w:rsidRPr="00DA765B">
        <w:t xml:space="preserve">(), </w:t>
      </w:r>
      <w:proofErr w:type="spellStart"/>
      <w:r w:rsidRPr="00DA765B">
        <w:t>Verify</w:t>
      </w:r>
      <w:proofErr w:type="spellEnd"/>
      <w:r w:rsidRPr="00DA765B">
        <w:t xml:space="preserve">(), </w:t>
      </w:r>
      <w:proofErr w:type="spellStart"/>
      <w:r w:rsidRPr="00DA765B">
        <w:t>SendKey</w:t>
      </w:r>
      <w:proofErr w:type="spellEnd"/>
      <w:r w:rsidRPr="00DA765B">
        <w:t xml:space="preserve">(), </w:t>
      </w:r>
      <w:proofErr w:type="spellStart"/>
      <w:r w:rsidRPr="00DA765B">
        <w:t>ReceiveKey</w:t>
      </w:r>
      <w:proofErr w:type="spellEnd"/>
      <w:r w:rsidRPr="00DA765B">
        <w:t>().</w:t>
      </w:r>
    </w:p>
    <w:p w:rsidR="00DA765B" w:rsidRDefault="00DA765B" w:rsidP="00DA765B"/>
    <w:p w:rsidR="00DA765B" w:rsidRDefault="00DA765B" w:rsidP="00DA765B">
      <w:r>
        <w:t>Хід роботи:</w:t>
      </w:r>
    </w:p>
    <w:p w:rsidR="00DA765B" w:rsidRDefault="00DA765B" w:rsidP="00DA765B">
      <w:pPr>
        <w:rPr>
          <w:color w:val="000000"/>
          <w:szCs w:val="24"/>
        </w:rPr>
      </w:pPr>
      <w:r w:rsidRPr="00662EE6">
        <w:rPr>
          <w:b/>
          <w:color w:val="000000"/>
          <w:szCs w:val="24"/>
        </w:rPr>
        <w:t>1.</w:t>
      </w:r>
      <w:r>
        <w:rPr>
          <w:color w:val="000000"/>
          <w:szCs w:val="24"/>
        </w:rPr>
        <w:t>Ознайомився з методичними вказівками до виконання комп’ютерного практикуму та рекомендаціями стосовно виконання(</w:t>
      </w:r>
      <w:proofErr w:type="spellStart"/>
      <w:r>
        <w:rPr>
          <w:color w:val="000000"/>
          <w:szCs w:val="24"/>
        </w:rPr>
        <w:t>лайфхаками</w:t>
      </w:r>
      <w:proofErr w:type="spellEnd"/>
      <w:r>
        <w:rPr>
          <w:color w:val="000000"/>
          <w:szCs w:val="24"/>
        </w:rPr>
        <w:t>)</w:t>
      </w:r>
    </w:p>
    <w:p w:rsidR="0013780C" w:rsidRDefault="0013780C" w:rsidP="00DA765B">
      <w:r>
        <w:rPr>
          <w:color w:val="000000"/>
          <w:szCs w:val="24"/>
        </w:rPr>
        <w:t xml:space="preserve">2. </w:t>
      </w:r>
      <w:r>
        <w:t>Написав</w:t>
      </w:r>
      <w:r w:rsidRPr="00DA765B">
        <w:t xml:space="preserve"> функцію пошуку випадкового простого числа з заданого інтервалу або</w:t>
      </w:r>
      <w:r>
        <w:t xml:space="preserve"> </w:t>
      </w:r>
      <w:r w:rsidRPr="00DA765B">
        <w:t>заданої довжини, використовуючи датчик випадкових чисел та тести перевірки на</w:t>
      </w:r>
      <w:r>
        <w:t xml:space="preserve"> </w:t>
      </w:r>
      <w:r w:rsidRPr="00DA765B">
        <w:t>простоту. В якості датчика випадкових чисел використову</w:t>
      </w:r>
      <w:r>
        <w:t xml:space="preserve">вав </w:t>
      </w:r>
      <w:r w:rsidRPr="00DA765B">
        <w:t>вбудований генератор</w:t>
      </w:r>
      <w:r>
        <w:t xml:space="preserve"> </w:t>
      </w:r>
      <w:r w:rsidRPr="00DA765B">
        <w:t>псевдовипадкових чисел вашої мови програмування. В якості тесту перевірки на простоту</w:t>
      </w:r>
      <w:r>
        <w:t xml:space="preserve"> </w:t>
      </w:r>
      <w:r w:rsidRPr="00DA765B">
        <w:t>рекомендовано використовув</w:t>
      </w:r>
      <w:r>
        <w:t>ав</w:t>
      </w:r>
      <w:r w:rsidRPr="00DA765B">
        <w:t xml:space="preserve"> тест </w:t>
      </w:r>
      <w:proofErr w:type="spellStart"/>
      <w:r w:rsidRPr="00DA765B">
        <w:t>Міллера-Рабіна</w:t>
      </w:r>
      <w:proofErr w:type="spellEnd"/>
      <w:r w:rsidRPr="00DA765B">
        <w:t xml:space="preserve"> із попередніми пробними</w:t>
      </w:r>
      <w:r>
        <w:t xml:space="preserve"> діленнями.</w:t>
      </w:r>
    </w:p>
    <w:p w:rsidR="0013780C" w:rsidRDefault="00D847FB" w:rsidP="00DA765B">
      <w:pPr>
        <w:rPr>
          <w:color w:val="000000"/>
          <w:szCs w:val="24"/>
        </w:rPr>
      </w:pPr>
      <w:r>
        <w:rPr>
          <w:noProof/>
          <w:color w:val="000000"/>
          <w:szCs w:val="24"/>
          <w:lang w:eastAsia="uk-UA"/>
        </w:rPr>
        <w:lastRenderedPageBreak/>
        <w:drawing>
          <wp:inline distT="0" distB="0" distL="0" distR="0">
            <wp:extent cx="5821680" cy="732282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3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6C" w:rsidRPr="003D6153" w:rsidRDefault="0013780C" w:rsidP="00DA765B">
      <w:pPr>
        <w:rPr>
          <w:lang w:val="ru-RU"/>
        </w:rPr>
      </w:pPr>
      <w:r>
        <w:t>3</w:t>
      </w:r>
      <w:r w:rsidRPr="00DA765B">
        <w:t>. За допомогою цієї функції згенерувати дві пари простих чисел p, q і p1, q1</w:t>
      </w:r>
      <w:r w:rsidRPr="00DA765B">
        <w:br/>
        <w:t xml:space="preserve">довжини щонайменше 256 біт. При цьому пари чисел беруться так, щоб </w:t>
      </w:r>
      <w:proofErr w:type="spellStart"/>
      <w:r w:rsidRPr="00DA765B">
        <w:t>pq</w:t>
      </w:r>
      <w:proofErr w:type="spellEnd"/>
      <w:r w:rsidRPr="00DA765B">
        <w:t xml:space="preserve"> </w:t>
      </w:r>
      <w:r w:rsidRPr="00DA765B">
        <w:sym w:font="Symbol" w:char="F0A3"/>
      </w:r>
      <w:r w:rsidRPr="00DA765B">
        <w:t xml:space="preserve"> p1q1 ; p і q –</w:t>
      </w:r>
      <w:r>
        <w:t xml:space="preserve"> </w:t>
      </w:r>
      <w:r w:rsidRPr="00DA765B">
        <w:t>прості числа для побудови ключів абонента А, p1 і q1 – абонента B.</w:t>
      </w:r>
    </w:p>
    <w:p w:rsidR="002A616C" w:rsidRDefault="00D847FB" w:rsidP="00DA765B">
      <w:pPr>
        <w:rPr>
          <w:color w:val="000000"/>
          <w:szCs w:val="24"/>
          <w:lang w:val="en-US"/>
        </w:rPr>
      </w:pPr>
      <w:r>
        <w:rPr>
          <w:noProof/>
          <w:color w:val="000000"/>
          <w:szCs w:val="24"/>
          <w:lang w:eastAsia="uk-UA"/>
        </w:rPr>
        <w:lastRenderedPageBreak/>
        <w:drawing>
          <wp:inline distT="0" distB="0" distL="0" distR="0">
            <wp:extent cx="4488180" cy="2545080"/>
            <wp:effectExtent l="19050" t="0" r="762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0C" w:rsidRDefault="002A616C" w:rsidP="00DA765B">
      <w:pPr>
        <w:rPr>
          <w:color w:val="000000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6000750" cy="4876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80C" w:rsidRPr="00DA765B">
        <w:br/>
      </w:r>
    </w:p>
    <w:p w:rsidR="002A616C" w:rsidRPr="00DA765B" w:rsidRDefault="002A616C" w:rsidP="002A616C">
      <w:pPr>
        <w:rPr>
          <w:color w:val="000000"/>
          <w:szCs w:val="24"/>
        </w:rPr>
      </w:pPr>
      <w:r w:rsidRPr="00DA765B">
        <w:t xml:space="preserve">4. </w:t>
      </w:r>
      <w:proofErr w:type="spellStart"/>
      <w:r w:rsidRPr="00DA765B">
        <w:t>Написа</w:t>
      </w:r>
      <w:proofErr w:type="spellEnd"/>
      <w:r>
        <w:rPr>
          <w:lang w:val="en-US"/>
        </w:rPr>
        <w:t>d</w:t>
      </w:r>
      <w:r w:rsidRPr="00DA765B">
        <w:t xml:space="preserve"> функцію генерації ключових пар для RSA. Після генерування функція</w:t>
      </w:r>
      <w:r>
        <w:t xml:space="preserve"> </w:t>
      </w:r>
      <w:r w:rsidRPr="00DA765B">
        <w:t>повинна повертати та/або зберігати секретний ключ (d, p,q) та відкритий ключ (n,e) . За</w:t>
      </w:r>
      <w:r>
        <w:t xml:space="preserve"> </w:t>
      </w:r>
      <w:r w:rsidRPr="00DA765B">
        <w:t>допомогою цієї функції побудувати схеми RSA для абонентів А і B – тобто, створити та</w:t>
      </w:r>
      <w:r>
        <w:t xml:space="preserve"> </w:t>
      </w:r>
      <w:r w:rsidRPr="00DA765B">
        <w:t>зберегти для подальшого використання відкриті ключі (e, n) , (e1, n1) та секретні d і d1 .</w:t>
      </w:r>
      <w:r w:rsidRPr="00DA765B">
        <w:br/>
      </w:r>
      <w:r>
        <w:rPr>
          <w:noProof/>
          <w:color w:val="000000"/>
          <w:szCs w:val="24"/>
          <w:lang w:eastAsia="uk-UA"/>
        </w:rPr>
        <w:drawing>
          <wp:inline distT="0" distB="0" distL="0" distR="0">
            <wp:extent cx="6179818" cy="13030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97" cy="13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71" w:rsidRPr="005A696F" w:rsidRDefault="005B0671" w:rsidP="00DA765B">
      <w:pPr>
        <w:rPr>
          <w:lang w:val="ru-RU"/>
        </w:rPr>
      </w:pPr>
      <w:r>
        <w:t xml:space="preserve">5. </w:t>
      </w:r>
      <w:r w:rsidRPr="00DA765B">
        <w:t>За допомогою раніше написаних на попередніх етапах програм організувати</w:t>
      </w:r>
      <w:r w:rsidRPr="00DA765B">
        <w:br/>
        <w:t>роботу протоколу конфіденційного розсилання ключів з підтвердженням справжності по</w:t>
      </w:r>
      <w:r>
        <w:t xml:space="preserve"> </w:t>
      </w:r>
      <w:r w:rsidRPr="00DA765B">
        <w:t>відкритому каналу за допомогою алгоритму RSA. Протоколи роботи кожного учасника</w:t>
      </w:r>
      <w:r>
        <w:t xml:space="preserve"> </w:t>
      </w:r>
      <w:r w:rsidRPr="00DA765B">
        <w:t>(відправника та приймаючого) повинні бути реалізовані у вигляді окремих процедур, на</w:t>
      </w:r>
      <w:r>
        <w:t xml:space="preserve"> </w:t>
      </w:r>
      <w:r w:rsidRPr="00DA765B">
        <w:t>вхід до яких повинні подаватись лише ті ключові дані, які необхідні для виконання.</w:t>
      </w:r>
      <w:r>
        <w:t xml:space="preserve"> </w:t>
      </w:r>
      <w:r w:rsidRPr="00DA765B">
        <w:t xml:space="preserve">Перевірити роботу програм для випадково обраного ключа 0 </w:t>
      </w:r>
      <w:r w:rsidRPr="00DA765B">
        <w:sym w:font="Symbol" w:char="F03C"/>
      </w:r>
      <w:r w:rsidRPr="00DA765B">
        <w:t xml:space="preserve"> k </w:t>
      </w:r>
      <w:r w:rsidRPr="00DA765B">
        <w:sym w:font="Symbol" w:char="F03C"/>
      </w:r>
      <w:r w:rsidRPr="00DA765B">
        <w:t xml:space="preserve"> n.</w:t>
      </w:r>
    </w:p>
    <w:p w:rsidR="00105349" w:rsidRPr="00105349" w:rsidRDefault="00105349" w:rsidP="00DA765B">
      <w:pPr>
        <w:rPr>
          <w:lang w:val="en-US"/>
        </w:rPr>
      </w:pPr>
    </w:p>
    <w:p w:rsidR="00105349" w:rsidRDefault="005A696F" w:rsidP="00DA765B">
      <w:pPr>
        <w:rPr>
          <w:lang w:val="en-US"/>
        </w:rPr>
      </w:pPr>
      <w:r w:rsidRPr="005A696F">
        <w:rPr>
          <w:lang w:val="en-US"/>
        </w:rPr>
        <w:lastRenderedPageBreak/>
        <w:t xml:space="preserve"> </w:t>
      </w:r>
      <w:r w:rsidR="00381B8C">
        <w:rPr>
          <w:noProof/>
          <w:lang w:eastAsia="uk-UA"/>
        </w:rPr>
        <w:drawing>
          <wp:inline distT="0" distB="0" distL="0" distR="0">
            <wp:extent cx="6120765" cy="2129276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2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9D" w:rsidRPr="0012489D" w:rsidRDefault="0012489D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17720" cy="55626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71" w:rsidRPr="005B0671" w:rsidRDefault="005B0671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76010" cy="12496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71" w:rsidRDefault="005B0671" w:rsidP="00DA765B">
      <w:pPr>
        <w:rPr>
          <w:lang w:val="en-US"/>
        </w:rPr>
      </w:pPr>
    </w:p>
    <w:p w:rsidR="0068476B" w:rsidRPr="0068476B" w:rsidRDefault="0068476B" w:rsidP="00DA765B"/>
    <w:p w:rsidR="0068476B" w:rsidRDefault="0012489D" w:rsidP="00DA765B">
      <w:r>
        <w:rPr>
          <w:noProof/>
          <w:lang w:eastAsia="uk-UA"/>
        </w:rPr>
        <w:drawing>
          <wp:inline distT="0" distB="0" distL="0" distR="0">
            <wp:extent cx="6120765" cy="2098548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9D" w:rsidRPr="0012489D" w:rsidRDefault="0012489D" w:rsidP="00DA765B">
      <w:r>
        <w:rPr>
          <w:noProof/>
          <w:lang w:eastAsia="uk-UA"/>
        </w:rPr>
        <w:lastRenderedPageBreak/>
        <w:drawing>
          <wp:inline distT="0" distB="0" distL="0" distR="0">
            <wp:extent cx="6120765" cy="2375639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7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40" w:rsidRDefault="007F7FFE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80155" cy="3329940"/>
            <wp:effectExtent l="1905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440" w:rsidRDefault="007F7FFE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2670" cy="662940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40" w:rsidRDefault="0012489D" w:rsidP="00DA765B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33060" cy="346710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53" w:rsidRDefault="003D6153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77469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53" w:rsidRDefault="003D6153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23460" cy="182118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53" w:rsidRDefault="003D6153" w:rsidP="00DA765B">
      <w:r>
        <w:rPr>
          <w:noProof/>
          <w:lang w:eastAsia="uk-UA"/>
        </w:rPr>
        <w:lastRenderedPageBreak/>
        <w:drawing>
          <wp:inline distT="0" distB="0" distL="0" distR="0">
            <wp:extent cx="6120765" cy="754481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E6" w:rsidRDefault="001D4BE6" w:rsidP="00DA765B"/>
    <w:p w:rsidR="001D4BE6" w:rsidRDefault="00D82BA4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88280" cy="3200400"/>
            <wp:effectExtent l="19050" t="0" r="762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E6" w:rsidRPr="00E3405F" w:rsidRDefault="001D4BE6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7159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5B" w:rsidRDefault="005B0671" w:rsidP="00DA765B">
      <w:r w:rsidRPr="00DA765B">
        <w:br/>
      </w:r>
      <w:r w:rsidR="007D4FDE">
        <w:t>Перевірка:</w:t>
      </w:r>
    </w:p>
    <w:p w:rsidR="007D4FDE" w:rsidRDefault="007D4FDE" w:rsidP="00DA765B">
      <w:r>
        <w:rPr>
          <w:noProof/>
          <w:lang w:eastAsia="uk-UA"/>
        </w:rPr>
        <w:drawing>
          <wp:inline distT="0" distB="0" distL="0" distR="0">
            <wp:extent cx="6120765" cy="26608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6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DE" w:rsidRDefault="007D4FDE" w:rsidP="00DA765B">
      <w:r>
        <w:rPr>
          <w:noProof/>
          <w:lang w:eastAsia="uk-UA"/>
        </w:rPr>
        <w:lastRenderedPageBreak/>
        <w:drawing>
          <wp:inline distT="0" distB="0" distL="0" distR="0">
            <wp:extent cx="6120765" cy="5787753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8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DE" w:rsidRDefault="007D4FDE" w:rsidP="00DA765B">
      <w:r>
        <w:rPr>
          <w:noProof/>
          <w:lang w:eastAsia="uk-UA"/>
        </w:rPr>
        <w:drawing>
          <wp:inline distT="0" distB="0" distL="0" distR="0">
            <wp:extent cx="6120765" cy="4594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DE" w:rsidRDefault="007D4FDE" w:rsidP="00DA765B"/>
    <w:p w:rsidR="007D4FDE" w:rsidRPr="007D4FDE" w:rsidRDefault="007D4FDE" w:rsidP="00DA765B">
      <w:r w:rsidRPr="007D4FDE">
        <w:rPr>
          <w:b/>
          <w:sz w:val="32"/>
        </w:rPr>
        <w:t>Висновки</w:t>
      </w:r>
      <w:r>
        <w:t xml:space="preserve">: Під час виконання даного комп’ютерного практикуму я навчився </w:t>
      </w:r>
      <w:proofErr w:type="spellStart"/>
      <w:r>
        <w:t>мануально</w:t>
      </w:r>
      <w:proofErr w:type="spellEnd"/>
      <w:r>
        <w:t xml:space="preserve"> обирати просте число заданої довжини, перевіряти його на простоту методом </w:t>
      </w:r>
      <w:proofErr w:type="spellStart"/>
      <w:r>
        <w:t>Міллера-Рабіна</w:t>
      </w:r>
      <w:proofErr w:type="spellEnd"/>
      <w:r>
        <w:t xml:space="preserve">, генерувати ключі для </w:t>
      </w:r>
      <w:r>
        <w:rPr>
          <w:lang w:val="en-US"/>
        </w:rPr>
        <w:t>RSA</w:t>
      </w:r>
      <w:r>
        <w:t xml:space="preserve"> та реалізовувати базовий функціонал ( за шифрування, розшифрування, підпис, верифікація підпису та обмін ключами) цього криптографічного алгоритму.</w:t>
      </w:r>
    </w:p>
    <w:sectPr w:rsidR="007D4FDE" w:rsidRPr="007D4FDE" w:rsidSect="00F4742B">
      <w:headerReference w:type="default" r:id="rId27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1F9" w:rsidRDefault="00D311F9" w:rsidP="00F4742B">
      <w:pPr>
        <w:spacing w:after="0" w:line="240" w:lineRule="auto"/>
      </w:pPr>
      <w:r>
        <w:separator/>
      </w:r>
    </w:p>
  </w:endnote>
  <w:endnote w:type="continuationSeparator" w:id="0">
    <w:p w:rsidR="00D311F9" w:rsidRDefault="00D311F9" w:rsidP="00F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1F9" w:rsidRDefault="00D311F9" w:rsidP="00F4742B">
      <w:pPr>
        <w:spacing w:after="0" w:line="240" w:lineRule="auto"/>
      </w:pPr>
      <w:r>
        <w:separator/>
      </w:r>
    </w:p>
  </w:footnote>
  <w:footnote w:type="continuationSeparator" w:id="0">
    <w:p w:rsidR="00D311F9" w:rsidRDefault="00D311F9" w:rsidP="00F47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49" w:rsidRPr="00F4742B" w:rsidRDefault="00105349" w:rsidP="00F4742B">
    <w:pPr>
      <w:pStyle w:val="a3"/>
      <w:jc w:val="right"/>
    </w:pPr>
    <w:r>
      <w:t>Виконав ст. ФБ-12 Слєпий Роман Варіант № 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4742B"/>
    <w:rsid w:val="00027256"/>
    <w:rsid w:val="00036572"/>
    <w:rsid w:val="00100A55"/>
    <w:rsid w:val="00105349"/>
    <w:rsid w:val="0012489D"/>
    <w:rsid w:val="0013780C"/>
    <w:rsid w:val="001D4BE6"/>
    <w:rsid w:val="002A616C"/>
    <w:rsid w:val="00313904"/>
    <w:rsid w:val="00363F39"/>
    <w:rsid w:val="00381B8C"/>
    <w:rsid w:val="003B2429"/>
    <w:rsid w:val="003D6153"/>
    <w:rsid w:val="00405046"/>
    <w:rsid w:val="004E6BF5"/>
    <w:rsid w:val="005A696F"/>
    <w:rsid w:val="005B0671"/>
    <w:rsid w:val="0068476B"/>
    <w:rsid w:val="006F7538"/>
    <w:rsid w:val="007A3185"/>
    <w:rsid w:val="007D2B79"/>
    <w:rsid w:val="007D4FDE"/>
    <w:rsid w:val="007F7FFE"/>
    <w:rsid w:val="008706BF"/>
    <w:rsid w:val="008B3D62"/>
    <w:rsid w:val="00A44684"/>
    <w:rsid w:val="00C16440"/>
    <w:rsid w:val="00C550D9"/>
    <w:rsid w:val="00D311F9"/>
    <w:rsid w:val="00D67E46"/>
    <w:rsid w:val="00D82BA4"/>
    <w:rsid w:val="00D847FB"/>
    <w:rsid w:val="00DA765B"/>
    <w:rsid w:val="00DB4DFC"/>
    <w:rsid w:val="00DF3F3E"/>
    <w:rsid w:val="00E3405F"/>
    <w:rsid w:val="00E7559F"/>
    <w:rsid w:val="00F22DAE"/>
    <w:rsid w:val="00F4742B"/>
    <w:rsid w:val="00F73D0B"/>
    <w:rsid w:val="00F9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25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74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742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F474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742B"/>
    <w:rPr>
      <w:rFonts w:ascii="Times New Roman" w:hAnsi="Times New Roman"/>
      <w:sz w:val="28"/>
    </w:rPr>
  </w:style>
  <w:style w:type="character" w:customStyle="1" w:styleId="fontstyle01">
    <w:name w:val="fontstyle01"/>
    <w:basedOn w:val="a0"/>
    <w:rsid w:val="00F4742B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F474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A765B"/>
    <w:pPr>
      <w:ind w:left="720"/>
      <w:contextualSpacing/>
    </w:pPr>
  </w:style>
  <w:style w:type="character" w:customStyle="1" w:styleId="fontstyle31">
    <w:name w:val="fontstyle31"/>
    <w:basedOn w:val="a0"/>
    <w:rsid w:val="00DA765B"/>
    <w:rPr>
      <w:rFonts w:ascii="Times New Roman" w:hAnsi="Times New Roman" w:cs="Times New Roman" w:hint="default"/>
      <w:b w:val="0"/>
      <w:bCs w:val="0"/>
      <w:i/>
      <w:iCs/>
      <w:color w:val="000000"/>
      <w:sz w:val="134"/>
      <w:szCs w:val="134"/>
    </w:rPr>
  </w:style>
  <w:style w:type="character" w:customStyle="1" w:styleId="fontstyle41">
    <w:name w:val="fontstyle41"/>
    <w:basedOn w:val="a0"/>
    <w:rsid w:val="00DA765B"/>
    <w:rPr>
      <w:rFonts w:ascii="Symbol" w:hAnsi="Symbol" w:hint="default"/>
      <w:b w:val="0"/>
      <w:bCs w:val="0"/>
      <w:i w:val="0"/>
      <w:iCs w:val="0"/>
      <w:color w:val="000000"/>
      <w:sz w:val="102"/>
      <w:szCs w:val="102"/>
    </w:rPr>
  </w:style>
  <w:style w:type="paragraph" w:styleId="a8">
    <w:name w:val="Balloon Text"/>
    <w:basedOn w:val="a"/>
    <w:link w:val="a9"/>
    <w:uiPriority w:val="99"/>
    <w:semiHidden/>
    <w:unhideWhenUsed/>
    <w:rsid w:val="0013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7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04FBB-EE7C-4689-919B-C86A3EDC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3375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13</cp:revision>
  <dcterms:created xsi:type="dcterms:W3CDTF">2023-12-19T18:50:00Z</dcterms:created>
  <dcterms:modified xsi:type="dcterms:W3CDTF">2023-12-26T01:01:00Z</dcterms:modified>
</cp:coreProperties>
</file>