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444444"/>
          <w:sz w:val="26"/>
        </w:rPr>
        <w:t>UNIVERSIDAD</w:t>
      </w:r>
    </w:p>
    <w:p>
      <w:pPr>
        <w:jc w:val="center"/>
      </w:pPr>
      <w:r>
        <w:rPr>
          <w:rFonts w:ascii="Calibri" w:hAnsi="Calibri"/>
          <w:color w:val="007BFF"/>
          <w:sz w:val="24"/>
        </w:rPr>
        <w:t>Aplicaciones Web</w:t>
      </w:r>
    </w:p>
    <w:p/>
    <w:p/>
    <w:p>
      <w:pPr>
        <w:spacing w:before="600"/>
        <w:jc w:val="center"/>
      </w:pPr>
      <w:r>
        <w:rPr>
          <w:rFonts w:ascii="Calibri" w:hAnsi="Calibri"/>
          <w:b/>
          <w:color w:val="1A1A2E"/>
          <w:sz w:val="72"/>
        </w:rPr>
        <w:t>INVENTARIOPRO</w:t>
      </w:r>
    </w:p>
    <w:p>
      <w:pPr>
        <w:jc w:val="center"/>
      </w:pPr>
      <w:r>
        <w:rPr>
          <w:rFonts w:ascii="Calibri" w:hAnsi="Calibri"/>
          <w:i/>
          <w:color w:val="E94560"/>
          <w:sz w:val="36"/>
        </w:rPr>
        <w:t>Sistema de Gestión de Inventario</w:t>
      </w:r>
    </w:p>
    <w:p/>
    <w:p/>
    <w:p/>
    <w:p>
      <w:pPr>
        <w:jc w:val="center"/>
      </w:pPr>
      <w:r>
        <w:rPr>
          <w:rFonts w:ascii="Calibri" w:hAnsi="Calibri"/>
          <w:b/>
          <w:color w:val="1A1A2E"/>
          <w:sz w:val="24"/>
        </w:rPr>
        <w:t xml:space="preserve">Proyecto Final: </w:t>
      </w:r>
      <w:r>
        <w:rPr>
          <w:rFonts w:ascii="Calibri" w:hAnsi="Calibri"/>
          <w:color w:val="444444"/>
          <w:sz w:val="24"/>
        </w:rPr>
        <w:t>Aplicaciones Web</w:t>
      </w:r>
    </w:p>
    <w:p>
      <w:pPr>
        <w:jc w:val="center"/>
      </w:pPr>
      <w:r>
        <w:rPr>
          <w:rFonts w:ascii="Calibri" w:hAnsi="Calibri"/>
          <w:b/>
          <w:color w:val="1A1A2E"/>
          <w:sz w:val="24"/>
        </w:rPr>
        <w:t xml:space="preserve">Estudiante: </w:t>
      </w:r>
      <w:r>
        <w:rPr>
          <w:rFonts w:ascii="Calibri" w:hAnsi="Calibri"/>
          <w:color w:val="444444"/>
          <w:sz w:val="24"/>
        </w:rPr>
        <w:t>Jonny Echeverría</w:t>
      </w:r>
    </w:p>
    <w:p>
      <w:pPr>
        <w:jc w:val="center"/>
      </w:pPr>
      <w:r>
        <w:rPr>
          <w:rFonts w:ascii="Calibri" w:hAnsi="Calibri"/>
          <w:b/>
          <w:color w:val="1A1A2E"/>
          <w:sz w:val="24"/>
        </w:rPr>
        <w:t xml:space="preserve">Fecha: </w:t>
      </w:r>
      <w:r>
        <w:rPr>
          <w:rFonts w:ascii="Calibri" w:hAnsi="Calibri"/>
          <w:color w:val="444444"/>
          <w:sz w:val="24"/>
        </w:rPr>
        <w:t>24 de June de 2026</w:t>
      </w:r>
    </w:p>
    <w:p>
      <w:r>
        <w:br w:type="page"/>
      </w:r>
    </w:p>
    <w:p>
      <w:pPr>
        <w:spacing w:before="360" w:after="120"/>
        <w:pBdr>
          <w:bottom w:val="single" w:sz="6" w:space="4" w:color="1a1a2e"/>
        </w:pBdr>
      </w:pPr>
      <w:r>
        <w:rPr>
          <w:rFonts w:ascii="Calibri" w:hAnsi="Calibri"/>
          <w:b/>
          <w:color w:val="1A1A2E"/>
          <w:sz w:val="32"/>
        </w:rPr>
        <w:t>1. Introducción</w:t>
      </w:r>
    </w:p>
    <w:p>
      <w:pPr>
        <w:spacing w:after="120" w:before="40"/>
      </w:pPr>
      <w:r>
        <w:rPr>
          <w:rFonts w:ascii="Calibri" w:hAnsi="Calibri"/>
          <w:color w:val="444444"/>
          <w:sz w:val="22"/>
        </w:rPr>
        <w:t>InventarioPro es un sistema web desarrollado con Spring Boot y Thymeleaf para la gestión completa del inventario de una organización con múltiples sucursales. Permite administrar productos, categorías, sucursales y registrar movimientos de stock en tiempo real.</w:t>
      </w:r>
    </w:p>
    <w:p>
      <w:pPr>
        <w:spacing w:after="120" w:before="40"/>
      </w:pPr>
      <w:r>
        <w:rPr>
          <w:rFonts w:ascii="Calibri" w:hAnsi="Calibri"/>
          <w:color w:val="444444"/>
          <w:sz w:val="22"/>
        </w:rPr>
        <w:t>La solución implementa una arquitectura por capas (MVC) siguiendo las buenas prácticas del desarrollo con Spring Framework, garantizando separación de responsabilidades, mantenibilidad y escalabilidad.</w:t>
      </w:r>
    </w:p>
    <w:p>
      <w:pPr>
        <w:spacing w:before="360" w:after="120"/>
        <w:pBdr>
          <w:bottom w:val="single" w:sz="6" w:space="4" w:color="1a1a2e"/>
        </w:pBdr>
      </w:pPr>
      <w:r>
        <w:rPr>
          <w:rFonts w:ascii="Calibri" w:hAnsi="Calibri"/>
          <w:b/>
          <w:color w:val="1A1A2E"/>
          <w:sz w:val="32"/>
        </w:rPr>
        <w:t>2. Objetivos</w:t>
      </w:r>
    </w:p>
    <w:p>
      <w:pPr>
        <w:spacing w:before="360" w:after="120"/>
      </w:pPr>
      <w:r>
        <w:rPr>
          <w:rFonts w:ascii="Calibri" w:hAnsi="Calibri"/>
          <w:b/>
          <w:color w:val="1A1A2E"/>
          <w:sz w:val="26"/>
        </w:rPr>
        <w:t>2.1 Objetivo General</w:t>
      </w:r>
    </w:p>
    <w:p>
      <w:pPr>
        <w:spacing w:after="120" w:before="40"/>
      </w:pPr>
      <w:r>
        <w:rPr>
          <w:rFonts w:ascii="Calibri" w:hAnsi="Calibri"/>
          <w:color w:val="444444"/>
          <w:sz w:val="22"/>
        </w:rPr>
        <w:t>Desarrollar un sistema web de gestión de inventario que permita el control de productos, categorías, sucursales y movimientos de stock mediante una interfaz web moderna e intuitiva.</w:t>
      </w:r>
    </w:p>
    <w:p>
      <w:pPr>
        <w:spacing w:before="360" w:after="120"/>
      </w:pPr>
      <w:r>
        <w:rPr>
          <w:rFonts w:ascii="Calibri" w:hAnsi="Calibri"/>
          <w:b/>
          <w:color w:val="1A1A2E"/>
          <w:sz w:val="26"/>
        </w:rPr>
        <w:t>2.2 Objetivos Específicos</w:t>
      </w:r>
    </w:p>
    <w:p>
      <w:pPr>
        <w:pStyle w:val="ListBullet"/>
        <w:spacing w:after="60"/>
        <w:ind w:left="567"/>
      </w:pPr>
      <w:r>
        <w:rPr>
          <w:rFonts w:ascii="Calibri" w:hAnsi="Calibri"/>
          <w:color w:val="444444"/>
          <w:sz w:val="22"/>
        </w:rPr>
        <w:t>Implementar el modelo de datos con las entidades Categoría, Producto, Sucursal y MovimientoInventario.</w:t>
      </w:r>
    </w:p>
    <w:p>
      <w:pPr>
        <w:pStyle w:val="ListBullet"/>
        <w:spacing w:after="60"/>
        <w:ind w:left="567"/>
      </w:pPr>
      <w:r>
        <w:rPr>
          <w:rFonts w:ascii="Calibri" w:hAnsi="Calibri"/>
          <w:color w:val="444444"/>
          <w:sz w:val="22"/>
        </w:rPr>
        <w:t>Desarrollar una API MVC con Spring Boot que gestione las operaciones CRUD de cada entidad.</w:t>
      </w:r>
    </w:p>
    <w:p>
      <w:pPr>
        <w:pStyle w:val="ListBullet"/>
        <w:spacing w:after="60"/>
        <w:ind w:left="567"/>
      </w:pPr>
      <w:r>
        <w:rPr>
          <w:rFonts w:ascii="Calibri" w:hAnsi="Calibri"/>
          <w:color w:val="444444"/>
          <w:sz w:val="22"/>
        </w:rPr>
        <w:t>Construir vistas Thymeleaf responsivas con navegación unificada.</w:t>
      </w:r>
    </w:p>
    <w:p>
      <w:pPr>
        <w:pStyle w:val="ListBullet"/>
        <w:spacing w:after="60"/>
        <w:ind w:left="567"/>
      </w:pPr>
      <w:r>
        <w:rPr>
          <w:rFonts w:ascii="Calibri" w:hAnsi="Calibri"/>
          <w:color w:val="444444"/>
          <w:sz w:val="22"/>
        </w:rPr>
        <w:t>Integrar la capa de servicios para validar reglas de negocio (control de stock).</w:t>
      </w:r>
    </w:p>
    <w:p>
      <w:pPr>
        <w:pStyle w:val="ListBullet"/>
        <w:spacing w:after="60"/>
        <w:ind w:left="567"/>
      </w:pPr>
      <w:r>
        <w:rPr>
          <w:rFonts w:ascii="Calibri" w:hAnsi="Calibri"/>
          <w:color w:val="444444"/>
          <w:sz w:val="22"/>
        </w:rPr>
        <w:t>Conectar el sistema a una base de datos MySQL/MariaDB persistente.</w:t>
      </w:r>
    </w:p>
    <w:p>
      <w:pPr>
        <w:pStyle w:val="ListBullet"/>
        <w:spacing w:after="60"/>
        <w:ind w:left="567"/>
      </w:pPr>
      <w:r>
        <w:rPr>
          <w:rFonts w:ascii="Calibri" w:hAnsi="Calibri"/>
          <w:color w:val="444444"/>
          <w:sz w:val="22"/>
        </w:rPr>
        <w:t>Implementar alertas automáticas de stock bajo por producto.</w:t>
      </w:r>
    </w:p>
    <w:p>
      <w:pPr>
        <w:spacing w:before="360" w:after="120"/>
        <w:pBdr>
          <w:bottom w:val="single" w:sz="6" w:space="4" w:color="1a1a2e"/>
        </w:pBdr>
      </w:pPr>
      <w:r>
        <w:rPr>
          <w:rFonts w:ascii="Calibri" w:hAnsi="Calibri"/>
          <w:b/>
          <w:color w:val="1A1A2E"/>
          <w:sz w:val="32"/>
        </w:rPr>
        <w:t>3. Tecnologías Utilizadas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Calibri" w:hAnsi="Calibri"/>
                <w:b/>
                <w:color w:val="FFFFFF"/>
                <w:sz w:val="20"/>
              </w:rPr>
              <w:t>Tecnología</w:t>
            </w:r>
          </w:p>
        </w:tc>
        <w:tc>
          <w:tcPr>
            <w:tcW w:type="dxa" w:w="3041"/>
            <w:shd w:val="clear" w:color="auto" w:fill="1a1a2e"/>
          </w:tcPr>
          <w:p>
            <w:pPr>
              <w:jc w:val="center"/>
            </w:pPr>
            <w:r>
              <w:rPr>
                <w:rFonts w:ascii="Calibri" w:hAnsi="Calibri"/>
                <w:b/>
                <w:color w:val="FFFFFF"/>
                <w:sz w:val="20"/>
              </w:rPr>
              <w:t>Versión</w:t>
            </w:r>
          </w:p>
        </w:tc>
        <w:tc>
          <w:tcPr>
            <w:tcW w:type="dxa" w:w="3041"/>
            <w:shd w:val="clear" w:color="auto" w:fill="1a1a2e"/>
          </w:tcPr>
          <w:p>
            <w:pPr>
              <w:jc w:val="center"/>
            </w:pPr>
            <w:r>
              <w:rPr>
                <w:rFonts w:ascii="Calibri" w:hAnsi="Calibri"/>
                <w:b/>
                <w:color w:val="FFFFFF"/>
                <w:sz w:val="20"/>
              </w:rPr>
              <w:t>Rol en el Proyecto</w:t>
            </w:r>
          </w:p>
        </w:tc>
      </w:tr>
      <w:tr>
        <w:tc>
          <w:tcPr>
            <w:tcW w:type="dxa" w:w="3041"/>
            <w:shd w:val="clear" w:color="auto" w:fill="f0f2f5"/>
          </w:tcPr>
          <w:p>
            <w:r>
              <w:rPr>
                <w:rFonts w:ascii="Calibri" w:hAnsi="Calibri"/>
                <w:b/>
                <w:color w:val="444444"/>
                <w:sz w:val="20"/>
              </w:rPr>
              <w:t>Java</w:t>
            </w:r>
          </w:p>
        </w:tc>
        <w:tc>
          <w:tcPr>
            <w:tcW w:type="dxa" w:w="3041"/>
            <w:shd w:val="clear" w:color="auto" w:fill="f0f2f5"/>
          </w:tcPr>
          <w:p>
            <w:r>
              <w:rPr>
                <w:rFonts w:ascii="Calibri" w:hAnsi="Calibri"/>
                <w:color w:val="444444"/>
                <w:sz w:val="20"/>
              </w:rPr>
              <w:t>21 LTS</w:t>
            </w:r>
          </w:p>
        </w:tc>
        <w:tc>
          <w:tcPr>
            <w:tcW w:type="dxa" w:w="3041"/>
            <w:shd w:val="clear" w:color="auto" w:fill="f0f2f5"/>
          </w:tcPr>
          <w:p>
            <w:r>
              <w:rPr>
                <w:rFonts w:ascii="Calibri" w:hAnsi="Calibri"/>
                <w:color w:val="444444"/>
                <w:sz w:val="20"/>
              </w:rPr>
              <w:t>Lenguaje principal del backend</w:t>
            </w:r>
          </w:p>
        </w:tc>
      </w:tr>
      <w:tr>
        <w:tc>
          <w:tcPr>
            <w:tcW w:type="dxa" w:w="3041"/>
            <w:shd w:val="clear" w:color="auto" w:fill="ffffff"/>
          </w:tcPr>
          <w:p>
            <w:r>
              <w:rPr>
                <w:rFonts w:ascii="Calibri" w:hAnsi="Calibri"/>
                <w:b/>
                <w:color w:val="444444"/>
                <w:sz w:val="20"/>
              </w:rPr>
              <w:t>Spring Boot</w:t>
            </w:r>
          </w:p>
        </w:tc>
        <w:tc>
          <w:tcPr>
            <w:tcW w:type="dxa" w:w="3041"/>
            <w:shd w:val="clear" w:color="auto" w:fill="ffffff"/>
          </w:tcPr>
          <w:p>
            <w:r>
              <w:rPr>
                <w:rFonts w:ascii="Calibri" w:hAnsi="Calibri"/>
                <w:color w:val="444444"/>
                <w:sz w:val="20"/>
              </w:rPr>
              <w:t>3.5.15</w:t>
            </w:r>
          </w:p>
        </w:tc>
        <w:tc>
          <w:tcPr>
            <w:tcW w:type="dxa" w:w="3041"/>
            <w:shd w:val="clear" w:color="auto" w:fill="ffffff"/>
          </w:tcPr>
          <w:p>
            <w:r>
              <w:rPr>
                <w:rFonts w:ascii="Calibri" w:hAnsi="Calibri"/>
                <w:color w:val="444444"/>
                <w:sz w:val="20"/>
              </w:rPr>
              <w:t>Framework web y de inyección de dependencias</w:t>
            </w:r>
          </w:p>
        </w:tc>
      </w:tr>
      <w:tr>
        <w:tc>
          <w:tcPr>
            <w:tcW w:type="dxa" w:w="3041"/>
            <w:shd w:val="clear" w:color="auto" w:fill="f0f2f5"/>
          </w:tcPr>
          <w:p>
            <w:r>
              <w:rPr>
                <w:rFonts w:ascii="Calibri" w:hAnsi="Calibri"/>
                <w:b/>
                <w:color w:val="444444"/>
                <w:sz w:val="20"/>
              </w:rPr>
              <w:t>Spring Data JPA</w:t>
            </w:r>
          </w:p>
        </w:tc>
        <w:tc>
          <w:tcPr>
            <w:tcW w:type="dxa" w:w="3041"/>
            <w:shd w:val="clear" w:color="auto" w:fill="f0f2f5"/>
          </w:tcPr>
          <w:p>
            <w:r>
              <w:rPr>
                <w:rFonts w:ascii="Calibri" w:hAnsi="Calibri"/>
                <w:color w:val="444444"/>
                <w:sz w:val="20"/>
              </w:rPr>
              <w:t>3.5.15</w:t>
            </w:r>
          </w:p>
        </w:tc>
        <w:tc>
          <w:tcPr>
            <w:tcW w:type="dxa" w:w="3041"/>
            <w:shd w:val="clear" w:color="auto" w:fill="f0f2f5"/>
          </w:tcPr>
          <w:p>
            <w:r>
              <w:rPr>
                <w:rFonts w:ascii="Calibri" w:hAnsi="Calibri"/>
                <w:color w:val="444444"/>
                <w:sz w:val="20"/>
              </w:rPr>
              <w:t>Acceso a datos y repositorios ORM</w:t>
            </w:r>
          </w:p>
        </w:tc>
      </w:tr>
      <w:tr>
        <w:tc>
          <w:tcPr>
            <w:tcW w:type="dxa" w:w="3041"/>
            <w:shd w:val="clear" w:color="auto" w:fill="ffffff"/>
          </w:tcPr>
          <w:p>
            <w:r>
              <w:rPr>
                <w:rFonts w:ascii="Calibri" w:hAnsi="Calibri"/>
                <w:b/>
                <w:color w:val="444444"/>
                <w:sz w:val="20"/>
              </w:rPr>
              <w:t>Hibernate ORM</w:t>
            </w:r>
          </w:p>
        </w:tc>
        <w:tc>
          <w:tcPr>
            <w:tcW w:type="dxa" w:w="3041"/>
            <w:shd w:val="clear" w:color="auto" w:fill="ffffff"/>
          </w:tcPr>
          <w:p>
            <w:r>
              <w:rPr>
                <w:rFonts w:ascii="Calibri" w:hAnsi="Calibri"/>
                <w:color w:val="444444"/>
                <w:sz w:val="20"/>
              </w:rPr>
              <w:t>6.6.x</w:t>
            </w:r>
          </w:p>
        </w:tc>
        <w:tc>
          <w:tcPr>
            <w:tcW w:type="dxa" w:w="3041"/>
            <w:shd w:val="clear" w:color="auto" w:fill="ffffff"/>
          </w:tcPr>
          <w:p>
            <w:r>
              <w:rPr>
                <w:rFonts w:ascii="Calibri" w:hAnsi="Calibri"/>
                <w:color w:val="444444"/>
                <w:sz w:val="20"/>
              </w:rPr>
              <w:t>Mapeo objeto-relacional</w:t>
            </w:r>
          </w:p>
        </w:tc>
      </w:tr>
      <w:tr>
        <w:tc>
          <w:tcPr>
            <w:tcW w:type="dxa" w:w="3041"/>
            <w:shd w:val="clear" w:color="auto" w:fill="f0f2f5"/>
          </w:tcPr>
          <w:p>
            <w:r>
              <w:rPr>
                <w:rFonts w:ascii="Calibri" w:hAnsi="Calibri"/>
                <w:b/>
                <w:color w:val="444444"/>
                <w:sz w:val="20"/>
              </w:rPr>
              <w:t>Thymeleaf</w:t>
            </w:r>
          </w:p>
        </w:tc>
        <w:tc>
          <w:tcPr>
            <w:tcW w:type="dxa" w:w="3041"/>
            <w:shd w:val="clear" w:color="auto" w:fill="f0f2f5"/>
          </w:tcPr>
          <w:p>
            <w:r>
              <w:rPr>
                <w:rFonts w:ascii="Calibri" w:hAnsi="Calibri"/>
                <w:color w:val="444444"/>
                <w:sz w:val="20"/>
              </w:rPr>
              <w:t>3.x</w:t>
            </w:r>
          </w:p>
        </w:tc>
        <w:tc>
          <w:tcPr>
            <w:tcW w:type="dxa" w:w="3041"/>
            <w:shd w:val="clear" w:color="auto" w:fill="f0f2f5"/>
          </w:tcPr>
          <w:p>
            <w:r>
              <w:rPr>
                <w:rFonts w:ascii="Calibri" w:hAnsi="Calibri"/>
                <w:color w:val="444444"/>
                <w:sz w:val="20"/>
              </w:rPr>
              <w:t>Motor de plantillas HTML del lado del servidor</w:t>
            </w:r>
          </w:p>
        </w:tc>
      </w:tr>
      <w:tr>
        <w:tc>
          <w:tcPr>
            <w:tcW w:type="dxa" w:w="3041"/>
            <w:shd w:val="clear" w:color="auto" w:fill="ffffff"/>
          </w:tcPr>
          <w:p>
            <w:r>
              <w:rPr>
                <w:rFonts w:ascii="Calibri" w:hAnsi="Calibri"/>
                <w:b/>
                <w:color w:val="444444"/>
                <w:sz w:val="20"/>
              </w:rPr>
              <w:t>MySQL / MariaDB</w:t>
            </w:r>
          </w:p>
        </w:tc>
        <w:tc>
          <w:tcPr>
            <w:tcW w:type="dxa" w:w="3041"/>
            <w:shd w:val="clear" w:color="auto" w:fill="ffffff"/>
          </w:tcPr>
          <w:p>
            <w:r>
              <w:rPr>
                <w:rFonts w:ascii="Calibri" w:hAnsi="Calibri"/>
                <w:color w:val="444444"/>
                <w:sz w:val="20"/>
              </w:rPr>
              <w:t>10.4.32</w:t>
            </w:r>
          </w:p>
        </w:tc>
        <w:tc>
          <w:tcPr>
            <w:tcW w:type="dxa" w:w="3041"/>
            <w:shd w:val="clear" w:color="auto" w:fill="ffffff"/>
          </w:tcPr>
          <w:p>
            <w:r>
              <w:rPr>
                <w:rFonts w:ascii="Calibri" w:hAnsi="Calibri"/>
                <w:color w:val="444444"/>
                <w:sz w:val="20"/>
              </w:rPr>
              <w:t>Base de datos relacional persistente</w:t>
            </w:r>
          </w:p>
        </w:tc>
      </w:tr>
      <w:tr>
        <w:tc>
          <w:tcPr>
            <w:tcW w:type="dxa" w:w="3041"/>
            <w:shd w:val="clear" w:color="auto" w:fill="f0f2f5"/>
          </w:tcPr>
          <w:p>
            <w:r>
              <w:rPr>
                <w:rFonts w:ascii="Calibri" w:hAnsi="Calibri"/>
                <w:b/>
                <w:color w:val="444444"/>
                <w:sz w:val="20"/>
              </w:rPr>
              <w:t>Maven</w:t>
            </w:r>
          </w:p>
        </w:tc>
        <w:tc>
          <w:tcPr>
            <w:tcW w:type="dxa" w:w="3041"/>
            <w:shd w:val="clear" w:color="auto" w:fill="f0f2f5"/>
          </w:tcPr>
          <w:p>
            <w:r>
              <w:rPr>
                <w:rFonts w:ascii="Calibri" w:hAnsi="Calibri"/>
                <w:color w:val="444444"/>
                <w:sz w:val="20"/>
              </w:rPr>
              <w:t>3.x</w:t>
            </w:r>
          </w:p>
        </w:tc>
        <w:tc>
          <w:tcPr>
            <w:tcW w:type="dxa" w:w="3041"/>
            <w:shd w:val="clear" w:color="auto" w:fill="f0f2f5"/>
          </w:tcPr>
          <w:p>
            <w:r>
              <w:rPr>
                <w:rFonts w:ascii="Calibri" w:hAnsi="Calibri"/>
                <w:color w:val="444444"/>
                <w:sz w:val="20"/>
              </w:rPr>
              <w:t>Gestión de dependencias y construcción</w:t>
            </w:r>
          </w:p>
        </w:tc>
      </w:tr>
      <w:tr>
        <w:tc>
          <w:tcPr>
            <w:tcW w:type="dxa" w:w="3041"/>
            <w:shd w:val="clear" w:color="auto" w:fill="ffffff"/>
          </w:tcPr>
          <w:p>
            <w:r>
              <w:rPr>
                <w:rFonts w:ascii="Calibri" w:hAnsi="Calibri"/>
                <w:b/>
                <w:color w:val="444444"/>
                <w:sz w:val="20"/>
              </w:rPr>
              <w:t>XAMPP</w:t>
            </w:r>
          </w:p>
        </w:tc>
        <w:tc>
          <w:tcPr>
            <w:tcW w:type="dxa" w:w="3041"/>
            <w:shd w:val="clear" w:color="auto" w:fill="ffffff"/>
          </w:tcPr>
          <w:p>
            <w:r>
              <w:rPr>
                <w:rFonts w:ascii="Calibri" w:hAnsi="Calibri"/>
                <w:color w:val="444444"/>
                <w:sz w:val="20"/>
              </w:rPr>
              <w:t>8.x</w:t>
            </w:r>
          </w:p>
        </w:tc>
        <w:tc>
          <w:tcPr>
            <w:tcW w:type="dxa" w:w="3041"/>
            <w:shd w:val="clear" w:color="auto" w:fill="ffffff"/>
          </w:tcPr>
          <w:p>
            <w:r>
              <w:rPr>
                <w:rFonts w:ascii="Calibri" w:hAnsi="Calibri"/>
                <w:color w:val="444444"/>
                <w:sz w:val="20"/>
              </w:rPr>
              <w:t>Entorno de desarrollo local con MariaDB</w:t>
            </w:r>
          </w:p>
        </w:tc>
      </w:tr>
      <w:tr>
        <w:tc>
          <w:tcPr>
            <w:tcW w:type="dxa" w:w="3041"/>
            <w:shd w:val="clear" w:color="auto" w:fill="f0f2f5"/>
          </w:tcPr>
          <w:p>
            <w:r>
              <w:rPr>
                <w:rFonts w:ascii="Calibri" w:hAnsi="Calibri"/>
                <w:b/>
                <w:color w:val="444444"/>
                <w:sz w:val="20"/>
              </w:rPr>
              <w:t>HTML5 / CSS3</w:t>
            </w:r>
          </w:p>
        </w:tc>
        <w:tc>
          <w:tcPr>
            <w:tcW w:type="dxa" w:w="3041"/>
            <w:shd w:val="clear" w:color="auto" w:fill="f0f2f5"/>
          </w:tcPr>
          <w:p>
            <w:r>
              <w:rPr>
                <w:rFonts w:ascii="Calibri" w:hAnsi="Calibri"/>
                <w:color w:val="444444"/>
                <w:sz w:val="20"/>
              </w:rPr>
              <w:t>—</w:t>
            </w:r>
          </w:p>
        </w:tc>
        <w:tc>
          <w:tcPr>
            <w:tcW w:type="dxa" w:w="3041"/>
            <w:shd w:val="clear" w:color="auto" w:fill="f0f2f5"/>
          </w:tcPr>
          <w:p>
            <w:r>
              <w:rPr>
                <w:rFonts w:ascii="Calibri" w:hAnsi="Calibri"/>
                <w:color w:val="444444"/>
                <w:sz w:val="20"/>
              </w:rPr>
              <w:t>Estructura y estilos de las vistas</w:t>
            </w:r>
          </w:p>
        </w:tc>
      </w:tr>
      <w:tr>
        <w:tc>
          <w:tcPr>
            <w:tcW w:type="dxa" w:w="3041"/>
            <w:shd w:val="clear" w:color="auto" w:fill="ffffff"/>
          </w:tcPr>
          <w:p>
            <w:r>
              <w:rPr>
                <w:rFonts w:ascii="Calibri" w:hAnsi="Calibri"/>
                <w:b/>
                <w:color w:val="444444"/>
                <w:sz w:val="20"/>
              </w:rPr>
              <w:t>Git / GitHub</w:t>
            </w:r>
          </w:p>
        </w:tc>
        <w:tc>
          <w:tcPr>
            <w:tcW w:type="dxa" w:w="3041"/>
            <w:shd w:val="clear" w:color="auto" w:fill="ffffff"/>
          </w:tcPr>
          <w:p>
            <w:r>
              <w:rPr>
                <w:rFonts w:ascii="Calibri" w:hAnsi="Calibri"/>
                <w:color w:val="444444"/>
                <w:sz w:val="20"/>
              </w:rPr>
              <w:t>—</w:t>
            </w:r>
          </w:p>
        </w:tc>
        <w:tc>
          <w:tcPr>
            <w:tcW w:type="dxa" w:w="3041"/>
            <w:shd w:val="clear" w:color="auto" w:fill="ffffff"/>
          </w:tcPr>
          <w:p>
            <w:r>
              <w:rPr>
                <w:rFonts w:ascii="Calibri" w:hAnsi="Calibri"/>
                <w:color w:val="444444"/>
                <w:sz w:val="20"/>
              </w:rPr>
              <w:t>Control de versiones y repositorio remoto</w:t>
            </w:r>
          </w:p>
        </w:tc>
      </w:tr>
    </w:tbl>
    <w:p/>
    <w:p>
      <w:pPr>
        <w:spacing w:before="360" w:after="120"/>
        <w:pBdr>
          <w:bottom w:val="single" w:sz="6" w:space="4" w:color="1a1a2e"/>
        </w:pBdr>
      </w:pPr>
      <w:r>
        <w:rPr>
          <w:rFonts w:ascii="Calibri" w:hAnsi="Calibri"/>
          <w:b/>
          <w:color w:val="1A1A2E"/>
          <w:sz w:val="32"/>
        </w:rPr>
        <w:t>4. Arquitectura del Sistema</w:t>
      </w:r>
    </w:p>
    <w:p>
      <w:pPr>
        <w:spacing w:after="120" w:before="40"/>
      </w:pPr>
      <w:r>
        <w:rPr>
          <w:rFonts w:ascii="Calibri" w:hAnsi="Calibri"/>
          <w:color w:val="444444"/>
          <w:sz w:val="22"/>
        </w:rPr>
        <w:t>El sistema sigue la arquitectura MVC por capas propia de Spring Boot:</w:t>
      </w:r>
    </w:p>
    <w:p>
      <w:pPr>
        <w:spacing w:before="120" w:after="40"/>
        <w:ind w:left="283"/>
      </w:pPr>
      <w:r>
        <w:rPr>
          <w:rFonts w:ascii="Calibri" w:hAnsi="Calibri"/>
          <w:b/>
          <w:color w:val="1A1A2E"/>
          <w:sz w:val="22"/>
        </w:rPr>
        <w:t>▸ Capa de Presentación (Vista)</w:t>
      </w:r>
    </w:p>
    <w:p>
      <w:pPr>
        <w:spacing w:after="160"/>
        <w:ind w:left="680"/>
      </w:pPr>
      <w:r>
        <w:rPr>
          <w:rFonts w:ascii="Calibri" w:hAnsi="Calibri"/>
          <w:color w:val="444444"/>
          <w:sz w:val="21"/>
        </w:rPr>
        <w:t>Plantillas HTML renderizadas por Thymeleaf. Cada entidad tiene vistas de listado y formulario. Existe un fragmento de navegación compartido (nav.html) y un Dashboard principal en la raíz.</w:t>
      </w:r>
    </w:p>
    <w:p>
      <w:pPr>
        <w:spacing w:before="120" w:after="40"/>
        <w:ind w:left="283"/>
      </w:pPr>
      <w:r>
        <w:rPr>
          <w:rFonts w:ascii="Calibri" w:hAnsi="Calibri"/>
          <w:b/>
          <w:color w:val="1A1A2E"/>
          <w:sz w:val="22"/>
        </w:rPr>
        <w:t>▸ Capa de Control (Controlador)</w:t>
      </w:r>
    </w:p>
    <w:p>
      <w:pPr>
        <w:spacing w:after="160"/>
        <w:ind w:left="680"/>
      </w:pPr>
      <w:r>
        <w:rPr>
          <w:rFonts w:ascii="Calibri" w:hAnsi="Calibri"/>
          <w:color w:val="444444"/>
          <w:sz w:val="21"/>
        </w:rPr>
        <w:t>Clases anotadas con @Controller que reciben peticiones HTTP, invocan servicios y retornan vistas. Controladores: HomeController, CategoriaController, ProductoController, SucursalController, MovimientoInventarioController.</w:t>
      </w:r>
    </w:p>
    <w:p>
      <w:pPr>
        <w:spacing w:before="120" w:after="40"/>
        <w:ind w:left="283"/>
      </w:pPr>
      <w:r>
        <w:rPr>
          <w:rFonts w:ascii="Calibri" w:hAnsi="Calibri"/>
          <w:b/>
          <w:color w:val="1A1A2E"/>
          <w:sz w:val="22"/>
        </w:rPr>
        <w:t>▸ Capa de Negocio (Servicio)</w:t>
      </w:r>
    </w:p>
    <w:p>
      <w:pPr>
        <w:spacing w:after="160"/>
        <w:ind w:left="680"/>
      </w:pPr>
      <w:r>
        <w:rPr>
          <w:rFonts w:ascii="Calibri" w:hAnsi="Calibri"/>
          <w:color w:val="444444"/>
          <w:sz w:val="21"/>
        </w:rPr>
        <w:t>Clases anotadas con @Service que contienen la lógica de negocio. El servicio más importante es MovimientoInventarioService, que actualiza el stock del producto al registrar un movimiento (ENTRADA suma, SALIDA resta validando stock suficiente, AJUSTE establece el valor directamente).</w:t>
      </w:r>
    </w:p>
    <w:p>
      <w:pPr>
        <w:spacing w:before="120" w:after="40"/>
        <w:ind w:left="283"/>
      </w:pPr>
      <w:r>
        <w:rPr>
          <w:rFonts w:ascii="Calibri" w:hAnsi="Calibri"/>
          <w:b/>
          <w:color w:val="1A1A2E"/>
          <w:sz w:val="22"/>
        </w:rPr>
        <w:t>▸ Capa de Acceso a Datos (Repositorio)</w:t>
      </w:r>
    </w:p>
    <w:p>
      <w:pPr>
        <w:spacing w:after="160"/>
        <w:ind w:left="680"/>
      </w:pPr>
      <w:r>
        <w:rPr>
          <w:rFonts w:ascii="Calibri" w:hAnsi="Calibri"/>
          <w:color w:val="444444"/>
          <w:sz w:val="21"/>
        </w:rPr>
        <w:t>Interfaces que extienden JpaRepository&lt;Entidad, Long&gt;. Spring Data JPA genera automáticamente las implementaciones SQL. Repositorios: ProductoRepository, CategoriaRepository, SucursalRepository, MovimientoInventarioRepository.</w:t>
      </w:r>
    </w:p>
    <w:p>
      <w:pPr>
        <w:spacing w:before="120" w:after="40"/>
        <w:ind w:left="283"/>
      </w:pPr>
      <w:r>
        <w:rPr>
          <w:rFonts w:ascii="Calibri" w:hAnsi="Calibri"/>
          <w:b/>
          <w:color w:val="1A1A2E"/>
          <w:sz w:val="22"/>
        </w:rPr>
        <w:t>▸ Base de Datos</w:t>
      </w:r>
    </w:p>
    <w:p>
      <w:pPr>
        <w:spacing w:after="160"/>
        <w:ind w:left="680"/>
      </w:pPr>
      <w:r>
        <w:rPr>
          <w:rFonts w:ascii="Calibri" w:hAnsi="Calibri"/>
          <w:color w:val="444444"/>
          <w:sz w:val="21"/>
        </w:rPr>
        <w:t>MariaDB 10.4 (vía XAMPP) con la base de datos inventariopro_db. Hibernate gestiona el esquema automáticamente con ddl-auto=update.</w:t>
      </w:r>
    </w:p>
    <w:p>
      <w:pPr>
        <w:spacing w:before="360" w:after="120"/>
        <w:pBdr>
          <w:bottom w:val="single" w:sz="6" w:space="4" w:color="1a1a2e"/>
        </w:pBdr>
      </w:pPr>
      <w:r>
        <w:rPr>
          <w:rFonts w:ascii="Calibri" w:hAnsi="Calibri"/>
          <w:b/>
          <w:color w:val="1A1A2E"/>
          <w:sz w:val="32"/>
        </w:rPr>
        <w:t>5. Modelo de Datos</w:t>
      </w:r>
    </w:p>
    <w:p>
      <w:pPr>
        <w:spacing w:after="120" w:before="40"/>
      </w:pPr>
      <w:r>
        <w:rPr>
          <w:rFonts w:ascii="Calibri" w:hAnsi="Calibri"/>
          <w:color w:val="444444"/>
          <w:sz w:val="22"/>
        </w:rPr>
        <w:t>El sistema maneja cuatro entidades principales con las siguientes relaciones:</w:t>
      </w:r>
    </w:p>
    <w:p>
      <w:pPr>
        <w:pStyle w:val="ListBullet"/>
        <w:spacing w:after="60"/>
        <w:ind w:left="567"/>
      </w:pPr>
      <w:r>
        <w:rPr>
          <w:rFonts w:ascii="Calibri" w:hAnsi="Calibri"/>
          <w:b/>
          <w:color w:val="1A1A2E"/>
          <w:sz w:val="22"/>
        </w:rPr>
        <w:t xml:space="preserve">Categoría → Producto (1:N): </w:t>
      </w:r>
      <w:r>
        <w:rPr>
          <w:rFonts w:ascii="Calibri" w:hAnsi="Calibri"/>
          <w:color w:val="444444"/>
          <w:sz w:val="22"/>
        </w:rPr>
        <w:t>Una categoría puede tener muchos productos.</w:t>
      </w:r>
    </w:p>
    <w:p>
      <w:pPr>
        <w:pStyle w:val="ListBullet"/>
        <w:spacing w:after="60"/>
        <w:ind w:left="567"/>
      </w:pPr>
      <w:r>
        <w:rPr>
          <w:rFonts w:ascii="Calibri" w:hAnsi="Calibri"/>
          <w:b/>
          <w:color w:val="1A1A2E"/>
          <w:sz w:val="22"/>
        </w:rPr>
        <w:t xml:space="preserve">Producto → MovimientoInventario (1:N): </w:t>
      </w:r>
      <w:r>
        <w:rPr>
          <w:rFonts w:ascii="Calibri" w:hAnsi="Calibri"/>
          <w:color w:val="444444"/>
          <w:sz w:val="22"/>
        </w:rPr>
        <w:t>Un producto puede tener muchos movimientos.</w:t>
      </w:r>
    </w:p>
    <w:p>
      <w:pPr>
        <w:pStyle w:val="ListBullet"/>
        <w:spacing w:after="60"/>
        <w:ind w:left="567"/>
      </w:pPr>
      <w:r>
        <w:rPr>
          <w:rFonts w:ascii="Calibri" w:hAnsi="Calibri"/>
          <w:b/>
          <w:color w:val="1A1A2E"/>
          <w:sz w:val="22"/>
        </w:rPr>
        <w:t xml:space="preserve">Sucursal → MovimientoInventario (1:N): </w:t>
      </w:r>
      <w:r>
        <w:rPr>
          <w:rFonts w:ascii="Calibri" w:hAnsi="Calibri"/>
          <w:color w:val="444444"/>
          <w:sz w:val="22"/>
        </w:rPr>
        <w:t>Una sucursal puede tener muchos movimientos.</w:t>
      </w:r>
    </w:p>
    <w:p>
      <w:pPr>
        <w:pStyle w:val="ListBullet"/>
        <w:spacing w:after="60"/>
        <w:ind w:left="567"/>
      </w:pPr>
      <w:r>
        <w:rPr>
          <w:rFonts w:ascii="Calibri" w:hAnsi="Calibri"/>
          <w:b/>
          <w:color w:val="1A1A2E"/>
          <w:sz w:val="22"/>
        </w:rPr>
        <w:t xml:space="preserve">MovimientoInventario → Producto / Sucursal (N:1): </w:t>
      </w:r>
      <w:r>
        <w:rPr>
          <w:rFonts w:ascii="Calibri" w:hAnsi="Calibri"/>
          <w:color w:val="444444"/>
          <w:sz w:val="22"/>
        </w:rPr>
        <w:t>Cada movimiento pertenece a un producto y una sucursal.</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07bff"/>
          </w:tcPr>
          <w:p>
            <w:pPr>
              <w:jc w:val="center"/>
            </w:pPr>
            <w:r>
              <w:rPr>
                <w:rFonts w:ascii="Calibri" w:hAnsi="Calibri"/>
                <w:b/>
                <w:color w:val="FFFFFF"/>
                <w:sz w:val="20"/>
              </w:rPr>
              <w:t>Entidad</w:t>
            </w:r>
          </w:p>
        </w:tc>
        <w:tc>
          <w:tcPr>
            <w:tcW w:type="dxa" w:w="3041"/>
            <w:shd w:val="clear" w:color="auto" w:fill="007bff"/>
          </w:tcPr>
          <w:p>
            <w:pPr>
              <w:jc w:val="center"/>
            </w:pPr>
            <w:r>
              <w:rPr>
                <w:rFonts w:ascii="Calibri" w:hAnsi="Calibri"/>
                <w:b/>
                <w:color w:val="FFFFFF"/>
                <w:sz w:val="20"/>
              </w:rPr>
              <w:t>Tabla BD</w:t>
            </w:r>
          </w:p>
        </w:tc>
        <w:tc>
          <w:tcPr>
            <w:tcW w:type="dxa" w:w="3041"/>
            <w:shd w:val="clear" w:color="auto" w:fill="007bff"/>
          </w:tcPr>
          <w:p>
            <w:pPr>
              <w:jc w:val="center"/>
            </w:pPr>
            <w:r>
              <w:rPr>
                <w:rFonts w:ascii="Calibri" w:hAnsi="Calibri"/>
                <w:b/>
                <w:color w:val="FFFFFF"/>
                <w:sz w:val="20"/>
              </w:rPr>
              <w:t>Campos principales</w:t>
            </w:r>
          </w:p>
        </w:tc>
      </w:tr>
      <w:tr>
        <w:tc>
          <w:tcPr>
            <w:tcW w:type="dxa" w:w="3041"/>
            <w:shd w:val="clear" w:color="auto" w:fill="f0f2f5"/>
          </w:tcPr>
          <w:p>
            <w:r>
              <w:rPr>
                <w:rFonts w:ascii="Calibri" w:hAnsi="Calibri"/>
                <w:b/>
                <w:color w:val="444444"/>
                <w:sz w:val="20"/>
              </w:rPr>
              <w:t>Categoria</w:t>
            </w:r>
          </w:p>
        </w:tc>
        <w:tc>
          <w:tcPr>
            <w:tcW w:type="dxa" w:w="3041"/>
            <w:shd w:val="clear" w:color="auto" w:fill="f0f2f5"/>
          </w:tcPr>
          <w:p>
            <w:r>
              <w:rPr>
                <w:rFonts w:ascii="Calibri" w:hAnsi="Calibri"/>
                <w:color w:val="444444"/>
                <w:sz w:val="20"/>
              </w:rPr>
              <w:t>categorias</w:t>
            </w:r>
          </w:p>
        </w:tc>
        <w:tc>
          <w:tcPr>
            <w:tcW w:type="dxa" w:w="3041"/>
            <w:shd w:val="clear" w:color="auto" w:fill="f0f2f5"/>
          </w:tcPr>
          <w:p>
            <w:r>
              <w:rPr>
                <w:rFonts w:ascii="Calibri" w:hAnsi="Calibri"/>
                <w:color w:val="444444"/>
                <w:sz w:val="20"/>
              </w:rPr>
              <w:t>id, nombre, descripcion</w:t>
            </w:r>
          </w:p>
        </w:tc>
      </w:tr>
      <w:tr>
        <w:tc>
          <w:tcPr>
            <w:tcW w:type="dxa" w:w="3041"/>
            <w:shd w:val="clear" w:color="auto" w:fill="ffffff"/>
          </w:tcPr>
          <w:p>
            <w:r>
              <w:rPr>
                <w:rFonts w:ascii="Calibri" w:hAnsi="Calibri"/>
                <w:b/>
                <w:color w:val="444444"/>
                <w:sz w:val="20"/>
              </w:rPr>
              <w:t>Producto</w:t>
            </w:r>
          </w:p>
        </w:tc>
        <w:tc>
          <w:tcPr>
            <w:tcW w:type="dxa" w:w="3041"/>
            <w:shd w:val="clear" w:color="auto" w:fill="ffffff"/>
          </w:tcPr>
          <w:p>
            <w:r>
              <w:rPr>
                <w:rFonts w:ascii="Calibri" w:hAnsi="Calibri"/>
                <w:color w:val="444444"/>
                <w:sz w:val="20"/>
              </w:rPr>
              <w:t>productos</w:t>
            </w:r>
          </w:p>
        </w:tc>
        <w:tc>
          <w:tcPr>
            <w:tcW w:type="dxa" w:w="3041"/>
            <w:shd w:val="clear" w:color="auto" w:fill="ffffff"/>
          </w:tcPr>
          <w:p>
            <w:r>
              <w:rPr>
                <w:rFonts w:ascii="Calibri" w:hAnsi="Calibri"/>
                <w:color w:val="444444"/>
                <w:sz w:val="20"/>
              </w:rPr>
              <w:t>id, nombre, descripcion, precio, cantidad (stock), stockMinimo, categoria_id</w:t>
            </w:r>
          </w:p>
        </w:tc>
      </w:tr>
      <w:tr>
        <w:tc>
          <w:tcPr>
            <w:tcW w:type="dxa" w:w="3041"/>
            <w:shd w:val="clear" w:color="auto" w:fill="f0f2f5"/>
          </w:tcPr>
          <w:p>
            <w:r>
              <w:rPr>
                <w:rFonts w:ascii="Calibri" w:hAnsi="Calibri"/>
                <w:b/>
                <w:color w:val="444444"/>
                <w:sz w:val="20"/>
              </w:rPr>
              <w:t>Sucursal</w:t>
            </w:r>
          </w:p>
        </w:tc>
        <w:tc>
          <w:tcPr>
            <w:tcW w:type="dxa" w:w="3041"/>
            <w:shd w:val="clear" w:color="auto" w:fill="f0f2f5"/>
          </w:tcPr>
          <w:p>
            <w:r>
              <w:rPr>
                <w:rFonts w:ascii="Calibri" w:hAnsi="Calibri"/>
                <w:color w:val="444444"/>
                <w:sz w:val="20"/>
              </w:rPr>
              <w:t>sucursales</w:t>
            </w:r>
          </w:p>
        </w:tc>
        <w:tc>
          <w:tcPr>
            <w:tcW w:type="dxa" w:w="3041"/>
            <w:shd w:val="clear" w:color="auto" w:fill="f0f2f5"/>
          </w:tcPr>
          <w:p>
            <w:r>
              <w:rPr>
                <w:rFonts w:ascii="Calibri" w:hAnsi="Calibri"/>
                <w:color w:val="444444"/>
                <w:sz w:val="20"/>
              </w:rPr>
              <w:t>id, nombre, direccion</w:t>
            </w:r>
          </w:p>
        </w:tc>
      </w:tr>
      <w:tr>
        <w:tc>
          <w:tcPr>
            <w:tcW w:type="dxa" w:w="3041"/>
            <w:shd w:val="clear" w:color="auto" w:fill="ffffff"/>
          </w:tcPr>
          <w:p>
            <w:r>
              <w:rPr>
                <w:rFonts w:ascii="Calibri" w:hAnsi="Calibri"/>
                <w:b/>
                <w:color w:val="444444"/>
                <w:sz w:val="20"/>
              </w:rPr>
              <w:t>MovimientoInventario</w:t>
            </w:r>
          </w:p>
        </w:tc>
        <w:tc>
          <w:tcPr>
            <w:tcW w:type="dxa" w:w="3041"/>
            <w:shd w:val="clear" w:color="auto" w:fill="ffffff"/>
          </w:tcPr>
          <w:p>
            <w:r>
              <w:rPr>
                <w:rFonts w:ascii="Calibri" w:hAnsi="Calibri"/>
                <w:color w:val="444444"/>
                <w:sz w:val="20"/>
              </w:rPr>
              <w:t>movimientos_inventario</w:t>
            </w:r>
          </w:p>
        </w:tc>
        <w:tc>
          <w:tcPr>
            <w:tcW w:type="dxa" w:w="3041"/>
            <w:shd w:val="clear" w:color="auto" w:fill="ffffff"/>
          </w:tcPr>
          <w:p>
            <w:r>
              <w:rPr>
                <w:rFonts w:ascii="Calibri" w:hAnsi="Calibri"/>
                <w:color w:val="444444"/>
                <w:sz w:val="20"/>
              </w:rPr>
              <w:t>id, producto_id, sucursal_id, tipoMovimiento (ENTRADA|SALIDA|AJUSTE), cantidad, fecha, observacion</w:t>
            </w:r>
          </w:p>
        </w:tc>
      </w:tr>
    </w:tbl>
    <w:p/>
    <w:p>
      <w:pPr>
        <w:spacing w:before="360" w:after="120"/>
        <w:pBdr>
          <w:bottom w:val="single" w:sz="6" w:space="4" w:color="1a1a2e"/>
        </w:pBdr>
      </w:pPr>
      <w:r>
        <w:rPr>
          <w:rFonts w:ascii="Calibri" w:hAnsi="Calibri"/>
          <w:b/>
          <w:color w:val="1A1A2E"/>
          <w:sz w:val="32"/>
        </w:rPr>
        <w:t>6. Funcionalidades del Sistema</w:t>
      </w:r>
    </w:p>
    <w:p>
      <w:pPr>
        <w:spacing w:before="360" w:after="120"/>
      </w:pPr>
      <w:r>
        <w:rPr>
          <w:rFonts w:ascii="Calibri" w:hAnsi="Calibri"/>
          <w:b/>
          <w:color w:val="007BFF"/>
          <w:sz w:val="26"/>
        </w:rPr>
        <w:t>Dashboard Principal</w:t>
      </w:r>
    </w:p>
    <w:p>
      <w:pPr>
        <w:pStyle w:val="ListBullet"/>
        <w:spacing w:after="60"/>
        <w:ind w:left="567"/>
      </w:pPr>
      <w:r>
        <w:rPr>
          <w:rFonts w:ascii="Calibri" w:hAnsi="Calibri"/>
          <w:color w:val="444444"/>
          <w:sz w:val="22"/>
        </w:rPr>
        <w:t>Resumen estadístico: total de productos, categorías, sucursales y movimientos.</w:t>
      </w:r>
    </w:p>
    <w:p>
      <w:pPr>
        <w:pStyle w:val="ListBullet"/>
        <w:spacing w:after="60"/>
        <w:ind w:left="567"/>
      </w:pPr>
      <w:r>
        <w:rPr>
          <w:rFonts w:ascii="Calibri" w:hAnsi="Calibri"/>
          <w:color w:val="444444"/>
          <w:sz w:val="22"/>
        </w:rPr>
        <w:t>Panel de alertas de stock bajo (productos con cantidad menor al mínimo configurado).</w:t>
      </w:r>
    </w:p>
    <w:p>
      <w:pPr>
        <w:pStyle w:val="ListBullet"/>
        <w:spacing w:after="60"/>
        <w:ind w:left="567"/>
      </w:pPr>
      <w:r>
        <w:rPr>
          <w:rFonts w:ascii="Calibri" w:hAnsi="Calibri"/>
          <w:color w:val="444444"/>
          <w:sz w:val="22"/>
        </w:rPr>
        <w:t>Lista de los últimos 5 movimientos registrados con tipo e icono de color.</w:t>
      </w:r>
    </w:p>
    <w:p>
      <w:pPr>
        <w:spacing w:before="360" w:after="120"/>
      </w:pPr>
      <w:r>
        <w:rPr>
          <w:rFonts w:ascii="Calibri" w:hAnsi="Calibri"/>
          <w:b/>
          <w:color w:val="007BFF"/>
          <w:sz w:val="26"/>
        </w:rPr>
        <w:t>Gestión de Categorías</w:t>
      </w:r>
    </w:p>
    <w:p>
      <w:pPr>
        <w:pStyle w:val="ListBullet"/>
        <w:spacing w:after="60"/>
        <w:ind w:left="567"/>
      </w:pPr>
      <w:r>
        <w:rPr>
          <w:rFonts w:ascii="Calibri" w:hAnsi="Calibri"/>
          <w:color w:val="444444"/>
          <w:sz w:val="22"/>
        </w:rPr>
        <w:t>Listar todas las categorías en tabla con ID, nombre y descripción.</w:t>
      </w:r>
    </w:p>
    <w:p>
      <w:pPr>
        <w:pStyle w:val="ListBullet"/>
        <w:spacing w:after="60"/>
        <w:ind w:left="567"/>
      </w:pPr>
      <w:r>
        <w:rPr>
          <w:rFonts w:ascii="Calibri" w:hAnsi="Calibri"/>
          <w:color w:val="444444"/>
          <w:sz w:val="22"/>
        </w:rPr>
        <w:t>Crear nueva categoría con nombre (obligatorio) y descripción.</w:t>
      </w:r>
    </w:p>
    <w:p>
      <w:pPr>
        <w:pStyle w:val="ListBullet"/>
        <w:spacing w:after="60"/>
        <w:ind w:left="567"/>
      </w:pPr>
      <w:r>
        <w:rPr>
          <w:rFonts w:ascii="Calibri" w:hAnsi="Calibri"/>
          <w:color w:val="444444"/>
          <w:sz w:val="22"/>
        </w:rPr>
        <w:t>Editar categoría existente.</w:t>
      </w:r>
    </w:p>
    <w:p>
      <w:pPr>
        <w:pStyle w:val="ListBullet"/>
        <w:spacing w:after="60"/>
        <w:ind w:left="567"/>
      </w:pPr>
      <w:r>
        <w:rPr>
          <w:rFonts w:ascii="Calibri" w:hAnsi="Calibri"/>
          <w:color w:val="444444"/>
          <w:sz w:val="22"/>
        </w:rPr>
        <w:t>Eliminar categoría.</w:t>
      </w:r>
    </w:p>
    <w:p>
      <w:pPr>
        <w:spacing w:before="360" w:after="120"/>
      </w:pPr>
      <w:r>
        <w:rPr>
          <w:rFonts w:ascii="Calibri" w:hAnsi="Calibri"/>
          <w:b/>
          <w:color w:val="007BFF"/>
          <w:sz w:val="26"/>
        </w:rPr>
        <w:t>Gestión de Productos</w:t>
      </w:r>
    </w:p>
    <w:p>
      <w:pPr>
        <w:pStyle w:val="ListBullet"/>
        <w:spacing w:after="60"/>
        <w:ind w:left="567"/>
      </w:pPr>
      <w:r>
        <w:rPr>
          <w:rFonts w:ascii="Calibri" w:hAnsi="Calibri"/>
          <w:color w:val="444444"/>
          <w:sz w:val="22"/>
        </w:rPr>
        <w:t>Listar productos con categoría, precio, stock actual y stock mínimo.</w:t>
      </w:r>
    </w:p>
    <w:p>
      <w:pPr>
        <w:pStyle w:val="ListBullet"/>
        <w:spacing w:after="60"/>
        <w:ind w:left="567"/>
      </w:pPr>
      <w:r>
        <w:rPr>
          <w:rFonts w:ascii="Calibri" w:hAnsi="Calibri"/>
          <w:color w:val="444444"/>
          <w:sz w:val="22"/>
        </w:rPr>
        <w:t>Indicador visual: stock en rojo si está por debajo del mínimo, verde si está ok.</w:t>
      </w:r>
    </w:p>
    <w:p>
      <w:pPr>
        <w:pStyle w:val="ListBullet"/>
        <w:spacing w:after="60"/>
        <w:ind w:left="567"/>
      </w:pPr>
      <w:r>
        <w:rPr>
          <w:rFonts w:ascii="Calibri" w:hAnsi="Calibri"/>
          <w:color w:val="444444"/>
          <w:sz w:val="22"/>
        </w:rPr>
        <w:t>Crear producto con selección de categoría mediante desplegable.</w:t>
      </w:r>
    </w:p>
    <w:p>
      <w:pPr>
        <w:pStyle w:val="ListBullet"/>
        <w:spacing w:after="60"/>
        <w:ind w:left="567"/>
      </w:pPr>
      <w:r>
        <w:rPr>
          <w:rFonts w:ascii="Calibri" w:hAnsi="Calibri"/>
          <w:color w:val="444444"/>
          <w:sz w:val="22"/>
        </w:rPr>
        <w:t>Campo stockMínimo para activar alertas automáticas.</w:t>
      </w:r>
    </w:p>
    <w:p>
      <w:pPr>
        <w:pStyle w:val="ListBullet"/>
        <w:spacing w:after="60"/>
        <w:ind w:left="567"/>
      </w:pPr>
      <w:r>
        <w:rPr>
          <w:rFonts w:ascii="Calibri" w:hAnsi="Calibri"/>
          <w:color w:val="444444"/>
          <w:sz w:val="22"/>
        </w:rPr>
        <w:t>Editar y eliminar productos.</w:t>
      </w:r>
    </w:p>
    <w:p>
      <w:pPr>
        <w:spacing w:before="360" w:after="120"/>
      </w:pPr>
      <w:r>
        <w:rPr>
          <w:rFonts w:ascii="Calibri" w:hAnsi="Calibri"/>
          <w:b/>
          <w:color w:val="007BFF"/>
          <w:sz w:val="26"/>
        </w:rPr>
        <w:t>Gestión de Sucursales</w:t>
      </w:r>
    </w:p>
    <w:p>
      <w:pPr>
        <w:pStyle w:val="ListBullet"/>
        <w:spacing w:after="60"/>
        <w:ind w:left="567"/>
      </w:pPr>
      <w:r>
        <w:rPr>
          <w:rFonts w:ascii="Calibri" w:hAnsi="Calibri"/>
          <w:color w:val="444444"/>
          <w:sz w:val="22"/>
        </w:rPr>
        <w:t>Listar sucursales con nombre y dirección.</w:t>
      </w:r>
    </w:p>
    <w:p>
      <w:pPr>
        <w:pStyle w:val="ListBullet"/>
        <w:spacing w:after="60"/>
        <w:ind w:left="567"/>
      </w:pPr>
      <w:r>
        <w:rPr>
          <w:rFonts w:ascii="Calibri" w:hAnsi="Calibri"/>
          <w:color w:val="444444"/>
          <w:sz w:val="22"/>
        </w:rPr>
        <w:t>CRUD completo: crear, editar y eliminar sucursales.</w:t>
      </w:r>
    </w:p>
    <w:p>
      <w:pPr>
        <w:spacing w:before="360" w:after="120"/>
      </w:pPr>
      <w:r>
        <w:rPr>
          <w:rFonts w:ascii="Calibri" w:hAnsi="Calibri"/>
          <w:b/>
          <w:color w:val="007BFF"/>
          <w:sz w:val="26"/>
        </w:rPr>
        <w:t>Movimientos de Inventario</w:t>
      </w:r>
    </w:p>
    <w:p>
      <w:pPr>
        <w:pStyle w:val="ListBullet"/>
        <w:spacing w:after="60"/>
        <w:ind w:left="567"/>
      </w:pPr>
      <w:r>
        <w:rPr>
          <w:rFonts w:ascii="Calibri" w:hAnsi="Calibri"/>
          <w:color w:val="444444"/>
          <w:sz w:val="22"/>
        </w:rPr>
        <w:t>Registrar movimiento seleccionando producto (con stock actual visible), sucursal y tipo.</w:t>
      </w:r>
    </w:p>
    <w:p>
      <w:pPr>
        <w:pStyle w:val="ListBullet"/>
        <w:spacing w:after="60"/>
        <w:ind w:left="567"/>
      </w:pPr>
      <w:r>
        <w:rPr>
          <w:rFonts w:ascii="Calibri" w:hAnsi="Calibri"/>
          <w:color w:val="444444"/>
          <w:sz w:val="22"/>
        </w:rPr>
        <w:t>ENTRADA: incrementa el stock del producto automáticamente.</w:t>
      </w:r>
    </w:p>
    <w:p>
      <w:pPr>
        <w:pStyle w:val="ListBullet"/>
        <w:spacing w:after="60"/>
        <w:ind w:left="567"/>
      </w:pPr>
      <w:r>
        <w:rPr>
          <w:rFonts w:ascii="Calibri" w:hAnsi="Calibri"/>
          <w:color w:val="444444"/>
          <w:sz w:val="22"/>
        </w:rPr>
        <w:t>SALIDA: decrementa el stock; valida que haya suficiente stock disponible.</w:t>
      </w:r>
    </w:p>
    <w:p>
      <w:pPr>
        <w:pStyle w:val="ListBullet"/>
        <w:spacing w:after="60"/>
        <w:ind w:left="567"/>
      </w:pPr>
      <w:r>
        <w:rPr>
          <w:rFonts w:ascii="Calibri" w:hAnsi="Calibri"/>
          <w:color w:val="444444"/>
          <w:sz w:val="22"/>
        </w:rPr>
        <w:t>AJUSTE: establece el stock directamente al valor indicado.</w:t>
      </w:r>
    </w:p>
    <w:p>
      <w:pPr>
        <w:pStyle w:val="ListBullet"/>
        <w:spacing w:after="60"/>
        <w:ind w:left="567"/>
      </w:pPr>
      <w:r>
        <w:rPr>
          <w:rFonts w:ascii="Calibri" w:hAnsi="Calibri"/>
          <w:color w:val="444444"/>
          <w:sz w:val="22"/>
        </w:rPr>
        <w:t>Historial de movimientos ordenado por fecha descendente.</w:t>
      </w:r>
    </w:p>
    <w:p>
      <w:pPr>
        <w:pStyle w:val="ListBullet"/>
        <w:spacing w:after="60"/>
        <w:ind w:left="567"/>
      </w:pPr>
      <w:r>
        <w:rPr>
          <w:rFonts w:ascii="Calibri" w:hAnsi="Calibri"/>
          <w:color w:val="444444"/>
          <w:sz w:val="22"/>
        </w:rPr>
        <w:t>Colores diferenciados: verde (entrada), rojo (salida), amarillo (ajuste).</w:t>
      </w:r>
    </w:p>
    <w:p>
      <w:pPr>
        <w:spacing w:before="360" w:after="120"/>
        <w:pBdr>
          <w:bottom w:val="single" w:sz="6" w:space="4" w:color="1a1a2e"/>
        </w:pBdr>
      </w:pPr>
      <w:r>
        <w:rPr>
          <w:rFonts w:ascii="Calibri" w:hAnsi="Calibri"/>
          <w:b/>
          <w:color w:val="1A1A2E"/>
          <w:sz w:val="32"/>
        </w:rPr>
        <w:t>7. Estructura del Proyecto</w:t>
      </w:r>
    </w:p>
    <w:p>
      <w:pPr>
        <w:ind w:left="283"/>
      </w:pPr>
      <w:r>
        <w:rPr>
          <w:rFonts w:ascii="Courier New" w:hAnsi="Courier New"/>
          <w:color w:val="444444"/>
          <w:sz w:val="18"/>
        </w:rPr>
        <w:t>src/main/java/com/webproyecto/proyecto/</w:t>
        <w:br/>
        <w:t xml:space="preserve">  ├── model/</w:t>
        <w:br/>
        <w:t xml:space="preserve">  │    ├── Categoria.java</w:t>
        <w:br/>
        <w:t xml:space="preserve">  │    ├── Producto.java</w:t>
        <w:br/>
        <w:t xml:space="preserve">  │    ├── Sucursal.java</w:t>
        <w:br/>
        <w:t xml:space="preserve">  │    ├── MovimientoInventario.java</w:t>
        <w:br/>
        <w:t xml:space="preserve">  │    └── TipoMovimiento.java  (enum)</w:t>
        <w:br/>
        <w:t xml:space="preserve">  ├── repository/</w:t>
        <w:br/>
        <w:t xml:space="preserve">  │    ├── CategoriaRepository.java</w:t>
        <w:br/>
        <w:t xml:space="preserve">  │    ├── ProductoRepository.java</w:t>
        <w:br/>
        <w:t xml:space="preserve">  │    ├── SucursalRepository.java</w:t>
        <w:br/>
        <w:t xml:space="preserve">  │    └── MovimientoInventarioRepository.java</w:t>
        <w:br/>
        <w:t xml:space="preserve">  ├── service/</w:t>
        <w:br/>
        <w:t xml:space="preserve">  │    ├── CategoriaService.java</w:t>
        <w:br/>
        <w:t xml:space="preserve">  │    ├── ProductoService.java</w:t>
        <w:br/>
        <w:t xml:space="preserve">  │    ├── SucursalService.java</w:t>
        <w:br/>
        <w:t xml:space="preserve">  │    └── MovimientoInventarioService.java</w:t>
        <w:br/>
        <w:t xml:space="preserve">  └── controller/</w:t>
        <w:br/>
        <w:t xml:space="preserve">       ├── HomeController.java</w:t>
        <w:br/>
        <w:t xml:space="preserve">       ├── CategoriaController.java</w:t>
        <w:br/>
        <w:t xml:space="preserve">       ├── ProductoController.java</w:t>
        <w:br/>
        <w:t xml:space="preserve">       ├── SucursalController.java</w:t>
        <w:br/>
        <w:t xml:space="preserve">       └── MovimientoInventarioController.java</w:t>
        <w:br/>
        <w:br/>
        <w:t>src/main/resources/</w:t>
        <w:br/>
        <w:t xml:space="preserve">  ├── templates/</w:t>
        <w:br/>
        <w:t xml:space="preserve">  │    ├── fragments/nav.html</w:t>
        <w:br/>
        <w:t xml:space="preserve">  │    ├── index.html  (Dashboard)</w:t>
        <w:br/>
        <w:t xml:space="preserve">  │    ├── categorias/  lista.html, formulario.html</w:t>
        <w:br/>
        <w:t xml:space="preserve">  │    ├── productos/   lista.html, formulario.html</w:t>
        <w:br/>
        <w:t xml:space="preserve">  │    ├── sucursales/  lista.html, formulario.html</w:t>
        <w:br/>
        <w:t xml:space="preserve">  │    └── movimientos/ lista.html, formulario.html</w:t>
        <w:br/>
        <w:t xml:space="preserve">  └── application.properties</w:t>
      </w:r>
    </w:p>
    <w:p/>
    <w:p>
      <w:pPr>
        <w:spacing w:before="360" w:after="120"/>
        <w:pBdr>
          <w:bottom w:val="single" w:sz="6" w:space="4" w:color="1a1a2e"/>
        </w:pBdr>
      </w:pPr>
      <w:r>
        <w:rPr>
          <w:rFonts w:ascii="Calibri" w:hAnsi="Calibri"/>
          <w:b/>
          <w:color w:val="1A1A2E"/>
          <w:sz w:val="32"/>
        </w:rPr>
        <w:t>8. Configuración de la Base de Datos</w:t>
      </w:r>
    </w:p>
    <w:p>
      <w:pPr>
        <w:spacing w:after="120" w:before="40"/>
      </w:pPr>
      <w:r>
        <w:rPr>
          <w:rFonts w:ascii="Calibri" w:hAnsi="Calibri"/>
          <w:color w:val="444444"/>
          <w:sz w:val="22"/>
        </w:rPr>
        <w:t>El sistema se conecta a MariaDB (XAMPP) mediante las siguientes propiedades:</w:t>
      </w:r>
    </w:p>
    <w:p>
      <w:pPr>
        <w:spacing w:after="80"/>
        <w:ind w:left="567"/>
      </w:pPr>
      <w:r>
        <w:rPr>
          <w:rFonts w:ascii="Courier New" w:hAnsi="Courier New"/>
          <w:color w:val="1A1A2E"/>
          <w:sz w:val="20"/>
        </w:rPr>
        <w:t>spring.datasource.url=jdbc:mysql://localhost:3306/inventariopro_db</w:t>
        <w:br/>
        <w:t>spring.datasource.username=root</w:t>
        <w:br/>
        <w:t>spring.datasource.password=</w:t>
        <w:br/>
        <w:t>spring.jpa.hibernate.ddl-auto=update</w:t>
      </w:r>
    </w:p>
    <w:p>
      <w:pPr>
        <w:spacing w:after="120" w:before="40"/>
      </w:pPr>
      <w:r>
        <w:rPr>
          <w:rFonts w:ascii="Calibri" w:hAnsi="Calibri"/>
          <w:color w:val="444444"/>
          <w:sz w:val="22"/>
        </w:rPr>
        <w:t>La propiedad ddl-auto=update permite que Hibernate cree y actualice automáticamente las tablas al iniciar la aplicación, sin necesidad de scripts SQL manuales.</w:t>
      </w:r>
    </w:p>
    <w:p>
      <w:pPr>
        <w:spacing w:before="360" w:after="120"/>
        <w:pBdr>
          <w:bottom w:val="single" w:sz="6" w:space="4" w:color="1a1a2e"/>
        </w:pBdr>
      </w:pPr>
      <w:r>
        <w:rPr>
          <w:rFonts w:ascii="Calibri" w:hAnsi="Calibri"/>
          <w:b/>
          <w:color w:val="1A1A2E"/>
          <w:sz w:val="32"/>
        </w:rPr>
        <w:t>9. Instrucciones de Ejecución</w:t>
      </w:r>
    </w:p>
    <w:p>
      <w:pPr>
        <w:spacing w:before="120" w:after="40"/>
      </w:pPr>
      <w:r>
        <w:rPr>
          <w:rFonts w:ascii="Calibri" w:hAnsi="Calibri"/>
          <w:b/>
          <w:color w:val="1A1A2E"/>
          <w:sz w:val="22"/>
        </w:rPr>
        <w:t>Paso 1: Requisitos previos</w:t>
      </w:r>
    </w:p>
    <w:p>
      <w:pPr>
        <w:spacing w:after="120"/>
        <w:ind w:left="680"/>
      </w:pPr>
      <w:r>
        <w:rPr>
          <w:rFonts w:ascii="Calibri" w:hAnsi="Calibri"/>
          <w:color w:val="444444"/>
          <w:sz w:val="21"/>
        </w:rPr>
        <w:t>Java JDK 21, Maven 3.x, XAMPP con MariaDB activo.</w:t>
      </w:r>
    </w:p>
    <w:p>
      <w:pPr>
        <w:spacing w:before="120" w:after="40"/>
      </w:pPr>
      <w:r>
        <w:rPr>
          <w:rFonts w:ascii="Calibri" w:hAnsi="Calibri"/>
          <w:b/>
          <w:color w:val="1A1A2E"/>
          <w:sz w:val="22"/>
        </w:rPr>
        <w:t>Paso 2: Iniciar MariaDB</w:t>
      </w:r>
    </w:p>
    <w:p>
      <w:pPr>
        <w:spacing w:after="120"/>
        <w:ind w:left="680"/>
      </w:pPr>
      <w:r>
        <w:rPr>
          <w:rFonts w:ascii="Calibri" w:hAnsi="Calibri"/>
          <w:color w:val="444444"/>
          <w:sz w:val="21"/>
        </w:rPr>
        <w:t>Abrir XAMPP Control Panel y hacer clic en Start junto a MySQL.</w:t>
      </w:r>
    </w:p>
    <w:p>
      <w:pPr>
        <w:spacing w:before="120" w:after="40"/>
      </w:pPr>
      <w:r>
        <w:rPr>
          <w:rFonts w:ascii="Calibri" w:hAnsi="Calibri"/>
          <w:b/>
          <w:color w:val="1A1A2E"/>
          <w:sz w:val="22"/>
        </w:rPr>
        <w:t>Paso 3: Crear la base de datos</w:t>
      </w:r>
    </w:p>
    <w:p>
      <w:pPr>
        <w:spacing w:after="120"/>
        <w:ind w:left="680"/>
      </w:pPr>
      <w:r>
        <w:rPr>
          <w:rFonts w:ascii="Calibri" w:hAnsi="Calibri"/>
          <w:color w:val="444444"/>
          <w:sz w:val="21"/>
        </w:rPr>
        <w:t>Ejecutar en phpMyAdmin o terminal MySQL:</w:t>
        <w:br/>
        <w:t xml:space="preserve">  CREATE DATABASE inventariopro_db;</w:t>
      </w:r>
    </w:p>
    <w:p>
      <w:pPr>
        <w:spacing w:before="120" w:after="40"/>
      </w:pPr>
      <w:r>
        <w:rPr>
          <w:rFonts w:ascii="Calibri" w:hAnsi="Calibri"/>
          <w:b/>
          <w:color w:val="1A1A2E"/>
          <w:sz w:val="22"/>
        </w:rPr>
        <w:t>Paso 4: Ejecutar la aplicación</w:t>
      </w:r>
    </w:p>
    <w:p>
      <w:pPr>
        <w:spacing w:after="120"/>
        <w:ind w:left="680"/>
      </w:pPr>
      <w:r>
        <w:rPr>
          <w:rFonts w:ascii="Calibri" w:hAnsi="Calibri"/>
          <w:color w:val="444444"/>
          <w:sz w:val="21"/>
        </w:rPr>
        <w:t>Abrir terminal en la carpeta del proyecto y ejecutar:</w:t>
        <w:br/>
        <w:t xml:space="preserve">  $env:JAVA_HOME = "ruta-al-jdk21"</w:t>
        <w:br/>
        <w:t xml:space="preserve">  .\mvnw spring-boot:run</w:t>
      </w:r>
    </w:p>
    <w:p>
      <w:pPr>
        <w:spacing w:before="120" w:after="40"/>
      </w:pPr>
      <w:r>
        <w:rPr>
          <w:rFonts w:ascii="Calibri" w:hAnsi="Calibri"/>
          <w:b/>
          <w:color w:val="1A1A2E"/>
          <w:sz w:val="22"/>
        </w:rPr>
        <w:t>Paso 5: Acceder al sistema</w:t>
      </w:r>
    </w:p>
    <w:p>
      <w:pPr>
        <w:spacing w:after="120"/>
        <w:ind w:left="680"/>
      </w:pPr>
      <w:r>
        <w:rPr>
          <w:rFonts w:ascii="Calibri" w:hAnsi="Calibri"/>
          <w:color w:val="444444"/>
          <w:sz w:val="21"/>
        </w:rPr>
        <w:t>Abrir el navegador en:  http://localhost:8080</w:t>
      </w:r>
    </w:p>
    <w:p>
      <w:pPr>
        <w:spacing w:before="360" w:after="120"/>
        <w:pBdr>
          <w:bottom w:val="single" w:sz="6" w:space="4" w:color="1a1a2e"/>
        </w:pBdr>
      </w:pPr>
      <w:r>
        <w:rPr>
          <w:rFonts w:ascii="Calibri" w:hAnsi="Calibri"/>
          <w:b/>
          <w:color w:val="1A1A2E"/>
          <w:sz w:val="32"/>
        </w:rPr>
        <w:t>10. Conclusiones</w:t>
      </w:r>
    </w:p>
    <w:p>
      <w:pPr>
        <w:pStyle w:val="ListBullet"/>
        <w:spacing w:after="60"/>
        <w:ind w:left="567"/>
      </w:pPr>
      <w:r>
        <w:rPr>
          <w:rFonts w:ascii="Calibri" w:hAnsi="Calibri"/>
          <w:color w:val="444444"/>
          <w:sz w:val="22"/>
        </w:rPr>
        <w:t>Se implementó exitosamente un sistema web de gestión de inventario completo, cubriendo el ciclo CRUD de todas las entidades del diseño.</w:t>
      </w:r>
    </w:p>
    <w:p>
      <w:pPr>
        <w:pStyle w:val="ListBullet"/>
        <w:spacing w:after="60"/>
        <w:ind w:left="567"/>
      </w:pPr>
      <w:r>
        <w:rPr>
          <w:rFonts w:ascii="Calibri" w:hAnsi="Calibri"/>
          <w:color w:val="444444"/>
          <w:sz w:val="22"/>
        </w:rPr>
        <w:t>La arquitectura por capas (Modelo - Repositorio - Servicio - Controlador - Vista) facilita el mantenimiento y la extensión del sistema.</w:t>
      </w:r>
    </w:p>
    <w:p>
      <w:pPr>
        <w:pStyle w:val="ListBullet"/>
        <w:spacing w:after="60"/>
        <w:ind w:left="567"/>
      </w:pPr>
      <w:r>
        <w:rPr>
          <w:rFonts w:ascii="Calibri" w:hAnsi="Calibri"/>
          <w:color w:val="444444"/>
          <w:sz w:val="22"/>
        </w:rPr>
        <w:t>La integración con MariaDB mediante JPA/Hibernate proporciona persistencia real de los datos, superando las limitaciones de la base de datos en memoria.</w:t>
      </w:r>
    </w:p>
    <w:p>
      <w:pPr>
        <w:pStyle w:val="ListBullet"/>
        <w:spacing w:after="60"/>
        <w:ind w:left="567"/>
      </w:pPr>
      <w:r>
        <w:rPr>
          <w:rFonts w:ascii="Calibri" w:hAnsi="Calibri"/>
          <w:color w:val="444444"/>
          <w:sz w:val="22"/>
        </w:rPr>
        <w:t>El sistema de alertas de stock bajo permite identificar de forma proactiva los productos que requieren reabastecimiento.</w:t>
      </w:r>
    </w:p>
    <w:p>
      <w:pPr>
        <w:pStyle w:val="ListBullet"/>
        <w:spacing w:after="60"/>
        <w:ind w:left="567"/>
      </w:pPr>
      <w:r>
        <w:rPr>
          <w:rFonts w:ascii="Calibri" w:hAnsi="Calibri"/>
          <w:color w:val="444444"/>
          <w:sz w:val="22"/>
        </w:rPr>
        <w:t>El control de movimientos (ENTRADA, SALIDA, AJUSTE) garantiza la integridad del inventario con validaciones de negocio en la capa de servicio.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444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