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2"/>
      </w:pPr>
      <w:r>
        <w:t>【xx公司QuantTrade V1.0】软件功能说明书</w:t>
      </w:r>
    </w:p>
    <w:p>
      <w:pPr>
        <w:pStyle w:val="3"/>
      </w:pPr>
      <w:r>
        <w:t>一、软件简介</w:t>
      </w:r>
    </w:p>
    <w:p>
      <w:pPr>
        <w:pStyle w:val="165"/>
        <w:ind w:left="0" w:firstLine="420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软件名称：</w:t>
      </w:r>
      <w:r>
        <w:rPr>
          <w:color w:val="auto"/>
          <w:sz w:val="24"/>
          <w:szCs w:val="24"/>
        </w:rPr>
        <w:t>XX</w:t>
      </w:r>
      <w:r>
        <w:rPr>
          <w:rFonts w:hint="eastAsia"/>
          <w:color w:val="auto"/>
          <w:sz w:val="24"/>
          <w:szCs w:val="24"/>
        </w:rPr>
        <w:t>证券交易管理软件</w:t>
      </w:r>
      <w:r>
        <w:rPr>
          <w:color w:val="auto"/>
          <w:sz w:val="24"/>
          <w:szCs w:val="24"/>
        </w:rPr>
        <w:t>V</w:t>
      </w:r>
      <w:r>
        <w:rPr>
          <w:rFonts w:hint="eastAsia"/>
          <w:color w:val="auto"/>
          <w:sz w:val="24"/>
          <w:szCs w:val="24"/>
        </w:rPr>
        <w:t>x</w:t>
      </w:r>
      <w:r>
        <w:rPr>
          <w:color w:val="auto"/>
          <w:sz w:val="24"/>
          <w:szCs w:val="24"/>
        </w:rPr>
        <w:t>.</w:t>
      </w:r>
      <w:r>
        <w:rPr>
          <w:rFonts w:hint="eastAsia"/>
          <w:color w:val="auto"/>
          <w:sz w:val="24"/>
          <w:szCs w:val="24"/>
        </w:rPr>
        <w:t>x</w:t>
      </w:r>
    </w:p>
    <w:p>
      <w:pPr>
        <w:pStyle w:val="165"/>
        <w:ind w:left="0" w:firstLine="420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软件简称：XXXX</w:t>
      </w:r>
      <w:r>
        <w:rPr>
          <w:color w:val="auto"/>
          <w:sz w:val="24"/>
          <w:szCs w:val="24"/>
        </w:rPr>
        <w:t>。</w:t>
      </w:r>
    </w:p>
    <w:p>
      <w:pPr>
        <w:pStyle w:val="15"/>
        <w:rPr>
          <w:rFonts w:hint="eastAsia"/>
        </w:rPr>
      </w:pPr>
      <w:r>
        <w:rPr>
          <w:rFonts w:hint="eastAsia"/>
        </w:rPr>
        <w:t>开发者(公司名称)：XXXXX</w:t>
      </w:r>
    </w:p>
    <w:p>
      <w:pPr>
        <w:pStyle w:val="15"/>
      </w:pPr>
      <w:r>
        <w:t>QuantTrade V1.0是由xx公司开发的一款专业的股票交易软件。二、软件主要功能</w:t>
      </w:r>
    </w:p>
    <w:p>
      <w:pPr>
        <w:pStyle w:val="4"/>
      </w:pPr>
    </w:p>
    <w:p>
      <w:pPr>
        <w:pStyle w:val="4"/>
      </w:pPr>
      <w:r>
        <w:t>策略管理模块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spacing w:after="0" w:line="240" w:lineRule="auto"/>
            </w:pPr>
            <w:r>
              <w:t>功能点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功能描述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策略创建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用户可以创建自定义的交易策略，利用内置的编程语言设定交易逻辑和条件。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策略测试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用户可以对创建的策略进行回测，评估策略的性能和稳定性。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策略优化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提供参数优化工具，帮助用户调整策略参数以达到最优的交易效果。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策略分享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用户可以将自己的策略分享给其他用户，进行交流和学习。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策略监控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实时监控策略的运行状态和交易情况，及时发现并处理问题。</w:t>
            </w:r>
          </w:p>
        </w:tc>
      </w:tr>
    </w:tbl>
    <w:p>
      <w:pPr>
        <w:pStyle w:val="4"/>
      </w:pPr>
    </w:p>
    <w:p>
      <w:pPr>
        <w:pStyle w:val="4"/>
      </w:pPr>
    </w:p>
    <w:p>
      <w:pPr>
        <w:pStyle w:val="4"/>
      </w:pPr>
      <w:r>
        <w:t>风控管理模块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spacing w:after="0" w:line="240" w:lineRule="auto"/>
            </w:pPr>
            <w:r>
              <w:t>功能点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功能描述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风险评估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自动评估交易策略的风险水平，为用户提供安全的交易环境。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资金管理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帮助用户管理交易账户的资金，设定资金使用限额和提醒。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异常监控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实时监控交易活动，及时发现并预警异常交易行为。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风险报告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定期生成风险报告，详细记录交易过程中的各类风险。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风险预警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根据用户设定的风险预警线发送预警通知，防止大额亏损。</w:t>
            </w:r>
          </w:p>
        </w:tc>
      </w:tr>
    </w:tbl>
    <w:p>
      <w:pPr>
        <w:pStyle w:val="4"/>
      </w:pPr>
    </w:p>
    <w:p>
      <w:pPr>
        <w:pStyle w:val="4"/>
      </w:pPr>
    </w:p>
    <w:p>
      <w:pPr>
        <w:pStyle w:val="4"/>
      </w:pPr>
      <w:r>
        <w:t>交易管理模块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spacing w:after="0" w:line="240" w:lineRule="auto"/>
            </w:pPr>
            <w:r>
              <w:t>功能点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功能描述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订单执行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根据用户或策略生成的交易信号，快速准确地执行交易订单。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订单查询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用户可以查询当前和历史的订单状态，了解订单执行情况。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交易记录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完整记录所有的交易活动，方便用户进行交易回顾和分析。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持仓管理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实时展示用户的持仓情况，包括持仓量和持仓成本。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盈亏统计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实时计算并展示用户的交易盈亏，帮助用户掌握账户状况。</w:t>
            </w:r>
          </w:p>
        </w:tc>
      </w:tr>
    </w:tbl>
    <w:p>
      <w:pPr>
        <w:pStyle w:val="4"/>
      </w:pPr>
    </w:p>
    <w:p>
      <w:pPr>
        <w:pStyle w:val="4"/>
      </w:pPr>
    </w:p>
    <w:p>
      <w:pPr>
        <w:pStyle w:val="4"/>
      </w:pPr>
      <w:r>
        <w:t>行情管理模块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spacing w:after="0" w:line="240" w:lineRule="auto"/>
            </w:pPr>
            <w:r>
              <w:t>功能点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功能描述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实时行情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提供各大交易所的实时行情数据。用户可以通过直观的图表和数据，实时了解市场价格、成交量和深度情况。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行情回放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用户可以随时回放历史行情数据。该功能对于策略测试和市场分析具有重要价值，帮助用户更好地理解市场动态。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数据导出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用户可以方便地将行情数据导出为CSV格式。这为用户提供了极大的便利，使他们可以利用第三方工具进行数据分析和处理。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多市场支持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支持多个交易所和多个市场的行情数据。无论用户关注哪个市场或交易所，都可以在本模块中找到详尽的行情数据。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自定义行情板块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用户可以根据自己的需求，自定义行情板块。这一功能使用户可以更加集中地关注自己感兴趣的市场和品种。</w:t>
            </w:r>
            <w:bookmarkStart w:id="0" w:name="_GoBack"/>
            <w:bookmarkEnd w:id="0"/>
          </w:p>
        </w:tc>
      </w:tr>
    </w:tbl>
    <w:p>
      <w:pPr>
        <w:pStyle w:val="3"/>
      </w:pPr>
    </w:p>
    <w:p>
      <w:pPr>
        <w:pStyle w:val="3"/>
      </w:pPr>
      <w:r>
        <w:t>软件使用</w:t>
      </w:r>
    </w:p>
    <w:p>
      <w:r>
        <w:br w:type="textWrapping"/>
      </w:r>
      <w:r>
        <w:t>QuantTrade V1.0具有用户友好的界面和强大的功能。用户可以通过几个简单的步骤来使用本软件进行股票交易。</w:t>
      </w:r>
      <w:r>
        <w:br w:type="textWrapping"/>
      </w:r>
      <w:r>
        <w:t>1. 安装软件：用户可以通过官方网站下载QuantTrade V1.0软件包并按照提示进行安装。</w:t>
      </w:r>
      <w:r>
        <w:br w:type="textWrapping"/>
      </w:r>
      <w:r>
        <w:t>2. 注册账户：安装完毕后，用户需要注册一个新账户并进行实名认证。</w:t>
      </w:r>
      <w:r>
        <w:br w:type="textWrapping"/>
      </w:r>
      <w:r>
        <w:t>3. 添加交易所：用户可以在软件中添加所需的交易所并进行API绑定。</w:t>
      </w:r>
      <w:r>
        <w:br w:type="textWrapping"/>
      </w:r>
      <w:r>
        <w:t>4. 查看行情：用户可以实时查看各个交易所的实盘行情数据。</w:t>
      </w:r>
      <w:r>
        <w:br w:type="textWrapping"/>
      </w:r>
      <w:r>
        <w:t>5. 编程交易：用户可以利用内置的编程语言对行情数据进行加工和编写交易策略。</w:t>
      </w:r>
      <w:r>
        <w:br w:type="textWrapping"/>
      </w:r>
      <w:r>
        <w:t>6. 设置预警线：用户可以根据需要设置预警线，一旦触及，将会立即收到通知。</w:t>
      </w:r>
      <w:r>
        <w:br w:type="textWrapping"/>
      </w:r>
      <w:r>
        <w:t>7. 查看收益：用户可以在软件中实时查看每日的交易收益情况。</w:t>
      </w:r>
      <w:r>
        <w:br w:type="textWrapping"/>
      </w:r>
      <w:r>
        <w:br w:type="textWrapping"/>
      </w:r>
      <w:r>
        <w:t>请用户仔细阅读使用说明书，以确保软件的正确使用。</w:t>
      </w:r>
      <w:r>
        <w:br w:type="textWrapping"/>
      </w:r>
    </w:p>
    <w:p>
      <w:pPr>
        <w:pStyle w:val="3"/>
      </w:pPr>
      <w:r>
        <w:t>用户注意事项</w:t>
      </w:r>
    </w:p>
    <w:p>
      <w:r>
        <w:br w:type="textWrapping"/>
      </w:r>
      <w:r>
        <w:t>使用QuantTrade V1.0软件时，请用户务必注意以下几点：</w:t>
      </w:r>
      <w:r>
        <w:br w:type="textWrapping"/>
      </w:r>
      <w:r>
        <w:t>1. 风险提示：股票交易存在一定的风险，请用户在充分了解风险的基础上进行交易。</w:t>
      </w:r>
      <w:r>
        <w:br w:type="textWrapping"/>
      </w:r>
      <w:r>
        <w:t>2. 实名认证：为确保账户的安全性，请用户进行实名认证。</w:t>
      </w:r>
      <w:r>
        <w:br w:type="textWrapping"/>
      </w:r>
      <w:r>
        <w:t>3. 密码保护：请用户设置复杂度较高的密码，并妥善保管，以防账户被盗。</w:t>
      </w:r>
      <w:r>
        <w:br w:type="textWrapping"/>
      </w:r>
      <w:r>
        <w:t>4. 合法交易：请用户遵守相关法律法规，进行合法交易。</w:t>
      </w:r>
      <w:r>
        <w:br w:type="textWrapping"/>
      </w:r>
      <w:r>
        <w:br w:type="textWrapping"/>
      </w:r>
      <w:r>
        <w:t>请用户遵循以上几点，确保交易的安全性和合法性。</w:t>
      </w:r>
      <w:r>
        <w:br w:type="textWrapping"/>
      </w:r>
    </w:p>
    <w:p/>
    <w:p>
      <w:pPr>
        <w:pStyle w:val="3"/>
      </w:pPr>
      <w:r>
        <w:t>三、软件架构</w:t>
      </w:r>
    </w:p>
    <w:p>
      <w:r>
        <w:br w:type="textWrapping"/>
      </w:r>
      <w:r>
        <w:t>QuantTrade V1.0采用了模块化的微服务架构，确保系统的稳定性和可扩展性。该架构包括策略管理、风控管理、交易管理和行情管理四个主要模块，每个模块都独立运行，互不干扰。此外，QuantTrade还使用了最先进的数据加密和安全技术，确保用户数据的安全性。</w:t>
      </w:r>
    </w:p>
    <w:p/>
    <w:p>
      <w:pPr>
        <w:pStyle w:val="165"/>
        <w:ind w:left="0" w:firstLine="420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highlight w:val="yellow"/>
        </w:rPr>
        <w:t>此处描述需包含</w:t>
      </w:r>
      <w:r>
        <w:rPr>
          <w:rFonts w:hint="eastAsia"/>
          <w:color w:val="auto"/>
          <w:sz w:val="24"/>
          <w:szCs w:val="24"/>
        </w:rPr>
        <w:t>：软件采用的技术架构，特点。软件结构及不同结构的功能特点描述。。</w:t>
      </w:r>
    </w:p>
    <w:p>
      <w:pPr>
        <w:pStyle w:val="165"/>
        <w:ind w:left="0" w:firstLine="420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交易模块采用XXXXXXX。</w:t>
      </w:r>
    </w:p>
    <w:p>
      <w:pPr>
        <w:pStyle w:val="165"/>
        <w:ind w:left="0" w:firstLine="420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交易参数XXXXXX。</w:t>
      </w:r>
    </w:p>
    <w:p>
      <w:pPr>
        <w:pStyle w:val="165"/>
        <w:ind w:left="0" w:firstLine="420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主要采用XXXXX技术</w:t>
      </w:r>
    </w:p>
    <w:p>
      <w:r>
        <w:br w:type="textWrapping"/>
      </w:r>
    </w:p>
    <w:p>
      <w:pPr>
        <w:pStyle w:val="3"/>
      </w:pPr>
      <w:r>
        <w:t>四、系统软件、硬件清单</w:t>
      </w:r>
    </w:p>
    <w:p>
      <w:pPr>
        <w:rPr>
          <w:rFonts w:hint="default" w:eastAsiaTheme="minorEastAsia"/>
          <w:lang w:eastAsia="zh-Hans"/>
        </w:rPr>
      </w:pPr>
      <w:r>
        <w:br w:type="textWrapping"/>
      </w:r>
      <w:r>
        <w:t>### 系统软件要求：</w:t>
      </w:r>
      <w:r>
        <w:br w:type="textWrapping"/>
      </w:r>
      <w:r>
        <w:t>- 操作系统：</w:t>
      </w:r>
      <w:r>
        <w:rPr>
          <w:rFonts w:hint="default"/>
        </w:rPr>
        <w:t>Linux</w:t>
      </w:r>
    </w:p>
    <w:p>
      <w:r>
        <w:t>- 数据库：MySQL 8.0或更高</w:t>
      </w:r>
      <w:r>
        <w:br w:type="textWrapping"/>
      </w:r>
      <w:r>
        <w:t>- 运行环境：Java 8或更高</w:t>
      </w:r>
      <w:r>
        <w:br w:type="textWrapping"/>
      </w:r>
      <w:r>
        <w:br w:type="textWrapping"/>
      </w:r>
      <w:r>
        <w:t>### 硬件要求：</w:t>
      </w:r>
      <w:r>
        <w:br w:type="textWrapping"/>
      </w:r>
      <w:r>
        <w:t>- 处理器：Intel i5或同等性能处理器</w:t>
      </w:r>
      <w:r>
        <w:br w:type="textWrapping"/>
      </w:r>
      <w:r>
        <w:t>- 内存：8GB RAM</w:t>
      </w:r>
      <w:r>
        <w:br w:type="textWrapping"/>
      </w:r>
      <w:r>
        <w:t>- 硬盘：500GB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Kaku Gothic Pr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Kaku Gothic Pro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FF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Normal Indent"/>
    <w:basedOn w:val="1"/>
    <w:qFormat/>
    <w:uiPriority w:val="0"/>
    <w:pPr>
      <w:spacing w:line="360" w:lineRule="auto"/>
      <w:ind w:firstLine="420" w:firstLineChars="200"/>
    </w:pPr>
    <w:rPr>
      <w:rFonts w:ascii="Times New Roman" w:hAnsi="Times New Roman"/>
      <w:szCs w:val="24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表正文"/>
    <w:basedOn w:val="1"/>
    <w:next w:val="15"/>
    <w:qFormat/>
    <w:uiPriority w:val="99"/>
    <w:pPr>
      <w:spacing w:line="360" w:lineRule="auto"/>
      <w:ind w:left="482" w:firstLine="590"/>
    </w:pPr>
    <w:rPr>
      <w:rFonts w:ascii="Times New Roman" w:hAnsi="Times New Roman"/>
      <w:color w:val="00000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Office_4.6.1.7467_F1E327BC-269C-435d-A152-05C5408002CA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Yuxiang Zhang</cp:lastModifiedBy>
  <dcterms:modified xsi:type="dcterms:W3CDTF">2023-09-25T13:59:30Z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2052-4.6.1.7467</vt:lpwstr>
  </property>
  <property fmtid="{D5CDD505-2E9C-101B-9397-08002B2CF9AE}" pid="3" name="ICV">
    <vt:lpwstr>DADFDB8E6935CB0FC221116524C73DFE</vt:lpwstr>
  </property>
</Properties>
</file>