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723C" w:rsidRDefault="0021723C" w:rsidP="0021723C">
      <w:r w:rsidRPr="0021723C">
        <w:t xml:space="preserve">                REIKO - ...That's why you need to grab whatever chance you have of happiness where</w:t>
      </w:r>
      <w:r>
        <w:t xml:space="preserve"> </w:t>
      </w:r>
      <w:r w:rsidRPr="0021723C">
        <w:t>you find it, and not worry about other people too much. My</w:t>
      </w:r>
      <w:r>
        <w:t xml:space="preserve"> </w:t>
      </w:r>
      <w:r w:rsidRPr="0021723C">
        <w:t>experience tells me that we get no more than two or three such</w:t>
      </w:r>
      <w:r>
        <w:t xml:space="preserve"> </w:t>
      </w:r>
      <w:r w:rsidRPr="0021723C">
        <w:t>chances in a lifetime, and if we let them go, we regret it for the rest of</w:t>
      </w:r>
      <w:r>
        <w:t xml:space="preserve"> </w:t>
      </w:r>
      <w:r w:rsidRPr="0021723C">
        <w:t>our lives...</w:t>
      </w:r>
    </w:p>
    <w:p w:rsidR="0021723C" w:rsidRDefault="0021723C" w:rsidP="0021723C"/>
    <w:p w:rsidR="0021723C" w:rsidRDefault="0021723C" w:rsidP="0021723C"/>
    <w:p w:rsidR="0021723C" w:rsidRPr="0021723C" w:rsidRDefault="0021723C" w:rsidP="0021723C">
      <w:r w:rsidRPr="0021723C">
        <w:t xml:space="preserve">A lot has changed in my perception of the messages of </w:t>
      </w:r>
      <w:r w:rsidR="00AE31FA" w:rsidRPr="0021723C">
        <w:t xml:space="preserve">Haruki Murakami's Norwegian Wood </w:t>
      </w:r>
      <w:r w:rsidR="00AE31FA">
        <w:t>since the time I first read it as a teenager, cover to cover, in a day. T</w:t>
      </w:r>
      <w:r w:rsidRPr="0021723C">
        <w:t xml:space="preserve">his piece is a </w:t>
      </w:r>
      <w:r>
        <w:t>tribute</w:t>
      </w:r>
      <w:r w:rsidRPr="0021723C">
        <w:t xml:space="preserve"> to </w:t>
      </w:r>
      <w:r w:rsidR="00AE31FA">
        <w:t>the</w:t>
      </w:r>
      <w:r w:rsidRPr="0021723C">
        <w:t xml:space="preserve"> journey</w:t>
      </w:r>
      <w:r w:rsidR="00AE31FA">
        <w:t xml:space="preserve"> leading up to my second read as an adult, now </w:t>
      </w:r>
      <w:r w:rsidR="00AE31FA" w:rsidRPr="0021723C">
        <w:t>with my own set of lived experiences</w:t>
      </w:r>
      <w:r w:rsidR="00AE31FA">
        <w:t xml:space="preserve">. </w:t>
      </w:r>
    </w:p>
    <w:p w:rsidR="0021723C" w:rsidRPr="0021723C" w:rsidRDefault="0021723C" w:rsidP="0021723C"/>
    <w:p w:rsidR="0021723C" w:rsidRDefault="0021723C">
      <w:r w:rsidRPr="0021723C">
        <w:t>The stories in the book are almost exclusively told through the long dialogues between character</w:t>
      </w:r>
      <w:r w:rsidR="00AE31FA">
        <w:t>. I</w:t>
      </w:r>
      <w:r w:rsidRPr="0021723C">
        <w:t xml:space="preserve"> see Toru as a sounding board and processing mechanism for these stories, so I kept him apart. In contrast, each of the </w:t>
      </w:r>
      <w:r w:rsidR="00AE31FA">
        <w:t xml:space="preserve">female leads’ </w:t>
      </w:r>
      <w:r w:rsidRPr="0021723C">
        <w:t>near-monologues produce large colourful patches on their wings, and you can clearly make out Reiko's detailed backstory before her days at the sanatorium.</w:t>
      </w:r>
    </w:p>
    <w:p w:rsidR="0021723C" w:rsidRDefault="0021723C"/>
    <w:p w:rsidR="0021723C" w:rsidRDefault="0021723C" w:rsidP="0021723C">
      <w:r w:rsidRPr="0021723C">
        <w:t xml:space="preserve">The more the characters share with each other, the more detailed and colourful </w:t>
      </w:r>
      <w:r w:rsidR="00AE31FA">
        <w:t>the outward expression of their</w:t>
      </w:r>
      <w:r w:rsidRPr="0021723C">
        <w:t xml:space="preserve"> inner workings become. Exchanging words is nothing but a dance. I hope you enjoy.</w:t>
      </w:r>
    </w:p>
    <w:p w:rsidR="0021723C" w:rsidRDefault="0021723C" w:rsidP="0021723C"/>
    <w:p w:rsidR="0021723C" w:rsidRDefault="0021723C" w:rsidP="0021723C">
      <w:r w:rsidRPr="0021723C">
        <w:t>"People are strange when you're a stranger."</w:t>
      </w:r>
    </w:p>
    <w:p w:rsidR="00AE31FA" w:rsidRDefault="00AE31FA" w:rsidP="0021723C"/>
    <w:p w:rsidR="00CB786E" w:rsidRDefault="00CB786E" w:rsidP="0021723C">
      <w:r>
        <w:t xml:space="preserve">---- </w:t>
      </w:r>
    </w:p>
    <w:p w:rsidR="00AE31FA" w:rsidRDefault="00AE31FA" w:rsidP="0021723C"/>
    <w:p w:rsidR="00AE31FA" w:rsidRDefault="00AE31FA" w:rsidP="00AE31FA">
      <w:r w:rsidRPr="00AE31FA">
        <w:t>Each of the main characters of the book other than Toru - Naoko,</w:t>
      </w:r>
      <w:r w:rsidRPr="00AE31FA">
        <w:t xml:space="preserve"> </w:t>
      </w:r>
      <w:r w:rsidRPr="00AE31FA">
        <w:t>Midori</w:t>
      </w:r>
      <w:r>
        <w:t xml:space="preserve">, </w:t>
      </w:r>
      <w:r w:rsidRPr="00AE31FA">
        <w:t>Reiko</w:t>
      </w:r>
      <w:r>
        <w:t xml:space="preserve"> </w:t>
      </w:r>
      <w:r w:rsidRPr="00AE31FA">
        <w:t>- is represented by one butterfly. Butterflies flap their wings as characters exchange words with each other.</w:t>
      </w:r>
    </w:p>
    <w:p w:rsidR="00CB786E" w:rsidRDefault="00CB786E" w:rsidP="00CB786E">
      <w:r w:rsidRPr="00CB786E">
        <w:t xml:space="preserve">A line of dialogue becomes one colourful patch in the Voronoi region of one of their wings, each complete dialogue forming a Voronoi cluster. The bigger and more saturated the patch, the longer that character spoke for uninterrupted. </w:t>
      </w:r>
    </w:p>
    <w:p w:rsidR="00CB786E" w:rsidRDefault="00CB786E" w:rsidP="00CB786E">
      <w:r w:rsidRPr="00CB786E">
        <w:t>The central butterfly for Toru is different. He does not have a complex Voronoi web, but only a simple ever-changing pattern.</w:t>
      </w:r>
    </w:p>
    <w:p w:rsidR="0084488C" w:rsidRDefault="0084488C" w:rsidP="00CB786E"/>
    <w:p w:rsidR="00CB786E" w:rsidRPr="00CB786E" w:rsidRDefault="00CB786E" w:rsidP="00CB786E">
      <w:r>
        <w:t xml:space="preserve">Music is central to Norwegian Wood; I had to incorporate it. Flowers appear next to the butterflies at times when one of the </w:t>
      </w:r>
      <w:r>
        <w:t>numerous</w:t>
      </w:r>
      <w:r>
        <w:t xml:space="preserve"> songs mentioned in the book appears in the story. One special flower stands out - the deep </w:t>
      </w:r>
      <w:r w:rsidR="0084488C">
        <w:t>pink</w:t>
      </w:r>
      <w:r>
        <w:t xml:space="preserve"> </w:t>
      </w:r>
      <w:r>
        <w:t xml:space="preserve">Norwegian </w:t>
      </w:r>
      <w:r>
        <w:t xml:space="preserve">Wood. </w:t>
      </w:r>
    </w:p>
    <w:p w:rsidR="00CB786E" w:rsidRDefault="00CB786E" w:rsidP="00CB786E"/>
    <w:p w:rsidR="00CB786E" w:rsidRPr="00CB786E" w:rsidRDefault="00CB786E" w:rsidP="00CB786E"/>
    <w:p w:rsidR="00CB786E" w:rsidRPr="00AE31FA" w:rsidRDefault="00CB786E" w:rsidP="00AE31FA"/>
    <w:p w:rsidR="00AE31FA" w:rsidRPr="0021723C" w:rsidRDefault="00AE31FA" w:rsidP="0021723C"/>
    <w:p w:rsidR="0021723C" w:rsidRPr="0021723C" w:rsidRDefault="0021723C" w:rsidP="0021723C"/>
    <w:p w:rsidR="0021723C" w:rsidRDefault="0021723C"/>
    <w:sectPr w:rsidR="00217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3C"/>
    <w:rsid w:val="0021723C"/>
    <w:rsid w:val="006D5214"/>
    <w:rsid w:val="0084488C"/>
    <w:rsid w:val="00AE31FA"/>
    <w:rsid w:val="00CB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629CD5"/>
  <w15:chartTrackingRefBased/>
  <w15:docId w15:val="{FBE1220E-8474-0E44-8F15-9EE1B2D03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0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1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54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Bankova</dc:creator>
  <cp:keywords/>
  <dc:description/>
  <cp:lastModifiedBy>Dea Bankova</cp:lastModifiedBy>
  <cp:revision>3</cp:revision>
  <dcterms:created xsi:type="dcterms:W3CDTF">2024-06-20T10:26:00Z</dcterms:created>
  <dcterms:modified xsi:type="dcterms:W3CDTF">2024-06-20T11:55:00Z</dcterms:modified>
</cp:coreProperties>
</file>