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579E8042" w:rsidR="00547F36" w:rsidRPr="00BC240A" w:rsidRDefault="00225A62" w:rsidP="0029721D">
      <w:pPr>
        <w:pStyle w:val="Heading1"/>
        <w:spacing w:after="120" w:line="240" w:lineRule="auto"/>
        <w:rPr>
          <w:sz w:val="32"/>
          <w:szCs w:val="32"/>
          <w:lang w:val="it-IT"/>
        </w:rPr>
      </w:pPr>
      <w:r w:rsidRPr="00BC240A">
        <w:rPr>
          <w:sz w:val="32"/>
          <w:szCs w:val="32"/>
          <w:lang w:val="it-IT"/>
        </w:rPr>
        <w:t xml:space="preserve">Modulo </w:t>
      </w:r>
      <w:r w:rsidR="009537F8" w:rsidRPr="00BC240A">
        <w:rPr>
          <w:sz w:val="32"/>
          <w:szCs w:val="32"/>
          <w:lang w:val="it-IT"/>
        </w:rPr>
        <w:t>6</w:t>
      </w:r>
    </w:p>
    <w:p w14:paraId="69EFA28A" w14:textId="77777777" w:rsidR="00547F36" w:rsidRPr="00BC240A" w:rsidRDefault="00547F36" w:rsidP="0029721D">
      <w:pPr>
        <w:spacing w:after="120" w:line="240" w:lineRule="auto"/>
        <w:jc w:val="both"/>
        <w:rPr>
          <w:sz w:val="20"/>
          <w:szCs w:val="20"/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03"/>
        <w:gridCol w:w="2978"/>
        <w:gridCol w:w="1215"/>
        <w:gridCol w:w="3211"/>
      </w:tblGrid>
      <w:tr w:rsidR="00547F36" w:rsidRPr="00BC240A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  <w:r w:rsidRPr="00BC240A">
              <w:rPr>
                <w:sz w:val="20"/>
                <w:szCs w:val="20"/>
              </w:rP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54DCDC04" w:rsidR="00547F36" w:rsidRPr="00BC240A" w:rsidRDefault="008C5268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  <w:r w:rsidRPr="00BC240A">
              <w:rPr>
                <w:sz w:val="20"/>
                <w:szCs w:val="20"/>
              </w:rPr>
              <w:t>Deborah</w:t>
            </w:r>
          </w:p>
        </w:tc>
      </w:tr>
      <w:tr w:rsidR="00547F36" w:rsidRPr="00BC240A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BC240A" w:rsidRDefault="00225A62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  <w:r w:rsidRPr="00BC240A">
              <w:rPr>
                <w:sz w:val="20"/>
                <w:szCs w:val="20"/>
              </w:rP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3293F5C" w:rsidR="00547F36" w:rsidRPr="00BC240A" w:rsidRDefault="008C5268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  <w:r w:rsidRPr="00BC240A">
              <w:rPr>
                <w:sz w:val="20"/>
                <w:szCs w:val="20"/>
              </w:rPr>
              <w:t>Tucci</w:t>
            </w:r>
          </w:p>
        </w:tc>
      </w:tr>
      <w:tr w:rsidR="00547F36" w:rsidRPr="00BC240A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BC240A" w:rsidRDefault="00547F36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  <w:r w:rsidRPr="00BC240A">
              <w:rPr>
                <w:sz w:val="20"/>
                <w:szCs w:val="20"/>
              </w:rP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0D945A2" w:rsidR="00547F36" w:rsidRPr="00BC240A" w:rsidRDefault="008C5268" w:rsidP="0029721D">
            <w:pPr>
              <w:pStyle w:val="Informazionisullostudente"/>
              <w:spacing w:after="120"/>
              <w:jc w:val="both"/>
              <w:rPr>
                <w:sz w:val="20"/>
                <w:szCs w:val="20"/>
              </w:rPr>
            </w:pPr>
            <w:r w:rsidRPr="00BC240A">
              <w:rPr>
                <w:sz w:val="20"/>
                <w:szCs w:val="20"/>
              </w:rPr>
              <w:t>05/03/2021</w:t>
            </w:r>
          </w:p>
        </w:tc>
      </w:tr>
    </w:tbl>
    <w:p w14:paraId="1CD18C65" w14:textId="77777777" w:rsidR="00547F36" w:rsidRPr="00BC240A" w:rsidRDefault="00547F36" w:rsidP="0029721D">
      <w:pPr>
        <w:spacing w:after="120" w:line="240" w:lineRule="auto"/>
        <w:jc w:val="both"/>
        <w:rPr>
          <w:sz w:val="20"/>
          <w:szCs w:val="20"/>
          <w:lang w:val="it-IT"/>
        </w:rPr>
      </w:pPr>
    </w:p>
    <w:p w14:paraId="2E03B7A3" w14:textId="782013DF" w:rsidR="00547F36" w:rsidRPr="00BC240A" w:rsidRDefault="001A3C39" w:rsidP="0029721D">
      <w:pPr>
        <w:pStyle w:val="Istruzioni"/>
        <w:spacing w:after="120"/>
        <w:jc w:val="both"/>
      </w:pPr>
      <w:r w:rsidRPr="00BC240A">
        <w:t>Leggete</w:t>
      </w:r>
      <w:r w:rsidR="00547F36" w:rsidRPr="00BC240A">
        <w:t xml:space="preserve"> attentamente ogni domanda</w:t>
      </w:r>
      <w:r w:rsidR="0078731A" w:rsidRPr="00BC240A">
        <w:t xml:space="preserve"> e argomentare quanto più possibile </w:t>
      </w:r>
      <w:r w:rsidR="0078731A" w:rsidRPr="00BC240A">
        <w:rPr>
          <w:b/>
          <w:bCs/>
        </w:rPr>
        <w:t>fornendo anche degli esempi</w:t>
      </w:r>
      <w:r w:rsidR="0078731A" w:rsidRPr="00BC240A">
        <w:t>.</w:t>
      </w:r>
      <w:r w:rsidR="00CE3BE3" w:rsidRPr="00BC240A">
        <w:br/>
        <w:t xml:space="preserve">ATTENZIONE: </w:t>
      </w:r>
      <w:r w:rsidRPr="00BC240A">
        <w:t>Le domande a risposta multipla possono contenere più risposte corrette.</w:t>
      </w:r>
      <w:r w:rsidR="0078731A" w:rsidRPr="00BC240A">
        <w:t xml:space="preserve"> </w:t>
      </w:r>
    </w:p>
    <w:p w14:paraId="5FA8C3DA" w14:textId="77777777" w:rsidR="00547F36" w:rsidRPr="00BC240A" w:rsidRDefault="00547F36" w:rsidP="0029721D">
      <w:pPr>
        <w:pStyle w:val="Regola"/>
        <w:spacing w:after="120"/>
        <w:jc w:val="both"/>
        <w:rPr>
          <w:sz w:val="18"/>
          <w:szCs w:val="18"/>
        </w:rPr>
      </w:pPr>
    </w:p>
    <w:p w14:paraId="722A079D" w14:textId="77777777" w:rsidR="009537F8" w:rsidRPr="00BC240A" w:rsidRDefault="009537F8" w:rsidP="0029721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Quale/i delle seguenti affermazioni è esatta  riguardo la connection string?</w:t>
      </w:r>
      <w:r w:rsidRPr="00BC240A">
        <w:rPr>
          <w:rFonts w:cstheme="minorHAnsi"/>
          <w:sz w:val="18"/>
          <w:szCs w:val="18"/>
        </w:rPr>
        <w:tab/>
      </w:r>
      <w:r w:rsidRPr="00BC240A">
        <w:rPr>
          <w:rFonts w:cstheme="minorHAnsi"/>
          <w:sz w:val="18"/>
          <w:szCs w:val="18"/>
        </w:rPr>
        <w:tab/>
      </w:r>
    </w:p>
    <w:p w14:paraId="5172F71D" w14:textId="77777777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8"/>
            <w:szCs w:val="18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</w:t>
      </w:r>
      <w:r w:rsidR="009537F8" w:rsidRPr="00BC240A">
        <w:rPr>
          <w:rFonts w:cstheme="minorHAnsi"/>
          <w:sz w:val="16"/>
          <w:szCs w:val="16"/>
        </w:rPr>
        <w:t>La connection string è un oggetto che gestisce la connessione a un database</w:t>
      </w:r>
    </w:p>
    <w:p w14:paraId="427EEEB9" w14:textId="20B0D8E2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268" w:rsidRPr="00BC240A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BC240A">
        <w:rPr>
          <w:rFonts w:cstheme="minorHAnsi"/>
          <w:sz w:val="16"/>
          <w:szCs w:val="16"/>
        </w:rPr>
        <w:t xml:space="preserve">  La connection string è una stringa che fornisce i parametri di inizializzazione per creare una connessione</w:t>
      </w:r>
    </w:p>
    <w:p w14:paraId="1A990B39" w14:textId="3331FB6B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268" w:rsidRPr="00BC240A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BC240A">
        <w:rPr>
          <w:rFonts w:cstheme="minorHAnsi"/>
          <w:sz w:val="16"/>
          <w:szCs w:val="16"/>
        </w:rPr>
        <w:t xml:space="preserve">  La connection string è composta da valori in formato chiave-valore</w:t>
      </w:r>
    </w:p>
    <w:p w14:paraId="2D988220" w14:textId="1CB6AA20" w:rsidR="009537F8" w:rsidRPr="00BC240A" w:rsidRDefault="00635D9E" w:rsidP="00DE6D2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BC240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BC240A">
        <w:rPr>
          <w:rFonts w:cstheme="minorHAnsi"/>
          <w:sz w:val="16"/>
          <w:szCs w:val="16"/>
        </w:rPr>
        <w:t xml:space="preserve">  Se un utente accede al db da diverse postazioni, la connection string cambia</w:t>
      </w:r>
    </w:p>
    <w:p w14:paraId="7517CEF5" w14:textId="4A0E8AC8" w:rsidR="00F11FD5" w:rsidRPr="00BC240A" w:rsidRDefault="000F4B8E" w:rsidP="00BC240A">
      <w:pPr>
        <w:spacing w:after="120" w:line="240" w:lineRule="auto"/>
        <w:ind w:left="426" w:hanging="426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BC240A">
        <w:rPr>
          <w:rFonts w:cstheme="minorHAnsi"/>
          <w:lang w:val="it-IT"/>
        </w:rPr>
        <w:t xml:space="preserve">        </w:t>
      </w:r>
      <w:r w:rsidRPr="00BC240A">
        <w:rPr>
          <w:rFonts w:asciiTheme="minorHAnsi" w:eastAsiaTheme="minorHAnsi" w:hAnsiTheme="minorHAnsi" w:cstheme="minorHAnsi"/>
          <w:lang w:val="it-IT" w:eastAsia="en-US"/>
        </w:rPr>
        <w:tab/>
        <w:t xml:space="preserve">I </w:t>
      </w:r>
      <w:r w:rsidRPr="00BC240A">
        <w:rPr>
          <w:rFonts w:asciiTheme="minorHAnsi" w:eastAsiaTheme="minorHAnsi" w:hAnsiTheme="minorHAnsi" w:cstheme="minorHAnsi"/>
          <w:lang w:val="it-IT" w:eastAsia="en-US"/>
        </w:rPr>
        <w:t>parametri di inizializzazione per creare una connessione</w:t>
      </w:r>
      <w:r w:rsidRPr="00BC240A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Pr="00BC240A">
        <w:rPr>
          <w:rFonts w:asciiTheme="minorHAnsi" w:eastAsiaTheme="minorHAnsi" w:hAnsiTheme="minorHAnsi" w:cstheme="minorHAnsi"/>
          <w:lang w:val="it-IT" w:eastAsia="en-US"/>
        </w:rPr>
        <w:t>con un database</w:t>
      </w:r>
      <w:r w:rsidRPr="00BC240A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Pr="00BC240A">
        <w:rPr>
          <w:rFonts w:asciiTheme="minorHAnsi" w:eastAsiaTheme="minorHAnsi" w:hAnsiTheme="minorHAnsi" w:cstheme="minorHAnsi"/>
          <w:lang w:val="it-IT" w:eastAsia="en-US"/>
        </w:rPr>
        <w:t xml:space="preserve">che contiene </w:t>
      </w:r>
      <w:r w:rsidRPr="00BC240A">
        <w:rPr>
          <w:rFonts w:asciiTheme="minorHAnsi" w:eastAsiaTheme="minorHAnsi" w:hAnsiTheme="minorHAnsi" w:cstheme="minorHAnsi"/>
          <w:lang w:val="it-IT" w:eastAsia="en-US"/>
        </w:rPr>
        <w:t>u</w:t>
      </w:r>
      <w:r w:rsidRPr="00BC240A">
        <w:rPr>
          <w:rFonts w:asciiTheme="minorHAnsi" w:eastAsiaTheme="minorHAnsi" w:hAnsiTheme="minorHAnsi" w:cstheme="minorHAnsi"/>
          <w:lang w:val="it-IT" w:eastAsia="en-US"/>
        </w:rPr>
        <w:t xml:space="preserve">na stringa di connessione </w:t>
      </w:r>
      <w:r w:rsidRPr="00BC240A">
        <w:rPr>
          <w:rFonts w:asciiTheme="minorHAnsi" w:eastAsiaTheme="minorHAnsi" w:hAnsiTheme="minorHAnsi" w:cstheme="minorHAnsi"/>
          <w:lang w:val="it-IT" w:eastAsia="en-US"/>
        </w:rPr>
        <w:t xml:space="preserve">sono </w:t>
      </w:r>
      <w:r w:rsidRPr="00BC240A">
        <w:rPr>
          <w:rFonts w:asciiTheme="minorHAnsi" w:eastAsiaTheme="minorHAnsi" w:hAnsiTheme="minorHAnsi" w:cstheme="minorHAnsi"/>
          <w:lang w:val="it-IT" w:eastAsia="en-US"/>
        </w:rPr>
        <w:t>ad esempio il nome del server, le credenziali</w:t>
      </w:r>
      <w:r w:rsidRPr="00BC240A">
        <w:rPr>
          <w:rFonts w:asciiTheme="minorHAnsi" w:eastAsiaTheme="minorHAnsi" w:hAnsiTheme="minorHAnsi" w:cstheme="minorHAnsi"/>
          <w:lang w:val="it-IT" w:eastAsia="en-US"/>
        </w:rPr>
        <w:t xml:space="preserve"> di accesso e </w:t>
      </w:r>
      <w:r w:rsidRPr="00BC240A">
        <w:rPr>
          <w:rFonts w:asciiTheme="minorHAnsi" w:eastAsiaTheme="minorHAnsi" w:hAnsiTheme="minorHAnsi" w:cstheme="minorHAnsi"/>
          <w:lang w:val="it-IT" w:eastAsia="en-US"/>
        </w:rPr>
        <w:t>il nome del database</w:t>
      </w:r>
      <w:r w:rsidRPr="00BC240A">
        <w:rPr>
          <w:rFonts w:asciiTheme="minorHAnsi" w:eastAsiaTheme="minorHAnsi" w:hAnsiTheme="minorHAnsi" w:cstheme="minorHAnsi"/>
          <w:lang w:val="it-IT" w:eastAsia="en-US"/>
        </w:rPr>
        <w:t xml:space="preserve"> di riferimento.</w:t>
      </w:r>
    </w:p>
    <w:p w14:paraId="4EC4DEDD" w14:textId="77777777" w:rsidR="009537F8" w:rsidRPr="00BC240A" w:rsidRDefault="009537F8" w:rsidP="0029721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Quale/i degli oggetti seguenti sono  forniti da un provider per gestire l’accesso ai dati?</w:t>
      </w:r>
    </w:p>
    <w:p w14:paraId="71A6AAEF" w14:textId="49FEA0BE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26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☒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Connection</w:t>
      </w:r>
    </w:p>
    <w:p w14:paraId="21F88D2F" w14:textId="77777777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DataSet</w:t>
      </w:r>
    </w:p>
    <w:p w14:paraId="574D0F60" w14:textId="125C8375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1276294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26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☒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Command</w:t>
      </w:r>
    </w:p>
    <w:p w14:paraId="4253C4C5" w14:textId="3C0D2854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DataTable</w:t>
      </w:r>
    </w:p>
    <w:p w14:paraId="62C51EC9" w14:textId="724CD7EB" w:rsidR="008C5268" w:rsidRPr="00BC240A" w:rsidRDefault="008C5268" w:rsidP="0029721D">
      <w:pPr>
        <w:spacing w:after="120" w:line="240" w:lineRule="auto"/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L’oggetto Connection fornisce la connessione ad una sorgente dati tramite una Connection String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.</w:t>
      </w:r>
    </w:p>
    <w:p w14:paraId="22B08CD0" w14:textId="14924284" w:rsidR="009537F8" w:rsidRPr="00BC240A" w:rsidRDefault="008C5268" w:rsidP="00BC240A">
      <w:pPr>
        <w:spacing w:after="120" w:line="240" w:lineRule="auto"/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L’oggetto Command consente l’accesso ai comandi del database per restituire dati, modificare dati, eseguire stored procedure o recuperare informazioni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sui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parametri.</w:t>
      </w:r>
    </w:p>
    <w:p w14:paraId="6A16D9D5" w14:textId="77777777" w:rsidR="009537F8" w:rsidRPr="00BC240A" w:rsidRDefault="009537F8" w:rsidP="0029721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Quale/i delle seguenti affermazioni è vera riguardo ai DataSet?</w:t>
      </w:r>
    </w:p>
    <w:p w14:paraId="09AFAB28" w14:textId="77777777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205450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Il Dataset dipende da un’unica sorgente di dati</w:t>
      </w:r>
    </w:p>
    <w:p w14:paraId="3345CACA" w14:textId="77777777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1202062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☐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Il Dataset contiene righe e colonne di dati</w:t>
      </w:r>
    </w:p>
    <w:p w14:paraId="17817623" w14:textId="7CD767CE" w:rsidR="009537F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-4166347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26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☒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Il Dataset può gestire sorgenti di dati multiple</w:t>
      </w:r>
    </w:p>
    <w:p w14:paraId="0CB3D8F2" w14:textId="05AE564F" w:rsidR="008C5268" w:rsidRPr="00BC240A" w:rsidRDefault="00635D9E" w:rsidP="0029721D">
      <w:pPr>
        <w:pStyle w:val="ListParagraph"/>
        <w:spacing w:after="120" w:line="240" w:lineRule="auto"/>
        <w:ind w:left="360" w:firstLine="360"/>
        <w:contextualSpacing w:val="0"/>
        <w:jc w:val="both"/>
        <w:rPr>
          <w:rFonts w:cstheme="minorHAnsi"/>
          <w:sz w:val="18"/>
          <w:szCs w:val="18"/>
        </w:rPr>
      </w:pPr>
      <w:sdt>
        <w:sdtPr>
          <w:rPr>
            <w:rFonts w:cstheme="minorHAnsi"/>
            <w:sz w:val="18"/>
            <w:szCs w:val="18"/>
          </w:rPr>
          <w:id w:val="-2186724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5268" w:rsidRPr="00BC240A">
            <w:rPr>
              <w:rFonts w:ascii="MS Gothic" w:eastAsia="MS Gothic" w:hAnsi="MS Gothic" w:cstheme="minorHAnsi" w:hint="eastAsia"/>
              <w:sz w:val="18"/>
              <w:szCs w:val="18"/>
            </w:rPr>
            <w:t>☒</w:t>
          </w:r>
        </w:sdtContent>
      </w:sdt>
      <w:r w:rsidR="009537F8" w:rsidRPr="00BC240A">
        <w:rPr>
          <w:rFonts w:cstheme="minorHAnsi"/>
          <w:sz w:val="18"/>
          <w:szCs w:val="18"/>
        </w:rPr>
        <w:t xml:space="preserve">  Il DataSet è composto da una gerarchia ad “albero”</w:t>
      </w:r>
    </w:p>
    <w:p w14:paraId="2B13A0D7" w14:textId="33BA0F1A" w:rsidR="008C5268" w:rsidRPr="00BC240A" w:rsidRDefault="008C5268" w:rsidP="00BC240A">
      <w:pPr>
        <w:spacing w:after="120" w:line="240" w:lineRule="auto"/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Il DataSet è progettato per l’accesso ai dati indipendentemente da qualsiasi origine dati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. Il DataSet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contiene la struttura gerarchica, le tabelle e i dati prelevati da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uno o più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Database relazional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i e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tutte le relative informazioni.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Dunque il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DataSet contiene una raccolta di uno o più oggetti DataTable costituiti da righe e colonne dati, informazioni relative a chiave primaria, chiavi esterne, vincoli e relazione sui dat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i.</w:t>
      </w:r>
    </w:p>
    <w:p w14:paraId="520B8177" w14:textId="69A5B13A" w:rsidR="0029721D" w:rsidRPr="00BC240A" w:rsidRDefault="009537F8" w:rsidP="00DE6D2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Spiegare come funziona una connection pool</w:t>
      </w:r>
    </w:p>
    <w:p w14:paraId="70E6CC79" w14:textId="794F145E" w:rsidR="00605E0F" w:rsidRPr="00BC240A" w:rsidRDefault="0029721D" w:rsidP="00BC240A">
      <w:pPr>
        <w:pStyle w:val="ListParagraph"/>
        <w:spacing w:after="120" w:line="240" w:lineRule="auto"/>
        <w:ind w:left="360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Una C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onnection </w:t>
      </w:r>
      <w:r w:rsidRPr="00BC240A">
        <w:rPr>
          <w:rFonts w:eastAsia="Times New Roman" w:cstheme="minorHAnsi"/>
          <w:sz w:val="16"/>
          <w:szCs w:val="16"/>
          <w:lang w:eastAsia="zh-CN"/>
        </w:rPr>
        <w:t>P</w:t>
      </w:r>
      <w:r w:rsidRPr="00BC240A">
        <w:rPr>
          <w:rFonts w:eastAsia="Times New Roman" w:cstheme="minorHAnsi"/>
          <w:sz w:val="16"/>
          <w:szCs w:val="16"/>
          <w:lang w:eastAsia="zh-CN"/>
        </w:rPr>
        <w:t>ool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è un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insieme di connessioni al d</w:t>
      </w:r>
      <w:r w:rsidRPr="00BC240A">
        <w:rPr>
          <w:rFonts w:eastAsia="Times New Roman" w:cstheme="minorHAnsi"/>
          <w:sz w:val="16"/>
          <w:szCs w:val="16"/>
          <w:lang w:eastAsia="zh-CN"/>
        </w:rPr>
        <w:t>atabas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>e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.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Ogni volta che un utente </w:t>
      </w:r>
      <w:r w:rsidRPr="00BC240A">
        <w:rPr>
          <w:rFonts w:eastAsia="Times New Roman" w:cstheme="minorHAnsi"/>
          <w:sz w:val="16"/>
          <w:szCs w:val="16"/>
          <w:lang w:eastAsia="zh-CN"/>
        </w:rPr>
        <w:t>chiama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una connessione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con open()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, il pooler cerca una connessione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>libera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nel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la connection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pool. Se è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>libera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una connessione in pool, la restituisce al chiamante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che la occupa, </w:t>
      </w:r>
      <w:r w:rsidRPr="00BC240A">
        <w:rPr>
          <w:rFonts w:eastAsia="Times New Roman" w:cstheme="minorHAnsi"/>
          <w:sz w:val="16"/>
          <w:szCs w:val="16"/>
          <w:lang w:eastAsia="zh-CN"/>
        </w:rPr>
        <w:t>invece di crear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ne </w:t>
      </w:r>
      <w:r w:rsidRPr="00BC240A">
        <w:rPr>
          <w:rFonts w:eastAsia="Times New Roman" w:cstheme="minorHAnsi"/>
          <w:sz w:val="16"/>
          <w:szCs w:val="16"/>
          <w:lang w:eastAsia="zh-CN"/>
        </w:rPr>
        <w:t>una nuov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>a</w:t>
      </w:r>
      <w:r w:rsidRPr="00BC240A">
        <w:rPr>
          <w:rFonts w:eastAsia="Times New Roman" w:cstheme="minorHAnsi"/>
          <w:sz w:val="16"/>
          <w:szCs w:val="16"/>
          <w:lang w:eastAsia="zh-CN"/>
        </w:rPr>
        <w:t>.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 </w:t>
      </w:r>
      <w:r w:rsidRPr="00BC240A">
        <w:rPr>
          <w:rFonts w:eastAsia="Times New Roman" w:cstheme="minorHAnsi"/>
          <w:sz w:val="16"/>
          <w:szCs w:val="16"/>
          <w:lang w:eastAsia="zh-CN"/>
        </w:rPr>
        <w:t>Quando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 invece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l’applicazione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>chiude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>l</w:t>
      </w:r>
      <w:r w:rsidRPr="00BC240A">
        <w:rPr>
          <w:rFonts w:eastAsia="Times New Roman" w:cstheme="minorHAnsi"/>
          <w:sz w:val="16"/>
          <w:szCs w:val="16"/>
          <w:lang w:eastAsia="zh-CN"/>
        </w:rPr>
        <w:t>a connessione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 con close()</w:t>
      </w:r>
      <w:r w:rsidRPr="00BC240A">
        <w:rPr>
          <w:rFonts w:eastAsia="Times New Roman" w:cstheme="minorHAnsi"/>
          <w:sz w:val="16"/>
          <w:szCs w:val="16"/>
          <w:lang w:eastAsia="zh-CN"/>
        </w:rPr>
        <w:t>, il pooler libera la connessione e la restituisce al set di connessioni attive in connection pool anzichè chiuderla.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Una volta che la connessione viene restituita al pool, è pronta per essere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richiamata e </w:t>
      </w:r>
      <w:r w:rsidRPr="00BC240A">
        <w:rPr>
          <w:rFonts w:eastAsia="Times New Roman" w:cstheme="minorHAnsi"/>
          <w:sz w:val="16"/>
          <w:szCs w:val="16"/>
          <w:lang w:eastAsia="zh-CN"/>
        </w:rPr>
        <w:t>riutilizzata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.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Se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invece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un utente deve accedere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al database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ma le connessioni sono tutte occupate deve attendere che si liberi una per via del timeout o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 xml:space="preserve">attendere che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un </w:t>
      </w:r>
      <w:r w:rsidR="00BC240A">
        <w:rPr>
          <w:rFonts w:eastAsia="Times New Roman" w:cstheme="minorHAnsi"/>
          <w:sz w:val="16"/>
          <w:szCs w:val="16"/>
          <w:lang w:eastAsia="zh-CN"/>
        </w:rPr>
        <w:t>altro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</w:t>
      </w:r>
      <w:r w:rsidR="00DE6D2D" w:rsidRPr="00BC240A">
        <w:rPr>
          <w:rFonts w:eastAsia="Times New Roman" w:cstheme="minorHAnsi"/>
          <w:sz w:val="16"/>
          <w:szCs w:val="16"/>
          <w:lang w:eastAsia="zh-CN"/>
        </w:rPr>
        <w:t>ne liberi una</w:t>
      </w:r>
      <w:r w:rsidRPr="00BC240A">
        <w:rPr>
          <w:rFonts w:eastAsia="Times New Roman" w:cstheme="minorHAnsi"/>
          <w:sz w:val="16"/>
          <w:szCs w:val="16"/>
          <w:lang w:eastAsia="zh-CN"/>
        </w:rPr>
        <w:t>.</w:t>
      </w:r>
    </w:p>
    <w:p w14:paraId="5A4C4104" w14:textId="77777777" w:rsidR="009537F8" w:rsidRPr="00BC240A" w:rsidRDefault="009537F8" w:rsidP="0029721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Spiegare le differenze tra le modalità di connessione al database</w:t>
      </w:r>
    </w:p>
    <w:p w14:paraId="038FBCC1" w14:textId="4FF94673" w:rsidR="006A6310" w:rsidRPr="00BC240A" w:rsidRDefault="006A6310" w:rsidP="006A6310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ADO.NET consente l’accesso ai dati in due modalità distinte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, quali modalità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connessa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o modalità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disconnessa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.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Il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C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onnected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M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ode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permette un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accesso di sola lettura ai dati nell’origine dati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di eseguire comandi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direttamente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sull’origine dei dati. </w:t>
      </w:r>
    </w:p>
    <w:p w14:paraId="1C1DB4B4" w14:textId="0E669B9D" w:rsidR="006A6310" w:rsidRPr="00BC240A" w:rsidRDefault="006A6310" w:rsidP="00BC240A">
      <w:pPr>
        <w:spacing w:after="120"/>
        <w:ind w:left="357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Mentre, i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l Disconnected Mode consente di manipolare in locale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,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i dati recuperati dall’origine dati, senza manomettere direttamente il database origine, e solo successivamente rinconciliarli con l’origine. Dunque ha una parte che sfutta la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lastRenderedPageBreak/>
        <w:t>connessione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, ma l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e classi disconnesse forniscono un modo di lavorare con i dati disconnessi, indipendentemente dall’ambiente di origine data.</w:t>
      </w:r>
    </w:p>
    <w:p w14:paraId="5B063FDF" w14:textId="77777777" w:rsidR="009537F8" w:rsidRPr="00BC240A" w:rsidRDefault="009537F8" w:rsidP="0029721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Spiegare cosa è un DataAdapter e specificare in quale modalità si usa</w:t>
      </w:r>
    </w:p>
    <w:p w14:paraId="75531A3E" w14:textId="26493258" w:rsidR="00465980" w:rsidRPr="00BC240A" w:rsidRDefault="006A6310" w:rsidP="00BC240A">
      <w:pPr>
        <w:pStyle w:val="ListParagraph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Il DataAdapter</w:t>
      </w:r>
      <w:r w:rsidR="00605E0F" w:rsidRPr="00BC240A">
        <w:rPr>
          <w:rFonts w:eastAsia="Times New Roman" w:cstheme="minorHAnsi"/>
          <w:sz w:val="16"/>
          <w:szCs w:val="16"/>
          <w:lang w:eastAsia="zh-CN"/>
        </w:rPr>
        <w:t xml:space="preserve"> è un oggetto utilizzato nella modalità disconnessa e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funge da ponte tra l’oggetto DataSet in locale e il Database d’origine. DataAdapter utilizza oggetti Command per eseguire comandi SQL </w:t>
      </w:r>
      <w:r w:rsidR="00605E0F" w:rsidRPr="00BC240A">
        <w:rPr>
          <w:rFonts w:eastAsia="Times New Roman" w:cstheme="minorHAnsi"/>
          <w:sz w:val="16"/>
          <w:szCs w:val="16"/>
          <w:lang w:eastAsia="zh-CN"/>
        </w:rPr>
        <w:t xml:space="preserve">sia 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per caricare </w:t>
      </w:r>
      <w:r w:rsidR="00605E0F" w:rsidRPr="00BC240A">
        <w:rPr>
          <w:rFonts w:eastAsia="Times New Roman" w:cstheme="minorHAnsi"/>
          <w:sz w:val="16"/>
          <w:szCs w:val="16"/>
          <w:lang w:eastAsia="zh-CN"/>
        </w:rPr>
        <w:t>il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 DataSet con dati </w:t>
      </w:r>
      <w:r w:rsidR="00605E0F" w:rsidRPr="00BC240A">
        <w:rPr>
          <w:rFonts w:eastAsia="Times New Roman" w:cstheme="minorHAnsi"/>
          <w:sz w:val="16"/>
          <w:szCs w:val="16"/>
          <w:lang w:eastAsia="zh-CN"/>
        </w:rPr>
        <w:t xml:space="preserve">prelevati dal database sorgente </w:t>
      </w:r>
      <w:r w:rsidRPr="00BC240A">
        <w:rPr>
          <w:rFonts w:eastAsia="Times New Roman" w:cstheme="minorHAnsi"/>
          <w:sz w:val="16"/>
          <w:szCs w:val="16"/>
          <w:lang w:eastAsia="zh-CN"/>
        </w:rPr>
        <w:t>sia per riconciliare le modifiche apportate ai dati nel DataSet con l’origine dati.</w:t>
      </w:r>
      <w:r w:rsidR="00465980" w:rsidRPr="00BC240A">
        <w:rPr>
          <w:rFonts w:eastAsia="Times New Roman" w:cstheme="minorHAnsi"/>
          <w:sz w:val="16"/>
          <w:szCs w:val="16"/>
          <w:lang w:eastAsia="zh-CN"/>
        </w:rPr>
        <w:t xml:space="preserve"> Dunque l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a </w:t>
      </w:r>
      <w:r w:rsidR="00465980" w:rsidRPr="00BC240A">
        <w:rPr>
          <w:rFonts w:eastAsia="Times New Roman" w:cstheme="minorHAnsi"/>
          <w:sz w:val="16"/>
          <w:szCs w:val="16"/>
          <w:lang w:eastAsia="zh-CN"/>
        </w:rPr>
        <w:t>c</w:t>
      </w:r>
      <w:r w:rsidRPr="00BC240A">
        <w:rPr>
          <w:rFonts w:eastAsia="Times New Roman" w:cstheme="minorHAnsi"/>
          <w:sz w:val="16"/>
          <w:szCs w:val="16"/>
          <w:lang w:eastAsia="zh-CN"/>
        </w:rPr>
        <w:t xml:space="preserve">lasse DataAdapter permette di collegare l’origine dati e le classi disconnesse tramite le classi connesse. </w:t>
      </w:r>
      <w:r w:rsidR="00465980" w:rsidRPr="00BC240A">
        <w:rPr>
          <w:rFonts w:eastAsia="Times New Roman" w:cstheme="minorHAnsi"/>
          <w:sz w:val="16"/>
          <w:szCs w:val="16"/>
          <w:lang w:eastAsia="zh-CN"/>
        </w:rPr>
        <w:t xml:space="preserve">Inoltre, </w:t>
      </w:r>
      <w:r w:rsidRPr="00BC240A">
        <w:rPr>
          <w:rFonts w:eastAsia="Times New Roman" w:cstheme="minorHAnsi"/>
          <w:sz w:val="16"/>
          <w:szCs w:val="16"/>
          <w:lang w:eastAsia="zh-CN"/>
        </w:rPr>
        <w:t>Adapter confronta le versioni del Database per riconciliare i dati.</w:t>
      </w:r>
    </w:p>
    <w:p w14:paraId="6001DFA4" w14:textId="513702C4" w:rsidR="009537F8" w:rsidRPr="00BC240A" w:rsidRDefault="009537F8" w:rsidP="000F4B8E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6"/>
          <w:szCs w:val="16"/>
        </w:rPr>
      </w:pPr>
      <w:r w:rsidRPr="00BC240A">
        <w:rPr>
          <w:rFonts w:cstheme="minorHAnsi"/>
          <w:i/>
          <w:iCs/>
          <w:sz w:val="16"/>
          <w:szCs w:val="16"/>
        </w:rPr>
        <w:t>Spiegare cosa è un’interfaccia ed eventuali differenze con una classe astratta. Descriverne il funzionamento con un esempio.</w:t>
      </w:r>
    </w:p>
    <w:p w14:paraId="7EAA21F2" w14:textId="07120F5C" w:rsidR="00BC240A" w:rsidRDefault="00BC240A" w:rsidP="00BC240A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Un'interfaccia è in simile a una classe base astratta pura, cioè con solo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metodi astratti. Qualsiasi che implementa l'interfaccia deve implementarne tutti i membri. 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>Dunque u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n’interfaccia è priva di qualsiasi implementazione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.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Un’interfaccia definisce un contratto che la classe che la implementa deve rispettare. Non è possibile creare direttamente un'istanza di un'interfaccia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.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Una classe può implementare più interfacce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contemporaneamente. La classe derivata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 però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non può essere abstract.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 L’utilizzo dell’interfaccia permette di </w:t>
      </w:r>
      <w:r w:rsidR="002B36EB" w:rsidRPr="00BC240A">
        <w:rPr>
          <w:rFonts w:asciiTheme="minorHAnsi" w:hAnsiTheme="minorHAnsi" w:cstheme="minorHAnsi"/>
          <w:sz w:val="16"/>
          <w:szCs w:val="16"/>
          <w:lang w:val="it-IT"/>
        </w:rPr>
        <w:t>creare dipendenze tra i tipi senza ricorrere all’ereditarietà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, dato che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.NET l’ereditarietà multipla non è ammessa.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 Infatti u</w:t>
      </w:r>
      <w:r w:rsidR="002B36EB" w:rsidRPr="00BC240A">
        <w:rPr>
          <w:rFonts w:asciiTheme="minorHAnsi" w:hAnsiTheme="minorHAnsi" w:cstheme="minorHAnsi"/>
          <w:sz w:val="16"/>
          <w:szCs w:val="16"/>
          <w:lang w:val="it-IT"/>
        </w:rPr>
        <w:t>na classe può ereditare una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 xml:space="preserve"> sola</w:t>
      </w:r>
      <w:r w:rsidR="002B36EB"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classe base 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>ma</w:t>
      </w:r>
      <w:r w:rsidR="002B36EB"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anche implementare una o più interfacce</w:t>
      </w:r>
      <w:r w:rsidR="002B36EB">
        <w:rPr>
          <w:rFonts w:asciiTheme="minorHAnsi" w:hAnsiTheme="minorHAnsi" w:cstheme="minorHAnsi"/>
          <w:sz w:val="16"/>
          <w:szCs w:val="16"/>
          <w:lang w:val="it-IT"/>
        </w:rPr>
        <w:t>.</w:t>
      </w:r>
    </w:p>
    <w:p w14:paraId="13173448" w14:textId="0EC12808" w:rsidR="00274BEE" w:rsidRDefault="002B36EB" w:rsidP="00274BEE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2B36EB">
        <w:rPr>
          <w:rFonts w:asciiTheme="minorHAnsi" w:hAnsiTheme="minorHAnsi" w:cstheme="minorHAnsi"/>
          <w:sz w:val="16"/>
          <w:szCs w:val="16"/>
          <w:lang w:val="it-IT"/>
        </w:rPr>
        <w:t xml:space="preserve">Una classe </w:t>
      </w:r>
      <w:r>
        <w:rPr>
          <w:rFonts w:asciiTheme="minorHAnsi" w:hAnsiTheme="minorHAnsi" w:cstheme="minorHAnsi"/>
          <w:sz w:val="16"/>
          <w:szCs w:val="16"/>
          <w:lang w:val="it-IT"/>
        </w:rPr>
        <w:t xml:space="preserve">invece si definisce </w:t>
      </w:r>
      <w:r w:rsidRPr="002B36EB">
        <w:rPr>
          <w:rFonts w:asciiTheme="minorHAnsi" w:hAnsiTheme="minorHAnsi" w:cstheme="minorHAnsi"/>
          <w:sz w:val="16"/>
          <w:szCs w:val="16"/>
          <w:lang w:val="it-IT"/>
        </w:rPr>
        <w:t xml:space="preserve">astratta (abstract) se 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>uno o più metodi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 xml:space="preserve"> o proprietà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 xml:space="preserve"> di tal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>e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 xml:space="preserve"> class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 xml:space="preserve">e 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 xml:space="preserve">sono privi di implementazione. 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>L</w:t>
      </w:r>
      <w:r w:rsidR="000630A7" w:rsidRPr="000630A7">
        <w:rPr>
          <w:rFonts w:asciiTheme="minorHAnsi" w:hAnsiTheme="minorHAnsi" w:cstheme="minorHAnsi"/>
          <w:sz w:val="16"/>
          <w:szCs w:val="16"/>
          <w:lang w:val="it-IT"/>
        </w:rPr>
        <w:t>e classi astratte possono svolgere la funzione di classi base per altre classi che forniscono l'implementazione mancante.</w:t>
      </w:r>
      <w:r w:rsidR="000630A7" w:rsidRPr="000630A7">
        <w:rPr>
          <w:lang w:val="it-IT"/>
        </w:rPr>
        <w:t xml:space="preserve"> </w:t>
      </w:r>
      <w:r>
        <w:rPr>
          <w:rFonts w:asciiTheme="minorHAnsi" w:hAnsiTheme="minorHAnsi" w:cstheme="minorHAnsi"/>
          <w:sz w:val="16"/>
          <w:szCs w:val="16"/>
          <w:lang w:val="it-IT"/>
        </w:rPr>
        <w:t>Ma una classe derivata, a differenza delle interfacce, può derivare una solo classe base astratta.</w:t>
      </w:r>
    </w:p>
    <w:p w14:paraId="2329750D" w14:textId="3539B330" w:rsidR="00274BEE" w:rsidRPr="00BC240A" w:rsidRDefault="00274BEE" w:rsidP="00274BEE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>
        <w:rPr>
          <w:rFonts w:asciiTheme="minorHAnsi" w:hAnsiTheme="minorHAnsi" w:cstheme="minorHAnsi"/>
          <w:sz w:val="16"/>
          <w:szCs w:val="16"/>
          <w:lang w:val="it-IT"/>
        </w:rPr>
        <w:t>Esempio di interfaccia</w:t>
      </w:r>
    </w:p>
    <w:p w14:paraId="7BD8F32B" w14:textId="77777777" w:rsidR="00274BEE" w:rsidRDefault="00BC240A" w:rsidP="00051AEC">
      <w:pPr>
        <w:spacing w:line="240" w:lineRule="auto"/>
        <w:ind w:left="360"/>
        <w:jc w:val="both"/>
        <w:rPr>
          <w:rFonts w:asciiTheme="minorHAnsi" w:hAnsiTheme="minorHAnsi" w:cstheme="minorHAnsi"/>
          <w:sz w:val="16"/>
          <w:szCs w:val="16"/>
        </w:rPr>
      </w:pPr>
      <w:r w:rsidRPr="00274BEE">
        <w:rPr>
          <w:rFonts w:asciiTheme="minorHAnsi" w:hAnsiTheme="minorHAnsi" w:cstheme="minorHAnsi"/>
          <w:sz w:val="16"/>
          <w:szCs w:val="16"/>
        </w:rPr>
        <w:t xml:space="preserve">Interface </w:t>
      </w:r>
      <w:proofErr w:type="spellStart"/>
      <w:r w:rsidRPr="00274BEE">
        <w:rPr>
          <w:rFonts w:asciiTheme="minorHAnsi" w:hAnsiTheme="minorHAnsi" w:cstheme="minorHAnsi"/>
          <w:sz w:val="16"/>
          <w:szCs w:val="16"/>
        </w:rPr>
        <w:t>I</w:t>
      </w:r>
      <w:r w:rsidR="00274BEE" w:rsidRPr="00274BEE">
        <w:rPr>
          <w:rFonts w:asciiTheme="minorHAnsi" w:hAnsiTheme="minorHAnsi" w:cstheme="minorHAnsi"/>
          <w:sz w:val="16"/>
          <w:szCs w:val="16"/>
        </w:rPr>
        <w:t>Person</w:t>
      </w:r>
      <w:proofErr w:type="spellEnd"/>
      <w:r w:rsidRPr="00274BEE">
        <w:rPr>
          <w:rFonts w:asciiTheme="minorHAnsi" w:hAnsiTheme="minorHAnsi" w:cstheme="minorHAnsi"/>
          <w:sz w:val="16"/>
          <w:szCs w:val="16"/>
        </w:rPr>
        <w:t xml:space="preserve"> { </w:t>
      </w:r>
    </w:p>
    <w:p w14:paraId="612AAC05" w14:textId="77777777" w:rsidR="00274BEE" w:rsidRDefault="00BC240A" w:rsidP="00051AEC">
      <w:pPr>
        <w:spacing w:line="240" w:lineRule="auto"/>
        <w:ind w:left="360" w:firstLine="360"/>
        <w:jc w:val="both"/>
        <w:rPr>
          <w:rFonts w:asciiTheme="minorHAnsi" w:hAnsiTheme="minorHAnsi" w:cstheme="minorHAnsi"/>
          <w:sz w:val="16"/>
          <w:szCs w:val="16"/>
        </w:rPr>
      </w:pPr>
      <w:r w:rsidRPr="00274BEE">
        <w:rPr>
          <w:rFonts w:asciiTheme="minorHAnsi" w:hAnsiTheme="minorHAnsi" w:cstheme="minorHAnsi"/>
          <w:sz w:val="16"/>
          <w:szCs w:val="16"/>
        </w:rPr>
        <w:t xml:space="preserve">void </w:t>
      </w:r>
      <w:r w:rsidR="00274BEE" w:rsidRPr="00274BEE">
        <w:rPr>
          <w:rFonts w:asciiTheme="minorHAnsi" w:hAnsiTheme="minorHAnsi" w:cstheme="minorHAnsi"/>
          <w:sz w:val="16"/>
          <w:szCs w:val="16"/>
        </w:rPr>
        <w:t>Work</w:t>
      </w:r>
      <w:r w:rsidRPr="00274BEE">
        <w:rPr>
          <w:rFonts w:asciiTheme="minorHAnsi" w:hAnsiTheme="minorHAnsi" w:cstheme="minorHAnsi"/>
          <w:sz w:val="16"/>
          <w:szCs w:val="16"/>
        </w:rPr>
        <w:t>();</w:t>
      </w:r>
      <w:r w:rsidR="00274BEE" w:rsidRPr="00274BEE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7F916D68" w14:textId="5F4E7D52" w:rsidR="00BC240A" w:rsidRPr="00274BEE" w:rsidRDefault="00BC240A" w:rsidP="00051AEC">
      <w:pPr>
        <w:spacing w:line="240" w:lineRule="auto"/>
        <w:ind w:firstLine="357"/>
        <w:jc w:val="both"/>
        <w:rPr>
          <w:rFonts w:asciiTheme="minorHAnsi" w:hAnsiTheme="minorHAnsi" w:cstheme="minorHAnsi"/>
          <w:sz w:val="16"/>
          <w:szCs w:val="16"/>
        </w:rPr>
      </w:pPr>
      <w:r w:rsidRPr="00274BEE">
        <w:rPr>
          <w:rFonts w:asciiTheme="minorHAnsi" w:hAnsiTheme="minorHAnsi" w:cstheme="minorHAnsi"/>
          <w:sz w:val="16"/>
          <w:szCs w:val="16"/>
        </w:rPr>
        <w:t>}</w:t>
      </w:r>
    </w:p>
    <w:p w14:paraId="186E2479" w14:textId="77777777" w:rsidR="00274BEE" w:rsidRDefault="00BC240A" w:rsidP="00051AEC">
      <w:pPr>
        <w:spacing w:line="240" w:lineRule="auto"/>
        <w:ind w:left="357"/>
        <w:jc w:val="both"/>
        <w:rPr>
          <w:rFonts w:asciiTheme="minorHAnsi" w:hAnsiTheme="minorHAnsi" w:cstheme="minorHAnsi"/>
          <w:sz w:val="16"/>
          <w:szCs w:val="16"/>
        </w:rPr>
      </w:pPr>
      <w:r w:rsidRPr="00274BEE">
        <w:rPr>
          <w:rFonts w:asciiTheme="minorHAnsi" w:hAnsiTheme="minorHAnsi" w:cstheme="minorHAnsi"/>
          <w:sz w:val="16"/>
          <w:szCs w:val="16"/>
        </w:rPr>
        <w:t xml:space="preserve">Public class </w:t>
      </w:r>
      <w:r w:rsidR="00274BEE" w:rsidRPr="00274BEE">
        <w:rPr>
          <w:rFonts w:asciiTheme="minorHAnsi" w:hAnsiTheme="minorHAnsi" w:cstheme="minorHAnsi"/>
          <w:sz w:val="16"/>
          <w:szCs w:val="16"/>
        </w:rPr>
        <w:t>Manager</w:t>
      </w:r>
      <w:r w:rsidRPr="00274BEE">
        <w:rPr>
          <w:rFonts w:asciiTheme="minorHAnsi" w:hAnsiTheme="minorHAnsi" w:cstheme="minorHAnsi"/>
          <w:sz w:val="16"/>
          <w:szCs w:val="16"/>
        </w:rPr>
        <w:t xml:space="preserve"> :  </w:t>
      </w:r>
      <w:proofErr w:type="spellStart"/>
      <w:r w:rsidRPr="00274BEE">
        <w:rPr>
          <w:rFonts w:asciiTheme="minorHAnsi" w:hAnsiTheme="minorHAnsi" w:cstheme="minorHAnsi"/>
          <w:sz w:val="16"/>
          <w:szCs w:val="16"/>
        </w:rPr>
        <w:t>I</w:t>
      </w:r>
      <w:r w:rsidR="00274BEE">
        <w:rPr>
          <w:rFonts w:asciiTheme="minorHAnsi" w:hAnsiTheme="minorHAnsi" w:cstheme="minorHAnsi"/>
          <w:sz w:val="16"/>
          <w:szCs w:val="16"/>
        </w:rPr>
        <w:t>Person</w:t>
      </w:r>
      <w:proofErr w:type="spellEnd"/>
      <w:r w:rsidRPr="00274BEE">
        <w:rPr>
          <w:rFonts w:asciiTheme="minorHAnsi" w:hAnsiTheme="minorHAnsi" w:cstheme="minorHAnsi"/>
          <w:sz w:val="16"/>
          <w:szCs w:val="16"/>
        </w:rPr>
        <w:t xml:space="preserve"> {</w:t>
      </w:r>
    </w:p>
    <w:p w14:paraId="105DD132" w14:textId="19B48FD2" w:rsidR="00274BEE" w:rsidRDefault="00BC240A" w:rsidP="00051AEC">
      <w:pPr>
        <w:spacing w:line="240" w:lineRule="auto"/>
        <w:ind w:left="357" w:firstLine="363"/>
        <w:jc w:val="both"/>
        <w:rPr>
          <w:rFonts w:asciiTheme="minorHAnsi" w:hAnsiTheme="minorHAnsi" w:cstheme="minorHAnsi"/>
          <w:sz w:val="16"/>
          <w:szCs w:val="16"/>
        </w:rPr>
      </w:pPr>
      <w:r w:rsidRPr="00274BEE">
        <w:rPr>
          <w:rFonts w:asciiTheme="minorHAnsi" w:hAnsiTheme="minorHAnsi" w:cstheme="minorHAnsi"/>
          <w:sz w:val="16"/>
          <w:szCs w:val="16"/>
        </w:rPr>
        <w:t xml:space="preserve">public void </w:t>
      </w:r>
      <w:r w:rsidR="00274BEE">
        <w:rPr>
          <w:rFonts w:asciiTheme="minorHAnsi" w:hAnsiTheme="minorHAnsi" w:cstheme="minorHAnsi"/>
          <w:sz w:val="16"/>
          <w:szCs w:val="16"/>
        </w:rPr>
        <w:t>Work</w:t>
      </w:r>
      <w:r w:rsidRPr="00274BEE">
        <w:rPr>
          <w:rFonts w:asciiTheme="minorHAnsi" w:hAnsiTheme="minorHAnsi" w:cstheme="minorHAnsi"/>
          <w:sz w:val="16"/>
          <w:szCs w:val="16"/>
        </w:rPr>
        <w:t xml:space="preserve">() { </w:t>
      </w:r>
      <w:r w:rsidR="00295091">
        <w:rPr>
          <w:rFonts w:asciiTheme="minorHAnsi" w:hAnsiTheme="minorHAnsi" w:cstheme="minorHAnsi"/>
          <w:sz w:val="16"/>
          <w:szCs w:val="16"/>
        </w:rPr>
        <w:t>//</w:t>
      </w:r>
      <w:proofErr w:type="spellStart"/>
      <w:r w:rsidR="00295091">
        <w:rPr>
          <w:rFonts w:asciiTheme="minorHAnsi" w:hAnsiTheme="minorHAnsi" w:cstheme="minorHAnsi"/>
          <w:sz w:val="16"/>
          <w:szCs w:val="16"/>
        </w:rPr>
        <w:t>Implementazione</w:t>
      </w:r>
      <w:proofErr w:type="spellEnd"/>
      <w:r w:rsidRPr="00274BEE">
        <w:rPr>
          <w:rFonts w:asciiTheme="minorHAnsi" w:hAnsiTheme="minorHAnsi" w:cstheme="minorHAnsi"/>
          <w:sz w:val="16"/>
          <w:szCs w:val="16"/>
        </w:rPr>
        <w:t xml:space="preserve"> } </w:t>
      </w:r>
    </w:p>
    <w:p w14:paraId="467205A0" w14:textId="6BC8C5EC" w:rsidR="000F4B8E" w:rsidRPr="00BC240A" w:rsidRDefault="00BC240A" w:rsidP="00274BEE">
      <w:pPr>
        <w:spacing w:after="120"/>
        <w:ind w:firstLine="357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}</w:t>
      </w:r>
    </w:p>
    <w:p w14:paraId="2DB5637F" w14:textId="215AB86C" w:rsidR="009A646D" w:rsidRPr="00BC240A" w:rsidRDefault="009537F8" w:rsidP="009A646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Dare una definizione di Extension Method fornendo un esempio di utilizzo.</w:t>
      </w:r>
    </w:p>
    <w:p w14:paraId="1D817C38" w14:textId="21CBC39C" w:rsidR="009A646D" w:rsidRPr="00BC240A" w:rsidRDefault="009A646D" w:rsidP="009A646D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Un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estension method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è un metodo necessariamente marcato static che permette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di estendere le funzionalità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di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tipi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e classi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esistenti. Il metodo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di estensione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viene agganciato al tipo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con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la keyword this.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Il metodo si estenzione poi viene chiamato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come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se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fosse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un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metod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o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di istanza sul tipo esteso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.</w:t>
      </w:r>
    </w:p>
    <w:p w14:paraId="5CC62651" w14:textId="78614C50" w:rsidR="009A646D" w:rsidRPr="00BC240A" w:rsidRDefault="009A646D" w:rsidP="009A646D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Esempio di definizione:</w:t>
      </w:r>
      <w:r w:rsidR="00A84397">
        <w:rPr>
          <w:rFonts w:asciiTheme="minorHAnsi" w:hAnsiTheme="minorHAnsi" w:cstheme="minorHAnsi"/>
          <w:sz w:val="16"/>
          <w:szCs w:val="16"/>
          <w:lang w:val="it-IT"/>
        </w:rPr>
        <w:t xml:space="preserve">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public static class SqlDataReaderExtensions {</w:t>
      </w:r>
    </w:p>
    <w:p w14:paraId="38B8EC3C" w14:textId="2737DD22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</w:rPr>
      </w:pPr>
      <w:r w:rsidRPr="00A84397">
        <w:rPr>
          <w:rFonts w:asciiTheme="minorHAnsi" w:hAnsiTheme="minorHAnsi" w:cstheme="minorHAnsi"/>
          <w:sz w:val="16"/>
          <w:szCs w:val="16"/>
          <w:lang w:val="it-IT"/>
        </w:rPr>
        <w:t xml:space="preserve">        </w:t>
      </w:r>
      <w:r w:rsidRPr="00BC240A">
        <w:rPr>
          <w:rFonts w:asciiTheme="minorHAnsi" w:hAnsiTheme="minorHAnsi" w:cstheme="minorHAnsi"/>
          <w:sz w:val="16"/>
          <w:szCs w:val="16"/>
        </w:rPr>
        <w:t xml:space="preserve">public static Movie </w:t>
      </w:r>
      <w:proofErr w:type="spellStart"/>
      <w:r w:rsidRPr="00BC240A">
        <w:rPr>
          <w:rFonts w:asciiTheme="minorHAnsi" w:hAnsiTheme="minorHAnsi" w:cstheme="minorHAnsi"/>
          <w:sz w:val="16"/>
          <w:szCs w:val="16"/>
        </w:rPr>
        <w:t>ConvertToMovie</w:t>
      </w:r>
      <w:proofErr w:type="spellEnd"/>
      <w:r w:rsidRPr="00BC240A">
        <w:rPr>
          <w:rFonts w:asciiTheme="minorHAnsi" w:hAnsiTheme="minorHAnsi" w:cstheme="minorHAnsi"/>
          <w:sz w:val="16"/>
          <w:szCs w:val="16"/>
        </w:rPr>
        <w:t xml:space="preserve">(this </w:t>
      </w:r>
      <w:proofErr w:type="spellStart"/>
      <w:r w:rsidRPr="00BC240A">
        <w:rPr>
          <w:rFonts w:asciiTheme="minorHAnsi" w:hAnsiTheme="minorHAnsi" w:cstheme="minorHAnsi"/>
          <w:sz w:val="16"/>
          <w:szCs w:val="16"/>
        </w:rPr>
        <w:t>SqlDataReader</w:t>
      </w:r>
      <w:proofErr w:type="spellEnd"/>
      <w:r w:rsidRPr="00BC240A">
        <w:rPr>
          <w:rFonts w:asciiTheme="minorHAnsi" w:hAnsiTheme="minorHAnsi" w:cstheme="minorHAnsi"/>
          <w:sz w:val="16"/>
          <w:szCs w:val="16"/>
        </w:rPr>
        <w:t xml:space="preserve"> reader)</w:t>
      </w:r>
    </w:p>
    <w:p w14:paraId="294B8879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</w:rPr>
      </w:pPr>
      <w:r w:rsidRPr="00BC240A">
        <w:rPr>
          <w:rFonts w:asciiTheme="minorHAnsi" w:hAnsiTheme="minorHAnsi" w:cstheme="minorHAnsi"/>
          <w:sz w:val="16"/>
          <w:szCs w:val="16"/>
        </w:rPr>
        <w:t xml:space="preserve">        {</w:t>
      </w:r>
    </w:p>
    <w:p w14:paraId="51BF5928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</w:rPr>
      </w:pPr>
      <w:r w:rsidRPr="00BC240A">
        <w:rPr>
          <w:rFonts w:asciiTheme="minorHAnsi" w:hAnsiTheme="minorHAnsi" w:cstheme="minorHAnsi"/>
          <w:sz w:val="16"/>
          <w:szCs w:val="16"/>
        </w:rPr>
        <w:t xml:space="preserve">            return new Movie()</w:t>
      </w:r>
    </w:p>
    <w:p w14:paraId="34CC2D26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</w:rPr>
      </w:pPr>
      <w:r w:rsidRPr="00BC240A">
        <w:rPr>
          <w:rFonts w:asciiTheme="minorHAnsi" w:hAnsiTheme="minorHAnsi" w:cstheme="minorHAnsi"/>
          <w:sz w:val="16"/>
          <w:szCs w:val="16"/>
        </w:rPr>
        <w:t xml:space="preserve">            {</w:t>
      </w:r>
    </w:p>
    <w:p w14:paraId="17ECC793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</w:rPr>
      </w:pPr>
      <w:r w:rsidRPr="00BC240A">
        <w:rPr>
          <w:rFonts w:asciiTheme="minorHAnsi" w:hAnsiTheme="minorHAnsi" w:cstheme="minorHAnsi"/>
          <w:sz w:val="16"/>
          <w:szCs w:val="16"/>
        </w:rPr>
        <w:t xml:space="preserve">                ID = (int)reader["ID"],</w:t>
      </w:r>
    </w:p>
    <w:p w14:paraId="71B111CA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Titolo = reader["Titolo"].ToString(),</w:t>
      </w:r>
    </w:p>
    <w:p w14:paraId="310465D9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               Genere = reader["Genere"].ToString(),</w:t>
      </w:r>
    </w:p>
    <w:p w14:paraId="10C40C3A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               Durata = (int)reader["Durata"],</w:t>
      </w:r>
    </w:p>
    <w:p w14:paraId="4C15D11B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           };</w:t>
      </w:r>
    </w:p>
    <w:p w14:paraId="7C03CFF2" w14:textId="77777777" w:rsidR="009A646D" w:rsidRPr="00BC240A" w:rsidRDefault="009A646D" w:rsidP="009A646D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       }</w:t>
      </w:r>
    </w:p>
    <w:p w14:paraId="26119915" w14:textId="77777777" w:rsidR="009A646D" w:rsidRPr="00BC240A" w:rsidRDefault="009A646D" w:rsidP="009A646D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   }</w:t>
      </w:r>
    </w:p>
    <w:p w14:paraId="3865DF1B" w14:textId="77777777" w:rsidR="009A646D" w:rsidRPr="00BC240A" w:rsidRDefault="009A646D" w:rsidP="009A646D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Esempio di chiamata:</w:t>
      </w:r>
    </w:p>
    <w:p w14:paraId="39C81453" w14:textId="1402543A" w:rsidR="009A646D" w:rsidRPr="00BC240A" w:rsidRDefault="009A646D" w:rsidP="009A646D">
      <w:pPr>
        <w:ind w:left="360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>SqlDataReader reader = command.ExecuteReader();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 </w:t>
      </w:r>
    </w:p>
    <w:p w14:paraId="25930CD6" w14:textId="1CCF96EB" w:rsidR="009A646D" w:rsidRPr="00BC240A" w:rsidRDefault="001B382F" w:rsidP="00BC240A">
      <w:pPr>
        <w:spacing w:after="120"/>
        <w:ind w:left="357"/>
        <w:jc w:val="both"/>
        <w:rPr>
          <w:rFonts w:asciiTheme="minorHAnsi" w:hAnsiTheme="minorHAnsi" w:cstheme="minorHAnsi"/>
          <w:sz w:val="16"/>
          <w:szCs w:val="16"/>
          <w:lang w:val="it-IT"/>
        </w:rPr>
      </w:pPr>
      <w:r w:rsidRPr="00BC240A">
        <w:rPr>
          <w:rFonts w:asciiTheme="minorHAnsi" w:hAnsiTheme="minorHAnsi" w:cstheme="minorHAnsi"/>
          <w:sz w:val="16"/>
          <w:szCs w:val="16"/>
          <w:lang w:val="it-IT"/>
        </w:rPr>
        <w:t xml:space="preserve">Movie movie = </w:t>
      </w:r>
      <w:r w:rsidR="009A646D" w:rsidRPr="00BC240A">
        <w:rPr>
          <w:rFonts w:asciiTheme="minorHAnsi" w:hAnsiTheme="minorHAnsi" w:cstheme="minorHAnsi"/>
          <w:sz w:val="16"/>
          <w:szCs w:val="16"/>
          <w:lang w:val="it-IT"/>
        </w:rPr>
        <w:t>reader.</w:t>
      </w:r>
      <w:r w:rsidRPr="00BC240A">
        <w:rPr>
          <w:rFonts w:asciiTheme="minorHAnsi" w:hAnsiTheme="minorHAnsi" w:cstheme="minorHAnsi"/>
          <w:sz w:val="16"/>
          <w:szCs w:val="16"/>
          <w:lang w:val="it-IT"/>
        </w:rPr>
        <w:t>Convert</w:t>
      </w:r>
      <w:r w:rsidR="009A646D" w:rsidRPr="00BC240A">
        <w:rPr>
          <w:rFonts w:asciiTheme="minorHAnsi" w:hAnsiTheme="minorHAnsi" w:cstheme="minorHAnsi"/>
          <w:sz w:val="16"/>
          <w:szCs w:val="16"/>
          <w:lang w:val="it-IT"/>
        </w:rPr>
        <w:t>ToMovie();</w:t>
      </w:r>
    </w:p>
    <w:p w14:paraId="7A1F31C7" w14:textId="52920888" w:rsidR="009537F8" w:rsidRPr="00BC240A" w:rsidRDefault="009537F8" w:rsidP="009A646D">
      <w:pPr>
        <w:pStyle w:val="ListParagraph"/>
        <w:numPr>
          <w:ilvl w:val="0"/>
          <w:numId w:val="16"/>
        </w:numPr>
        <w:spacing w:after="120" w:line="240" w:lineRule="auto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cstheme="minorHAnsi"/>
          <w:i/>
          <w:iCs/>
          <w:sz w:val="16"/>
          <w:szCs w:val="16"/>
        </w:rPr>
        <w:t>Definire una funzione virtuale e spiegare eventuali differenze con una funzione “normale” e una funzione astratta.</w:t>
      </w:r>
      <w:r w:rsidRPr="00BC240A">
        <w:rPr>
          <w:rFonts w:eastAsia="Times New Roman" w:cstheme="minorHAnsi"/>
          <w:sz w:val="16"/>
          <w:szCs w:val="16"/>
          <w:lang w:eastAsia="zh-CN"/>
        </w:rPr>
        <w:tab/>
      </w:r>
    </w:p>
    <w:p w14:paraId="41664CF2" w14:textId="5BD3196E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Un funzione virtuale è un metodo che permette la realizzazione del polimorfismo. Un metodo marcato virtual è una funzione che a differenze di quelle normali, può essere polimorfo, cioè può avere una implementazione di default che può essere sovrascritta nelle classi derivate mediante la parola chiave override, ma non necessariamente. Invece, i metodi marcati abstract sono funzioni astratte che non hanno un’implementazione e che deve essere necessariamente definita dalle classi derivate concrete. Esempio:</w:t>
      </w:r>
    </w:p>
    <w:p w14:paraId="2994C34F" w14:textId="7732A6FC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nella classe base:</w:t>
      </w:r>
    </w:p>
    <w:p w14:paraId="04C61D79" w14:textId="40DC5214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public virtual void GetPrezzo (var valore){</w:t>
      </w:r>
    </w:p>
    <w:p w14:paraId="09393D02" w14:textId="19F97497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ab/>
        <w:t>var prezzo = valore;</w:t>
      </w:r>
    </w:p>
    <w:p w14:paraId="11FA8EF6" w14:textId="4C836568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}</w:t>
      </w:r>
    </w:p>
    <w:p w14:paraId="67D61574" w14:textId="15052BEC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nella classe derivata:</w:t>
      </w:r>
    </w:p>
    <w:p w14:paraId="6C299A7E" w14:textId="094BFB17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public override void GetPrezzo(var valore){</w:t>
      </w:r>
    </w:p>
    <w:p w14:paraId="42EC50A3" w14:textId="5C747ABA" w:rsidR="002F1196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eastAsia="Times New Roman" w:cstheme="minorHAnsi"/>
          <w:sz w:val="16"/>
          <w:szCs w:val="16"/>
          <w:lang w:eastAsia="zh-CN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ab/>
        <w:t>var prezzo = valore + tax;</w:t>
      </w:r>
    </w:p>
    <w:p w14:paraId="5B458C28" w14:textId="420F8635" w:rsidR="00331C39" w:rsidRPr="00BC240A" w:rsidRDefault="002F1196" w:rsidP="00A84397">
      <w:pPr>
        <w:pStyle w:val="ListParagraph"/>
        <w:spacing w:after="0" w:line="240" w:lineRule="auto"/>
        <w:ind w:left="357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eastAsia="Times New Roman" w:cstheme="minorHAnsi"/>
          <w:sz w:val="16"/>
          <w:szCs w:val="16"/>
          <w:lang w:eastAsia="zh-CN"/>
        </w:rPr>
        <w:t>}</w:t>
      </w:r>
    </w:p>
    <w:p w14:paraId="34F17B8D" w14:textId="4938CBD2" w:rsidR="00331C39" w:rsidRPr="00BC240A" w:rsidRDefault="00CC050D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lastRenderedPageBreak/>
        <w:t>Esercitazione</w:t>
      </w:r>
      <w:r w:rsidR="00F60AF1" w:rsidRPr="00BC240A">
        <w:rPr>
          <w:rFonts w:cstheme="minorHAnsi"/>
          <w:i/>
          <w:iCs/>
          <w:lang w:val="it-IT"/>
        </w:rPr>
        <w:t xml:space="preserve"> pratica</w:t>
      </w:r>
    </w:p>
    <w:p w14:paraId="7D809981" w14:textId="717E2105" w:rsidR="00152454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Fare un’applicazione Console che implementi le seguenti funzionalità:</w:t>
      </w:r>
    </w:p>
    <w:p w14:paraId="0EC5AEDC" w14:textId="12306D1B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-Mostrare tutti gli agenti</w:t>
      </w:r>
    </w:p>
    <w:p w14:paraId="1167F345" w14:textId="2D4C1411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-Mostrare gli agenti</w:t>
      </w:r>
      <w:r w:rsidR="00F32A3F" w:rsidRPr="00BC240A">
        <w:rPr>
          <w:rFonts w:cstheme="minorHAnsi"/>
          <w:i/>
          <w:iCs/>
          <w:lang w:val="it-IT"/>
        </w:rPr>
        <w:t xml:space="preserve"> </w:t>
      </w:r>
      <w:r w:rsidRPr="00BC240A">
        <w:rPr>
          <w:rFonts w:cstheme="minorHAnsi"/>
          <w:i/>
          <w:iCs/>
          <w:lang w:val="it-IT"/>
        </w:rPr>
        <w:t>assegnati ad una determinata area data da input dell’utente.</w:t>
      </w:r>
    </w:p>
    <w:p w14:paraId="5B2EF989" w14:textId="2B83F17E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-Mostrare gli agenti con anni di servizio maggiori o uguali rispetto ad un input dato dall’utente</w:t>
      </w:r>
    </w:p>
    <w:p w14:paraId="074D61A5" w14:textId="28A58589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-Dare la possibilità all’utente di inserire un nuovo record di agente.</w:t>
      </w:r>
      <w:r w:rsidR="00BE3876" w:rsidRPr="00BC240A">
        <w:rPr>
          <w:rFonts w:cstheme="minorHAnsi"/>
          <w:i/>
          <w:iCs/>
          <w:lang w:val="it-IT"/>
        </w:rPr>
        <w:t xml:space="preserve"> (Modalità disconnessa)</w:t>
      </w:r>
    </w:p>
    <w:p w14:paraId="1E1A7F42" w14:textId="098E471D" w:rsidR="00152454" w:rsidRPr="00BC240A" w:rsidRDefault="00152454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324AE3AD" w14:textId="583A80B1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 xml:space="preserve">L’agente deve essere inteso come una derivazione di </w:t>
      </w:r>
      <w:r w:rsidRPr="00BC240A">
        <w:rPr>
          <w:rFonts w:cstheme="minorHAnsi"/>
          <w:i/>
          <w:iCs/>
          <w:u w:val="single"/>
          <w:lang w:val="it-IT"/>
        </w:rPr>
        <w:t>un’astrazione</w:t>
      </w:r>
      <w:r w:rsidRPr="00BC240A">
        <w:rPr>
          <w:rFonts w:cstheme="minorHAnsi"/>
          <w:i/>
          <w:iCs/>
          <w:lang w:val="it-IT"/>
        </w:rPr>
        <w:t xml:space="preserve"> di Persona.</w:t>
      </w:r>
    </w:p>
    <w:p w14:paraId="5767E2E9" w14:textId="2BE8EAE3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Persona ha le seguenti caratteristiche:</w:t>
      </w:r>
    </w:p>
    <w:p w14:paraId="2187C6E8" w14:textId="71061FB6" w:rsidR="00F14377" w:rsidRPr="00BC240A" w:rsidRDefault="00F14377" w:rsidP="0029721D">
      <w:pPr>
        <w:pStyle w:val="ListParagraph"/>
        <w:numPr>
          <w:ilvl w:val="0"/>
          <w:numId w:val="23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Nome</w:t>
      </w:r>
    </w:p>
    <w:p w14:paraId="12FB7BE9" w14:textId="214D6B76" w:rsidR="00F14377" w:rsidRPr="00BC240A" w:rsidRDefault="00F14377" w:rsidP="0029721D">
      <w:pPr>
        <w:pStyle w:val="ListParagraph"/>
        <w:numPr>
          <w:ilvl w:val="0"/>
          <w:numId w:val="23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Cognome</w:t>
      </w:r>
    </w:p>
    <w:p w14:paraId="32204A43" w14:textId="1C30B09F" w:rsidR="00F14377" w:rsidRPr="00BC240A" w:rsidRDefault="00F14377" w:rsidP="0029721D">
      <w:pPr>
        <w:pStyle w:val="ListParagraph"/>
        <w:numPr>
          <w:ilvl w:val="0"/>
          <w:numId w:val="23"/>
        </w:numPr>
        <w:spacing w:after="120" w:line="240" w:lineRule="auto"/>
        <w:contextualSpacing w:val="0"/>
        <w:jc w:val="both"/>
        <w:rPr>
          <w:rFonts w:cstheme="minorHAnsi"/>
          <w:i/>
          <w:iCs/>
          <w:sz w:val="18"/>
          <w:szCs w:val="18"/>
        </w:rPr>
      </w:pPr>
      <w:r w:rsidRPr="00BC240A">
        <w:rPr>
          <w:rFonts w:cstheme="minorHAnsi"/>
          <w:i/>
          <w:iCs/>
          <w:sz w:val="18"/>
          <w:szCs w:val="18"/>
        </w:rPr>
        <w:t>Codice Fiscale</w:t>
      </w:r>
    </w:p>
    <w:p w14:paraId="78ADFC82" w14:textId="73E1622E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Due Persone sono uguali se hanno lo stesso codice fiscale.</w:t>
      </w:r>
    </w:p>
    <w:p w14:paraId="28808608" w14:textId="4F1F032F" w:rsidR="00BE3876" w:rsidRPr="00BC240A" w:rsidRDefault="00BE3876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I dati relativi ad un agente devono essere mostrati a sche</w:t>
      </w:r>
      <w:r w:rsidR="00F32A3F" w:rsidRPr="00BC240A">
        <w:rPr>
          <w:rFonts w:cstheme="minorHAnsi"/>
          <w:i/>
          <w:iCs/>
          <w:lang w:val="it-IT"/>
        </w:rPr>
        <w:t>rmo tramite il seguente formato:</w:t>
      </w:r>
    </w:p>
    <w:p w14:paraId="73C9F877" w14:textId="2B72B1C7" w:rsidR="00F32A3F" w:rsidRPr="00BC240A" w:rsidRDefault="00F32A3F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Codice Fiscale – Nome Cognome – AnnidiServizio anni di servizio</w:t>
      </w:r>
    </w:p>
    <w:p w14:paraId="5510684C" w14:textId="77777777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5FCF189D" w14:textId="77777777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052DEA90" w14:textId="73656F11" w:rsidR="000C4A51" w:rsidRPr="00BC240A" w:rsidRDefault="000C4A51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036CFA96" w14:textId="77777777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 xml:space="preserve">Opzionale: </w:t>
      </w:r>
    </w:p>
    <w:p w14:paraId="5A706CFE" w14:textId="594D3EBF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i/>
          <w:iCs/>
          <w:lang w:val="it-IT"/>
        </w:rPr>
        <w:t>Gestire l’input dell’utente tramite un menu iniziale</w:t>
      </w:r>
    </w:p>
    <w:p w14:paraId="40CCEFCE" w14:textId="11187CD8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737A1720" w14:textId="77777777" w:rsidR="00F14377" w:rsidRPr="00BC240A" w:rsidRDefault="00F14377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647B87E3" w14:textId="1EA65AFF" w:rsidR="008D7390" w:rsidRPr="00BC240A" w:rsidRDefault="000C4A51" w:rsidP="0029721D">
      <w:pPr>
        <w:spacing w:after="120" w:line="240" w:lineRule="auto"/>
        <w:jc w:val="both"/>
        <w:rPr>
          <w:rFonts w:cstheme="minorHAnsi"/>
          <w:i/>
          <w:iCs/>
          <w:u w:val="single"/>
          <w:lang w:val="it-IT"/>
        </w:rPr>
      </w:pPr>
      <w:r w:rsidRPr="00BC240A">
        <w:rPr>
          <w:rFonts w:cstheme="minorHAnsi"/>
          <w:i/>
          <w:iCs/>
          <w:u w:val="single"/>
          <w:lang w:val="it-IT"/>
        </w:rPr>
        <w:t>Mettere la prova pratica e teorica su Github.</w:t>
      </w:r>
    </w:p>
    <w:p w14:paraId="3EA5CAB9" w14:textId="77777777" w:rsidR="008D7390" w:rsidRPr="00BC240A" w:rsidRDefault="008D7390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0576FBF3" w14:textId="036D1963" w:rsidR="008D7390" w:rsidRPr="00BC240A" w:rsidRDefault="008D7390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25934DAB" w14:textId="77777777" w:rsidR="00AC2C1B" w:rsidRPr="00BC240A" w:rsidRDefault="00AC2C1B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1A6169D3" w14:textId="2625799A" w:rsidR="00331C39" w:rsidRPr="00BC240A" w:rsidRDefault="00331C39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60241A78" w14:textId="77777777" w:rsidR="00331C39" w:rsidRPr="00BC240A" w:rsidRDefault="00331C39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7B4725EB" w14:textId="77777777" w:rsidR="00331C39" w:rsidRPr="00BC240A" w:rsidRDefault="00331C39" w:rsidP="0029721D">
      <w:pPr>
        <w:spacing w:after="120" w:line="240" w:lineRule="auto"/>
        <w:jc w:val="both"/>
        <w:rPr>
          <w:rFonts w:cstheme="minorHAnsi"/>
          <w:i/>
          <w:iCs/>
          <w:lang w:val="it-IT"/>
        </w:rPr>
      </w:pPr>
    </w:p>
    <w:p w14:paraId="7CF6797F" w14:textId="7D8B5BA1" w:rsidR="00E66EA4" w:rsidRPr="00BC240A" w:rsidRDefault="00E66EA4" w:rsidP="0029721D">
      <w:pPr>
        <w:spacing w:after="120" w:line="240" w:lineRule="auto"/>
        <w:ind w:left="7200"/>
        <w:jc w:val="both"/>
        <w:rPr>
          <w:rFonts w:cstheme="minorHAnsi"/>
          <w:lang w:val="it-IT"/>
        </w:rPr>
      </w:pPr>
    </w:p>
    <w:p w14:paraId="66473A8E" w14:textId="559E3838" w:rsidR="0014318B" w:rsidRPr="00BC240A" w:rsidRDefault="0014318B" w:rsidP="0029721D">
      <w:pPr>
        <w:spacing w:after="120" w:line="240" w:lineRule="auto"/>
        <w:ind w:left="7200"/>
        <w:jc w:val="both"/>
        <w:rPr>
          <w:rFonts w:cstheme="minorHAnsi"/>
          <w:lang w:val="it-IT"/>
        </w:rPr>
      </w:pPr>
    </w:p>
    <w:p w14:paraId="31DFA5FE" w14:textId="6BEFDF75" w:rsidR="0014318B" w:rsidRPr="00BC240A" w:rsidRDefault="0014318B" w:rsidP="0029721D">
      <w:pPr>
        <w:spacing w:after="120" w:line="240" w:lineRule="auto"/>
        <w:ind w:left="7200"/>
        <w:jc w:val="both"/>
        <w:rPr>
          <w:rFonts w:cstheme="minorHAnsi"/>
          <w:lang w:val="it-IT"/>
        </w:rPr>
      </w:pPr>
    </w:p>
    <w:p w14:paraId="6C5C71B4" w14:textId="3182FD4E" w:rsidR="0014318B" w:rsidRPr="00BC240A" w:rsidRDefault="0014318B" w:rsidP="0029721D">
      <w:pPr>
        <w:spacing w:after="120" w:line="240" w:lineRule="auto"/>
        <w:ind w:left="7200"/>
        <w:jc w:val="both"/>
        <w:rPr>
          <w:rFonts w:cstheme="minorHAnsi"/>
          <w:lang w:val="it-IT"/>
        </w:rPr>
      </w:pPr>
    </w:p>
    <w:p w14:paraId="093C5701" w14:textId="6AE287A5" w:rsidR="0014318B" w:rsidRPr="00BC240A" w:rsidRDefault="0014318B" w:rsidP="0029721D">
      <w:pPr>
        <w:spacing w:after="120" w:line="240" w:lineRule="auto"/>
        <w:ind w:left="7200"/>
        <w:jc w:val="both"/>
        <w:rPr>
          <w:rFonts w:cstheme="minorHAnsi"/>
          <w:lang w:val="it-IT"/>
        </w:rPr>
      </w:pPr>
    </w:p>
    <w:p w14:paraId="0F7AAD52" w14:textId="77777777" w:rsidR="0014318B" w:rsidRPr="00BC240A" w:rsidRDefault="0014318B" w:rsidP="0029721D">
      <w:pPr>
        <w:spacing w:after="120" w:line="240" w:lineRule="auto"/>
        <w:ind w:left="7200"/>
        <w:jc w:val="both"/>
        <w:rPr>
          <w:rFonts w:cstheme="minorHAnsi"/>
          <w:u w:val="single"/>
          <w:lang w:val="it-IT"/>
        </w:rPr>
      </w:pPr>
    </w:p>
    <w:p w14:paraId="6889A0B5" w14:textId="36720C99" w:rsidR="00DA5C84" w:rsidRPr="00BC240A" w:rsidRDefault="00E66EA4" w:rsidP="0029721D">
      <w:pPr>
        <w:spacing w:after="120" w:line="240" w:lineRule="auto"/>
        <w:ind w:left="7200"/>
        <w:jc w:val="both"/>
        <w:rPr>
          <w:rFonts w:cstheme="minorHAnsi"/>
          <w:i/>
          <w:iCs/>
          <w:lang w:val="it-IT"/>
        </w:rPr>
      </w:pPr>
      <w:r w:rsidRPr="00BC240A">
        <w:rPr>
          <w:rFonts w:cstheme="minorHAnsi"/>
          <w:lang w:val="it-IT"/>
        </w:rPr>
        <w:t xml:space="preserve"> </w:t>
      </w:r>
    </w:p>
    <w:p w14:paraId="1ECBB5F2" w14:textId="0F20E349" w:rsidR="00225A62" w:rsidRPr="00BC240A" w:rsidRDefault="00225A62" w:rsidP="0029721D">
      <w:pPr>
        <w:pStyle w:val="ListParagraph"/>
        <w:spacing w:after="120" w:line="240" w:lineRule="auto"/>
        <w:ind w:left="360"/>
        <w:contextualSpacing w:val="0"/>
        <w:jc w:val="both"/>
        <w:rPr>
          <w:sz w:val="24"/>
          <w:szCs w:val="24"/>
        </w:rPr>
      </w:pPr>
    </w:p>
    <w:sectPr w:rsidR="00225A62" w:rsidRPr="00BC240A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B1480" w14:textId="77777777" w:rsidR="00635D9E" w:rsidRDefault="00635D9E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9A05033" w14:textId="77777777" w:rsidR="00635D9E" w:rsidRDefault="00635D9E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39733" w14:textId="77777777" w:rsidR="00635D9E" w:rsidRDefault="00635D9E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1F09F3A" w14:textId="77777777" w:rsidR="00635D9E" w:rsidRDefault="00635D9E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2B818F0"/>
    <w:multiLevelType w:val="hybridMultilevel"/>
    <w:tmpl w:val="2C4E00E8"/>
    <w:lvl w:ilvl="0" w:tplc="1CFA0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1671A"/>
    <w:multiLevelType w:val="hybridMultilevel"/>
    <w:tmpl w:val="5D0E42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E6256"/>
    <w:multiLevelType w:val="multilevel"/>
    <w:tmpl w:val="9A1C8920"/>
    <w:numStyleLink w:val="Answers"/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67173671"/>
    <w:multiLevelType w:val="multilevel"/>
    <w:tmpl w:val="9A1C8920"/>
    <w:numStyleLink w:val="Answers"/>
  </w:abstractNum>
  <w:abstractNum w:abstractNumId="16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6"/>
  </w:num>
  <w:num w:numId="17">
    <w:abstractNumId w:val="12"/>
  </w:num>
  <w:num w:numId="18">
    <w:abstractNumId w:val="0"/>
  </w:num>
  <w:num w:numId="19">
    <w:abstractNumId w:val="1"/>
  </w:num>
  <w:num w:numId="20">
    <w:abstractNumId w:val="16"/>
  </w:num>
  <w:num w:numId="21">
    <w:abstractNumId w:val="11"/>
  </w:num>
  <w:num w:numId="22">
    <w:abstractNumId w:val="7"/>
  </w:num>
  <w:num w:numId="23">
    <w:abstractNumId w:val="4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51AEC"/>
    <w:rsid w:val="000630A7"/>
    <w:rsid w:val="0008558D"/>
    <w:rsid w:val="000C4A51"/>
    <w:rsid w:val="000E60BC"/>
    <w:rsid w:val="000F4B8E"/>
    <w:rsid w:val="00132BA7"/>
    <w:rsid w:val="00135EC2"/>
    <w:rsid w:val="00141303"/>
    <w:rsid w:val="0014318B"/>
    <w:rsid w:val="00152454"/>
    <w:rsid w:val="001600FB"/>
    <w:rsid w:val="001A3C39"/>
    <w:rsid w:val="001B382F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4BEE"/>
    <w:rsid w:val="00276425"/>
    <w:rsid w:val="002825D6"/>
    <w:rsid w:val="00295091"/>
    <w:rsid w:val="0029721D"/>
    <w:rsid w:val="002B36EB"/>
    <w:rsid w:val="002D0170"/>
    <w:rsid w:val="002F1196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65980"/>
    <w:rsid w:val="00496042"/>
    <w:rsid w:val="004C26A0"/>
    <w:rsid w:val="0053305A"/>
    <w:rsid w:val="00547F36"/>
    <w:rsid w:val="005645F9"/>
    <w:rsid w:val="005A2070"/>
    <w:rsid w:val="006041E2"/>
    <w:rsid w:val="00605E0F"/>
    <w:rsid w:val="00633EA3"/>
    <w:rsid w:val="00635D9E"/>
    <w:rsid w:val="006A5B48"/>
    <w:rsid w:val="006A6310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4271B"/>
    <w:rsid w:val="0084793A"/>
    <w:rsid w:val="008739A2"/>
    <w:rsid w:val="008C5268"/>
    <w:rsid w:val="008D7390"/>
    <w:rsid w:val="008E653D"/>
    <w:rsid w:val="00910C80"/>
    <w:rsid w:val="009113E5"/>
    <w:rsid w:val="009200E1"/>
    <w:rsid w:val="0092010E"/>
    <w:rsid w:val="009537F8"/>
    <w:rsid w:val="00957D96"/>
    <w:rsid w:val="009A646D"/>
    <w:rsid w:val="00A1545F"/>
    <w:rsid w:val="00A360C5"/>
    <w:rsid w:val="00A74FF3"/>
    <w:rsid w:val="00A84397"/>
    <w:rsid w:val="00A9761D"/>
    <w:rsid w:val="00AA5916"/>
    <w:rsid w:val="00AC2C1B"/>
    <w:rsid w:val="00B03500"/>
    <w:rsid w:val="00B142D7"/>
    <w:rsid w:val="00B219E6"/>
    <w:rsid w:val="00B254EE"/>
    <w:rsid w:val="00B37908"/>
    <w:rsid w:val="00B67E28"/>
    <w:rsid w:val="00B915D5"/>
    <w:rsid w:val="00BA5730"/>
    <w:rsid w:val="00BC1DFD"/>
    <w:rsid w:val="00BC240A"/>
    <w:rsid w:val="00BE3876"/>
    <w:rsid w:val="00BF0094"/>
    <w:rsid w:val="00C329F9"/>
    <w:rsid w:val="00C537D0"/>
    <w:rsid w:val="00C71FAF"/>
    <w:rsid w:val="00C8122C"/>
    <w:rsid w:val="00C83061"/>
    <w:rsid w:val="00CA3321"/>
    <w:rsid w:val="00CA3B5B"/>
    <w:rsid w:val="00CB67A9"/>
    <w:rsid w:val="00CB75DF"/>
    <w:rsid w:val="00CC050D"/>
    <w:rsid w:val="00CC1942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DE6D2D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11FD5"/>
    <w:rsid w:val="00F14377"/>
    <w:rsid w:val="00F32A3F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61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19</cp:revision>
  <cp:lastPrinted>2004-01-22T16:32:00Z</cp:lastPrinted>
  <dcterms:created xsi:type="dcterms:W3CDTF">2021-03-04T19:34:00Z</dcterms:created>
  <dcterms:modified xsi:type="dcterms:W3CDTF">2021-03-05T09:09:00Z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