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C" w:rsidRDefault="009A5A1C" w:rsidP="009A5A1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Solutions for Problem 4</w:t>
      </w:r>
    </w:p>
    <w:p w:rsidR="009A5A1C" w:rsidRPr="009A5A1C" w:rsidRDefault="009A5A1C" w:rsidP="009A5A1C">
      <w:pPr>
        <w:rPr>
          <w:b/>
          <w:sz w:val="28"/>
          <w:szCs w:val="28"/>
          <w:u w:val="single"/>
        </w:rPr>
      </w:pPr>
      <w:r w:rsidRPr="009A5A1C">
        <w:rPr>
          <w:sz w:val="28"/>
          <w:szCs w:val="28"/>
        </w:rPr>
        <w:t>The Identifying relationship rule (1 Application of this rule):</w:t>
      </w:r>
    </w:p>
    <w:p w:rsidR="009A5A1C" w:rsidRPr="009A5A1C" w:rsidRDefault="009A5A1C" w:rsidP="009A5A1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A5A1C">
        <w:rPr>
          <w:sz w:val="28"/>
          <w:szCs w:val="28"/>
        </w:rPr>
        <w:t>DisburseLine.LoanNo</w:t>
      </w:r>
      <w:proofErr w:type="spellEnd"/>
      <w:r w:rsidRPr="009A5A1C">
        <w:rPr>
          <w:sz w:val="28"/>
          <w:szCs w:val="28"/>
        </w:rPr>
        <w:t xml:space="preserve"> (PK) </w:t>
      </w:r>
    </w:p>
    <w:p w:rsidR="009A5A1C" w:rsidRDefault="009A5A1C" w:rsidP="005F5DD0">
      <w:pPr>
        <w:ind w:firstLine="720"/>
        <w:rPr>
          <w:rFonts w:ascii="Calibri" w:eastAsia="Calibri" w:hAnsi="Calibri" w:cs="Times New Roman"/>
          <w:sz w:val="28"/>
          <w:szCs w:val="28"/>
          <w:u w:val="single"/>
        </w:rPr>
      </w:pPr>
    </w:p>
    <w:p w:rsidR="005F5DD0" w:rsidRPr="009A5A1C" w:rsidRDefault="009A5A1C" w:rsidP="005F5DD0">
      <w:pPr>
        <w:ind w:firstLine="720"/>
        <w:rPr>
          <w:rFonts w:ascii="Calibri" w:eastAsia="Calibri" w:hAnsi="Calibri" w:cs="Times New Roman"/>
          <w:sz w:val="28"/>
          <w:szCs w:val="28"/>
          <w:u w:val="single"/>
        </w:rPr>
      </w:pPr>
      <w:r w:rsidRPr="009A5A1C">
        <w:rPr>
          <w:rFonts w:ascii="Calibri" w:eastAsia="Calibri" w:hAnsi="Calibri" w:cs="Times New Roman"/>
          <w:sz w:val="28"/>
          <w:szCs w:val="28"/>
          <w:u w:val="single"/>
        </w:rPr>
        <w:t>The following tables remain unaltered: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b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InstID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InstMascot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StdNo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StdName,StdAddress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StdCity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StdState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StdZip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StdEmail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LenderNo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LendName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5F5DD0" w:rsidRDefault="005F5DD0" w:rsidP="005F5DD0">
      <w:pPr>
        <w:ind w:firstLine="720"/>
        <w:rPr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LoanNo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ProcDate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DisbMethod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DisbBank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DateAuth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NoteValue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Subsidized,Rate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 NOT NULL,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 NOT NULL,</w:t>
      </w:r>
    </w:p>
    <w:p w:rsidR="005F5DD0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 NOT NULL</w:t>
      </w:r>
      <w:r w:rsidRPr="003C3B0B">
        <w:rPr>
          <w:rFonts w:ascii="Calibri" w:eastAsia="Calibri" w:hAnsi="Calibri" w:cs="Times New Roman"/>
          <w:sz w:val="28"/>
          <w:szCs w:val="28"/>
        </w:rPr>
        <w:t>)</w:t>
      </w:r>
    </w:p>
    <w:p w:rsidR="009A5A1C" w:rsidRDefault="009A5A1C" w:rsidP="005F5DD0">
      <w:pPr>
        <w:ind w:firstLine="720"/>
        <w:rPr>
          <w:rFonts w:ascii="Calibri" w:eastAsia="Calibri" w:hAnsi="Calibri" w:cs="Times New Roman"/>
          <w:sz w:val="28"/>
          <w:szCs w:val="28"/>
          <w:u w:val="single"/>
        </w:rPr>
      </w:pPr>
    </w:p>
    <w:p w:rsidR="009A5A1C" w:rsidRPr="009A5A1C" w:rsidRDefault="009A5A1C" w:rsidP="005F5DD0">
      <w:pPr>
        <w:ind w:firstLine="720"/>
        <w:rPr>
          <w:rFonts w:ascii="Calibri" w:eastAsia="Calibri" w:hAnsi="Calibri" w:cs="Times New Roman"/>
          <w:sz w:val="28"/>
          <w:szCs w:val="28"/>
          <w:u w:val="single"/>
        </w:rPr>
      </w:pPr>
      <w:r w:rsidRPr="009A5A1C">
        <w:rPr>
          <w:rFonts w:ascii="Calibri" w:eastAsia="Calibri" w:hAnsi="Calibri" w:cs="Times New Roman"/>
          <w:sz w:val="28"/>
          <w:szCs w:val="28"/>
          <w:u w:val="single"/>
        </w:rPr>
        <w:t>Modification in the following table: Addition of PK</w:t>
      </w:r>
    </w:p>
    <w:p w:rsidR="009A5A1C" w:rsidRDefault="009A5A1C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</w:p>
    <w:p w:rsidR="005F5DD0" w:rsidRPr="00643E64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proofErr w:type="spellStart"/>
      <w:r w:rsidRPr="003C3B0B">
        <w:rPr>
          <w:rFonts w:ascii="Calibri" w:eastAsia="Calibri" w:hAnsi="Calibri" w:cs="Times New Roman"/>
          <w:b/>
          <w:i/>
          <w:sz w:val="28"/>
          <w:szCs w:val="28"/>
        </w:rPr>
        <w:t>DisburseLine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DateSent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Amount,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OrigFree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GuarFree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DateSent</w:t>
      </w:r>
      <w:proofErr w:type="spellEnd"/>
      <w:r w:rsidR="009A5A1C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="009A5A1C">
        <w:rPr>
          <w:rFonts w:ascii="Calibri" w:eastAsia="Calibri" w:hAnsi="Calibri" w:cs="Times New Roman"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</w:t>
      </w:r>
    </w:p>
    <w:p w:rsidR="008067C4" w:rsidRPr="009A5A1C" w:rsidRDefault="005F5DD0" w:rsidP="005F5DD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="009A5A1C">
        <w:rPr>
          <w:rFonts w:ascii="Calibri" w:eastAsia="Calibri" w:hAnsi="Calibri" w:cs="Times New Roman"/>
          <w:sz w:val="28"/>
          <w:szCs w:val="28"/>
        </w:rPr>
        <w:t>)</w:t>
      </w:r>
    </w:p>
    <w:sectPr w:rsidR="008067C4" w:rsidRPr="009A5A1C" w:rsidSect="0020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67C4"/>
    <w:rsid w:val="00080303"/>
    <w:rsid w:val="00202908"/>
    <w:rsid w:val="00285630"/>
    <w:rsid w:val="00393736"/>
    <w:rsid w:val="003C3B0B"/>
    <w:rsid w:val="003D0C87"/>
    <w:rsid w:val="005F5DD0"/>
    <w:rsid w:val="00643E64"/>
    <w:rsid w:val="008067C4"/>
    <w:rsid w:val="00910CF6"/>
    <w:rsid w:val="009A5A1C"/>
    <w:rsid w:val="009F2B2F"/>
    <w:rsid w:val="00A46E30"/>
    <w:rsid w:val="00B45801"/>
    <w:rsid w:val="00B766B0"/>
    <w:rsid w:val="00B91559"/>
    <w:rsid w:val="00EB0A5F"/>
    <w:rsid w:val="00ED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2018-06-03T12:37:00Z</dcterms:created>
  <dcterms:modified xsi:type="dcterms:W3CDTF">2018-06-03T12:37:00Z</dcterms:modified>
</cp:coreProperties>
</file>