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Microservices for Account and Loan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Account.java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com.cognizant.account.model;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Account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String number;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String type;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Account()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Account(String number, String type, double balance)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this.number = number;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String getNumber()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number;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void setNumber(String number)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this.number = number;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String getType()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type;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setType(String type)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double getBalance()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balance;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void setBalance(double balance)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AccounntController.java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package com.cognizant.account.controller;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com.cognizant.account.model.Account;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public class AccountController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@GetMapping("/accounts/{number}")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Account getAccount(@PathVariable String number)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new Account(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number,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"Savings",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234343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Loan.java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package com.cognizant.loan.model;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class Loan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private String number;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private String type;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private double loan;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private int emi;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private int tenure;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Loan()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Loan(String number, String type, double loan, int emi, int tenure)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this.number = number;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this.loan = loan;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this.emi = emi;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this.tenure = tenure;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String getNumber()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number;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void setNumber(String number)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this.number = number;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String getType()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type;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setType(String type)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double getLoan()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loan;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void setLoan(double loan)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this.loan = loan;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int getEmi()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emi;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setEmi(int emi)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this.emi = emi;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int getTenure()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tenure;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void setTenure(int tenure)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this.tenure = tenure;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LoanController.java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package com.cognizant.loan.controller;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com.cognizant.loan.model.Loan;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public class LoanController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@GetMapping("/loans/{number}")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Loan getLoan(@PathVariable String number)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new Loan(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number,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"Car",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400000,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3258,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18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