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5D37" w14:textId="77777777" w:rsidR="007042AF" w:rsidRPr="007042AF" w:rsidRDefault="007042AF" w:rsidP="007042A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42AF">
        <w:rPr>
          <w:rFonts w:ascii="Times New Roman" w:hAnsi="Times New Roman" w:cs="Times New Roman"/>
          <w:sz w:val="24"/>
          <w:szCs w:val="24"/>
          <w:lang w:eastAsia="en-IN"/>
        </w:rPr>
        <w:t>The script performs the following steps:</w:t>
      </w:r>
    </w:p>
    <w:p w14:paraId="1946FB7F" w14:textId="4A9928A1" w:rsidR="007042AF" w:rsidRPr="007042AF" w:rsidRDefault="007042AF" w:rsidP="007042A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42AF">
        <w:rPr>
          <w:rFonts w:ascii="Times New Roman" w:hAnsi="Times New Roman" w:cs="Times New Roman"/>
          <w:sz w:val="24"/>
          <w:szCs w:val="24"/>
          <w:lang w:eastAsia="en-IN"/>
        </w:rPr>
        <w:t>1. **Set Seed** Ensures reproducibility by setting a random seed.</w:t>
      </w:r>
    </w:p>
    <w:p w14:paraId="532AFBEC" w14:textId="70B877D6" w:rsidR="007042AF" w:rsidRPr="007042AF" w:rsidRDefault="007042AF" w:rsidP="007042A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42AF">
        <w:rPr>
          <w:rFonts w:ascii="Times New Roman" w:hAnsi="Times New Roman" w:cs="Times New Roman"/>
          <w:sz w:val="24"/>
          <w:szCs w:val="24"/>
          <w:lang w:eastAsia="en-IN"/>
        </w:rPr>
        <w:t>2. **Posterior Samples** Excludes the burn-in period from the posterior samples.</w:t>
      </w:r>
    </w:p>
    <w:p w14:paraId="330F5CD5" w14:textId="6FDA344A" w:rsidR="007042AF" w:rsidRPr="007042AF" w:rsidRDefault="007042AF" w:rsidP="007042A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42AF">
        <w:rPr>
          <w:rFonts w:ascii="Times New Roman" w:hAnsi="Times New Roman" w:cs="Times New Roman"/>
          <w:sz w:val="24"/>
          <w:szCs w:val="24"/>
          <w:lang w:eastAsia="en-IN"/>
        </w:rPr>
        <w:t>3. **Density Estimation** Estimates the density of the posterior samples.</w:t>
      </w:r>
    </w:p>
    <w:p w14:paraId="6F6937E2" w14:textId="2114FC49" w:rsidR="007042AF" w:rsidRPr="007042AF" w:rsidRDefault="007042AF" w:rsidP="007042A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42AF">
        <w:rPr>
          <w:rFonts w:ascii="Times New Roman" w:hAnsi="Times New Roman" w:cs="Times New Roman"/>
          <w:sz w:val="24"/>
          <w:szCs w:val="24"/>
          <w:lang w:eastAsia="en-IN"/>
        </w:rPr>
        <w:t>4. **Common Range Determination** Finds a common range for interpolation of the densities.</w:t>
      </w:r>
    </w:p>
    <w:p w14:paraId="3291D782" w14:textId="3D1F4AAC" w:rsidR="007042AF" w:rsidRPr="007042AF" w:rsidRDefault="007042AF" w:rsidP="007042A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42AF">
        <w:rPr>
          <w:rFonts w:ascii="Times New Roman" w:hAnsi="Times New Roman" w:cs="Times New Roman"/>
          <w:sz w:val="24"/>
          <w:szCs w:val="24"/>
          <w:lang w:eastAsia="en-IN"/>
        </w:rPr>
        <w:t>5. **Density Interpolation** Interpolates the densities onto a common grid.</w:t>
      </w:r>
    </w:p>
    <w:p w14:paraId="20055A30" w14:textId="74806D44" w:rsidR="007042AF" w:rsidRPr="007042AF" w:rsidRDefault="007042AF" w:rsidP="007042A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42AF">
        <w:rPr>
          <w:rFonts w:ascii="Times New Roman" w:hAnsi="Times New Roman" w:cs="Times New Roman"/>
          <w:sz w:val="24"/>
          <w:szCs w:val="24"/>
          <w:lang w:eastAsia="en-IN"/>
        </w:rPr>
        <w:t>6. **Normalization** Normalizes the interpolated densities.</w:t>
      </w:r>
    </w:p>
    <w:p w14:paraId="0861B39D" w14:textId="7DECC029" w:rsidR="007042AF" w:rsidRPr="007042AF" w:rsidRDefault="007042AF" w:rsidP="007042A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42AF">
        <w:rPr>
          <w:rFonts w:ascii="Times New Roman" w:hAnsi="Times New Roman" w:cs="Times New Roman"/>
          <w:sz w:val="24"/>
          <w:szCs w:val="24"/>
          <w:lang w:eastAsia="en-IN"/>
        </w:rPr>
        <w:t>7. **KL Divergence Calculation** Computes the Kullback-Leibler Divergence.</w:t>
      </w:r>
    </w:p>
    <w:p w14:paraId="27344F26" w14:textId="7E94EBD6" w:rsidR="007042AF" w:rsidRDefault="007042AF" w:rsidP="007042A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42AF">
        <w:rPr>
          <w:rFonts w:ascii="Times New Roman" w:hAnsi="Times New Roman" w:cs="Times New Roman"/>
          <w:sz w:val="24"/>
          <w:szCs w:val="24"/>
          <w:lang w:eastAsia="en-IN"/>
        </w:rPr>
        <w:t>8. **Hellinger Distance Calculation** Computes the Hellinger Distance.</w:t>
      </w:r>
    </w:p>
    <w:p w14:paraId="524564DE" w14:textId="2A0EC1B9" w:rsidR="00FF04C7" w:rsidRDefault="00FF04C7" w:rsidP="007042AF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9. </w:t>
      </w:r>
      <w:r w:rsidRPr="005008D1">
        <w:rPr>
          <w:rFonts w:ascii="Times New Roman" w:hAnsi="Times New Roman" w:cs="Times New Roman"/>
          <w:sz w:val="24"/>
          <w:szCs w:val="24"/>
          <w:lang w:eastAsia="en-IN"/>
        </w:rPr>
        <w:t>**Total Variation Distance Calculation** Computes the Total Variation Distance</w:t>
      </w:r>
    </w:p>
    <w:p w14:paraId="3D4B4671" w14:textId="77777777" w:rsidR="005008D1" w:rsidRPr="007042AF" w:rsidRDefault="005008D1" w:rsidP="007042A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FBB79F0" w14:textId="69A17DCE" w:rsidR="0043692E" w:rsidRDefault="005008D1" w:rsidP="005008D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008D1">
        <w:rPr>
          <w:rFonts w:ascii="Times New Roman" w:hAnsi="Times New Roman" w:cs="Times New Roman"/>
          <w:sz w:val="24"/>
          <w:szCs w:val="24"/>
        </w:rPr>
        <w:t>Replace the posterior1</w:t>
      </w:r>
      <w:r w:rsidR="00D1330F">
        <w:rPr>
          <w:rFonts w:ascii="Times New Roman" w:hAnsi="Times New Roman" w:cs="Times New Roman"/>
          <w:sz w:val="24"/>
          <w:szCs w:val="24"/>
        </w:rPr>
        <w:t>,</w:t>
      </w:r>
      <w:r w:rsidRPr="005008D1">
        <w:rPr>
          <w:rFonts w:ascii="Times New Roman" w:hAnsi="Times New Roman" w:cs="Times New Roman"/>
          <w:sz w:val="24"/>
          <w:szCs w:val="24"/>
        </w:rPr>
        <w:t xml:space="preserve"> posterior2</w:t>
      </w:r>
      <w:r w:rsidR="00D1330F">
        <w:rPr>
          <w:rFonts w:ascii="Times New Roman" w:hAnsi="Times New Roman" w:cs="Times New Roman"/>
          <w:sz w:val="24"/>
          <w:szCs w:val="24"/>
        </w:rPr>
        <w:t>,</w:t>
      </w:r>
      <w:r w:rsidRPr="005008D1">
        <w:rPr>
          <w:rFonts w:ascii="Times New Roman" w:hAnsi="Times New Roman" w:cs="Times New Roman"/>
          <w:sz w:val="24"/>
          <w:szCs w:val="24"/>
        </w:rPr>
        <w:t xml:space="preserve"> </w:t>
      </w:r>
      <w:r w:rsidR="00D1330F">
        <w:rPr>
          <w:rFonts w:ascii="Times New Roman" w:hAnsi="Times New Roman" w:cs="Times New Roman"/>
          <w:sz w:val="24"/>
          <w:szCs w:val="24"/>
        </w:rPr>
        <w:t xml:space="preserve">and posterior3 </w:t>
      </w:r>
      <w:r w:rsidRPr="005008D1">
        <w:rPr>
          <w:rFonts w:ascii="Times New Roman" w:hAnsi="Times New Roman" w:cs="Times New Roman"/>
          <w:sz w:val="24"/>
          <w:szCs w:val="24"/>
        </w:rPr>
        <w:t>variables with your actual data in the script</w:t>
      </w:r>
      <w:r w:rsidR="007042AF" w:rsidRPr="005008D1">
        <w:rPr>
          <w:rFonts w:ascii="Times New Roman" w:hAnsi="Times New Roman" w:cs="Times New Roman"/>
          <w:sz w:val="24"/>
          <w:szCs w:val="24"/>
          <w:lang w:eastAsia="en-IN"/>
        </w:rPr>
        <w:t xml:space="preserve">. </w:t>
      </w:r>
    </w:p>
    <w:p w14:paraId="4BC028EA" w14:textId="77777777" w:rsidR="00FF04C7" w:rsidRDefault="00FF04C7" w:rsidP="005008D1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87677F8" w14:textId="77777777" w:rsidR="00FF04C7" w:rsidRDefault="00FF04C7" w:rsidP="005008D1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C16AF39" w14:textId="77777777" w:rsidR="00FF04C7" w:rsidRDefault="00FF04C7" w:rsidP="005008D1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5EB5A9C" w14:textId="77777777" w:rsidR="00FF04C7" w:rsidRPr="00FF04C7" w:rsidRDefault="00FF04C7" w:rsidP="00FF04C7">
      <w:pPr>
        <w:rPr>
          <w:rFonts w:ascii="Times New Roman" w:hAnsi="Times New Roman" w:cs="Times New Roman"/>
          <w:lang w:eastAsia="en-IN"/>
        </w:rPr>
      </w:pPr>
      <w:r w:rsidRPr="00FF04C7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  <w:t>License</w:t>
      </w:r>
    </w:p>
    <w:p w14:paraId="61001AF7" w14:textId="664F89BA" w:rsidR="00FF04C7" w:rsidRPr="00FF04C7" w:rsidRDefault="00FF04C7" w:rsidP="00FF04C7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F04C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This project is licensed under the MIT License - see the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License </w:t>
      </w:r>
      <w:r w:rsidRPr="00FF04C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file for details.</w:t>
      </w:r>
    </w:p>
    <w:p w14:paraId="6A4EE3B9" w14:textId="77777777" w:rsidR="00FF04C7" w:rsidRPr="005008D1" w:rsidRDefault="00FF04C7" w:rsidP="005008D1">
      <w:pPr>
        <w:rPr>
          <w:rFonts w:ascii="Times New Roman" w:hAnsi="Times New Roman" w:cs="Times New Roman"/>
          <w:sz w:val="24"/>
          <w:szCs w:val="24"/>
        </w:rPr>
      </w:pPr>
    </w:p>
    <w:sectPr w:rsidR="00FF04C7" w:rsidRPr="0050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76"/>
    <w:rsid w:val="003411B5"/>
    <w:rsid w:val="003A0A94"/>
    <w:rsid w:val="00400376"/>
    <w:rsid w:val="0043692E"/>
    <w:rsid w:val="005008D1"/>
    <w:rsid w:val="00516474"/>
    <w:rsid w:val="00615453"/>
    <w:rsid w:val="0065706D"/>
    <w:rsid w:val="007042AF"/>
    <w:rsid w:val="00D1330F"/>
    <w:rsid w:val="00DB193F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22CC7"/>
  <w15:chartTrackingRefBased/>
  <w15:docId w15:val="{F4B4E8F5-10D4-4BBE-8399-D164E264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llet">
    <w:name w:val="hljs-bullet"/>
    <w:basedOn w:val="DefaultParagraphFont"/>
    <w:rsid w:val="007042AF"/>
  </w:style>
  <w:style w:type="character" w:customStyle="1" w:styleId="hljs-strong">
    <w:name w:val="hljs-strong"/>
    <w:basedOn w:val="DefaultParagraphFont"/>
    <w:rsid w:val="007042AF"/>
  </w:style>
  <w:style w:type="character" w:styleId="HTMLCode">
    <w:name w:val="HTML Code"/>
    <w:basedOn w:val="DefaultParagraphFont"/>
    <w:uiPriority w:val="99"/>
    <w:semiHidden/>
    <w:unhideWhenUsed/>
    <w:rsid w:val="005008D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04C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F0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790</Characters>
  <Application>Microsoft Office Word</Application>
  <DocSecurity>0</DocSecurity>
  <Lines>18</Lines>
  <Paragraphs>15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Shuddhamoitra Nabanitabanerjee</dc:creator>
  <cp:keywords/>
  <dc:description/>
  <cp:lastModifiedBy>Shuddhamoitra Nabanitabanerjee</cp:lastModifiedBy>
  <cp:revision>6</cp:revision>
  <dcterms:created xsi:type="dcterms:W3CDTF">2024-05-24T14:12:00Z</dcterms:created>
  <dcterms:modified xsi:type="dcterms:W3CDTF">2025-02-24T11:11:00Z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e2ecb472db849d7d4b9ed39a2b41101d2b135a71a36d1cc325cfb2a84df7faca</vt:lpwstr>
  </property>
</Properties>
</file>