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618D5C" w14:textId="09A8EDF2" w:rsidR="00FF0AF1" w:rsidRDefault="00057789">
      <w:r w:rsidRPr="00057789">
        <w:t>https://www.kaggle.com/datasets/mnassrib/jena-climate/code</w:t>
      </w:r>
    </w:p>
    <w:sectPr w:rsidR="00FF0AF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789"/>
    <w:rsid w:val="00057789"/>
    <w:rsid w:val="00FF0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70D882"/>
  <w15:chartTrackingRefBased/>
  <w15:docId w15:val="{1EFB025A-BF8E-4012-AA0C-90A36D5D9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Debashish Thakur</dc:creator>
  <cp:keywords/>
  <dc:description/>
  <cp:lastModifiedBy>Debashish Thakur</cp:lastModifiedBy>
  <cp:revision>1</cp:revision>
  <dcterms:created xsi:type="dcterms:W3CDTF">2023-09-13T18:15:00Z</dcterms:created>
  <dcterms:modified xsi:type="dcterms:W3CDTF">2023-09-13T18:15:00Z</dcterms:modified>
</cp:coreProperties>
</file>