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0EA23" w14:textId="53D88E24" w:rsidR="003300AC" w:rsidRPr="003300AC" w:rsidRDefault="003300AC" w:rsidP="003300AC">
      <w:pPr>
        <w:pStyle w:val="Heading1"/>
        <w:rPr>
          <w:rFonts w:ascii="Times New Roman" w:eastAsiaTheme="minorEastAsia" w:hAnsi="Times New Roman"/>
          <w:szCs w:val="22"/>
        </w:rPr>
      </w:pPr>
      <w:r w:rsidRPr="003300AC">
        <w:rPr>
          <w:rFonts w:ascii="Times New Roman" w:hAnsi="Times New Roman" w:cs="Times New Roman"/>
          <w:sz w:val="36"/>
          <w:szCs w:val="36"/>
        </w:rPr>
        <w:t>Cost and Schedule Overview</w:t>
      </w:r>
    </w:p>
    <w:p w14:paraId="792DFB7A" w14:textId="27854582" w:rsidR="000A3D23" w:rsidRDefault="003300AC" w:rsidP="003300AC">
      <w:pPr>
        <w:spacing w:after="160" w:line="259" w:lineRule="auto"/>
        <w:rPr>
          <w:rFonts w:ascii="Times New Roman" w:eastAsiaTheme="minorEastAsia" w:hAnsi="Times New Roman"/>
          <w:szCs w:val="22"/>
          <w:lang w:eastAsia="ja-JP"/>
        </w:rPr>
      </w:pPr>
      <w:r w:rsidRPr="003300AC">
        <w:rPr>
          <w:rFonts w:ascii="Times New Roman" w:eastAsiaTheme="minorEastAsia" w:hAnsi="Times New Roman"/>
          <w:szCs w:val="22"/>
          <w:lang w:eastAsia="ja-JP"/>
        </w:rPr>
        <w:t>The final section of the project plan provides an overview of the costs and the timeline for the entire project.</w:t>
      </w:r>
    </w:p>
    <w:p w14:paraId="37C08964" w14:textId="61A4631B" w:rsidR="000A3D23" w:rsidRPr="003300AC" w:rsidRDefault="000A3D23" w:rsidP="000A3D23">
      <w:pPr>
        <w:pStyle w:val="Heading1"/>
        <w:rPr>
          <w:rFonts w:ascii="Times New Roman" w:eastAsiaTheme="minorEastAsia" w:hAnsi="Times New Roman"/>
          <w:szCs w:val="22"/>
        </w:rPr>
      </w:pPr>
      <w:r>
        <w:rPr>
          <w:rFonts w:ascii="Times New Roman" w:hAnsi="Times New Roman" w:cs="Times New Roman"/>
          <w:sz w:val="36"/>
          <w:szCs w:val="36"/>
        </w:rPr>
        <w:t>Work Breakdown Structure</w:t>
      </w:r>
    </w:p>
    <w:p w14:paraId="774F1926" w14:textId="5E9DE731" w:rsidR="000A3D23" w:rsidRDefault="00E410D8" w:rsidP="003300AC">
      <w:pPr>
        <w:spacing w:after="160" w:line="259" w:lineRule="auto"/>
        <w:rPr>
          <w:rFonts w:ascii="Times New Roman" w:eastAsiaTheme="minorEastAsia" w:hAnsi="Times New Roman"/>
          <w:szCs w:val="22"/>
          <w:lang w:eastAsia="ja-JP"/>
        </w:rPr>
      </w:pPr>
      <w:r>
        <w:rPr>
          <w:rFonts w:ascii="Times New Roman" w:eastAsiaTheme="minorEastAsia" w:hAnsi="Times New Roman"/>
          <w:szCs w:val="22"/>
          <w:lang w:eastAsia="ja-JP"/>
        </w:rPr>
        <w:t>Below Work breakdown structure (WBS) diagram of the project has been created considering each of the use cases to be implemented.</w:t>
      </w:r>
    </w:p>
    <w:p w14:paraId="37D86B02" w14:textId="3CA87DDB" w:rsidR="00873848" w:rsidRPr="00873848" w:rsidRDefault="00873848" w:rsidP="00873848">
      <w:pPr>
        <w:rPr>
          <w:rFonts w:ascii="Times New Roman" w:eastAsia="Times New Roman" w:hAnsi="Times New Roman" w:cs="Times New Roman"/>
        </w:rPr>
      </w:pPr>
      <w:r w:rsidRPr="00873848">
        <w:rPr>
          <w:rFonts w:ascii="Times New Roman" w:eastAsia="Times New Roman" w:hAnsi="Times New Roman" w:cs="Times New Roman"/>
        </w:rPr>
        <w:fldChar w:fldCharType="begin"/>
      </w:r>
      <w:r w:rsidRPr="00873848">
        <w:rPr>
          <w:rFonts w:ascii="Times New Roman" w:eastAsia="Times New Roman" w:hAnsi="Times New Roman" w:cs="Times New Roman"/>
        </w:rPr>
        <w:instrText xml:space="preserve"> INCLUDEPICTURE "https://documents.lucid.app/documents/5aa14879-ba10-4234-9aba-114c98562f02/pages/0_0?a=496&amp;x=239&amp;y=-11&amp;w=1530&amp;h=1352&amp;store=1&amp;accept=image%2F*&amp;auth=LCA%20812c4e2ce1113fd5fc11ae3b6f897c1bb0f28b2c-ts%3D1622945698" \* MERGEFORMATINET </w:instrText>
      </w:r>
      <w:r w:rsidRPr="00873848">
        <w:rPr>
          <w:rFonts w:ascii="Times New Roman" w:eastAsia="Times New Roman" w:hAnsi="Times New Roman" w:cs="Times New Roman"/>
        </w:rPr>
        <w:fldChar w:fldCharType="separate"/>
      </w:r>
      <w:r w:rsidRPr="00873848">
        <w:rPr>
          <w:rFonts w:ascii="Times New Roman" w:eastAsia="Times New Roman" w:hAnsi="Times New Roman" w:cs="Times New Roman"/>
          <w:noProof/>
        </w:rPr>
        <w:drawing>
          <wp:inline distT="0" distB="0" distL="0" distR="0" wp14:anchorId="52EF0D27" wp14:editId="4608DEE0">
            <wp:extent cx="5888820" cy="4438962"/>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l="5476" t="17903" r="4953" b="5643"/>
                    <a:stretch/>
                  </pic:blipFill>
                  <pic:spPr bwMode="auto">
                    <a:xfrm>
                      <a:off x="0" y="0"/>
                      <a:ext cx="5899664" cy="4447136"/>
                    </a:xfrm>
                    <a:prstGeom prst="rect">
                      <a:avLst/>
                    </a:prstGeom>
                    <a:noFill/>
                    <a:ln>
                      <a:noFill/>
                    </a:ln>
                    <a:extLst>
                      <a:ext uri="{53640926-AAD7-44D8-BBD7-CCE9431645EC}">
                        <a14:shadowObscured xmlns:a14="http://schemas.microsoft.com/office/drawing/2010/main"/>
                      </a:ext>
                    </a:extLst>
                  </pic:spPr>
                </pic:pic>
              </a:graphicData>
            </a:graphic>
          </wp:inline>
        </w:drawing>
      </w:r>
      <w:r w:rsidRPr="00873848">
        <w:rPr>
          <w:rFonts w:ascii="Times New Roman" w:eastAsia="Times New Roman" w:hAnsi="Times New Roman" w:cs="Times New Roman"/>
        </w:rPr>
        <w:fldChar w:fldCharType="end"/>
      </w:r>
    </w:p>
    <w:p w14:paraId="60B44DEB" w14:textId="65F20F69" w:rsidR="000A3D23" w:rsidRPr="000A3D23" w:rsidRDefault="000A3D23" w:rsidP="000A3D23">
      <w:pPr>
        <w:rPr>
          <w:rFonts w:ascii="Times New Roman" w:eastAsia="Times New Roman" w:hAnsi="Times New Roman" w:cs="Times New Roman"/>
        </w:rPr>
      </w:pPr>
    </w:p>
    <w:p w14:paraId="079DC86B" w14:textId="7A2D3BE5" w:rsidR="003300AC" w:rsidRPr="003300AC" w:rsidRDefault="003300AC" w:rsidP="003300AC">
      <w:pPr>
        <w:pStyle w:val="Heading1"/>
        <w:rPr>
          <w:rFonts w:ascii="Times New Roman" w:hAnsi="Times New Roman" w:cs="Times New Roman"/>
          <w:sz w:val="36"/>
          <w:szCs w:val="36"/>
        </w:rPr>
      </w:pPr>
      <w:r w:rsidRPr="003300AC">
        <w:rPr>
          <w:rFonts w:ascii="Times New Roman" w:hAnsi="Times New Roman" w:cs="Times New Roman"/>
          <w:sz w:val="36"/>
          <w:szCs w:val="36"/>
        </w:rPr>
        <w:t>Cost Overview</w:t>
      </w:r>
    </w:p>
    <w:p w14:paraId="10F6C994" w14:textId="70799592" w:rsidR="003300AC" w:rsidRPr="003300AC" w:rsidRDefault="00F245A5" w:rsidP="003300AC">
      <w:pPr>
        <w:spacing w:after="160" w:line="259" w:lineRule="auto"/>
        <w:rPr>
          <w:rFonts w:ascii="Times New Roman" w:eastAsiaTheme="minorEastAsia" w:hAnsi="Times New Roman"/>
          <w:szCs w:val="22"/>
          <w:lang w:eastAsia="ja-JP"/>
        </w:rPr>
      </w:pPr>
      <w:r>
        <w:rPr>
          <w:rFonts w:ascii="Times New Roman" w:eastAsiaTheme="minorEastAsia" w:hAnsi="Times New Roman"/>
          <w:szCs w:val="22"/>
          <w:lang w:eastAsia="ja-JP"/>
        </w:rPr>
        <w:t xml:space="preserve">The cost for this project is estimated based on the bottom-up approach. The above WBS diagram enables the estimates to be calculated for each of the detailed level modules / components. </w:t>
      </w:r>
      <w:r w:rsidR="003300AC" w:rsidRPr="003300AC">
        <w:rPr>
          <w:rFonts w:ascii="Times New Roman" w:eastAsiaTheme="minorEastAsia" w:hAnsi="Times New Roman"/>
          <w:szCs w:val="22"/>
          <w:lang w:eastAsia="ja-JP"/>
        </w:rPr>
        <w:t xml:space="preserve">The table below shows a timeline and the cost of the whole project. </w:t>
      </w:r>
      <w:r>
        <w:rPr>
          <w:rFonts w:ascii="Times New Roman" w:eastAsiaTheme="minorEastAsia" w:hAnsi="Times New Roman"/>
          <w:szCs w:val="22"/>
          <w:lang w:eastAsia="ja-JP"/>
        </w:rPr>
        <w:t xml:space="preserve">Each of the tasks in the WBS diagram will span through the entire timeline as mentioned in the cost overview table below. For example, the implementation phase will span through milestone </w:t>
      </w:r>
      <w:r w:rsidR="00823D8E">
        <w:rPr>
          <w:rFonts w:ascii="Times New Roman" w:eastAsiaTheme="minorEastAsia" w:hAnsi="Times New Roman"/>
          <w:szCs w:val="22"/>
          <w:lang w:eastAsia="ja-JP"/>
        </w:rPr>
        <w:t xml:space="preserve">2, </w:t>
      </w:r>
      <w:r>
        <w:rPr>
          <w:rFonts w:ascii="Times New Roman" w:eastAsiaTheme="minorEastAsia" w:hAnsi="Times New Roman"/>
          <w:szCs w:val="22"/>
          <w:lang w:eastAsia="ja-JP"/>
        </w:rPr>
        <w:t>3 and 4</w:t>
      </w:r>
      <w:r w:rsidR="00823D8E">
        <w:rPr>
          <w:rFonts w:ascii="Times New Roman" w:eastAsiaTheme="minorEastAsia" w:hAnsi="Times New Roman"/>
          <w:szCs w:val="22"/>
          <w:lang w:eastAsia="ja-JP"/>
        </w:rPr>
        <w:t xml:space="preserve">. Each of the modules under “Implementation” phase is estimated separately and has been summed to calculate the total </w:t>
      </w:r>
      <w:r w:rsidR="00823D8E">
        <w:rPr>
          <w:rFonts w:ascii="Times New Roman" w:eastAsiaTheme="minorEastAsia" w:hAnsi="Times New Roman"/>
          <w:szCs w:val="22"/>
          <w:lang w:eastAsia="ja-JP"/>
        </w:rPr>
        <w:lastRenderedPageBreak/>
        <w:t>by each milestone.</w:t>
      </w:r>
      <w:r>
        <w:rPr>
          <w:rFonts w:ascii="Times New Roman" w:eastAsiaTheme="minorEastAsia" w:hAnsi="Times New Roman"/>
          <w:szCs w:val="22"/>
          <w:lang w:eastAsia="ja-JP"/>
        </w:rPr>
        <w:t xml:space="preserve"> </w:t>
      </w:r>
      <w:r w:rsidR="003300AC" w:rsidRPr="003300AC">
        <w:rPr>
          <w:rFonts w:ascii="Times New Roman" w:eastAsiaTheme="minorEastAsia" w:hAnsi="Times New Roman"/>
          <w:szCs w:val="22"/>
          <w:lang w:eastAsia="ja-JP"/>
        </w:rPr>
        <w:t xml:space="preserve">The price was estimated </w:t>
      </w:r>
      <w:r w:rsidR="00A472EE">
        <w:rPr>
          <w:rFonts w:ascii="Times New Roman" w:eastAsiaTheme="minorEastAsia" w:hAnsi="Times New Roman"/>
          <w:szCs w:val="22"/>
          <w:lang w:eastAsia="ja-JP"/>
        </w:rPr>
        <w:t>by the effort for analysis, development, QA, and project management.</w:t>
      </w:r>
    </w:p>
    <w:p w14:paraId="65D494D5" w14:textId="79F8BC76" w:rsidR="003300AC" w:rsidRDefault="003300AC" w:rsidP="003300AC">
      <w:pPr>
        <w:pStyle w:val="Heading1"/>
        <w:rPr>
          <w:rFonts w:ascii="Times New Roman" w:hAnsi="Times New Roman" w:cs="Times New Roman"/>
          <w:sz w:val="36"/>
          <w:szCs w:val="36"/>
        </w:rPr>
      </w:pPr>
      <w:r w:rsidRPr="003300AC">
        <w:rPr>
          <w:rFonts w:ascii="Times New Roman" w:hAnsi="Times New Roman" w:cs="Times New Roman"/>
          <w:sz w:val="36"/>
          <w:szCs w:val="36"/>
        </w:rPr>
        <w:t>Overview of Costs</w:t>
      </w:r>
    </w:p>
    <w:p w14:paraId="5662FD2B" w14:textId="64DA5351" w:rsidR="00795A75" w:rsidRPr="00795A75" w:rsidRDefault="00795A75" w:rsidP="00795A75">
      <w:pPr>
        <w:spacing w:after="160" w:line="259" w:lineRule="auto"/>
        <w:rPr>
          <w:rFonts w:ascii="Times New Roman" w:eastAsiaTheme="minorEastAsia" w:hAnsi="Times New Roman"/>
          <w:szCs w:val="22"/>
          <w:lang w:eastAsia="ja-JP"/>
        </w:rPr>
      </w:pPr>
      <w:r w:rsidRPr="00795A75">
        <w:rPr>
          <w:rFonts w:ascii="Times New Roman" w:eastAsiaTheme="minorEastAsia" w:hAnsi="Times New Roman"/>
          <w:szCs w:val="22"/>
          <w:lang w:eastAsia="ja-JP"/>
        </w:rPr>
        <w:t>T</w:t>
      </w:r>
      <w:r>
        <w:rPr>
          <w:rFonts w:ascii="Times New Roman" w:eastAsiaTheme="minorEastAsia" w:hAnsi="Times New Roman"/>
          <w:szCs w:val="22"/>
          <w:lang w:eastAsia="ja-JP"/>
        </w:rPr>
        <w:t xml:space="preserve">he below </w:t>
      </w:r>
      <w:r w:rsidRPr="0000522C">
        <w:rPr>
          <w:rFonts w:ascii="Times New Roman" w:eastAsia="Times New Roman" w:hAnsi="Times New Roman" w:cs="Times New Roman"/>
        </w:rPr>
        <w:t xml:space="preserve">estimation is calculated with a man-hour unit. </w:t>
      </w:r>
    </w:p>
    <w:tbl>
      <w:tblPr>
        <w:tblStyle w:val="TableGrid"/>
        <w:tblW w:w="0" w:type="auto"/>
        <w:tblInd w:w="72" w:type="dxa"/>
        <w:tblLook w:val="04A0" w:firstRow="1" w:lastRow="0" w:firstColumn="1" w:lastColumn="0" w:noHBand="0" w:noVBand="1"/>
      </w:tblPr>
      <w:tblGrid>
        <w:gridCol w:w="2318"/>
        <w:gridCol w:w="2317"/>
        <w:gridCol w:w="2308"/>
        <w:gridCol w:w="2335"/>
      </w:tblGrid>
      <w:tr w:rsidR="003300AC" w:rsidRPr="006E7834" w14:paraId="1658DADA" w14:textId="77777777" w:rsidTr="00D46E99">
        <w:tc>
          <w:tcPr>
            <w:tcW w:w="2318" w:type="dxa"/>
            <w:shd w:val="clear" w:color="auto" w:fill="F4B083" w:themeFill="accent2" w:themeFillTint="99"/>
          </w:tcPr>
          <w:p w14:paraId="54B1176E" w14:textId="77777777" w:rsidR="003300AC" w:rsidRPr="006E7834" w:rsidRDefault="003300AC" w:rsidP="004B3B8E">
            <w:pPr>
              <w:rPr>
                <w:color w:val="000000" w:themeColor="text1"/>
                <w:sz w:val="28"/>
                <w:szCs w:val="28"/>
              </w:rPr>
            </w:pPr>
            <w:r w:rsidRPr="006E7834">
              <w:rPr>
                <w:color w:val="000000" w:themeColor="text1"/>
                <w:sz w:val="28"/>
                <w:szCs w:val="28"/>
              </w:rPr>
              <w:t>Phase</w:t>
            </w:r>
          </w:p>
        </w:tc>
        <w:tc>
          <w:tcPr>
            <w:tcW w:w="2317" w:type="dxa"/>
            <w:shd w:val="clear" w:color="auto" w:fill="F4B083" w:themeFill="accent2" w:themeFillTint="99"/>
          </w:tcPr>
          <w:p w14:paraId="28DCB200" w14:textId="77777777" w:rsidR="003300AC" w:rsidRPr="006E7834" w:rsidRDefault="003300AC" w:rsidP="004B3B8E">
            <w:pPr>
              <w:rPr>
                <w:color w:val="000000" w:themeColor="text1"/>
                <w:sz w:val="28"/>
                <w:szCs w:val="28"/>
              </w:rPr>
            </w:pPr>
            <w:r w:rsidRPr="006E7834">
              <w:rPr>
                <w:color w:val="000000" w:themeColor="text1"/>
                <w:sz w:val="28"/>
                <w:szCs w:val="28"/>
              </w:rPr>
              <w:t>Expected starting date</w:t>
            </w:r>
          </w:p>
        </w:tc>
        <w:tc>
          <w:tcPr>
            <w:tcW w:w="2308" w:type="dxa"/>
            <w:shd w:val="clear" w:color="auto" w:fill="F4B083" w:themeFill="accent2" w:themeFillTint="99"/>
          </w:tcPr>
          <w:p w14:paraId="35A57814" w14:textId="77777777" w:rsidR="003300AC" w:rsidRPr="006E7834" w:rsidRDefault="003300AC" w:rsidP="004B3B8E">
            <w:pPr>
              <w:rPr>
                <w:color w:val="000000" w:themeColor="text1"/>
                <w:sz w:val="28"/>
                <w:szCs w:val="28"/>
              </w:rPr>
            </w:pPr>
            <w:r w:rsidRPr="006E7834">
              <w:rPr>
                <w:color w:val="000000" w:themeColor="text1"/>
                <w:sz w:val="28"/>
                <w:szCs w:val="28"/>
              </w:rPr>
              <w:t>Expected date of completion</w:t>
            </w:r>
          </w:p>
        </w:tc>
        <w:tc>
          <w:tcPr>
            <w:tcW w:w="2335" w:type="dxa"/>
            <w:shd w:val="clear" w:color="auto" w:fill="F4B083" w:themeFill="accent2" w:themeFillTint="99"/>
          </w:tcPr>
          <w:p w14:paraId="27FC5515" w14:textId="77777777" w:rsidR="003300AC" w:rsidRPr="006E7834" w:rsidRDefault="003300AC" w:rsidP="004B3B8E">
            <w:pPr>
              <w:rPr>
                <w:color w:val="000000" w:themeColor="text1"/>
                <w:sz w:val="28"/>
                <w:szCs w:val="28"/>
              </w:rPr>
            </w:pPr>
            <w:r w:rsidRPr="006E7834">
              <w:rPr>
                <w:color w:val="000000" w:themeColor="text1"/>
                <w:sz w:val="28"/>
                <w:szCs w:val="28"/>
              </w:rPr>
              <w:t>Total cost estimate</w:t>
            </w:r>
          </w:p>
        </w:tc>
      </w:tr>
      <w:tr w:rsidR="003300AC" w:rsidRPr="006E7834" w14:paraId="2616611F" w14:textId="77777777" w:rsidTr="00D46E99">
        <w:tc>
          <w:tcPr>
            <w:tcW w:w="2318" w:type="dxa"/>
          </w:tcPr>
          <w:p w14:paraId="69D096F6" w14:textId="77777777" w:rsidR="003300AC" w:rsidRPr="006E7834" w:rsidRDefault="003300AC" w:rsidP="004B3B8E">
            <w:pPr>
              <w:rPr>
                <w:color w:val="000000" w:themeColor="text1"/>
                <w:sz w:val="28"/>
                <w:szCs w:val="28"/>
              </w:rPr>
            </w:pPr>
            <w:r w:rsidRPr="006E7834">
              <w:rPr>
                <w:color w:val="000000" w:themeColor="text1"/>
                <w:sz w:val="28"/>
                <w:szCs w:val="28"/>
              </w:rPr>
              <w:t>Milestone 1</w:t>
            </w:r>
          </w:p>
        </w:tc>
        <w:tc>
          <w:tcPr>
            <w:tcW w:w="2317" w:type="dxa"/>
          </w:tcPr>
          <w:p w14:paraId="023C5D4C" w14:textId="2BF7A49E" w:rsidR="003300AC" w:rsidRPr="006E7834" w:rsidRDefault="00A472EE" w:rsidP="004B3B8E">
            <w:pPr>
              <w:rPr>
                <w:color w:val="000000" w:themeColor="text1"/>
                <w:sz w:val="28"/>
                <w:szCs w:val="28"/>
              </w:rPr>
            </w:pPr>
            <w:r>
              <w:rPr>
                <w:color w:val="000000" w:themeColor="text1"/>
                <w:sz w:val="28"/>
                <w:szCs w:val="28"/>
              </w:rPr>
              <w:t>5</w:t>
            </w:r>
            <w:r w:rsidR="003300AC" w:rsidRPr="006E7834">
              <w:rPr>
                <w:color w:val="000000" w:themeColor="text1"/>
                <w:sz w:val="28"/>
                <w:szCs w:val="28"/>
              </w:rPr>
              <w:t>/1</w:t>
            </w:r>
            <w:r w:rsidR="00166BE7">
              <w:rPr>
                <w:color w:val="000000" w:themeColor="text1"/>
                <w:sz w:val="28"/>
                <w:szCs w:val="28"/>
              </w:rPr>
              <w:t>9</w:t>
            </w:r>
            <w:r w:rsidR="003300AC" w:rsidRPr="006E7834">
              <w:rPr>
                <w:color w:val="000000" w:themeColor="text1"/>
                <w:sz w:val="28"/>
                <w:szCs w:val="28"/>
              </w:rPr>
              <w:t>/2021</w:t>
            </w:r>
          </w:p>
        </w:tc>
        <w:tc>
          <w:tcPr>
            <w:tcW w:w="2308" w:type="dxa"/>
          </w:tcPr>
          <w:p w14:paraId="60D3DEBC" w14:textId="18562B6E" w:rsidR="003300AC" w:rsidRPr="006E7834" w:rsidRDefault="000D376B" w:rsidP="004B3B8E">
            <w:pPr>
              <w:rPr>
                <w:color w:val="000000" w:themeColor="text1"/>
                <w:sz w:val="28"/>
                <w:szCs w:val="28"/>
              </w:rPr>
            </w:pPr>
            <w:r>
              <w:rPr>
                <w:color w:val="000000" w:themeColor="text1"/>
                <w:sz w:val="28"/>
                <w:szCs w:val="28"/>
              </w:rPr>
              <w:t>6</w:t>
            </w:r>
            <w:r w:rsidR="003300AC" w:rsidRPr="006E7834">
              <w:rPr>
                <w:color w:val="000000" w:themeColor="text1"/>
                <w:sz w:val="28"/>
                <w:szCs w:val="28"/>
              </w:rPr>
              <w:t>/</w:t>
            </w:r>
            <w:r w:rsidR="00166BE7">
              <w:rPr>
                <w:color w:val="000000" w:themeColor="text1"/>
                <w:sz w:val="28"/>
                <w:szCs w:val="28"/>
              </w:rPr>
              <w:t>8</w:t>
            </w:r>
            <w:r w:rsidR="003300AC" w:rsidRPr="006E7834">
              <w:rPr>
                <w:color w:val="000000" w:themeColor="text1"/>
                <w:sz w:val="28"/>
                <w:szCs w:val="28"/>
              </w:rPr>
              <w:t>/2021</w:t>
            </w:r>
          </w:p>
        </w:tc>
        <w:tc>
          <w:tcPr>
            <w:tcW w:w="2335" w:type="dxa"/>
          </w:tcPr>
          <w:p w14:paraId="3B14BFFF" w14:textId="5960BD28" w:rsidR="003300AC" w:rsidRPr="006E7834" w:rsidRDefault="003300AC" w:rsidP="004B3B8E">
            <w:pPr>
              <w:rPr>
                <w:color w:val="000000" w:themeColor="text1"/>
                <w:sz w:val="28"/>
                <w:szCs w:val="28"/>
              </w:rPr>
            </w:pPr>
            <w:r w:rsidRPr="006E7834">
              <w:rPr>
                <w:color w:val="000000" w:themeColor="text1"/>
                <w:sz w:val="28"/>
                <w:szCs w:val="28"/>
              </w:rPr>
              <w:t>$</w:t>
            </w:r>
            <w:r w:rsidR="00D46E99">
              <w:rPr>
                <w:color w:val="000000" w:themeColor="text1"/>
                <w:sz w:val="28"/>
                <w:szCs w:val="28"/>
              </w:rPr>
              <w:t>6,480.00</w:t>
            </w:r>
          </w:p>
        </w:tc>
      </w:tr>
      <w:tr w:rsidR="003300AC" w:rsidRPr="006E7834" w14:paraId="4A006CDF" w14:textId="77777777" w:rsidTr="00D46E99">
        <w:tc>
          <w:tcPr>
            <w:tcW w:w="2318" w:type="dxa"/>
          </w:tcPr>
          <w:p w14:paraId="4398A0AD" w14:textId="77777777" w:rsidR="003300AC" w:rsidRPr="006E7834" w:rsidRDefault="003300AC" w:rsidP="004B3B8E">
            <w:pPr>
              <w:rPr>
                <w:color w:val="000000" w:themeColor="text1"/>
                <w:sz w:val="28"/>
                <w:szCs w:val="28"/>
              </w:rPr>
            </w:pPr>
            <w:r w:rsidRPr="006E7834">
              <w:rPr>
                <w:color w:val="000000" w:themeColor="text1"/>
                <w:sz w:val="28"/>
                <w:szCs w:val="28"/>
              </w:rPr>
              <w:t>Milestone 2</w:t>
            </w:r>
          </w:p>
        </w:tc>
        <w:tc>
          <w:tcPr>
            <w:tcW w:w="2317" w:type="dxa"/>
          </w:tcPr>
          <w:p w14:paraId="5158F273" w14:textId="1AC77174" w:rsidR="003300AC" w:rsidRPr="006E7834" w:rsidRDefault="000D376B" w:rsidP="004B3B8E">
            <w:pPr>
              <w:rPr>
                <w:color w:val="000000" w:themeColor="text1"/>
                <w:sz w:val="28"/>
                <w:szCs w:val="28"/>
              </w:rPr>
            </w:pPr>
            <w:r>
              <w:rPr>
                <w:color w:val="000000" w:themeColor="text1"/>
                <w:sz w:val="28"/>
                <w:szCs w:val="28"/>
              </w:rPr>
              <w:t>6</w:t>
            </w:r>
            <w:r w:rsidR="003300AC" w:rsidRPr="006E7834">
              <w:rPr>
                <w:color w:val="000000" w:themeColor="text1"/>
                <w:sz w:val="28"/>
                <w:szCs w:val="28"/>
              </w:rPr>
              <w:t>/</w:t>
            </w:r>
            <w:r w:rsidR="00166BE7">
              <w:rPr>
                <w:color w:val="000000" w:themeColor="text1"/>
                <w:sz w:val="28"/>
                <w:szCs w:val="28"/>
              </w:rPr>
              <w:t>9</w:t>
            </w:r>
            <w:r w:rsidR="003300AC" w:rsidRPr="006E7834">
              <w:rPr>
                <w:color w:val="000000" w:themeColor="text1"/>
                <w:sz w:val="28"/>
                <w:szCs w:val="28"/>
              </w:rPr>
              <w:t>/2021</w:t>
            </w:r>
          </w:p>
        </w:tc>
        <w:tc>
          <w:tcPr>
            <w:tcW w:w="2308" w:type="dxa"/>
          </w:tcPr>
          <w:p w14:paraId="5C5A0B4E" w14:textId="0203A441" w:rsidR="003300AC" w:rsidRPr="006E7834" w:rsidRDefault="000D376B" w:rsidP="004B3B8E">
            <w:pPr>
              <w:rPr>
                <w:color w:val="000000" w:themeColor="text1"/>
                <w:sz w:val="28"/>
                <w:szCs w:val="28"/>
              </w:rPr>
            </w:pPr>
            <w:r>
              <w:rPr>
                <w:color w:val="000000" w:themeColor="text1"/>
                <w:sz w:val="28"/>
                <w:szCs w:val="28"/>
              </w:rPr>
              <w:t>6</w:t>
            </w:r>
            <w:r w:rsidR="003300AC" w:rsidRPr="006E7834">
              <w:rPr>
                <w:color w:val="000000" w:themeColor="text1"/>
                <w:sz w:val="28"/>
                <w:szCs w:val="28"/>
              </w:rPr>
              <w:t>/2</w:t>
            </w:r>
            <w:r w:rsidR="00166BE7">
              <w:rPr>
                <w:color w:val="000000" w:themeColor="text1"/>
                <w:sz w:val="28"/>
                <w:szCs w:val="28"/>
              </w:rPr>
              <w:t>9</w:t>
            </w:r>
            <w:r w:rsidR="003300AC" w:rsidRPr="006E7834">
              <w:rPr>
                <w:color w:val="000000" w:themeColor="text1"/>
                <w:sz w:val="28"/>
                <w:szCs w:val="28"/>
              </w:rPr>
              <w:t>/2021</w:t>
            </w:r>
          </w:p>
        </w:tc>
        <w:tc>
          <w:tcPr>
            <w:tcW w:w="2335" w:type="dxa"/>
          </w:tcPr>
          <w:p w14:paraId="05708DE6" w14:textId="6F45A077" w:rsidR="003300AC" w:rsidRPr="006E7834" w:rsidRDefault="003300AC" w:rsidP="004B3B8E">
            <w:pPr>
              <w:rPr>
                <w:color w:val="000000" w:themeColor="text1"/>
                <w:sz w:val="28"/>
                <w:szCs w:val="28"/>
              </w:rPr>
            </w:pPr>
            <w:r w:rsidRPr="006E7834">
              <w:rPr>
                <w:color w:val="000000" w:themeColor="text1"/>
                <w:sz w:val="28"/>
                <w:szCs w:val="28"/>
              </w:rPr>
              <w:t>$</w:t>
            </w:r>
            <w:r w:rsidR="00D46E99">
              <w:rPr>
                <w:color w:val="000000" w:themeColor="text1"/>
                <w:sz w:val="28"/>
                <w:szCs w:val="28"/>
              </w:rPr>
              <w:t>8,820.00</w:t>
            </w:r>
          </w:p>
        </w:tc>
      </w:tr>
      <w:tr w:rsidR="003300AC" w:rsidRPr="006E7834" w14:paraId="0DC14773" w14:textId="77777777" w:rsidTr="00D46E99">
        <w:tc>
          <w:tcPr>
            <w:tcW w:w="2318" w:type="dxa"/>
          </w:tcPr>
          <w:p w14:paraId="0D5D8952" w14:textId="77777777" w:rsidR="003300AC" w:rsidRPr="006E7834" w:rsidRDefault="003300AC" w:rsidP="004B3B8E">
            <w:pPr>
              <w:rPr>
                <w:color w:val="000000" w:themeColor="text1"/>
                <w:sz w:val="28"/>
                <w:szCs w:val="28"/>
              </w:rPr>
            </w:pPr>
            <w:r w:rsidRPr="006E7834">
              <w:rPr>
                <w:color w:val="000000" w:themeColor="text1"/>
                <w:sz w:val="28"/>
                <w:szCs w:val="28"/>
              </w:rPr>
              <w:t>Milestone 3</w:t>
            </w:r>
          </w:p>
        </w:tc>
        <w:tc>
          <w:tcPr>
            <w:tcW w:w="2317" w:type="dxa"/>
          </w:tcPr>
          <w:p w14:paraId="5869CE41" w14:textId="4CD2E5B7" w:rsidR="003300AC" w:rsidRPr="006E7834" w:rsidRDefault="000D376B" w:rsidP="004B3B8E">
            <w:pPr>
              <w:rPr>
                <w:color w:val="000000" w:themeColor="text1"/>
                <w:sz w:val="28"/>
                <w:szCs w:val="28"/>
              </w:rPr>
            </w:pPr>
            <w:r>
              <w:rPr>
                <w:color w:val="000000" w:themeColor="text1"/>
                <w:sz w:val="28"/>
                <w:szCs w:val="28"/>
              </w:rPr>
              <w:t>6</w:t>
            </w:r>
            <w:r w:rsidR="003300AC" w:rsidRPr="006E7834">
              <w:rPr>
                <w:color w:val="000000" w:themeColor="text1"/>
                <w:sz w:val="28"/>
                <w:szCs w:val="28"/>
              </w:rPr>
              <w:t>/</w:t>
            </w:r>
            <w:r w:rsidR="00166BE7">
              <w:rPr>
                <w:color w:val="000000" w:themeColor="text1"/>
                <w:sz w:val="28"/>
                <w:szCs w:val="28"/>
              </w:rPr>
              <w:t>30</w:t>
            </w:r>
            <w:r w:rsidR="003300AC" w:rsidRPr="006E7834">
              <w:rPr>
                <w:color w:val="000000" w:themeColor="text1"/>
                <w:sz w:val="28"/>
                <w:szCs w:val="28"/>
              </w:rPr>
              <w:t>/2021</w:t>
            </w:r>
          </w:p>
        </w:tc>
        <w:tc>
          <w:tcPr>
            <w:tcW w:w="2308" w:type="dxa"/>
          </w:tcPr>
          <w:p w14:paraId="6E1A67AE" w14:textId="29EC8D91" w:rsidR="003300AC" w:rsidRPr="006E7834" w:rsidRDefault="000D376B" w:rsidP="004B3B8E">
            <w:pPr>
              <w:rPr>
                <w:color w:val="000000" w:themeColor="text1"/>
                <w:sz w:val="28"/>
                <w:szCs w:val="28"/>
              </w:rPr>
            </w:pPr>
            <w:r>
              <w:rPr>
                <w:color w:val="000000" w:themeColor="text1"/>
                <w:sz w:val="28"/>
                <w:szCs w:val="28"/>
              </w:rPr>
              <w:t>7</w:t>
            </w:r>
            <w:r w:rsidR="003300AC" w:rsidRPr="006E7834">
              <w:rPr>
                <w:color w:val="000000" w:themeColor="text1"/>
                <w:sz w:val="28"/>
                <w:szCs w:val="28"/>
              </w:rPr>
              <w:t>/</w:t>
            </w:r>
            <w:r w:rsidR="00166BE7">
              <w:rPr>
                <w:color w:val="000000" w:themeColor="text1"/>
                <w:sz w:val="28"/>
                <w:szCs w:val="28"/>
              </w:rPr>
              <w:t>20</w:t>
            </w:r>
            <w:r w:rsidR="003300AC" w:rsidRPr="006E7834">
              <w:rPr>
                <w:color w:val="000000" w:themeColor="text1"/>
                <w:sz w:val="28"/>
                <w:szCs w:val="28"/>
              </w:rPr>
              <w:t>/2021</w:t>
            </w:r>
          </w:p>
        </w:tc>
        <w:tc>
          <w:tcPr>
            <w:tcW w:w="2335" w:type="dxa"/>
          </w:tcPr>
          <w:p w14:paraId="060876C6" w14:textId="188FA2AE" w:rsidR="003300AC" w:rsidRPr="006E7834" w:rsidRDefault="003300AC" w:rsidP="004B3B8E">
            <w:pPr>
              <w:rPr>
                <w:color w:val="000000" w:themeColor="text1"/>
                <w:sz w:val="28"/>
                <w:szCs w:val="28"/>
              </w:rPr>
            </w:pPr>
            <w:r w:rsidRPr="006E7834">
              <w:rPr>
                <w:color w:val="000000" w:themeColor="text1"/>
                <w:sz w:val="28"/>
                <w:szCs w:val="28"/>
              </w:rPr>
              <w:t>$</w:t>
            </w:r>
            <w:r w:rsidR="00D46E99">
              <w:rPr>
                <w:color w:val="000000" w:themeColor="text1"/>
                <w:sz w:val="28"/>
                <w:szCs w:val="28"/>
              </w:rPr>
              <w:t>10,800.00</w:t>
            </w:r>
          </w:p>
        </w:tc>
      </w:tr>
      <w:tr w:rsidR="003300AC" w:rsidRPr="006E7834" w14:paraId="0C9133C1" w14:textId="77777777" w:rsidTr="00D46E99">
        <w:tc>
          <w:tcPr>
            <w:tcW w:w="2318" w:type="dxa"/>
          </w:tcPr>
          <w:p w14:paraId="4ADEBF20" w14:textId="77777777" w:rsidR="003300AC" w:rsidRPr="006E7834" w:rsidRDefault="003300AC" w:rsidP="004B3B8E">
            <w:pPr>
              <w:rPr>
                <w:color w:val="000000" w:themeColor="text1"/>
                <w:sz w:val="28"/>
                <w:szCs w:val="28"/>
              </w:rPr>
            </w:pPr>
            <w:r w:rsidRPr="006E7834">
              <w:rPr>
                <w:color w:val="000000" w:themeColor="text1"/>
                <w:sz w:val="28"/>
                <w:szCs w:val="28"/>
              </w:rPr>
              <w:t>Milestone 4</w:t>
            </w:r>
          </w:p>
        </w:tc>
        <w:tc>
          <w:tcPr>
            <w:tcW w:w="2317" w:type="dxa"/>
          </w:tcPr>
          <w:p w14:paraId="5E56F8E1" w14:textId="5C025D00" w:rsidR="003300AC" w:rsidRPr="006E7834" w:rsidRDefault="000D376B" w:rsidP="004B3B8E">
            <w:pPr>
              <w:rPr>
                <w:color w:val="000000" w:themeColor="text1"/>
                <w:sz w:val="28"/>
                <w:szCs w:val="28"/>
              </w:rPr>
            </w:pPr>
            <w:r>
              <w:rPr>
                <w:color w:val="000000" w:themeColor="text1"/>
                <w:sz w:val="28"/>
                <w:szCs w:val="28"/>
              </w:rPr>
              <w:t>7</w:t>
            </w:r>
            <w:r w:rsidR="003300AC" w:rsidRPr="006E7834">
              <w:rPr>
                <w:color w:val="000000" w:themeColor="text1"/>
                <w:sz w:val="28"/>
                <w:szCs w:val="28"/>
              </w:rPr>
              <w:t>/</w:t>
            </w:r>
            <w:r w:rsidR="00166BE7">
              <w:rPr>
                <w:color w:val="000000" w:themeColor="text1"/>
                <w:sz w:val="28"/>
                <w:szCs w:val="28"/>
              </w:rPr>
              <w:t>21</w:t>
            </w:r>
            <w:r w:rsidR="003300AC" w:rsidRPr="006E7834">
              <w:rPr>
                <w:color w:val="000000" w:themeColor="text1"/>
                <w:sz w:val="28"/>
                <w:szCs w:val="28"/>
              </w:rPr>
              <w:t>/2021</w:t>
            </w:r>
          </w:p>
        </w:tc>
        <w:tc>
          <w:tcPr>
            <w:tcW w:w="2308" w:type="dxa"/>
          </w:tcPr>
          <w:p w14:paraId="4996A9CD" w14:textId="3A9135BD" w:rsidR="003300AC" w:rsidRPr="006E7834" w:rsidRDefault="000D376B" w:rsidP="004B3B8E">
            <w:pPr>
              <w:rPr>
                <w:color w:val="000000" w:themeColor="text1"/>
                <w:sz w:val="28"/>
                <w:szCs w:val="28"/>
              </w:rPr>
            </w:pPr>
            <w:r>
              <w:rPr>
                <w:color w:val="000000" w:themeColor="text1"/>
                <w:sz w:val="28"/>
                <w:szCs w:val="28"/>
              </w:rPr>
              <w:t>8</w:t>
            </w:r>
            <w:r w:rsidR="003300AC" w:rsidRPr="006E7834">
              <w:rPr>
                <w:color w:val="000000" w:themeColor="text1"/>
                <w:sz w:val="28"/>
                <w:szCs w:val="28"/>
              </w:rPr>
              <w:t>/</w:t>
            </w:r>
            <w:r w:rsidR="00166BE7">
              <w:rPr>
                <w:color w:val="000000" w:themeColor="text1"/>
                <w:sz w:val="28"/>
                <w:szCs w:val="28"/>
              </w:rPr>
              <w:t>3</w:t>
            </w:r>
            <w:r w:rsidR="003300AC" w:rsidRPr="006E7834">
              <w:rPr>
                <w:color w:val="000000" w:themeColor="text1"/>
                <w:sz w:val="28"/>
                <w:szCs w:val="28"/>
              </w:rPr>
              <w:t>/2021</w:t>
            </w:r>
          </w:p>
        </w:tc>
        <w:tc>
          <w:tcPr>
            <w:tcW w:w="2335" w:type="dxa"/>
          </w:tcPr>
          <w:p w14:paraId="33FD040D" w14:textId="62231939" w:rsidR="003300AC" w:rsidRPr="006E7834" w:rsidRDefault="003300AC" w:rsidP="004B3B8E">
            <w:pPr>
              <w:rPr>
                <w:color w:val="000000" w:themeColor="text1"/>
                <w:sz w:val="28"/>
                <w:szCs w:val="28"/>
              </w:rPr>
            </w:pPr>
            <w:r w:rsidRPr="006E7834">
              <w:rPr>
                <w:color w:val="000000" w:themeColor="text1"/>
                <w:sz w:val="28"/>
                <w:szCs w:val="28"/>
              </w:rPr>
              <w:t>$</w:t>
            </w:r>
            <w:r w:rsidR="00D46E99">
              <w:rPr>
                <w:color w:val="000000" w:themeColor="text1"/>
                <w:sz w:val="28"/>
                <w:szCs w:val="28"/>
              </w:rPr>
              <w:t>8,400.00</w:t>
            </w:r>
          </w:p>
        </w:tc>
      </w:tr>
      <w:tr w:rsidR="003300AC" w:rsidRPr="006E7834" w14:paraId="40CFC951" w14:textId="77777777" w:rsidTr="00D46E99">
        <w:tc>
          <w:tcPr>
            <w:tcW w:w="2318" w:type="dxa"/>
          </w:tcPr>
          <w:p w14:paraId="397B1C1A" w14:textId="77777777" w:rsidR="003300AC" w:rsidRPr="006E7834" w:rsidRDefault="003300AC" w:rsidP="004B3B8E">
            <w:pPr>
              <w:rPr>
                <w:color w:val="000000" w:themeColor="text1"/>
                <w:sz w:val="28"/>
                <w:szCs w:val="28"/>
              </w:rPr>
            </w:pPr>
            <w:r w:rsidRPr="006E7834">
              <w:rPr>
                <w:color w:val="000000" w:themeColor="text1"/>
                <w:sz w:val="28"/>
                <w:szCs w:val="28"/>
              </w:rPr>
              <w:t>Initiation</w:t>
            </w:r>
          </w:p>
        </w:tc>
        <w:tc>
          <w:tcPr>
            <w:tcW w:w="2317" w:type="dxa"/>
          </w:tcPr>
          <w:p w14:paraId="42F1D2A2" w14:textId="4F4AE9FC" w:rsidR="003300AC" w:rsidRPr="006E7834" w:rsidRDefault="000D376B" w:rsidP="004B3B8E">
            <w:pPr>
              <w:rPr>
                <w:color w:val="000000" w:themeColor="text1"/>
                <w:sz w:val="28"/>
                <w:szCs w:val="28"/>
              </w:rPr>
            </w:pPr>
            <w:r>
              <w:rPr>
                <w:color w:val="000000" w:themeColor="text1"/>
                <w:sz w:val="28"/>
                <w:szCs w:val="28"/>
              </w:rPr>
              <w:t>5</w:t>
            </w:r>
            <w:r w:rsidRPr="006E7834">
              <w:rPr>
                <w:color w:val="000000" w:themeColor="text1"/>
                <w:sz w:val="28"/>
                <w:szCs w:val="28"/>
              </w:rPr>
              <w:t>/1</w:t>
            </w:r>
            <w:r w:rsidR="00166BE7">
              <w:rPr>
                <w:color w:val="000000" w:themeColor="text1"/>
                <w:sz w:val="28"/>
                <w:szCs w:val="28"/>
              </w:rPr>
              <w:t>9</w:t>
            </w:r>
            <w:r w:rsidRPr="006E7834">
              <w:rPr>
                <w:color w:val="000000" w:themeColor="text1"/>
                <w:sz w:val="28"/>
                <w:szCs w:val="28"/>
              </w:rPr>
              <w:t>/2021</w:t>
            </w:r>
          </w:p>
        </w:tc>
        <w:tc>
          <w:tcPr>
            <w:tcW w:w="2308" w:type="dxa"/>
          </w:tcPr>
          <w:p w14:paraId="522A6BBD" w14:textId="665DA4BD" w:rsidR="003300AC" w:rsidRPr="006E7834" w:rsidRDefault="000D376B" w:rsidP="004B3B8E">
            <w:pPr>
              <w:rPr>
                <w:color w:val="000000" w:themeColor="text1"/>
                <w:sz w:val="28"/>
                <w:szCs w:val="28"/>
              </w:rPr>
            </w:pPr>
            <w:r>
              <w:rPr>
                <w:color w:val="000000" w:themeColor="text1"/>
                <w:sz w:val="28"/>
                <w:szCs w:val="28"/>
              </w:rPr>
              <w:t>6</w:t>
            </w:r>
            <w:r w:rsidRPr="006E7834">
              <w:rPr>
                <w:color w:val="000000" w:themeColor="text1"/>
                <w:sz w:val="28"/>
                <w:szCs w:val="28"/>
              </w:rPr>
              <w:t>/</w:t>
            </w:r>
            <w:r w:rsidR="00166BE7">
              <w:rPr>
                <w:color w:val="000000" w:themeColor="text1"/>
                <w:sz w:val="28"/>
                <w:szCs w:val="28"/>
              </w:rPr>
              <w:t>8</w:t>
            </w:r>
            <w:r w:rsidRPr="006E7834">
              <w:rPr>
                <w:color w:val="000000" w:themeColor="text1"/>
                <w:sz w:val="28"/>
                <w:szCs w:val="28"/>
              </w:rPr>
              <w:t>/2021</w:t>
            </w:r>
          </w:p>
        </w:tc>
        <w:tc>
          <w:tcPr>
            <w:tcW w:w="2335" w:type="dxa"/>
          </w:tcPr>
          <w:p w14:paraId="4074182A" w14:textId="77777777" w:rsidR="003300AC" w:rsidRPr="006E7834" w:rsidRDefault="003300AC" w:rsidP="004B3B8E">
            <w:pPr>
              <w:rPr>
                <w:color w:val="000000" w:themeColor="text1"/>
                <w:sz w:val="28"/>
                <w:szCs w:val="28"/>
              </w:rPr>
            </w:pPr>
          </w:p>
        </w:tc>
      </w:tr>
      <w:tr w:rsidR="003300AC" w:rsidRPr="006E7834" w14:paraId="68F96BBD" w14:textId="77777777" w:rsidTr="00D46E99">
        <w:tc>
          <w:tcPr>
            <w:tcW w:w="2318" w:type="dxa"/>
          </w:tcPr>
          <w:p w14:paraId="7E6AFBE4" w14:textId="77777777" w:rsidR="003300AC" w:rsidRPr="006E7834" w:rsidRDefault="003300AC" w:rsidP="004B3B8E">
            <w:pPr>
              <w:rPr>
                <w:color w:val="000000" w:themeColor="text1"/>
                <w:sz w:val="28"/>
                <w:szCs w:val="28"/>
              </w:rPr>
            </w:pPr>
            <w:r w:rsidRPr="006E7834">
              <w:rPr>
                <w:color w:val="000000" w:themeColor="text1"/>
                <w:sz w:val="28"/>
                <w:szCs w:val="28"/>
              </w:rPr>
              <w:t>Execution</w:t>
            </w:r>
          </w:p>
        </w:tc>
        <w:tc>
          <w:tcPr>
            <w:tcW w:w="2317" w:type="dxa"/>
          </w:tcPr>
          <w:p w14:paraId="694E675E" w14:textId="76785AAA" w:rsidR="003300AC" w:rsidRPr="006E7834" w:rsidRDefault="000D376B" w:rsidP="004B3B8E">
            <w:pPr>
              <w:rPr>
                <w:color w:val="000000" w:themeColor="text1"/>
                <w:sz w:val="28"/>
                <w:szCs w:val="28"/>
              </w:rPr>
            </w:pPr>
            <w:r>
              <w:rPr>
                <w:color w:val="000000" w:themeColor="text1"/>
                <w:sz w:val="28"/>
                <w:szCs w:val="28"/>
              </w:rPr>
              <w:t>6</w:t>
            </w:r>
            <w:r w:rsidRPr="006E7834">
              <w:rPr>
                <w:color w:val="000000" w:themeColor="text1"/>
                <w:sz w:val="28"/>
                <w:szCs w:val="28"/>
              </w:rPr>
              <w:t>/</w:t>
            </w:r>
            <w:r w:rsidR="00166BE7">
              <w:rPr>
                <w:color w:val="000000" w:themeColor="text1"/>
                <w:sz w:val="28"/>
                <w:szCs w:val="28"/>
              </w:rPr>
              <w:t>9</w:t>
            </w:r>
            <w:r w:rsidRPr="006E7834">
              <w:rPr>
                <w:color w:val="000000" w:themeColor="text1"/>
                <w:sz w:val="28"/>
                <w:szCs w:val="28"/>
              </w:rPr>
              <w:t>/2021</w:t>
            </w:r>
          </w:p>
        </w:tc>
        <w:tc>
          <w:tcPr>
            <w:tcW w:w="2308" w:type="dxa"/>
          </w:tcPr>
          <w:p w14:paraId="7FE05FA1" w14:textId="3220D8FA" w:rsidR="003300AC" w:rsidRPr="006E7834" w:rsidRDefault="000D376B" w:rsidP="004B3B8E">
            <w:pPr>
              <w:rPr>
                <w:color w:val="000000" w:themeColor="text1"/>
                <w:sz w:val="28"/>
                <w:szCs w:val="28"/>
              </w:rPr>
            </w:pPr>
            <w:r>
              <w:rPr>
                <w:color w:val="000000" w:themeColor="text1"/>
                <w:sz w:val="28"/>
                <w:szCs w:val="28"/>
              </w:rPr>
              <w:t>8</w:t>
            </w:r>
            <w:r w:rsidRPr="006E7834">
              <w:rPr>
                <w:color w:val="000000" w:themeColor="text1"/>
                <w:sz w:val="28"/>
                <w:szCs w:val="28"/>
              </w:rPr>
              <w:t>/</w:t>
            </w:r>
            <w:r w:rsidR="00166BE7">
              <w:rPr>
                <w:color w:val="000000" w:themeColor="text1"/>
                <w:sz w:val="28"/>
                <w:szCs w:val="28"/>
              </w:rPr>
              <w:t>3</w:t>
            </w:r>
            <w:r w:rsidRPr="006E7834">
              <w:rPr>
                <w:color w:val="000000" w:themeColor="text1"/>
                <w:sz w:val="28"/>
                <w:szCs w:val="28"/>
              </w:rPr>
              <w:t>/2021</w:t>
            </w:r>
          </w:p>
        </w:tc>
        <w:tc>
          <w:tcPr>
            <w:tcW w:w="2335" w:type="dxa"/>
          </w:tcPr>
          <w:p w14:paraId="5DC1A590" w14:textId="77777777" w:rsidR="003300AC" w:rsidRPr="006E7834" w:rsidRDefault="003300AC" w:rsidP="004B3B8E">
            <w:pPr>
              <w:rPr>
                <w:color w:val="000000" w:themeColor="text1"/>
                <w:sz w:val="28"/>
                <w:szCs w:val="28"/>
              </w:rPr>
            </w:pPr>
          </w:p>
        </w:tc>
      </w:tr>
      <w:tr w:rsidR="003300AC" w:rsidRPr="006E7834" w14:paraId="44B79864" w14:textId="77777777" w:rsidTr="00D46E99">
        <w:tc>
          <w:tcPr>
            <w:tcW w:w="2318" w:type="dxa"/>
          </w:tcPr>
          <w:p w14:paraId="43A7171D" w14:textId="77777777" w:rsidR="003300AC" w:rsidRPr="006E7834" w:rsidRDefault="003300AC" w:rsidP="004B3B8E">
            <w:pPr>
              <w:rPr>
                <w:color w:val="000000" w:themeColor="text1"/>
                <w:sz w:val="28"/>
                <w:szCs w:val="28"/>
              </w:rPr>
            </w:pPr>
          </w:p>
        </w:tc>
        <w:tc>
          <w:tcPr>
            <w:tcW w:w="2317" w:type="dxa"/>
          </w:tcPr>
          <w:p w14:paraId="7C2E8B1F" w14:textId="77777777" w:rsidR="003300AC" w:rsidRPr="006E7834" w:rsidRDefault="003300AC" w:rsidP="004B3B8E">
            <w:pPr>
              <w:rPr>
                <w:color w:val="000000" w:themeColor="text1"/>
                <w:sz w:val="28"/>
                <w:szCs w:val="28"/>
              </w:rPr>
            </w:pPr>
          </w:p>
        </w:tc>
        <w:tc>
          <w:tcPr>
            <w:tcW w:w="2308" w:type="dxa"/>
          </w:tcPr>
          <w:p w14:paraId="209C316E" w14:textId="77777777" w:rsidR="003300AC" w:rsidRPr="006E7834" w:rsidRDefault="003300AC" w:rsidP="004B3B8E">
            <w:pPr>
              <w:rPr>
                <w:color w:val="000000" w:themeColor="text1"/>
                <w:sz w:val="28"/>
                <w:szCs w:val="28"/>
              </w:rPr>
            </w:pPr>
            <w:r w:rsidRPr="006E7834">
              <w:rPr>
                <w:color w:val="000000" w:themeColor="text1"/>
                <w:sz w:val="28"/>
                <w:szCs w:val="28"/>
              </w:rPr>
              <w:t>Total:</w:t>
            </w:r>
          </w:p>
        </w:tc>
        <w:tc>
          <w:tcPr>
            <w:tcW w:w="2335" w:type="dxa"/>
          </w:tcPr>
          <w:p w14:paraId="23210488" w14:textId="0CAE2A5E" w:rsidR="003300AC" w:rsidRPr="006E7834" w:rsidRDefault="003300AC" w:rsidP="004B3B8E">
            <w:pPr>
              <w:rPr>
                <w:color w:val="000000" w:themeColor="text1"/>
                <w:sz w:val="28"/>
                <w:szCs w:val="28"/>
              </w:rPr>
            </w:pPr>
            <w:r w:rsidRPr="006E7834">
              <w:rPr>
                <w:color w:val="000000" w:themeColor="text1"/>
                <w:sz w:val="28"/>
                <w:szCs w:val="28"/>
              </w:rPr>
              <w:t>$</w:t>
            </w:r>
            <w:r w:rsidR="00D46E99">
              <w:rPr>
                <w:color w:val="000000" w:themeColor="text1"/>
                <w:sz w:val="28"/>
                <w:szCs w:val="28"/>
              </w:rPr>
              <w:t>34</w:t>
            </w:r>
            <w:r w:rsidRPr="006E7834">
              <w:rPr>
                <w:color w:val="000000" w:themeColor="text1"/>
                <w:sz w:val="28"/>
                <w:szCs w:val="28"/>
              </w:rPr>
              <w:t>,</w:t>
            </w:r>
            <w:r w:rsidR="00D46E99">
              <w:rPr>
                <w:color w:val="000000" w:themeColor="text1"/>
                <w:sz w:val="28"/>
                <w:szCs w:val="28"/>
              </w:rPr>
              <w:t>500.00</w:t>
            </w:r>
          </w:p>
        </w:tc>
      </w:tr>
    </w:tbl>
    <w:p w14:paraId="095FB9D5" w14:textId="5D10C1D7" w:rsidR="003300AC" w:rsidRDefault="003300AC" w:rsidP="003300AC">
      <w:pPr>
        <w:spacing w:after="160" w:line="259" w:lineRule="auto"/>
        <w:rPr>
          <w:rFonts w:ascii="Times New Roman" w:eastAsiaTheme="minorEastAsia" w:hAnsi="Times New Roman"/>
          <w:szCs w:val="22"/>
          <w:lang w:eastAsia="ja-JP"/>
        </w:rPr>
      </w:pPr>
    </w:p>
    <w:p w14:paraId="1DB1A972" w14:textId="77777777" w:rsidR="003B469A" w:rsidRPr="003300AC" w:rsidRDefault="003B469A" w:rsidP="003B469A">
      <w:pPr>
        <w:pStyle w:val="Heading1"/>
        <w:rPr>
          <w:rFonts w:ascii="Times New Roman" w:hAnsi="Times New Roman" w:cs="Times New Roman"/>
          <w:sz w:val="36"/>
          <w:szCs w:val="36"/>
        </w:rPr>
      </w:pPr>
      <w:r w:rsidRPr="003300AC">
        <w:rPr>
          <w:rFonts w:ascii="Times New Roman" w:hAnsi="Times New Roman" w:cs="Times New Roman"/>
          <w:sz w:val="36"/>
          <w:szCs w:val="36"/>
        </w:rPr>
        <w:t>Schedule Overview</w:t>
      </w:r>
    </w:p>
    <w:p w14:paraId="43BE4604" w14:textId="0D1EE98A" w:rsidR="00554A8E" w:rsidRPr="003300AC" w:rsidRDefault="003B469A" w:rsidP="00554A8E">
      <w:pPr>
        <w:spacing w:after="160" w:line="259" w:lineRule="auto"/>
        <w:rPr>
          <w:rFonts w:ascii="Times New Roman" w:eastAsiaTheme="minorEastAsia" w:hAnsi="Times New Roman"/>
          <w:szCs w:val="22"/>
          <w:lang w:eastAsia="ja-JP"/>
        </w:rPr>
      </w:pPr>
      <w:r w:rsidRPr="003300AC">
        <w:rPr>
          <w:rFonts w:ascii="Times New Roman" w:eastAsiaTheme="minorEastAsia" w:hAnsi="Times New Roman"/>
          <w:szCs w:val="22"/>
          <w:lang w:eastAsia="ja-JP"/>
        </w:rPr>
        <w:t xml:space="preserve">The schedule </w:t>
      </w:r>
      <w:r>
        <w:rPr>
          <w:rFonts w:ascii="Times New Roman" w:eastAsiaTheme="minorEastAsia" w:hAnsi="Times New Roman"/>
          <w:szCs w:val="22"/>
          <w:lang w:eastAsia="ja-JP"/>
        </w:rPr>
        <w:t>for this project has been set based on the milestones set by the project sponsor and discussed with the stakeholders.</w:t>
      </w:r>
      <w:r>
        <w:rPr>
          <w:rFonts w:ascii="Times New Roman" w:eastAsiaTheme="minorEastAsia" w:hAnsi="Times New Roman"/>
          <w:szCs w:val="22"/>
          <w:lang w:eastAsia="ja-JP"/>
        </w:rPr>
        <w:t xml:space="preserve"> As mentioned in the WBS, the schedule starts with the gathering requirements, and then goes through the process of analysis, development, QA, UAT and deployment.</w:t>
      </w:r>
      <w:r w:rsidR="00B1572D">
        <w:rPr>
          <w:rFonts w:ascii="Times New Roman" w:eastAsiaTheme="minorEastAsia" w:hAnsi="Times New Roman"/>
          <w:szCs w:val="22"/>
          <w:lang w:eastAsia="ja-JP"/>
        </w:rPr>
        <w:t xml:space="preserve"> Each of the milestones have deliverables and broken down by the phases of the project execution.</w:t>
      </w:r>
    </w:p>
    <w:p w14:paraId="77CD546C" w14:textId="61574ACE" w:rsidR="00A9155C" w:rsidRPr="003300AC" w:rsidRDefault="00E9303F" w:rsidP="003300AC">
      <w:pPr>
        <w:spacing w:after="160" w:line="259" w:lineRule="auto"/>
        <w:rPr>
          <w:rFonts w:ascii="Times New Roman" w:eastAsiaTheme="minorEastAsia" w:hAnsi="Times New Roman"/>
          <w:szCs w:val="22"/>
          <w:lang w:eastAsia="ja-JP"/>
        </w:rPr>
      </w:pPr>
    </w:p>
    <w:sectPr w:rsidR="00A9155C" w:rsidRPr="003300AC" w:rsidSect="00E31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AC"/>
    <w:rsid w:val="000A2D53"/>
    <w:rsid w:val="000A3D23"/>
    <w:rsid w:val="000D376B"/>
    <w:rsid w:val="00166BE7"/>
    <w:rsid w:val="003300AC"/>
    <w:rsid w:val="003301F2"/>
    <w:rsid w:val="00330F63"/>
    <w:rsid w:val="003B469A"/>
    <w:rsid w:val="00472F37"/>
    <w:rsid w:val="00554A8E"/>
    <w:rsid w:val="00611CB9"/>
    <w:rsid w:val="006E7834"/>
    <w:rsid w:val="00705BE8"/>
    <w:rsid w:val="00795A75"/>
    <w:rsid w:val="00823D8E"/>
    <w:rsid w:val="00873848"/>
    <w:rsid w:val="00877578"/>
    <w:rsid w:val="00980DC4"/>
    <w:rsid w:val="00A472EE"/>
    <w:rsid w:val="00A64B58"/>
    <w:rsid w:val="00AC1FE9"/>
    <w:rsid w:val="00B1572D"/>
    <w:rsid w:val="00BA7904"/>
    <w:rsid w:val="00D46E99"/>
    <w:rsid w:val="00E311C8"/>
    <w:rsid w:val="00E410D8"/>
    <w:rsid w:val="00E9303F"/>
    <w:rsid w:val="00F2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3077"/>
  <w15:chartTrackingRefBased/>
  <w15:docId w15:val="{220AA6BC-88BA-3F49-848E-2D94869B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0AC"/>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0AC"/>
    <w:rPr>
      <w:rFonts w:asciiTheme="majorHAnsi" w:eastAsiaTheme="majorEastAsia" w:hAnsiTheme="majorHAnsi" w:cstheme="majorBidi"/>
      <w:color w:val="2F5496" w:themeColor="accent1" w:themeShade="BF"/>
      <w:sz w:val="32"/>
      <w:szCs w:val="32"/>
      <w:lang w:eastAsia="ja-JP"/>
    </w:rPr>
  </w:style>
  <w:style w:type="table" w:styleId="TableGrid">
    <w:name w:val="Table Grid"/>
    <w:basedOn w:val="TableNormal"/>
    <w:uiPriority w:val="39"/>
    <w:rsid w:val="003300AC"/>
    <w:rPr>
      <w:rFonts w:ascii="Times New Roman" w:eastAsiaTheme="minorEastAsia" w:hAnsi="Times New Roman"/>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901394">
      <w:bodyDiv w:val="1"/>
      <w:marLeft w:val="0"/>
      <w:marRight w:val="0"/>
      <w:marTop w:val="0"/>
      <w:marBottom w:val="0"/>
      <w:divBdr>
        <w:top w:val="none" w:sz="0" w:space="0" w:color="auto"/>
        <w:left w:val="none" w:sz="0" w:space="0" w:color="auto"/>
        <w:bottom w:val="none" w:sz="0" w:space="0" w:color="auto"/>
        <w:right w:val="none" w:sz="0" w:space="0" w:color="auto"/>
      </w:divBdr>
    </w:div>
    <w:div w:id="160596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Jena</dc:creator>
  <cp:keywords/>
  <dc:description/>
  <cp:lastModifiedBy>Debashis Jena</cp:lastModifiedBy>
  <cp:revision>25</cp:revision>
  <dcterms:created xsi:type="dcterms:W3CDTF">2021-05-30T11:28:00Z</dcterms:created>
  <dcterms:modified xsi:type="dcterms:W3CDTF">2021-06-06T02:54:00Z</dcterms:modified>
</cp:coreProperties>
</file>