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3C113" w14:textId="26AC30D7" w:rsidR="00CE705F" w:rsidRPr="00047E27" w:rsidRDefault="00D847CE" w:rsidP="00A72599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_Toc66722987"/>
      <w:r>
        <w:rPr>
          <w:rFonts w:ascii="Times New Roman" w:hAnsi="Times New Roman" w:cs="Times New Roman"/>
          <w:sz w:val="36"/>
          <w:szCs w:val="36"/>
        </w:rPr>
        <w:t xml:space="preserve">5 </w:t>
      </w:r>
      <w:r w:rsidR="00AC26FD">
        <w:rPr>
          <w:rFonts w:ascii="Times New Roman" w:hAnsi="Times New Roman" w:cs="Times New Roman"/>
          <w:sz w:val="36"/>
          <w:szCs w:val="36"/>
        </w:rPr>
        <w:t xml:space="preserve">Cost and Schedule </w:t>
      </w:r>
      <w:commentRangeStart w:id="1"/>
      <w:commentRangeStart w:id="2"/>
      <w:r w:rsidR="00CE372A" w:rsidRPr="00047E27">
        <w:rPr>
          <w:rFonts w:ascii="Times New Roman" w:hAnsi="Times New Roman" w:cs="Times New Roman"/>
          <w:sz w:val="36"/>
          <w:szCs w:val="36"/>
        </w:rPr>
        <w:t>Overview</w:t>
      </w:r>
      <w:commentRangeEnd w:id="1"/>
      <w:r w:rsidR="00AC26FD">
        <w:rPr>
          <w:rStyle w:val="CommentReference"/>
          <w:rFonts w:ascii="Times New Roman" w:eastAsiaTheme="minorEastAsia" w:hAnsi="Times New Roman" w:cstheme="minorBidi"/>
          <w:color w:val="auto"/>
        </w:rPr>
        <w:commentReference w:id="1"/>
      </w:r>
      <w:commentRangeEnd w:id="2"/>
      <w:r w:rsidR="003967D2">
        <w:rPr>
          <w:rStyle w:val="CommentReference"/>
          <w:rFonts w:ascii="Times New Roman" w:eastAsiaTheme="minorEastAsia" w:hAnsi="Times New Roman" w:cstheme="minorBidi"/>
          <w:color w:val="auto"/>
        </w:rPr>
        <w:commentReference w:id="2"/>
      </w:r>
      <w:bookmarkEnd w:id="0"/>
    </w:p>
    <w:p w14:paraId="1E8F2764" w14:textId="43CD91EA" w:rsidR="00CE372A" w:rsidRDefault="00CE372A" w:rsidP="00744B06">
      <w:r>
        <w:t>The final section of the project plan provides an overview of the costs and the timeline for the entire project.</w:t>
      </w:r>
    </w:p>
    <w:p w14:paraId="40638650" w14:textId="64495FDE" w:rsidR="00D847CE" w:rsidRPr="00A82FF8" w:rsidRDefault="00D847CE" w:rsidP="00A82FF8">
      <w:pPr>
        <w:pStyle w:val="Heading2"/>
        <w:rPr>
          <w:rFonts w:cs="Times New Roman"/>
          <w:sz w:val="32"/>
          <w:szCs w:val="32"/>
        </w:rPr>
      </w:pPr>
      <w:bookmarkStart w:id="3" w:name="_Toc66722988"/>
      <w:r w:rsidRPr="00A82FF8">
        <w:rPr>
          <w:rFonts w:ascii="Times New Roman" w:hAnsi="Times New Roman" w:cs="Times New Roman"/>
          <w:sz w:val="32"/>
          <w:szCs w:val="32"/>
        </w:rPr>
        <w:t>5.1 Cost Overview</w:t>
      </w:r>
      <w:bookmarkEnd w:id="3"/>
    </w:p>
    <w:p w14:paraId="1EC056E4" w14:textId="497B231A" w:rsidR="00CE705F" w:rsidRDefault="00CE705F" w:rsidP="00744B06">
      <w:r>
        <w:t>The table below shows a timeline and the cost of the whole project. Since the Initiation and Execution phase are both worked into the Milestones</w:t>
      </w:r>
      <w:r w:rsidR="00E01023">
        <w:t>,</w:t>
      </w:r>
      <w:r>
        <w:t xml:space="preserve"> those section costs have been left blank. The </w:t>
      </w:r>
      <w:r w:rsidR="00E01023">
        <w:t>price</w:t>
      </w:r>
      <w:r>
        <w:t xml:space="preserve"> was estimated on each student role based on hourly pay and a $300 credit from Google.</w:t>
      </w:r>
    </w:p>
    <w:p w14:paraId="53C700B9" w14:textId="27A4701C" w:rsidR="00D847CE" w:rsidRPr="008E36A9" w:rsidRDefault="00D847CE" w:rsidP="00A82FF8">
      <w:pPr>
        <w:pStyle w:val="Caption"/>
        <w:keepNext/>
        <w:jc w:val="center"/>
        <w:rPr>
          <w:szCs w:val="24"/>
        </w:rPr>
      </w:pPr>
      <w:r w:rsidRPr="00A82FF8">
        <w:rPr>
          <w:sz w:val="24"/>
          <w:szCs w:val="24"/>
        </w:rPr>
        <w:t xml:space="preserve">Table </w:t>
      </w:r>
      <w:r w:rsidRPr="00A82FF8">
        <w:rPr>
          <w:sz w:val="24"/>
          <w:szCs w:val="24"/>
        </w:rPr>
        <w:fldChar w:fldCharType="begin"/>
      </w:r>
      <w:r w:rsidRPr="00A82FF8">
        <w:rPr>
          <w:sz w:val="24"/>
          <w:szCs w:val="24"/>
        </w:rPr>
        <w:instrText xml:space="preserve"> SEQ Table \* ARABIC </w:instrText>
      </w:r>
      <w:r w:rsidRPr="00A82FF8">
        <w:rPr>
          <w:sz w:val="24"/>
          <w:szCs w:val="24"/>
        </w:rPr>
        <w:fldChar w:fldCharType="separate"/>
      </w:r>
      <w:r w:rsidRPr="00A82FF8">
        <w:rPr>
          <w:noProof/>
          <w:sz w:val="24"/>
          <w:szCs w:val="24"/>
        </w:rPr>
        <w:t>5</w:t>
      </w:r>
      <w:r w:rsidRPr="00A82FF8">
        <w:rPr>
          <w:sz w:val="24"/>
          <w:szCs w:val="24"/>
        </w:rPr>
        <w:fldChar w:fldCharType="end"/>
      </w:r>
      <w:r w:rsidRPr="00A82FF8">
        <w:rPr>
          <w:sz w:val="24"/>
          <w:szCs w:val="24"/>
        </w:rPr>
        <w:t xml:space="preserve"> - Overview of Costs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2318"/>
        <w:gridCol w:w="2317"/>
        <w:gridCol w:w="2322"/>
        <w:gridCol w:w="2321"/>
      </w:tblGrid>
      <w:tr w:rsidR="00CE372A" w14:paraId="17BA90FA" w14:textId="77777777" w:rsidTr="00A82FF8">
        <w:tc>
          <w:tcPr>
            <w:tcW w:w="2318" w:type="dxa"/>
            <w:shd w:val="clear" w:color="auto" w:fill="EAB290" w:themeFill="accent2" w:themeFillTint="99"/>
          </w:tcPr>
          <w:p w14:paraId="187D2A32" w14:textId="565C4533" w:rsidR="00CE372A" w:rsidRDefault="00CE372A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Phase</w:t>
            </w:r>
          </w:p>
        </w:tc>
        <w:tc>
          <w:tcPr>
            <w:tcW w:w="2317" w:type="dxa"/>
            <w:shd w:val="clear" w:color="auto" w:fill="EAB290" w:themeFill="accent2" w:themeFillTint="99"/>
          </w:tcPr>
          <w:p w14:paraId="14C88686" w14:textId="24C8568B" w:rsidR="00CE372A" w:rsidRDefault="00CE372A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Expected starting date</w:t>
            </w:r>
          </w:p>
        </w:tc>
        <w:tc>
          <w:tcPr>
            <w:tcW w:w="2322" w:type="dxa"/>
            <w:shd w:val="clear" w:color="auto" w:fill="EAB290" w:themeFill="accent2" w:themeFillTint="99"/>
          </w:tcPr>
          <w:p w14:paraId="6BDD8BA8" w14:textId="0D606D3D" w:rsidR="00CE372A" w:rsidRDefault="00CE372A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Expected date of completion</w:t>
            </w:r>
          </w:p>
        </w:tc>
        <w:tc>
          <w:tcPr>
            <w:tcW w:w="2321" w:type="dxa"/>
            <w:shd w:val="clear" w:color="auto" w:fill="EAB290" w:themeFill="accent2" w:themeFillTint="99"/>
          </w:tcPr>
          <w:p w14:paraId="2D43A917" w14:textId="1869F6C9" w:rsidR="00CE372A" w:rsidRDefault="00CE372A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Total cost estimate</w:t>
            </w:r>
          </w:p>
        </w:tc>
      </w:tr>
      <w:tr w:rsidR="00CE372A" w14:paraId="63D0C06A" w14:textId="77777777" w:rsidTr="00A82FF8">
        <w:tc>
          <w:tcPr>
            <w:tcW w:w="2318" w:type="dxa"/>
          </w:tcPr>
          <w:p w14:paraId="6B589472" w14:textId="172255D6" w:rsidR="00CE372A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Milestone 1</w:t>
            </w:r>
          </w:p>
        </w:tc>
        <w:tc>
          <w:tcPr>
            <w:tcW w:w="2317" w:type="dxa"/>
          </w:tcPr>
          <w:p w14:paraId="4043BA26" w14:textId="1433110A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1/13/2021</w:t>
            </w:r>
          </w:p>
        </w:tc>
        <w:tc>
          <w:tcPr>
            <w:tcW w:w="2322" w:type="dxa"/>
          </w:tcPr>
          <w:p w14:paraId="01490A77" w14:textId="63490E5D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2/2/2021</w:t>
            </w:r>
          </w:p>
        </w:tc>
        <w:tc>
          <w:tcPr>
            <w:tcW w:w="2321" w:type="dxa"/>
          </w:tcPr>
          <w:p w14:paraId="6A2335B8" w14:textId="6A41B7B2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$</w:t>
            </w:r>
            <w:r w:rsidR="006D6B9F">
              <w:rPr>
                <w:b/>
                <w:bCs/>
                <w:color w:val="000000" w:themeColor="text1"/>
                <w:sz w:val="28"/>
                <w:szCs w:val="28"/>
              </w:rPr>
              <w:t>11921.79</w:t>
            </w:r>
          </w:p>
        </w:tc>
      </w:tr>
      <w:tr w:rsidR="00CE372A" w14:paraId="2B0C31F5" w14:textId="77777777" w:rsidTr="00A82FF8">
        <w:tc>
          <w:tcPr>
            <w:tcW w:w="2318" w:type="dxa"/>
          </w:tcPr>
          <w:p w14:paraId="5A728F61" w14:textId="19C77574" w:rsidR="00CE372A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Milestone 2</w:t>
            </w:r>
          </w:p>
        </w:tc>
        <w:tc>
          <w:tcPr>
            <w:tcW w:w="2317" w:type="dxa"/>
          </w:tcPr>
          <w:p w14:paraId="77F35327" w14:textId="7A618E77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2/3/2021</w:t>
            </w:r>
          </w:p>
        </w:tc>
        <w:tc>
          <w:tcPr>
            <w:tcW w:w="2322" w:type="dxa"/>
          </w:tcPr>
          <w:p w14:paraId="4CC9F3FB" w14:textId="0522B8D5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2/23/2021</w:t>
            </w:r>
          </w:p>
        </w:tc>
        <w:tc>
          <w:tcPr>
            <w:tcW w:w="2321" w:type="dxa"/>
          </w:tcPr>
          <w:p w14:paraId="7AA1C4EA" w14:textId="65BA3114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$</w:t>
            </w:r>
            <w:r w:rsidR="006D6B9F">
              <w:rPr>
                <w:b/>
                <w:bCs/>
                <w:color w:val="000000" w:themeColor="text1"/>
                <w:sz w:val="28"/>
                <w:szCs w:val="28"/>
              </w:rPr>
              <w:t>11921.79</w:t>
            </w:r>
          </w:p>
        </w:tc>
      </w:tr>
      <w:tr w:rsidR="00CE372A" w14:paraId="59D833C7" w14:textId="77777777" w:rsidTr="00A82FF8">
        <w:tc>
          <w:tcPr>
            <w:tcW w:w="2318" w:type="dxa"/>
          </w:tcPr>
          <w:p w14:paraId="0DE53BAE" w14:textId="73950845" w:rsidR="00CE372A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Milestone 3</w:t>
            </w:r>
          </w:p>
        </w:tc>
        <w:tc>
          <w:tcPr>
            <w:tcW w:w="2317" w:type="dxa"/>
          </w:tcPr>
          <w:p w14:paraId="2E2F341D" w14:textId="1DC3A58C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2/24/2021</w:t>
            </w:r>
          </w:p>
        </w:tc>
        <w:tc>
          <w:tcPr>
            <w:tcW w:w="2322" w:type="dxa"/>
          </w:tcPr>
          <w:p w14:paraId="63EF1553" w14:textId="5C0BC752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3/16/2021</w:t>
            </w:r>
          </w:p>
        </w:tc>
        <w:tc>
          <w:tcPr>
            <w:tcW w:w="2321" w:type="dxa"/>
          </w:tcPr>
          <w:p w14:paraId="6611F45B" w14:textId="1B39DBB2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$</w:t>
            </w:r>
            <w:r w:rsidR="006D6B9F">
              <w:rPr>
                <w:b/>
                <w:bCs/>
                <w:color w:val="000000" w:themeColor="text1"/>
                <w:sz w:val="28"/>
                <w:szCs w:val="28"/>
              </w:rPr>
              <w:t>11921.79</w:t>
            </w:r>
          </w:p>
        </w:tc>
      </w:tr>
      <w:tr w:rsidR="00CE372A" w14:paraId="49992E5B" w14:textId="77777777" w:rsidTr="00A82FF8">
        <w:tc>
          <w:tcPr>
            <w:tcW w:w="2318" w:type="dxa"/>
          </w:tcPr>
          <w:p w14:paraId="564748A3" w14:textId="22A5D9D8" w:rsidR="00CE372A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Milestone 4</w:t>
            </w:r>
          </w:p>
        </w:tc>
        <w:tc>
          <w:tcPr>
            <w:tcW w:w="2317" w:type="dxa"/>
          </w:tcPr>
          <w:p w14:paraId="07BA6BE9" w14:textId="35AEA50F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3/17/2021</w:t>
            </w:r>
          </w:p>
        </w:tc>
        <w:tc>
          <w:tcPr>
            <w:tcW w:w="2322" w:type="dxa"/>
          </w:tcPr>
          <w:p w14:paraId="15CA8331" w14:textId="573CA480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3/30/2021</w:t>
            </w:r>
          </w:p>
        </w:tc>
        <w:tc>
          <w:tcPr>
            <w:tcW w:w="2321" w:type="dxa"/>
          </w:tcPr>
          <w:p w14:paraId="1517B576" w14:textId="64D71CFD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$</w:t>
            </w:r>
            <w:r w:rsidR="006D6B9F">
              <w:rPr>
                <w:b/>
                <w:bCs/>
                <w:color w:val="000000" w:themeColor="text1"/>
                <w:sz w:val="28"/>
                <w:szCs w:val="28"/>
              </w:rPr>
              <w:t>7959.86</w:t>
            </w:r>
          </w:p>
        </w:tc>
      </w:tr>
      <w:tr w:rsidR="00CE372A" w14:paraId="669EB8B8" w14:textId="77777777" w:rsidTr="00A82FF8">
        <w:tc>
          <w:tcPr>
            <w:tcW w:w="2318" w:type="dxa"/>
          </w:tcPr>
          <w:p w14:paraId="149445A2" w14:textId="7EE56BEB" w:rsidR="00CE372A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Initiation</w:t>
            </w:r>
          </w:p>
        </w:tc>
        <w:tc>
          <w:tcPr>
            <w:tcW w:w="2317" w:type="dxa"/>
          </w:tcPr>
          <w:p w14:paraId="174012E6" w14:textId="7F74F859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1/13/2021</w:t>
            </w:r>
          </w:p>
        </w:tc>
        <w:tc>
          <w:tcPr>
            <w:tcW w:w="2322" w:type="dxa"/>
          </w:tcPr>
          <w:p w14:paraId="1021BA21" w14:textId="67FDF491" w:rsidR="00CE372A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2/9/2021</w:t>
            </w:r>
          </w:p>
        </w:tc>
        <w:tc>
          <w:tcPr>
            <w:tcW w:w="2321" w:type="dxa"/>
          </w:tcPr>
          <w:p w14:paraId="78EE3CC8" w14:textId="2B8007E1" w:rsidR="00CE372A" w:rsidRDefault="00CE372A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E16F2" w14:paraId="088050FA" w14:textId="77777777" w:rsidTr="00A82FF8">
        <w:tc>
          <w:tcPr>
            <w:tcW w:w="2318" w:type="dxa"/>
          </w:tcPr>
          <w:p w14:paraId="360B6F0F" w14:textId="1FFD964D" w:rsidR="00FE16F2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E</w:t>
            </w:r>
            <w:r w:rsidR="005234B2">
              <w:rPr>
                <w:b/>
                <w:bCs/>
                <w:color w:val="000000" w:themeColor="text1"/>
                <w:sz w:val="28"/>
                <w:szCs w:val="28"/>
              </w:rPr>
              <w:t>xecution</w:t>
            </w:r>
          </w:p>
        </w:tc>
        <w:tc>
          <w:tcPr>
            <w:tcW w:w="2317" w:type="dxa"/>
          </w:tcPr>
          <w:p w14:paraId="6FB05D86" w14:textId="30D343CF" w:rsidR="00FE16F2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2/10/2021</w:t>
            </w:r>
          </w:p>
        </w:tc>
        <w:tc>
          <w:tcPr>
            <w:tcW w:w="2322" w:type="dxa"/>
          </w:tcPr>
          <w:p w14:paraId="5C00DE08" w14:textId="53F53E39" w:rsidR="00FE16F2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3/23/2021</w:t>
            </w:r>
          </w:p>
        </w:tc>
        <w:tc>
          <w:tcPr>
            <w:tcW w:w="2321" w:type="dxa"/>
          </w:tcPr>
          <w:p w14:paraId="2852B897" w14:textId="69BB00C7" w:rsidR="00FE16F2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FE16F2" w14:paraId="05936DDD" w14:textId="77777777" w:rsidTr="00A82FF8">
        <w:tc>
          <w:tcPr>
            <w:tcW w:w="2318" w:type="dxa"/>
          </w:tcPr>
          <w:p w14:paraId="5EAF38F2" w14:textId="143B9FFD" w:rsidR="00FE16F2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287828" w14:textId="77777777" w:rsidR="00FE16F2" w:rsidRDefault="00FE16F2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22" w:type="dxa"/>
          </w:tcPr>
          <w:p w14:paraId="42963AA6" w14:textId="0B0A55D7" w:rsidR="00FE16F2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Total:</w:t>
            </w:r>
          </w:p>
        </w:tc>
        <w:tc>
          <w:tcPr>
            <w:tcW w:w="2321" w:type="dxa"/>
          </w:tcPr>
          <w:p w14:paraId="1854BAEA" w14:textId="2B40142A" w:rsidR="00FE16F2" w:rsidRDefault="00EC6786" w:rsidP="00744B06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$</w:t>
            </w:r>
            <w:r w:rsidR="00CE705F">
              <w:rPr>
                <w:b/>
                <w:bCs/>
                <w:color w:val="000000" w:themeColor="text1"/>
                <w:sz w:val="28"/>
                <w:szCs w:val="28"/>
              </w:rPr>
              <w:t>43,725.23</w:t>
            </w:r>
          </w:p>
        </w:tc>
      </w:tr>
    </w:tbl>
    <w:p w14:paraId="70F963CC" w14:textId="2628B032" w:rsidR="00611AA2" w:rsidRDefault="00611AA2" w:rsidP="00744B06"/>
    <w:p w14:paraId="01FC2E28" w14:textId="0854A03B" w:rsidR="00D847CE" w:rsidRPr="00A82FF8" w:rsidRDefault="00D847CE" w:rsidP="00D847CE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4" w:name="_Toc66722989"/>
      <w:r w:rsidRPr="00A82FF8">
        <w:rPr>
          <w:rFonts w:ascii="Times New Roman" w:hAnsi="Times New Roman" w:cs="Times New Roman"/>
          <w:sz w:val="32"/>
          <w:szCs w:val="32"/>
        </w:rPr>
        <w:t>5.2 Schedule Overview</w:t>
      </w:r>
      <w:bookmarkEnd w:id="4"/>
    </w:p>
    <w:p w14:paraId="3193ACEF" w14:textId="3643AD58" w:rsidR="00D847CE" w:rsidRDefault="00D847CE">
      <w:r>
        <w:t xml:space="preserve">The schedule in </w:t>
      </w:r>
      <w:hyperlink w:anchor="_Appendix_A_-" w:history="1">
        <w:r w:rsidRPr="00D847CE">
          <w:rPr>
            <w:rStyle w:val="Hyperlink"/>
          </w:rPr>
          <w:t>Appendix A</w:t>
        </w:r>
      </w:hyperlink>
      <w:r>
        <w:t xml:space="preserve"> shows a complete breakdown of the overall schedule. The schedule begins with gathering requirements and communication with the team. </w:t>
      </w:r>
      <w:proofErr w:type="gramStart"/>
      <w:r>
        <w:t>Milestone</w:t>
      </w:r>
      <w:proofErr w:type="gramEnd"/>
      <w:r>
        <w:t xml:space="preserve"> 1, 2, 3</w:t>
      </w:r>
      <w:r w:rsidR="008C3964">
        <w:t>,</w:t>
      </w:r>
      <w:r>
        <w:t xml:space="preserve"> and 4 are broken down into deliverables. Followed by the Milestone</w:t>
      </w:r>
      <w:r w:rsidR="008C3964">
        <w:t>s schedule</w:t>
      </w:r>
      <w:r>
        <w:t xml:space="preserve"> is the Initiation phase that is given four weeks to complete and is described in more detail in </w:t>
      </w:r>
      <w:hyperlink w:anchor="_4.9_Initiation_phase" w:history="1">
        <w:r w:rsidRPr="00D847CE">
          <w:rPr>
            <w:rStyle w:val="Hyperlink"/>
          </w:rPr>
          <w:t>Section 4.9 Initiation Phase</w:t>
        </w:r>
      </w:hyperlink>
      <w:r>
        <w:t xml:space="preserve">. </w:t>
      </w:r>
      <w:r w:rsidR="0018143A">
        <w:t xml:space="preserve">The Execution Phase – Scrum lasts </w:t>
      </w:r>
      <w:r w:rsidR="008C3964">
        <w:t>six</w:t>
      </w:r>
      <w:r w:rsidR="0018143A">
        <w:t xml:space="preserve"> weeks, and this is where the development starts. A more in-depth description can be referenced </w:t>
      </w:r>
      <w:r w:rsidR="008C3964">
        <w:t>in</w:t>
      </w:r>
      <w:r w:rsidR="0018143A">
        <w:t xml:space="preserve"> </w:t>
      </w:r>
      <w:hyperlink w:anchor="_4.10_Execution_Phase" w:history="1">
        <w:r w:rsidR="0018143A" w:rsidRPr="0018143A">
          <w:rPr>
            <w:rStyle w:val="Hyperlink"/>
          </w:rPr>
          <w:t>Section 4.10 Execution Phase</w:t>
        </w:r>
      </w:hyperlink>
      <w:r w:rsidR="0018143A">
        <w:t>.</w:t>
      </w:r>
    </w:p>
    <w:p w14:paraId="753F53CB" w14:textId="41A6C6E9" w:rsidR="00113BD0" w:rsidRPr="000F567B" w:rsidRDefault="00113BD0" w:rsidP="000F567B">
      <w:pPr>
        <w:pStyle w:val="Caption"/>
        <w:jc w:val="center"/>
        <w:rPr>
          <w:b/>
          <w:bCs/>
          <w:i w:val="0"/>
          <w:iCs w:val="0"/>
          <w:sz w:val="24"/>
          <w:szCs w:val="24"/>
        </w:rPr>
      </w:pPr>
    </w:p>
    <w:sectPr w:rsidR="00113BD0" w:rsidRPr="000F567B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ir Assadullah" w:date="2021-02-07T20:10:00Z" w:initials="MA">
    <w:p w14:paraId="6945E3D9" w14:textId="77777777" w:rsidR="00B0225C" w:rsidRDefault="00B0225C">
      <w:pPr>
        <w:pStyle w:val="CommentText"/>
      </w:pPr>
      <w:r>
        <w:rPr>
          <w:rStyle w:val="CommentReference"/>
        </w:rPr>
        <w:annotationRef/>
      </w:r>
      <w:r>
        <w:t>This section needs to be developed.</w:t>
      </w:r>
    </w:p>
    <w:p w14:paraId="5770207C" w14:textId="77777777" w:rsidR="00B0225C" w:rsidRDefault="00B0225C">
      <w:pPr>
        <w:pStyle w:val="CommentText"/>
      </w:pPr>
    </w:p>
    <w:p w14:paraId="2D4968C1" w14:textId="36EE125F" w:rsidR="00B0225C" w:rsidRDefault="00B0225C">
      <w:pPr>
        <w:pStyle w:val="CommentText"/>
      </w:pPr>
      <w:r>
        <w:t>Make a reference to appendix here and present a summary here.</w:t>
      </w:r>
    </w:p>
  </w:comment>
  <w:comment w:id="2" w:author="sylvia lopez" w:date="2021-02-20T14:11:00Z" w:initials="sl">
    <w:p w14:paraId="2DCB874D" w14:textId="7EFB54EC" w:rsidR="00B0225C" w:rsidRDefault="00B0225C">
      <w:pPr>
        <w:pStyle w:val="CommentText"/>
      </w:pPr>
      <w:r>
        <w:rPr>
          <w:rStyle w:val="CommentReference"/>
        </w:rPr>
        <w:annotationRef/>
      </w:r>
      <w:r>
        <w:t>I broke it up into sections, and added Section 5.2 Schedule Overview, and referenced to the Appendix A WBS, and other sections that go more in depth.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4968C1" w15:done="1"/>
  <w15:commentEx w15:paraId="2DCB874D" w15:paraIdParent="2D4968C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AC7A2" w16cex:dateUtc="2021-02-08T01:10:00Z"/>
  <w16cex:commentExtensible w16cex:durableId="23DB96F5" w16cex:dateUtc="2021-02-20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4968C1" w16cid:durableId="23CAC7A2"/>
  <w16cid:commentId w16cid:paraId="2DCB874D" w16cid:durableId="23DB96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7882A" w14:textId="77777777" w:rsidR="00522EDC" w:rsidRDefault="00522EDC">
      <w:r>
        <w:separator/>
      </w:r>
    </w:p>
    <w:p w14:paraId="278F7DBD" w14:textId="77777777" w:rsidR="00522EDC" w:rsidRDefault="00522EDC"/>
  </w:endnote>
  <w:endnote w:type="continuationSeparator" w:id="0">
    <w:p w14:paraId="54F9FEEA" w14:textId="77777777" w:rsidR="00522EDC" w:rsidRDefault="00522EDC">
      <w:r>
        <w:continuationSeparator/>
      </w:r>
    </w:p>
    <w:p w14:paraId="15B54B86" w14:textId="77777777" w:rsidR="00522EDC" w:rsidRDefault="00522E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B0225C" w14:paraId="583C61AE" w14:textId="77777777" w:rsidTr="00B87079">
      <w:tc>
        <w:tcPr>
          <w:tcW w:w="750" w:type="pct"/>
        </w:tcPr>
        <w:p w14:paraId="2D6B5754" w14:textId="519C0301" w:rsidR="00B0225C" w:rsidRDefault="00B0225C">
          <w:pPr>
            <w:pStyle w:val="Footer"/>
          </w:pPr>
          <w:r>
            <w:t>2/2/2021</w:t>
          </w:r>
        </w:p>
      </w:tc>
      <w:tc>
        <w:tcPr>
          <w:tcW w:w="3500" w:type="pct"/>
        </w:tcPr>
        <w:p w14:paraId="0A0207B0" w14:textId="7CE88E49" w:rsidR="00B0225C" w:rsidRDefault="00522EDC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270997B6E26145A5A7ED4B5395D8B34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B0225C">
                <w:t>Project Plan – Milestone 1 – Mobile Team</w:t>
              </w:r>
            </w:sdtContent>
          </w:sdt>
        </w:p>
      </w:tc>
      <w:tc>
        <w:tcPr>
          <w:tcW w:w="750" w:type="pct"/>
        </w:tcPr>
        <w:p w14:paraId="0AED9A12" w14:textId="77777777" w:rsidR="00B0225C" w:rsidRDefault="00B0225C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1F7C3272" w14:textId="77777777" w:rsidR="00B0225C" w:rsidRDefault="00B02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7BF04" w14:textId="77777777" w:rsidR="00522EDC" w:rsidRDefault="00522EDC">
      <w:r>
        <w:separator/>
      </w:r>
    </w:p>
    <w:p w14:paraId="64C7FFA7" w14:textId="77777777" w:rsidR="00522EDC" w:rsidRDefault="00522EDC"/>
  </w:footnote>
  <w:footnote w:type="continuationSeparator" w:id="0">
    <w:p w14:paraId="20BD6048" w14:textId="77777777" w:rsidR="00522EDC" w:rsidRDefault="00522EDC">
      <w:r>
        <w:continuationSeparator/>
      </w:r>
    </w:p>
    <w:p w14:paraId="1C235CE3" w14:textId="77777777" w:rsidR="00522EDC" w:rsidRDefault="00522E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27022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67480B" w14:textId="385A164C" w:rsidR="00B0225C" w:rsidRDefault="00522EDC">
        <w:pPr>
          <w:pStyle w:val="Header"/>
        </w:pPr>
      </w:p>
    </w:sdtContent>
  </w:sdt>
  <w:p w14:paraId="2A4B7962" w14:textId="31F8B5E8" w:rsidR="00B0225C" w:rsidRDefault="00B02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E7DD6" w14:textId="77777777" w:rsidR="00B0225C" w:rsidRDefault="00B0225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16223B" wp14:editId="212BFADE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="http://schemas.openxmlformats.org/drawingml/2006/main">
          <w:pict w14:anchorId="1D5E6CD1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2635A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style="position:absolute;width:2286;height:87820;visibility:visible;mso-wrap-style:square;v-text-anchor:middle" alt="Decorative sidebar" o:spid="_x0000_s1027" fillcolor="#dd8047 [32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color="#94b6d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15E8"/>
    <w:multiLevelType w:val="hybridMultilevel"/>
    <w:tmpl w:val="D71E2B14"/>
    <w:lvl w:ilvl="0" w:tplc="718C96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A22"/>
    <w:multiLevelType w:val="multilevel"/>
    <w:tmpl w:val="E68E92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855EB"/>
    <w:multiLevelType w:val="multilevel"/>
    <w:tmpl w:val="A90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F4664"/>
    <w:multiLevelType w:val="multilevel"/>
    <w:tmpl w:val="695C4D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14DDC"/>
    <w:multiLevelType w:val="hybridMultilevel"/>
    <w:tmpl w:val="7446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05F4B"/>
    <w:multiLevelType w:val="hybridMultilevel"/>
    <w:tmpl w:val="F3C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13C14"/>
    <w:multiLevelType w:val="hybridMultilevel"/>
    <w:tmpl w:val="15E6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A72D3"/>
    <w:multiLevelType w:val="hybridMultilevel"/>
    <w:tmpl w:val="8D22C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C4274"/>
    <w:multiLevelType w:val="hybridMultilevel"/>
    <w:tmpl w:val="4050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B39AE"/>
    <w:multiLevelType w:val="hybridMultilevel"/>
    <w:tmpl w:val="ABF6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E2CA8"/>
    <w:multiLevelType w:val="hybridMultilevel"/>
    <w:tmpl w:val="CD2C8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B7161"/>
    <w:multiLevelType w:val="hybridMultilevel"/>
    <w:tmpl w:val="DA9660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DE798B"/>
    <w:multiLevelType w:val="hybridMultilevel"/>
    <w:tmpl w:val="31A85A72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4" w15:restartNumberingAfterBreak="0">
    <w:nsid w:val="3A2E3B65"/>
    <w:multiLevelType w:val="multilevel"/>
    <w:tmpl w:val="7ED4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E0291"/>
    <w:multiLevelType w:val="hybridMultilevel"/>
    <w:tmpl w:val="4BCC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55D67"/>
    <w:multiLevelType w:val="hybridMultilevel"/>
    <w:tmpl w:val="1E1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C7582"/>
    <w:multiLevelType w:val="hybridMultilevel"/>
    <w:tmpl w:val="B7385D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57401"/>
    <w:multiLevelType w:val="multilevel"/>
    <w:tmpl w:val="58DC5C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A368CF"/>
    <w:multiLevelType w:val="multilevel"/>
    <w:tmpl w:val="55F62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0433EF"/>
    <w:multiLevelType w:val="hybridMultilevel"/>
    <w:tmpl w:val="30E4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C7774"/>
    <w:multiLevelType w:val="multilevel"/>
    <w:tmpl w:val="EA52FB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B34FA6"/>
    <w:multiLevelType w:val="hybridMultilevel"/>
    <w:tmpl w:val="A60477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BE6500A"/>
    <w:multiLevelType w:val="hybridMultilevel"/>
    <w:tmpl w:val="ADDEBA9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 w15:restartNumberingAfterBreak="0">
    <w:nsid w:val="5CF01A1A"/>
    <w:multiLevelType w:val="hybridMultilevel"/>
    <w:tmpl w:val="F8C0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C551D"/>
    <w:multiLevelType w:val="hybridMultilevel"/>
    <w:tmpl w:val="169809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61205F35"/>
    <w:multiLevelType w:val="hybridMultilevel"/>
    <w:tmpl w:val="8656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D72B2"/>
    <w:multiLevelType w:val="hybridMultilevel"/>
    <w:tmpl w:val="CCF4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15BD7"/>
    <w:multiLevelType w:val="hybridMultilevel"/>
    <w:tmpl w:val="5818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159DA"/>
    <w:multiLevelType w:val="multilevel"/>
    <w:tmpl w:val="A2BCA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E4B6A"/>
    <w:multiLevelType w:val="hybridMultilevel"/>
    <w:tmpl w:val="E7F6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52DC5"/>
    <w:multiLevelType w:val="hybridMultilevel"/>
    <w:tmpl w:val="5884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36DF7"/>
    <w:multiLevelType w:val="hybridMultilevel"/>
    <w:tmpl w:val="B858A5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3" w15:restartNumberingAfterBreak="0">
    <w:nsid w:val="7B76241C"/>
    <w:multiLevelType w:val="multilevel"/>
    <w:tmpl w:val="F168C0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5"/>
  </w:num>
  <w:num w:numId="4">
    <w:abstractNumId w:val="22"/>
  </w:num>
  <w:num w:numId="5">
    <w:abstractNumId w:val="30"/>
  </w:num>
  <w:num w:numId="6">
    <w:abstractNumId w:val="6"/>
  </w:num>
  <w:num w:numId="7">
    <w:abstractNumId w:val="11"/>
  </w:num>
  <w:num w:numId="8">
    <w:abstractNumId w:val="17"/>
  </w:num>
  <w:num w:numId="9">
    <w:abstractNumId w:val="7"/>
  </w:num>
  <w:num w:numId="10">
    <w:abstractNumId w:val="1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8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2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4"/>
  </w:num>
  <w:num w:numId="34">
    <w:abstractNumId w:val="26"/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r Assadullah">
    <w15:presenceInfo w15:providerId="None" w15:userId="Mir Assadullah"/>
  </w15:person>
  <w15:person w15:author="sylvia lopez">
    <w15:presenceInfo w15:providerId="Windows Live" w15:userId="fc3f7d4080441d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2MDMzNTE1NzQ3NTFW0lEKTi0uzszPAykwtKgFAHhjU80tAAAA"/>
  </w:docVars>
  <w:rsids>
    <w:rsidRoot w:val="00744B06"/>
    <w:rsid w:val="00002A05"/>
    <w:rsid w:val="00007765"/>
    <w:rsid w:val="000108D5"/>
    <w:rsid w:val="00015776"/>
    <w:rsid w:val="00016AA5"/>
    <w:rsid w:val="00021C95"/>
    <w:rsid w:val="000269D7"/>
    <w:rsid w:val="00031283"/>
    <w:rsid w:val="00032C25"/>
    <w:rsid w:val="000356F9"/>
    <w:rsid w:val="00044216"/>
    <w:rsid w:val="00047E27"/>
    <w:rsid w:val="00054F9D"/>
    <w:rsid w:val="00061BF7"/>
    <w:rsid w:val="0006338D"/>
    <w:rsid w:val="00067E02"/>
    <w:rsid w:val="0007446A"/>
    <w:rsid w:val="000744FA"/>
    <w:rsid w:val="00077629"/>
    <w:rsid w:val="00085FC3"/>
    <w:rsid w:val="00096D3C"/>
    <w:rsid w:val="000A00FD"/>
    <w:rsid w:val="000A6943"/>
    <w:rsid w:val="000C4401"/>
    <w:rsid w:val="000C4B8D"/>
    <w:rsid w:val="000C6731"/>
    <w:rsid w:val="000D1C69"/>
    <w:rsid w:val="000D5E73"/>
    <w:rsid w:val="000E0184"/>
    <w:rsid w:val="000F317D"/>
    <w:rsid w:val="000F567B"/>
    <w:rsid w:val="00107CB6"/>
    <w:rsid w:val="001116B2"/>
    <w:rsid w:val="00113BD0"/>
    <w:rsid w:val="00115CEB"/>
    <w:rsid w:val="001234CF"/>
    <w:rsid w:val="001234DD"/>
    <w:rsid w:val="00130E92"/>
    <w:rsid w:val="00131E9A"/>
    <w:rsid w:val="0013333F"/>
    <w:rsid w:val="00133D7A"/>
    <w:rsid w:val="0015204E"/>
    <w:rsid w:val="001522E6"/>
    <w:rsid w:val="0015282F"/>
    <w:rsid w:val="00161E94"/>
    <w:rsid w:val="00162FDB"/>
    <w:rsid w:val="00164324"/>
    <w:rsid w:val="001657F9"/>
    <w:rsid w:val="0016691F"/>
    <w:rsid w:val="00173888"/>
    <w:rsid w:val="00177146"/>
    <w:rsid w:val="0018143A"/>
    <w:rsid w:val="001862CD"/>
    <w:rsid w:val="0019043D"/>
    <w:rsid w:val="00191709"/>
    <w:rsid w:val="00193898"/>
    <w:rsid w:val="00194292"/>
    <w:rsid w:val="001A024C"/>
    <w:rsid w:val="001A2D74"/>
    <w:rsid w:val="001A480D"/>
    <w:rsid w:val="001A5D83"/>
    <w:rsid w:val="001B6833"/>
    <w:rsid w:val="001C00BA"/>
    <w:rsid w:val="001C5E73"/>
    <w:rsid w:val="001C6D0D"/>
    <w:rsid w:val="001E18AB"/>
    <w:rsid w:val="001E503D"/>
    <w:rsid w:val="001F35A9"/>
    <w:rsid w:val="001F4ABF"/>
    <w:rsid w:val="0020277E"/>
    <w:rsid w:val="00203A5F"/>
    <w:rsid w:val="00204B29"/>
    <w:rsid w:val="002102BB"/>
    <w:rsid w:val="00217B74"/>
    <w:rsid w:val="00221CF7"/>
    <w:rsid w:val="0022347C"/>
    <w:rsid w:val="00225E14"/>
    <w:rsid w:val="00235C8C"/>
    <w:rsid w:val="00243867"/>
    <w:rsid w:val="002450FC"/>
    <w:rsid w:val="0024706D"/>
    <w:rsid w:val="002510A2"/>
    <w:rsid w:val="0025208B"/>
    <w:rsid w:val="002520A3"/>
    <w:rsid w:val="00254650"/>
    <w:rsid w:val="00267695"/>
    <w:rsid w:val="00267A3F"/>
    <w:rsid w:val="00270013"/>
    <w:rsid w:val="0027250F"/>
    <w:rsid w:val="00273936"/>
    <w:rsid w:val="00284C20"/>
    <w:rsid w:val="00290797"/>
    <w:rsid w:val="00291266"/>
    <w:rsid w:val="002A082B"/>
    <w:rsid w:val="002B21AE"/>
    <w:rsid w:val="002C130B"/>
    <w:rsid w:val="002C1D50"/>
    <w:rsid w:val="002C3610"/>
    <w:rsid w:val="002C7F54"/>
    <w:rsid w:val="002D2010"/>
    <w:rsid w:val="002D223B"/>
    <w:rsid w:val="002D7D1E"/>
    <w:rsid w:val="003004E5"/>
    <w:rsid w:val="00312DD5"/>
    <w:rsid w:val="00322DBD"/>
    <w:rsid w:val="00330955"/>
    <w:rsid w:val="003348A2"/>
    <w:rsid w:val="0033593E"/>
    <w:rsid w:val="00361508"/>
    <w:rsid w:val="0036253C"/>
    <w:rsid w:val="0036296F"/>
    <w:rsid w:val="00365CD8"/>
    <w:rsid w:val="00381F17"/>
    <w:rsid w:val="003943C4"/>
    <w:rsid w:val="003967D2"/>
    <w:rsid w:val="003A14B2"/>
    <w:rsid w:val="003A52EF"/>
    <w:rsid w:val="003A5DF0"/>
    <w:rsid w:val="003C032F"/>
    <w:rsid w:val="003C10DA"/>
    <w:rsid w:val="003C501B"/>
    <w:rsid w:val="003C7AFE"/>
    <w:rsid w:val="003D1AED"/>
    <w:rsid w:val="003D7A2F"/>
    <w:rsid w:val="003E5D8E"/>
    <w:rsid w:val="003E5F44"/>
    <w:rsid w:val="003E6A78"/>
    <w:rsid w:val="003F3E68"/>
    <w:rsid w:val="00403A99"/>
    <w:rsid w:val="00404803"/>
    <w:rsid w:val="00406E2A"/>
    <w:rsid w:val="00423B4F"/>
    <w:rsid w:val="004242D8"/>
    <w:rsid w:val="00426C69"/>
    <w:rsid w:val="004336CD"/>
    <w:rsid w:val="00440912"/>
    <w:rsid w:val="00447B33"/>
    <w:rsid w:val="00450908"/>
    <w:rsid w:val="004534A5"/>
    <w:rsid w:val="004566FA"/>
    <w:rsid w:val="00457119"/>
    <w:rsid w:val="00465FA7"/>
    <w:rsid w:val="00466F0B"/>
    <w:rsid w:val="00475DD2"/>
    <w:rsid w:val="00480D53"/>
    <w:rsid w:val="00485969"/>
    <w:rsid w:val="00490610"/>
    <w:rsid w:val="004925CA"/>
    <w:rsid w:val="00495232"/>
    <w:rsid w:val="004A0210"/>
    <w:rsid w:val="004A4459"/>
    <w:rsid w:val="004A4EC4"/>
    <w:rsid w:val="004B2CDD"/>
    <w:rsid w:val="004B2F0F"/>
    <w:rsid w:val="004B6BED"/>
    <w:rsid w:val="004C6443"/>
    <w:rsid w:val="004C6B0B"/>
    <w:rsid w:val="004C6EDC"/>
    <w:rsid w:val="004D7CBB"/>
    <w:rsid w:val="00503D6D"/>
    <w:rsid w:val="00504795"/>
    <w:rsid w:val="00506E27"/>
    <w:rsid w:val="00510344"/>
    <w:rsid w:val="00511825"/>
    <w:rsid w:val="0051288B"/>
    <w:rsid w:val="00515140"/>
    <w:rsid w:val="00522EDC"/>
    <w:rsid w:val="005234B2"/>
    <w:rsid w:val="005253CB"/>
    <w:rsid w:val="00526B01"/>
    <w:rsid w:val="00526FDD"/>
    <w:rsid w:val="005331CA"/>
    <w:rsid w:val="00533E86"/>
    <w:rsid w:val="00535B56"/>
    <w:rsid w:val="00536A3E"/>
    <w:rsid w:val="0054047E"/>
    <w:rsid w:val="0054287F"/>
    <w:rsid w:val="00546407"/>
    <w:rsid w:val="0054719C"/>
    <w:rsid w:val="005504AE"/>
    <w:rsid w:val="00555ACC"/>
    <w:rsid w:val="00557CAF"/>
    <w:rsid w:val="005614B0"/>
    <w:rsid w:val="005648CF"/>
    <w:rsid w:val="005648E6"/>
    <w:rsid w:val="005731B4"/>
    <w:rsid w:val="00573D39"/>
    <w:rsid w:val="005771EE"/>
    <w:rsid w:val="00586A4A"/>
    <w:rsid w:val="005926E8"/>
    <w:rsid w:val="005A7FB2"/>
    <w:rsid w:val="005B2253"/>
    <w:rsid w:val="005B3C36"/>
    <w:rsid w:val="005B60C4"/>
    <w:rsid w:val="005C5A80"/>
    <w:rsid w:val="005C61A6"/>
    <w:rsid w:val="005D3BF6"/>
    <w:rsid w:val="005D48C3"/>
    <w:rsid w:val="005D5F15"/>
    <w:rsid w:val="005E53CC"/>
    <w:rsid w:val="005E5718"/>
    <w:rsid w:val="005F1ECB"/>
    <w:rsid w:val="005F2586"/>
    <w:rsid w:val="00600769"/>
    <w:rsid w:val="006055F8"/>
    <w:rsid w:val="00611912"/>
    <w:rsid w:val="00611AA2"/>
    <w:rsid w:val="00617784"/>
    <w:rsid w:val="006339CC"/>
    <w:rsid w:val="00634F00"/>
    <w:rsid w:val="006365E6"/>
    <w:rsid w:val="006515A4"/>
    <w:rsid w:val="006531B5"/>
    <w:rsid w:val="0066064D"/>
    <w:rsid w:val="00660B21"/>
    <w:rsid w:val="00672164"/>
    <w:rsid w:val="00675104"/>
    <w:rsid w:val="00686101"/>
    <w:rsid w:val="00687706"/>
    <w:rsid w:val="006942FF"/>
    <w:rsid w:val="006948F5"/>
    <w:rsid w:val="006B1BCB"/>
    <w:rsid w:val="006B367C"/>
    <w:rsid w:val="006B515B"/>
    <w:rsid w:val="006B5320"/>
    <w:rsid w:val="006C0F78"/>
    <w:rsid w:val="006C5DC2"/>
    <w:rsid w:val="006C5DCE"/>
    <w:rsid w:val="006D0484"/>
    <w:rsid w:val="006D33E0"/>
    <w:rsid w:val="006D3C70"/>
    <w:rsid w:val="006D6B9F"/>
    <w:rsid w:val="006F0A69"/>
    <w:rsid w:val="006F59E6"/>
    <w:rsid w:val="00703D30"/>
    <w:rsid w:val="007074A3"/>
    <w:rsid w:val="00711B3D"/>
    <w:rsid w:val="00714CE5"/>
    <w:rsid w:val="0071738B"/>
    <w:rsid w:val="00717CCA"/>
    <w:rsid w:val="00722CA9"/>
    <w:rsid w:val="00723C8D"/>
    <w:rsid w:val="00725442"/>
    <w:rsid w:val="00733850"/>
    <w:rsid w:val="0073579B"/>
    <w:rsid w:val="00736E05"/>
    <w:rsid w:val="00740EDC"/>
    <w:rsid w:val="0074499C"/>
    <w:rsid w:val="00744B06"/>
    <w:rsid w:val="007519F5"/>
    <w:rsid w:val="00756EC3"/>
    <w:rsid w:val="007605F2"/>
    <w:rsid w:val="0076377D"/>
    <w:rsid w:val="00774DB4"/>
    <w:rsid w:val="007855FF"/>
    <w:rsid w:val="007936A1"/>
    <w:rsid w:val="00796B36"/>
    <w:rsid w:val="007A7EC1"/>
    <w:rsid w:val="007B1958"/>
    <w:rsid w:val="007B2446"/>
    <w:rsid w:val="007C03D9"/>
    <w:rsid w:val="007C30BD"/>
    <w:rsid w:val="007C30C9"/>
    <w:rsid w:val="007C6341"/>
    <w:rsid w:val="007C7D24"/>
    <w:rsid w:val="007E1CF7"/>
    <w:rsid w:val="007E782C"/>
    <w:rsid w:val="008014F4"/>
    <w:rsid w:val="008029BE"/>
    <w:rsid w:val="00806EDC"/>
    <w:rsid w:val="00822A8D"/>
    <w:rsid w:val="00824A3F"/>
    <w:rsid w:val="00826738"/>
    <w:rsid w:val="00831731"/>
    <w:rsid w:val="00832996"/>
    <w:rsid w:val="0083398D"/>
    <w:rsid w:val="00842B2E"/>
    <w:rsid w:val="008448C8"/>
    <w:rsid w:val="00852FE0"/>
    <w:rsid w:val="008673D7"/>
    <w:rsid w:val="0087050F"/>
    <w:rsid w:val="00874542"/>
    <w:rsid w:val="008801BE"/>
    <w:rsid w:val="008803D3"/>
    <w:rsid w:val="00880559"/>
    <w:rsid w:val="008813A6"/>
    <w:rsid w:val="008938C6"/>
    <w:rsid w:val="00896012"/>
    <w:rsid w:val="00896857"/>
    <w:rsid w:val="008A3BED"/>
    <w:rsid w:val="008B3028"/>
    <w:rsid w:val="008B7169"/>
    <w:rsid w:val="008C3964"/>
    <w:rsid w:val="008D3FDC"/>
    <w:rsid w:val="008D40E1"/>
    <w:rsid w:val="008D5C3D"/>
    <w:rsid w:val="008E36A9"/>
    <w:rsid w:val="008F6445"/>
    <w:rsid w:val="008F7832"/>
    <w:rsid w:val="00905219"/>
    <w:rsid w:val="00907CBB"/>
    <w:rsid w:val="0091057C"/>
    <w:rsid w:val="00913AE4"/>
    <w:rsid w:val="00920178"/>
    <w:rsid w:val="00921A71"/>
    <w:rsid w:val="009318FA"/>
    <w:rsid w:val="00932DDB"/>
    <w:rsid w:val="00936DF0"/>
    <w:rsid w:val="009408FF"/>
    <w:rsid w:val="0094546C"/>
    <w:rsid w:val="009519D6"/>
    <w:rsid w:val="00957E14"/>
    <w:rsid w:val="00961B9C"/>
    <w:rsid w:val="00961FF6"/>
    <w:rsid w:val="009665DE"/>
    <w:rsid w:val="00973896"/>
    <w:rsid w:val="009751D9"/>
    <w:rsid w:val="00975E43"/>
    <w:rsid w:val="00976A9B"/>
    <w:rsid w:val="0098022A"/>
    <w:rsid w:val="0099384F"/>
    <w:rsid w:val="00996DF6"/>
    <w:rsid w:val="009A01AA"/>
    <w:rsid w:val="009A1A48"/>
    <w:rsid w:val="009A20BD"/>
    <w:rsid w:val="009A30CB"/>
    <w:rsid w:val="009A32A1"/>
    <w:rsid w:val="009A38E1"/>
    <w:rsid w:val="009A3C00"/>
    <w:rsid w:val="009A49CF"/>
    <w:rsid w:val="009B6AD0"/>
    <w:rsid w:val="009C07DC"/>
    <w:rsid w:val="009C4597"/>
    <w:rsid w:val="009D049D"/>
    <w:rsid w:val="009D34B6"/>
    <w:rsid w:val="009D3A01"/>
    <w:rsid w:val="009E1D15"/>
    <w:rsid w:val="009E7279"/>
    <w:rsid w:val="009E756E"/>
    <w:rsid w:val="009F30FE"/>
    <w:rsid w:val="009F3245"/>
    <w:rsid w:val="009F72D9"/>
    <w:rsid w:val="00A07ACE"/>
    <w:rsid w:val="00A309BE"/>
    <w:rsid w:val="00A34656"/>
    <w:rsid w:val="00A370F0"/>
    <w:rsid w:val="00A44EC4"/>
    <w:rsid w:val="00A46F9E"/>
    <w:rsid w:val="00A62DE7"/>
    <w:rsid w:val="00A659A9"/>
    <w:rsid w:val="00A65D85"/>
    <w:rsid w:val="00A66D1C"/>
    <w:rsid w:val="00A72599"/>
    <w:rsid w:val="00A72CC5"/>
    <w:rsid w:val="00A741F7"/>
    <w:rsid w:val="00A82FF8"/>
    <w:rsid w:val="00A86D4F"/>
    <w:rsid w:val="00A87010"/>
    <w:rsid w:val="00A87596"/>
    <w:rsid w:val="00AA229B"/>
    <w:rsid w:val="00AB0A7D"/>
    <w:rsid w:val="00AB426D"/>
    <w:rsid w:val="00AB5663"/>
    <w:rsid w:val="00AB5907"/>
    <w:rsid w:val="00AC26FD"/>
    <w:rsid w:val="00AC6D37"/>
    <w:rsid w:val="00AD1A1B"/>
    <w:rsid w:val="00AD2BBB"/>
    <w:rsid w:val="00AD3EEF"/>
    <w:rsid w:val="00AE0920"/>
    <w:rsid w:val="00AE570D"/>
    <w:rsid w:val="00AF00BC"/>
    <w:rsid w:val="00AF3F10"/>
    <w:rsid w:val="00AF68B9"/>
    <w:rsid w:val="00B00BF0"/>
    <w:rsid w:val="00B0225C"/>
    <w:rsid w:val="00B0777E"/>
    <w:rsid w:val="00B12A70"/>
    <w:rsid w:val="00B20BD2"/>
    <w:rsid w:val="00B230D4"/>
    <w:rsid w:val="00B26DEA"/>
    <w:rsid w:val="00B348A7"/>
    <w:rsid w:val="00B360DC"/>
    <w:rsid w:val="00B4006D"/>
    <w:rsid w:val="00B45A38"/>
    <w:rsid w:val="00B51BBC"/>
    <w:rsid w:val="00B51E08"/>
    <w:rsid w:val="00B55F12"/>
    <w:rsid w:val="00B6141B"/>
    <w:rsid w:val="00B64DFD"/>
    <w:rsid w:val="00B7363F"/>
    <w:rsid w:val="00B76EF5"/>
    <w:rsid w:val="00B848EB"/>
    <w:rsid w:val="00B87079"/>
    <w:rsid w:val="00B9248D"/>
    <w:rsid w:val="00B97DD7"/>
    <w:rsid w:val="00BA09C4"/>
    <w:rsid w:val="00BA79F1"/>
    <w:rsid w:val="00BB2AD4"/>
    <w:rsid w:val="00BB2C59"/>
    <w:rsid w:val="00BB4756"/>
    <w:rsid w:val="00BC3B47"/>
    <w:rsid w:val="00BC7790"/>
    <w:rsid w:val="00BD44E3"/>
    <w:rsid w:val="00BD7FC8"/>
    <w:rsid w:val="00BE57F1"/>
    <w:rsid w:val="00BF370B"/>
    <w:rsid w:val="00BF4E51"/>
    <w:rsid w:val="00BF50DD"/>
    <w:rsid w:val="00C050E9"/>
    <w:rsid w:val="00C0677C"/>
    <w:rsid w:val="00C11F26"/>
    <w:rsid w:val="00C207C1"/>
    <w:rsid w:val="00C20FC6"/>
    <w:rsid w:val="00C242E9"/>
    <w:rsid w:val="00C25446"/>
    <w:rsid w:val="00C278FF"/>
    <w:rsid w:val="00C3618F"/>
    <w:rsid w:val="00C41938"/>
    <w:rsid w:val="00C457D4"/>
    <w:rsid w:val="00C64B77"/>
    <w:rsid w:val="00C657FE"/>
    <w:rsid w:val="00C7407B"/>
    <w:rsid w:val="00C753DE"/>
    <w:rsid w:val="00C77FD3"/>
    <w:rsid w:val="00CA1A5F"/>
    <w:rsid w:val="00CA49B9"/>
    <w:rsid w:val="00CA5D67"/>
    <w:rsid w:val="00CA6202"/>
    <w:rsid w:val="00CB0096"/>
    <w:rsid w:val="00CB1B25"/>
    <w:rsid w:val="00CB2BFC"/>
    <w:rsid w:val="00CB5473"/>
    <w:rsid w:val="00CD185A"/>
    <w:rsid w:val="00CD49D5"/>
    <w:rsid w:val="00CE372A"/>
    <w:rsid w:val="00CE4854"/>
    <w:rsid w:val="00CE5345"/>
    <w:rsid w:val="00CE705F"/>
    <w:rsid w:val="00CF1FC6"/>
    <w:rsid w:val="00CF3896"/>
    <w:rsid w:val="00D03ADD"/>
    <w:rsid w:val="00D06718"/>
    <w:rsid w:val="00D13DF6"/>
    <w:rsid w:val="00D14D1F"/>
    <w:rsid w:val="00D21ADA"/>
    <w:rsid w:val="00D23F72"/>
    <w:rsid w:val="00D32183"/>
    <w:rsid w:val="00D45AC8"/>
    <w:rsid w:val="00D466F9"/>
    <w:rsid w:val="00D51FDD"/>
    <w:rsid w:val="00D559DF"/>
    <w:rsid w:val="00D63587"/>
    <w:rsid w:val="00D636D7"/>
    <w:rsid w:val="00D73DC1"/>
    <w:rsid w:val="00D76927"/>
    <w:rsid w:val="00D76C79"/>
    <w:rsid w:val="00D77D35"/>
    <w:rsid w:val="00D83454"/>
    <w:rsid w:val="00D847CE"/>
    <w:rsid w:val="00D95317"/>
    <w:rsid w:val="00D958EC"/>
    <w:rsid w:val="00DA0B66"/>
    <w:rsid w:val="00DA16EA"/>
    <w:rsid w:val="00DA26C4"/>
    <w:rsid w:val="00DA2D38"/>
    <w:rsid w:val="00DA75C3"/>
    <w:rsid w:val="00DB341B"/>
    <w:rsid w:val="00DB43AB"/>
    <w:rsid w:val="00DB5907"/>
    <w:rsid w:val="00DB6C13"/>
    <w:rsid w:val="00DD2817"/>
    <w:rsid w:val="00DE521D"/>
    <w:rsid w:val="00DF614E"/>
    <w:rsid w:val="00E01023"/>
    <w:rsid w:val="00E02233"/>
    <w:rsid w:val="00E03DBE"/>
    <w:rsid w:val="00E12E0E"/>
    <w:rsid w:val="00E16122"/>
    <w:rsid w:val="00E25309"/>
    <w:rsid w:val="00E25902"/>
    <w:rsid w:val="00E25CD9"/>
    <w:rsid w:val="00E279B8"/>
    <w:rsid w:val="00E335C0"/>
    <w:rsid w:val="00E339AE"/>
    <w:rsid w:val="00E34ACD"/>
    <w:rsid w:val="00E3737C"/>
    <w:rsid w:val="00E40354"/>
    <w:rsid w:val="00E41234"/>
    <w:rsid w:val="00E43E30"/>
    <w:rsid w:val="00E535F5"/>
    <w:rsid w:val="00E55EF0"/>
    <w:rsid w:val="00E631C9"/>
    <w:rsid w:val="00E64A0C"/>
    <w:rsid w:val="00E6506C"/>
    <w:rsid w:val="00E65FAF"/>
    <w:rsid w:val="00E66E9C"/>
    <w:rsid w:val="00E71031"/>
    <w:rsid w:val="00E736FE"/>
    <w:rsid w:val="00E756E6"/>
    <w:rsid w:val="00E81FEA"/>
    <w:rsid w:val="00E842B9"/>
    <w:rsid w:val="00E90A6E"/>
    <w:rsid w:val="00E9154C"/>
    <w:rsid w:val="00E95F55"/>
    <w:rsid w:val="00EA05B8"/>
    <w:rsid w:val="00EA44B5"/>
    <w:rsid w:val="00EB182C"/>
    <w:rsid w:val="00EB203B"/>
    <w:rsid w:val="00EC6786"/>
    <w:rsid w:val="00ED0D91"/>
    <w:rsid w:val="00ED1C26"/>
    <w:rsid w:val="00ED56EA"/>
    <w:rsid w:val="00EE0D84"/>
    <w:rsid w:val="00EE2F96"/>
    <w:rsid w:val="00EE4153"/>
    <w:rsid w:val="00F006CD"/>
    <w:rsid w:val="00F02835"/>
    <w:rsid w:val="00F11424"/>
    <w:rsid w:val="00F211A4"/>
    <w:rsid w:val="00F336E5"/>
    <w:rsid w:val="00F3460E"/>
    <w:rsid w:val="00F473E0"/>
    <w:rsid w:val="00F57FA1"/>
    <w:rsid w:val="00F60CC0"/>
    <w:rsid w:val="00F60FD7"/>
    <w:rsid w:val="00F73804"/>
    <w:rsid w:val="00F73F26"/>
    <w:rsid w:val="00F7611A"/>
    <w:rsid w:val="00F77D62"/>
    <w:rsid w:val="00F85359"/>
    <w:rsid w:val="00F85C5B"/>
    <w:rsid w:val="00F86DE0"/>
    <w:rsid w:val="00FA1966"/>
    <w:rsid w:val="00FA3D41"/>
    <w:rsid w:val="00FA552E"/>
    <w:rsid w:val="00FC4CFE"/>
    <w:rsid w:val="00FC5202"/>
    <w:rsid w:val="00FD23B5"/>
    <w:rsid w:val="00FD3CAD"/>
    <w:rsid w:val="00FD4180"/>
    <w:rsid w:val="00FD65CA"/>
    <w:rsid w:val="00FD68F1"/>
    <w:rsid w:val="00FE03AC"/>
    <w:rsid w:val="00FE16F2"/>
    <w:rsid w:val="00FE2A7E"/>
    <w:rsid w:val="00FF2281"/>
    <w:rsid w:val="062AB588"/>
    <w:rsid w:val="1627B0F5"/>
    <w:rsid w:val="2219F9E9"/>
    <w:rsid w:val="27E192A6"/>
    <w:rsid w:val="297D6307"/>
    <w:rsid w:val="2BBB624B"/>
    <w:rsid w:val="2F231C93"/>
    <w:rsid w:val="3FA2F348"/>
    <w:rsid w:val="47149239"/>
    <w:rsid w:val="4772D397"/>
    <w:rsid w:val="7290D6CF"/>
    <w:rsid w:val="7A4BBFE6"/>
    <w:rsid w:val="7C345988"/>
    <w:rsid w:val="7C7BE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B213A"/>
  <w15:chartTrackingRefBased/>
  <w15:docId w15:val="{FEC3ED86-70C0-4D31-AA50-39917CA8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C1"/>
  </w:style>
  <w:style w:type="paragraph" w:styleId="Heading1">
    <w:name w:val="heading 1"/>
    <w:basedOn w:val="Normal"/>
    <w:next w:val="Normal"/>
    <w:link w:val="Heading1Char"/>
    <w:uiPriority w:val="9"/>
    <w:qFormat/>
    <w:rsid w:val="00660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5D7E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64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64D"/>
    <w:pPr>
      <w:keepNext/>
      <w:keepLines/>
      <w:spacing w:before="40" w:after="0"/>
      <w:outlineLvl w:val="4"/>
    </w:pPr>
    <w:rPr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64D"/>
    <w:pPr>
      <w:keepNext/>
      <w:keepLines/>
      <w:spacing w:before="40" w:after="0"/>
      <w:outlineLvl w:val="5"/>
    </w:pPr>
    <w:rPr>
      <w:color w:val="355D7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6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64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6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64D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64D"/>
    <w:rPr>
      <w:rFonts w:asciiTheme="majorHAnsi" w:eastAsiaTheme="majorEastAsia" w:hAnsiTheme="majorHAnsi" w:cstheme="majorBidi"/>
      <w:color w:val="548AB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064D"/>
    <w:rPr>
      <w:rFonts w:asciiTheme="majorHAnsi" w:eastAsiaTheme="majorEastAsia" w:hAnsiTheme="majorHAnsi" w:cstheme="majorBidi"/>
      <w:color w:val="355D7E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064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64D"/>
    <w:rPr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64D"/>
    <w:rPr>
      <w:color w:val="355D7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64D"/>
    <w:rPr>
      <w:rFonts w:asciiTheme="majorHAnsi" w:eastAsiaTheme="majorEastAsia" w:hAnsiTheme="majorHAnsi" w:cstheme="majorBidi"/>
      <w:i/>
      <w:iCs/>
      <w:color w:val="355D7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64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6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6064D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0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4D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6064D"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66064D"/>
    <w:rPr>
      <w:b/>
      <w:bCs/>
      <w:color w:val="auto"/>
    </w:rPr>
  </w:style>
  <w:style w:type="paragraph" w:customStyle="1" w:styleId="Tabletext">
    <w:name w:val="Table text"/>
    <w:basedOn w:val="Normal"/>
    <w:uiPriority w:val="1"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1"/>
      </w:numPr>
    </w:pPr>
  </w:style>
  <w:style w:type="paragraph" w:customStyle="1" w:styleId="Image">
    <w:name w:val="Image"/>
    <w:basedOn w:val="Normal"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qFormat/>
    <w:rsid w:val="0066064D"/>
    <w:rPr>
      <w:i/>
      <w:iCs/>
      <w:color w:val="94B6D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64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64D"/>
    <w:rPr>
      <w:i/>
      <w:iCs/>
      <w:color w:val="94B6D2" w:themeColor="accent1"/>
    </w:rPr>
  </w:style>
  <w:style w:type="character" w:styleId="IntenseReference">
    <w:name w:val="Intense Reference"/>
    <w:basedOn w:val="DefaultParagraphFont"/>
    <w:uiPriority w:val="32"/>
    <w:qFormat/>
    <w:rsid w:val="0066064D"/>
    <w:rPr>
      <w:b/>
      <w:bCs/>
      <w:smallCaps/>
      <w:color w:val="94B6D2" w:themeColor="accent1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B0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44B06"/>
    <w:pPr>
      <w:spacing w:after="0"/>
    </w:pPr>
    <w:rPr>
      <w:rFonts w:eastAsiaTheme="minorHAnsi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4B0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B06"/>
    <w:pPr>
      <w:spacing w:after="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06"/>
    <w:rPr>
      <w:rFonts w:ascii="Segoe UI" w:eastAsiaTheme="minorHAnsi" w:hAnsi="Segoe UI" w:cs="Segoe UI"/>
      <w:kern w:val="0"/>
      <w:sz w:val="18"/>
      <w:szCs w:val="18"/>
      <w:lang w:eastAsia="en-US"/>
      <w14:ligatures w14:val="none"/>
    </w:rPr>
  </w:style>
  <w:style w:type="paragraph" w:styleId="NoSpacing">
    <w:name w:val="No Spacing"/>
    <w:link w:val="NoSpacingChar"/>
    <w:uiPriority w:val="1"/>
    <w:qFormat/>
    <w:rsid w:val="006606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44B06"/>
  </w:style>
  <w:style w:type="character" w:styleId="FollowedHyperlink">
    <w:name w:val="FollowedHyperlink"/>
    <w:basedOn w:val="DefaultParagraphFont"/>
    <w:uiPriority w:val="99"/>
    <w:semiHidden/>
    <w:unhideWhenUsed/>
    <w:rsid w:val="00744B06"/>
    <w:rPr>
      <w:color w:val="704404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44B06"/>
    <w:pPr>
      <w:spacing w:after="100"/>
    </w:pPr>
    <w:rPr>
      <w:rFonts w:eastAsiaTheme="minorHAnsi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44B06"/>
    <w:pPr>
      <w:spacing w:after="100"/>
      <w:ind w:left="240"/>
    </w:pPr>
    <w:rPr>
      <w:rFonts w:eastAsiaTheme="minorHAnsi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44B06"/>
    <w:pPr>
      <w:spacing w:after="100"/>
      <w:ind w:left="480"/>
    </w:pPr>
    <w:rPr>
      <w:rFonts w:eastAsiaTheme="minorHAnsi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66064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606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64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6064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6064D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6064D"/>
    <w:rPr>
      <w:b/>
      <w:bCs/>
      <w:i/>
      <w:iCs/>
      <w:spacing w:val="5"/>
    </w:rPr>
  </w:style>
  <w:style w:type="table" w:styleId="GridTable5Dark">
    <w:name w:val="Grid Table 5 Dark"/>
    <w:basedOn w:val="TableNormal"/>
    <w:uiPriority w:val="50"/>
    <w:rsid w:val="00A659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E5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F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F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F44"/>
    <w:rPr>
      <w:b/>
      <w:bCs/>
      <w:sz w:val="20"/>
      <w:szCs w:val="20"/>
    </w:rPr>
  </w:style>
  <w:style w:type="paragraph" w:customStyle="1" w:styleId="paragraph">
    <w:name w:val="paragraph"/>
    <w:basedOn w:val="Normal"/>
    <w:rsid w:val="00C657F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normaltextrun">
    <w:name w:val="normaltextrun"/>
    <w:basedOn w:val="DefaultParagraphFont"/>
    <w:rsid w:val="00C657FE"/>
  </w:style>
  <w:style w:type="character" w:customStyle="1" w:styleId="eop">
    <w:name w:val="eop"/>
    <w:basedOn w:val="DefaultParagraphFont"/>
    <w:rsid w:val="00C657FE"/>
  </w:style>
  <w:style w:type="paragraph" w:styleId="NormalWeb">
    <w:name w:val="Normal (Web)"/>
    <w:basedOn w:val="Normal"/>
    <w:uiPriority w:val="99"/>
    <w:unhideWhenUsed/>
    <w:rsid w:val="00C657F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C657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7F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na">
    <w:name w:val="na"/>
    <w:basedOn w:val="DefaultParagraphFont"/>
    <w:rsid w:val="00C657FE"/>
  </w:style>
  <w:style w:type="character" w:customStyle="1" w:styleId="pi">
    <w:name w:val="pi"/>
    <w:basedOn w:val="DefaultParagraphFont"/>
    <w:rsid w:val="00C657FE"/>
  </w:style>
  <w:style w:type="character" w:customStyle="1" w:styleId="s">
    <w:name w:val="s"/>
    <w:basedOn w:val="DefaultParagraphFont"/>
    <w:rsid w:val="00C657FE"/>
  </w:style>
  <w:style w:type="character" w:customStyle="1" w:styleId="kd">
    <w:name w:val="kd"/>
    <w:basedOn w:val="DefaultParagraphFont"/>
    <w:rsid w:val="00C657FE"/>
  </w:style>
  <w:style w:type="character" w:customStyle="1" w:styleId="nc">
    <w:name w:val="nc"/>
    <w:basedOn w:val="DefaultParagraphFont"/>
    <w:rsid w:val="00C657FE"/>
  </w:style>
  <w:style w:type="character" w:customStyle="1" w:styleId="o">
    <w:name w:val="o"/>
    <w:basedOn w:val="DefaultParagraphFont"/>
    <w:rsid w:val="00C657FE"/>
  </w:style>
  <w:style w:type="character" w:customStyle="1" w:styleId="kt">
    <w:name w:val="kt"/>
    <w:basedOn w:val="DefaultParagraphFont"/>
    <w:rsid w:val="00C657FE"/>
  </w:style>
  <w:style w:type="character" w:customStyle="1" w:styleId="n">
    <w:name w:val="n"/>
    <w:basedOn w:val="DefaultParagraphFont"/>
    <w:rsid w:val="00C657FE"/>
  </w:style>
  <w:style w:type="character" w:customStyle="1" w:styleId="mi">
    <w:name w:val="mi"/>
    <w:basedOn w:val="DefaultParagraphFont"/>
    <w:rsid w:val="00C657FE"/>
  </w:style>
  <w:style w:type="character" w:customStyle="1" w:styleId="c1">
    <w:name w:val="c1"/>
    <w:basedOn w:val="DefaultParagraphFont"/>
    <w:rsid w:val="00C657FE"/>
  </w:style>
  <w:style w:type="character" w:customStyle="1" w:styleId="kn">
    <w:name w:val="kn"/>
    <w:basedOn w:val="DefaultParagraphFont"/>
    <w:rsid w:val="00C657FE"/>
  </w:style>
  <w:style w:type="character" w:customStyle="1" w:styleId="nf">
    <w:name w:val="nf"/>
    <w:basedOn w:val="DefaultParagraphFont"/>
    <w:rsid w:val="00C657FE"/>
  </w:style>
  <w:style w:type="character" w:customStyle="1" w:styleId="p">
    <w:name w:val="p"/>
    <w:basedOn w:val="DefaultParagraphFont"/>
    <w:rsid w:val="00C657FE"/>
  </w:style>
  <w:style w:type="character" w:customStyle="1" w:styleId="nd">
    <w:name w:val="nd"/>
    <w:basedOn w:val="DefaultParagraphFont"/>
    <w:rsid w:val="00C657FE"/>
  </w:style>
  <w:style w:type="character" w:customStyle="1" w:styleId="k">
    <w:name w:val="k"/>
    <w:basedOn w:val="DefaultParagraphFont"/>
    <w:rsid w:val="00C657FE"/>
  </w:style>
  <w:style w:type="character" w:customStyle="1" w:styleId="nl">
    <w:name w:val="nl"/>
    <w:basedOn w:val="DefaultParagraphFont"/>
    <w:rsid w:val="00C657FE"/>
  </w:style>
  <w:style w:type="character" w:customStyle="1" w:styleId="related-title">
    <w:name w:val="related-title"/>
    <w:basedOn w:val="DefaultParagraphFont"/>
    <w:rsid w:val="00C65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sa1117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0997B6E26145A5A7ED4B5395D8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5D87-4F09-4E0B-BF80-5A8BED1DB993}"/>
      </w:docPartPr>
      <w:docPartBody>
        <w:p w:rsidR="005035F1" w:rsidRDefault="00267695">
          <w:pPr>
            <w:pStyle w:val="270997B6E26145A5A7ED4B5395D8B348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D6"/>
    <w:rsid w:val="000D114A"/>
    <w:rsid w:val="000F7077"/>
    <w:rsid w:val="00193DE2"/>
    <w:rsid w:val="00267695"/>
    <w:rsid w:val="002F1990"/>
    <w:rsid w:val="005035F1"/>
    <w:rsid w:val="00572D87"/>
    <w:rsid w:val="008019D7"/>
    <w:rsid w:val="00804752"/>
    <w:rsid w:val="008C41D1"/>
    <w:rsid w:val="009519D6"/>
    <w:rsid w:val="00986711"/>
    <w:rsid w:val="009A5584"/>
    <w:rsid w:val="00A2421E"/>
    <w:rsid w:val="00A77DC4"/>
    <w:rsid w:val="00AA0FD9"/>
    <w:rsid w:val="00B06A1F"/>
    <w:rsid w:val="00B61FC4"/>
    <w:rsid w:val="00B649F4"/>
    <w:rsid w:val="00B70683"/>
    <w:rsid w:val="00C343B5"/>
    <w:rsid w:val="00C47AB0"/>
    <w:rsid w:val="00CB7E5C"/>
    <w:rsid w:val="00F5075D"/>
    <w:rsid w:val="00F9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2D0292D61F45F6A468B31916D4D8EE">
    <w:name w:val="E32D0292D61F45F6A468B31916D4D8EE"/>
  </w:style>
  <w:style w:type="paragraph" w:customStyle="1" w:styleId="092617777EC5495A90566F502826D87D">
    <w:name w:val="092617777EC5495A90566F502826D87D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270997B6E26145A5A7ED4B5395D8B348">
    <w:name w:val="270997B6E26145A5A7ED4B5395D8B348"/>
  </w:style>
  <w:style w:type="paragraph" w:customStyle="1" w:styleId="BFDC128BFDE14D6C83C903C7B12CA2A1">
    <w:name w:val="BFDC128BFDE14D6C83C903C7B12CA2A1"/>
    <w:rsid w:val="00951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8848C001824DB3702A83A2EE08A6" ma:contentTypeVersion="10" ma:contentTypeDescription="Create a new document." ma:contentTypeScope="" ma:versionID="1cabd347181a3b293214acb5732a02f3">
  <xsd:schema xmlns:xsd="http://www.w3.org/2001/XMLSchema" xmlns:xs="http://www.w3.org/2001/XMLSchema" xmlns:p="http://schemas.microsoft.com/office/2006/metadata/properties" xmlns:ns2="481ca6aa-4a5f-45f1-adc1-91ef1d63dd41" targetNamespace="http://schemas.microsoft.com/office/2006/metadata/properties" ma:root="true" ma:fieldsID="f3f35290d5877d03138e2fd2c7d56ce1" ns2:_="">
    <xsd:import namespace="481ca6aa-4a5f-45f1-adc1-91ef1d63d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ca6aa-4a5f-45f1-adc1-91ef1d63d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Baa06</b:Tag>
    <b:SourceType>BookSection</b:SourceType>
    <b:Guid>{DF4071D7-A988-4E16-9C0B-775E19F12151}</b:Guid>
    <b:Author>
      <b:Author>
        <b:Corporate>Baars, Wouter; Harmsen, Hank; Kramer, Rutger; Sesink, Laurents; Zundert, Joris van</b:Corporate>
      </b:Author>
    </b:Author>
    <b:Title>Appendix 10: Sample project plan</b:Title>
    <b:Year>2006</b:Year>
    <b:BookTitle>Project Management Handbook</b:BookTitle>
    <b:Pages>1 - 8</b:Pages>
    <b:City>San Francisco</b:City>
    <b:RefOrder>4</b:RefOrder>
  </b:Source>
  <b:Source>
    <b:Tag>Scr20</b:Tag>
    <b:SourceType>InternetSite</b:SourceType>
    <b:Guid>{EF271925-9D0B-4B45-809A-C54995A6E9E2}</b:Guid>
    <b:Title>The 2020 Scrum Guide</b:Title>
    <b:Year>2020</b:Year>
    <b:Author>
      <b:Author>
        <b:Corporate>Scrum Guides</b:Corporate>
      </b:Author>
    </b:Author>
    <b:InternetSiteTitle>Scrum Guides</b:InternetSiteTitle>
    <b:URL>https://www.scrumguides.org/scrum-guide.html#increment</b:URL>
    <b:RefOrder>3</b:RefOrder>
  </b:Source>
  <b:Source>
    <b:Tag>Ray17</b:Tag>
    <b:SourceType>InternetSite</b:SourceType>
    <b:Guid>{D031E9DE-D0E7-46D2-9014-4C2500ECA650}</b:Guid>
    <b:Author>
      <b:Author>
        <b:Corporate>Ray, Stephanie</b:Corporate>
      </b:Author>
    </b:Author>
    <b:Title>The Risk Management Process in Project Management</b:Title>
    <b:InternetSiteTitle>Project Manager</b:InternetSiteTitle>
    <b:Year>2017</b:Year>
    <b:Month>October </b:Month>
    <b:Day>19</b:Day>
    <b:URL>https://www.projectmanager.com/blog/risk-management-process-steps</b:URL>
    <b:RefOrder>2</b:RefOrder>
  </b:Source>
  <b:Source>
    <b:Tag>Pro191</b:Tag>
    <b:SourceType>InternetSite</b:SourceType>
    <b:Guid>{88473E38-2ED5-40E1-9B7A-3F13E7B7D74D}</b:Guid>
    <b:Author>
      <b:Author>
        <b:Corporate>Project-Managment.com</b:Corporate>
      </b:Author>
    </b:Author>
    <b:Title>How to Write SMART Project Management Goals</b:Title>
    <b:InternetSiteTitle>Projec Management</b:InternetSiteTitle>
    <b:Year>2019</b:Year>
    <b:Month>November</b:Month>
    <b:Day>14</b:Day>
    <b:URL>https://project-management.com/what-are-smart-objectives-and-how-to-write-them/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7F549F-EED8-4A0F-8AFC-A48885AEA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ca6aa-4a5f-45f1-adc1-91ef1d63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21D17B-E9E6-48D5-A81B-FF596FB597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47640D-CB9C-4F47-B1A9-124FF605E6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AD2D44-ADC3-47BB-A13F-8E819881F0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C:\Users\lysa1117\AppData\Roaming\Microsoft\Templates\Project communication plan.dotx</Template>
  <TotalTime>436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 Team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lysa1117</dc:creator>
  <cp:keywords>Project Plan – Milestone 1 – Mobile Team</cp:keywords>
  <dc:description>Sylvia Lopez, Bertina Lee, Brian Malott, Karim Mansour, Komi Noukafou, Sompon Boontho</dc:description>
  <cp:lastModifiedBy>Debashis Jena</cp:lastModifiedBy>
  <cp:revision>533</cp:revision>
  <dcterms:created xsi:type="dcterms:W3CDTF">2021-01-23T21:40:00Z</dcterms:created>
  <dcterms:modified xsi:type="dcterms:W3CDTF">2021-05-30T11:28:00Z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0x01010021D98848C001824DB3702A83A2EE08A6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