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Capacity Analysis – Q&amp;A Session</w:t>
      </w:r>
    </w:p>
    <w:p>
      <w:r>
        <w:rPr>
          <w:b/>
        </w:rPr>
        <w:t>Date:</w:t>
      </w:r>
      <w:r>
        <w:t xml:space="preserve"> 2026-08-10</w:t>
      </w:r>
    </w:p>
    <w:p>
      <w:pPr>
        <w:pStyle w:val="Heading2"/>
      </w:pPr>
      <w:r>
        <w:t>Q1: Which section is nearing capacity?</w:t>
      </w:r>
    </w:p>
    <w:p>
      <w:r>
        <w:t xml:space="preserve">Good news — </w:t>
      </w:r>
      <w:r>
        <w:rPr>
          <w:b/>
        </w:rPr>
        <w:t>no sections are currently nearing or at capacity</w:t>
      </w:r>
      <w:r>
        <w:t>. All 31 sections have plenty of room available.</w:t>
      </w:r>
    </w:p>
    <w:p>
      <w:r>
        <w:t xml:space="preserve">That said, here are the </w:t>
      </w:r>
      <w:r>
        <w:rPr>
          <w:b/>
        </w:rPr>
        <w:t>most enrolled sections</w:t>
      </w:r>
      <w:r>
        <w:t xml:space="preserve"> right now, which are worth keeping an eye 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Section</w:t>
            </w:r>
          </w:p>
        </w:tc>
        <w:tc>
          <w:tcPr>
            <w:tcW w:type="dxa" w:w="0"/>
          </w:tcPr>
          <w:p>
            <w:r>
              <w:t>Enrolled</w:t>
            </w:r>
          </w:p>
        </w:tc>
        <w:tc>
          <w:tcPr>
            <w:tcW w:type="dxa" w:w="0"/>
          </w:tcPr>
          <w:p>
            <w:r>
              <w:t>Capacity</w:t>
            </w:r>
          </w:p>
        </w:tc>
        <w:tc>
          <w:tcPr>
            <w:tcW w:type="dxa" w:w="0"/>
          </w:tcPr>
          <w:p>
            <w:r>
              <w:t>Available Spots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Tennis - Tuesday Morning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18</w:t>
            </w:r>
          </w:p>
        </w:tc>
        <w:tc>
          <w:tcPr>
            <w:tcW w:type="dxa" w:w="0"/>
          </w:tcPr>
          <w:p>
            <w:r>
              <w:t>13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Swimming - Monday Afternoon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25</w:t>
            </w:r>
          </w:p>
        </w:tc>
        <w:tc>
          <w:tcPr>
            <w:tcW w:type="dxa" w:w="0"/>
          </w:tcPr>
          <w:p>
            <w:r>
              <w:t>21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Basketball - Wednesday Morning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20</w:t>
            </w:r>
          </w:p>
        </w:tc>
        <w:tc>
          <w:tcPr>
            <w:tcW w:type="dxa" w:w="0"/>
          </w:tcPr>
          <w:p>
            <w:r>
              <w:t>16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Gymnastics - Saturday Afternoon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15</w:t>
            </w:r>
          </w:p>
        </w:tc>
        <w:tc>
          <w:tcPr>
            <w:tcW w:type="dxa" w:w="0"/>
          </w:tcPr>
          <w:p>
            <w:r>
              <w:t>11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Robotics - Saturday Morning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30</w:t>
            </w:r>
          </w:p>
        </w:tc>
        <w:tc>
          <w:tcPr>
            <w:tcW w:type="dxa" w:w="0"/>
          </w:tcPr>
          <w:p>
            <w:r>
              <w:t>27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Gymnastics - Saturday Afternoon</w:t>
      </w:r>
      <w:r>
        <w:t xml:space="preserve"> is the one to watch most closely — with 4 out of 15 spots filled (27% capacity), it has the smallest buffer of any section. As registrations grow, it could approach capacity sooner than others.</w:t>
      </w:r>
    </w:p>
    <w:p>
      <w:pPr>
        <w:pStyle w:val="Heading2"/>
      </w:pPr>
      <w:r>
        <w:t>Q2: Which sections are expected to reach full capacity in the next 7 days?</w:t>
      </w:r>
    </w:p>
    <w:p>
      <w:r>
        <w:t xml:space="preserve">Based on a thorough analysis of the current enrollment data and registration trends, </w:t>
      </w:r>
      <w:r>
        <w:rPr>
          <w:b/>
        </w:rPr>
        <w:t>no sections are projected to reach full capacity within the next 7 days.</w:t>
      </w:r>
      <w:r>
        <w:t xml:space="preserve"> Here's why:</w:t>
      </w:r>
    </w:p>
    <w:p>
      <w:pPr>
        <w:pStyle w:val="Heading3"/>
      </w:pPr>
      <w:r>
        <w:t>Current Enrollment vs. Capacity</w:t>
      </w:r>
    </w:p>
    <w:p>
      <w:r>
        <w:t>All 31 sections have significant room remaining. Even the most-enrolled sections are far from full: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Section</w:t>
            </w:r>
          </w:p>
        </w:tc>
        <w:tc>
          <w:tcPr>
            <w:tcW w:type="dxa" w:w="0"/>
          </w:tcPr>
          <w:p>
            <w:r>
              <w:t>Enrolled</w:t>
            </w:r>
          </w:p>
        </w:tc>
        <w:tc>
          <w:tcPr>
            <w:tcW w:type="dxa" w:w="0"/>
          </w:tcPr>
          <w:p>
            <w:r>
              <w:t>Capacity</w:t>
            </w:r>
          </w:p>
        </w:tc>
        <w:tc>
          <w:tcPr>
            <w:tcW w:type="dxa" w:w="0"/>
          </w:tcPr>
          <w:p>
            <w:r>
              <w:t>Spots Left</w:t>
            </w:r>
          </w:p>
        </w:tc>
        <w:tc>
          <w:tcPr>
            <w:tcW w:type="dxa" w:w="0"/>
          </w:tcPr>
          <w:p>
            <w:r>
              <w:t>Fill Rate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Tennis - Tuesday Morning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18</w:t>
            </w:r>
          </w:p>
        </w:tc>
        <w:tc>
          <w:tcPr>
            <w:tcW w:type="dxa" w:w="0"/>
          </w:tcPr>
          <w:p>
            <w:r>
              <w:t>13</w:t>
            </w:r>
          </w:p>
        </w:tc>
        <w:tc>
          <w:tcPr>
            <w:tcW w:type="dxa" w:w="0"/>
          </w:tcPr>
          <w:p>
            <w:r>
              <w:t>28%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Gymnastics - Saturday Afternoon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15</w:t>
            </w:r>
          </w:p>
        </w:tc>
        <w:tc>
          <w:tcPr>
            <w:tcW w:type="dxa" w:w="0"/>
          </w:tcPr>
          <w:p>
            <w:r>
              <w:t>11</w:t>
            </w:r>
          </w:p>
        </w:tc>
        <w:tc>
          <w:tcPr>
            <w:tcW w:type="dxa" w:w="0"/>
          </w:tcPr>
          <w:p>
            <w:r>
              <w:t>27%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Swimming - Monday Afternoon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25</w:t>
            </w:r>
          </w:p>
        </w:tc>
        <w:tc>
          <w:tcPr>
            <w:tcW w:type="dxa" w:w="0"/>
          </w:tcPr>
          <w:p>
            <w:r>
              <w:t>21</w:t>
            </w:r>
          </w:p>
        </w:tc>
        <w:tc>
          <w:tcPr>
            <w:tcW w:type="dxa" w:w="0"/>
          </w:tcPr>
          <w:p>
            <w:r>
              <w:t>16%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Basketball - Wednesday Morning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20</w:t>
            </w:r>
          </w:p>
        </w:tc>
        <w:tc>
          <w:tcPr>
            <w:tcW w:type="dxa" w:w="0"/>
          </w:tcPr>
          <w:p>
            <w:r>
              <w:t>16</w:t>
            </w:r>
          </w:p>
        </w:tc>
        <w:tc>
          <w:tcPr>
            <w:tcW w:type="dxa" w:w="0"/>
          </w:tcPr>
          <w:p>
            <w:r>
              <w:t>20%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Robotics - Saturday Morning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30</w:t>
            </w:r>
          </w:p>
        </w:tc>
        <w:tc>
          <w:tcPr>
            <w:tcW w:type="dxa" w:w="0"/>
          </w:tcPr>
          <w:p>
            <w:r>
              <w:t>27</w:t>
            </w:r>
          </w:p>
        </w:tc>
        <w:tc>
          <w:tcPr>
            <w:tcW w:type="dxa" w:w="0"/>
          </w:tcPr>
          <w:p>
            <w:r>
              <w:t>10%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Why No Section Is at Risk in 7 Days</w:t>
      </w:r>
    </w:p>
    <w:p>
      <w:pPr>
        <w:pStyle w:val="Heading3"/>
      </w:pPr>
    </w:p>
    <w:p>
      <w:r>
        <w:t xml:space="preserve">Looking at the registration history, the </w:t>
      </w:r>
      <w:r>
        <w:rPr>
          <w:b/>
        </w:rPr>
        <w:t>average registration rate</w:t>
      </w:r>
      <w:r>
        <w:t xml:space="preserve"> across active sections is roughly </w:t>
      </w:r>
      <w:r>
        <w:rPr>
          <w:b/>
        </w:rPr>
        <w:t>1–2 new registrations per week</w:t>
      </w:r>
      <w:r>
        <w:t xml:space="preserve">. Even for the busiest section — </w:t>
      </w:r>
      <w:r>
        <w:rPr>
          <w:b/>
        </w:rPr>
        <w:t>Tennis - Tuesday Morning</w:t>
      </w:r>
      <w:r>
        <w:t xml:space="preserve"> — it would take approximately </w:t>
      </w:r>
      <w:r>
        <w:rPr>
          <w:b/>
        </w:rPr>
        <w:t>6–13 more weeks</w:t>
      </w:r>
      <w:r>
        <w:t xml:space="preserve"> at the current pace to fill its remaining 13 spots.</w:t>
      </w:r>
    </w:p>
    <w:p>
      <w:pPr>
        <w:pStyle w:val="Heading3"/>
      </w:pPr>
      <w:r>
        <w:t>Bottom Line</w:t>
      </w:r>
    </w:p>
    <w:p>
      <w:r>
        <w:t xml:space="preserve">No section is expected to reach full capacity in the next 7 days. The enrollment pace is steady but gradual, and all sections have comfortable buffers. </w:t>
      </w:r>
      <w:r>
        <w:rPr>
          <w:b/>
        </w:rPr>
        <w:t>Gymnastics - Saturday Afternoon</w:t>
      </w:r>
      <w:r>
        <w:t xml:space="preserve"> remains the one to monitor most closely over the coming months given its smaller capacity (15 spots) and relatively higher fill rate (27%).</w:t>
      </w:r>
    </w:p>
    <w:p>
      <w:pPr>
        <w:pStyle w:val="Heading2"/>
      </w:pPr>
      <w:r>
        <w:t>Q3: What actions do you recommend to avoid capacity issues?</w:t>
      </w:r>
    </w:p>
    <w:p>
      <w:r>
        <w:t>Based on the current enrollment data and registration trends, here are my recommended actions to proactively avoid capacity issues:</w:t>
      </w:r>
    </w:p>
    <w:p>
      <w:pPr>
        <w:pStyle w:val="Heading3"/>
      </w:pPr>
      <w:r>
        <w:t>🎯 1. Increase Capacity for High-Demand Sections</w:t>
      </w:r>
    </w:p>
    <w:p>
      <w:pPr>
        <w:pStyle w:val="ListBullet"/>
      </w:pPr>
      <w:r>
        <w:rPr>
          <w:b/>
        </w:rPr>
        <w:t>Gymnastics - Saturday Afternoon</w:t>
      </w:r>
      <w:r>
        <w:t xml:space="preserve"> (27% full, smallest buffer) and </w:t>
      </w:r>
      <w:r>
        <w:rPr>
          <w:b/>
        </w:rPr>
        <w:t>Tennis - Tuesday Morning</w:t>
      </w:r>
      <w:r>
        <w:t xml:space="preserve"> (28% full) are the most at-risk sections.</w:t>
      </w:r>
    </w:p>
    <w:p>
      <w:pPr>
        <w:pStyle w:val="ListBullet"/>
      </w:pPr>
      <w:r>
        <w:t xml:space="preserve">Consider raising their capacity limits or adding </w:t>
      </w:r>
      <w:r>
        <w:rPr>
          <w:b/>
        </w:rPr>
        <w:t>additional sessions</w:t>
      </w:r>
      <w:r>
        <w:t xml:space="preserve"> (e.g., a second Saturday Gymnastics slot or a Thursday Tennis session) before demand spikes.</w:t>
      </w:r>
    </w:p>
    <w:p>
      <w:pPr>
        <w:pStyle w:val="Heading3"/>
      </w:pPr>
      <w:r>
        <w:t>📣 2. Redistribute Enrollment Demand</w:t>
      </w:r>
    </w:p>
    <w:p>
      <w:pPr>
        <w:pStyle w:val="ListBullet"/>
      </w:pPr>
      <w:r>
        <w:t xml:space="preserve">Several sections are </w:t>
      </w:r>
      <w:r>
        <w:rPr>
          <w:b/>
        </w:rPr>
        <w:t>very lightly enrolled</w:t>
      </w:r>
      <w:r>
        <w:t xml:space="preserve"> (under 10% capacity). Promote these underutilized sections through targeted outreach to balance demand.</w:t>
      </w:r>
    </w:p>
    <w:p>
      <w:pPr>
        <w:pStyle w:val="ListBullet"/>
      </w:pPr>
      <w:r>
        <w:t xml:space="preserve">Offer </w:t>
      </w:r>
      <w:r>
        <w:rPr>
          <w:b/>
        </w:rPr>
        <w:t>incentives</w:t>
      </w:r>
      <w:r>
        <w:t xml:space="preserve"> (early-bird discounts, priority scheduling) to encourage registration in less popular time slots.</w:t>
      </w:r>
    </w:p>
    <w:p>
      <w:pPr>
        <w:pStyle w:val="Heading3"/>
      </w:pPr>
      <w:r>
        <w:t>⏰ 3. Set Up Capacity Alerts</w:t>
      </w:r>
    </w:p>
    <w:p>
      <w:pPr>
        <w:pStyle w:val="ListBullet"/>
      </w:pPr>
      <w:r>
        <w:t xml:space="preserve">Implement automated alerts when any section reaches </w:t>
      </w:r>
      <w:r>
        <w:rPr>
          <w:b/>
        </w:rPr>
        <w:t>75% capacity</w:t>
      </w:r>
      <w:r>
        <w:t>, giving administrators enough lead time to act before it fills up.</w:t>
      </w:r>
    </w:p>
    <w:p>
      <w:pPr>
        <w:pStyle w:val="ListBullet"/>
      </w:pPr>
      <w:r>
        <w:t xml:space="preserve">This is especially important for smaller-capacity sections like </w:t>
      </w:r>
      <w:r>
        <w:rPr>
          <w:b/>
        </w:rPr>
        <w:t>Gymnastics (15 spots)</w:t>
      </w:r>
      <w:r>
        <w:t>.</w:t>
      </w:r>
    </w:p>
    <w:p>
      <w:pPr>
        <w:pStyle w:val="Heading3"/>
      </w:pPr>
      <w:r>
        <w:t>📋 4. Introduce a Waitlist System</w:t>
      </w:r>
    </w:p>
    <w:p>
      <w:pPr>
        <w:pStyle w:val="ListBullet"/>
      </w:pPr>
      <w:r>
        <w:t xml:space="preserve">For sections that do fill up, a </w:t>
      </w:r>
      <w:r>
        <w:rPr>
          <w:b/>
        </w:rPr>
        <w:t>waitlist</w:t>
      </w:r>
      <w:r>
        <w:t xml:space="preserve"> ensures no interested participant is turned away and helps gauge demand for new sections.</w:t>
      </w:r>
    </w:p>
    <w:p>
      <w:pPr>
        <w:pStyle w:val="ListBullet"/>
      </w:pPr>
      <w:r>
        <w:t>Waitlist data can also inform future capacity planning.</w:t>
      </w:r>
    </w:p>
    <w:p>
      <w:pPr>
        <w:pStyle w:val="Heading3"/>
      </w:pPr>
      <w:r>
        <w:t>🔄 5. Resolve Pending &amp; Draft Registrations</w:t>
      </w:r>
    </w:p>
    <w:p>
      <w:pPr>
        <w:pStyle w:val="ListBullet"/>
      </w:pPr>
      <w:r>
        <w:t xml:space="preserve">There are registrations currently in </w:t>
      </w:r>
      <w:r>
        <w:rPr>
          <w:b/>
        </w:rPr>
        <w:t>draft</w:t>
      </w:r>
      <w:r>
        <w:t xml:space="preserve"> and </w:t>
      </w:r>
      <w:r>
        <w:rPr>
          <w:b/>
        </w:rPr>
        <w:t>pending</w:t>
      </w:r>
      <w:r>
        <w:t xml:space="preserve"> states that may convert to active enrollments. Clearing these quickly will give a more accurate picture of true capacity usage.</w:t>
      </w:r>
    </w:p>
    <w:p>
      <w:pPr>
        <w:pStyle w:val="ListBullet"/>
      </w:pPr>
      <w:r>
        <w:t xml:space="preserve">Follow up on </w:t>
      </w:r>
      <w:r>
        <w:rPr>
          <w:b/>
        </w:rPr>
        <w:t>correction_required</w:t>
      </w:r>
      <w:r>
        <w:t xml:space="preserve"> registrations to prevent last-minute enrollment surges.</w:t>
      </w:r>
    </w:p>
    <w:p>
      <w:pPr>
        <w:pStyle w:val="Heading3"/>
      </w:pPr>
      <w:r>
        <w:t>💳 6. Address Outstanding Payments</w:t>
      </w:r>
    </w:p>
    <w:p>
      <w:pPr>
        <w:pStyle w:val="ListBullet"/>
      </w:pPr>
      <w:r>
        <w:t xml:space="preserve">Some registrations have </w:t>
      </w:r>
      <w:r>
        <w:rPr>
          <w:b/>
        </w:rPr>
        <w:t>outstanding balances</w:t>
      </w:r>
      <w:r>
        <w:t>. Unpaid registrations may be holding spots without confirmed enrollment.</w:t>
      </w:r>
    </w:p>
    <w:p>
      <w:pPr>
        <w:pStyle w:val="ListBullet"/>
      </w:pPr>
      <w:r>
        <w:t xml:space="preserve">Consider setting a </w:t>
      </w:r>
      <w:r>
        <w:rPr>
          <w:b/>
        </w:rPr>
        <w:t>payment deadline policy</w:t>
      </w:r>
      <w:r>
        <w:t xml:space="preserve"> to release unconfirmed spots back into the available pool.</w:t>
      </w:r>
    </w:p>
    <w:p>
      <w:pPr>
        <w:pStyle w:val="Heading3"/>
      </w:pPr>
      <w:r>
        <w:t>📊 7. Monitor Weekly Enrollment Trends</w:t>
      </w:r>
    </w:p>
    <w:p>
      <w:pPr>
        <w:pStyle w:val="ListBullet"/>
      </w:pPr>
      <w:r>
        <w:t xml:space="preserve">Review enrollment velocity weekly, especially as program start dates approach — registration rates typically </w:t>
      </w:r>
      <w:r>
        <w:rPr>
          <w:b/>
        </w:rPr>
        <w:t>accelerate closer to deadlines</w:t>
      </w:r>
      <w:r>
        <w:t>.</w:t>
      </w:r>
    </w:p>
    <w:p>
      <w:pPr>
        <w:pStyle w:val="ListBullet"/>
      </w:pPr>
      <w:r>
        <w:t>Use historical data to forecast when sections might hit 75–100% capacity.</w:t>
      </w:r>
    </w:p>
    <w:p>
      <w:pPr>
        <w:pStyle w:val="Heading3"/>
      </w:pPr>
      <w:r>
        <w:t>🏫 8. Engage Schools with Low Participation</w:t>
      </w:r>
    </w:p>
    <w:p>
      <w:pPr>
        <w:pStyle w:val="ListBullet"/>
      </w:pPr>
      <w:r>
        <w:t xml:space="preserve">Demographic data shows some schools have fewer participants. Targeted outreach to underrepresented schools could </w:t>
      </w:r>
      <w:r>
        <w:rPr>
          <w:b/>
        </w:rPr>
        <w:t>spread enrollment more evenly</w:t>
      </w:r>
      <w:r>
        <w:t xml:space="preserve"> across sections and time slots.</w:t>
      </w:r>
    </w:p>
    <w:p>
      <w:r>
        <w:rPr>
          <w:b/>
        </w:rPr>
        <w:t>In summary</w:t>
      </w:r>
      <w:r>
        <w:t xml:space="preserve">, the situation is healthy right now, but proactive steps — especially around </w:t>
      </w:r>
      <w:r>
        <w:rPr>
          <w:b/>
        </w:rPr>
        <w:t>Gymnastics</w:t>
      </w:r>
      <w:r>
        <w:t xml:space="preserve"> and </w:t>
      </w:r>
      <w:r>
        <w:rPr>
          <w:b/>
        </w:rPr>
        <w:t>Tennis</w:t>
      </w:r>
      <w:r>
        <w:t>, waitlisting, and payment follow-ups — will ensure smooth operations as enrollment grows.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 Analysis - Q&amp;A Session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