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490" w:rsidRDefault="003C3490" w:rsidP="003C3490">
      <w:pPr>
        <w:spacing w:after="0"/>
        <w:rPr>
          <w:b/>
          <w:sz w:val="28"/>
          <w:u w:val="single"/>
        </w:rPr>
      </w:pPr>
      <w:r w:rsidRPr="003C3490">
        <w:rPr>
          <w:b/>
          <w:sz w:val="28"/>
          <w:u w:val="single"/>
        </w:rPr>
        <w:t>Requirements:</w:t>
      </w:r>
    </w:p>
    <w:tbl>
      <w:tblPr>
        <w:tblStyle w:val="TableGrid"/>
        <w:tblW w:w="10768" w:type="dxa"/>
        <w:tblLook w:val="04A0" w:firstRow="1" w:lastRow="0" w:firstColumn="1" w:lastColumn="0" w:noHBand="0" w:noVBand="1"/>
      </w:tblPr>
      <w:tblGrid>
        <w:gridCol w:w="988"/>
        <w:gridCol w:w="3260"/>
        <w:gridCol w:w="6520"/>
      </w:tblGrid>
      <w:tr w:rsidR="002E6AD2" w:rsidTr="0054502E">
        <w:tc>
          <w:tcPr>
            <w:tcW w:w="988" w:type="dxa"/>
          </w:tcPr>
          <w:p w:rsidR="002E6AD2" w:rsidRPr="002E6AD2" w:rsidRDefault="002E6AD2" w:rsidP="002E6AD2">
            <w:pPr>
              <w:jc w:val="center"/>
              <w:rPr>
                <w:b/>
                <w:sz w:val="24"/>
              </w:rPr>
            </w:pPr>
            <w:r w:rsidRPr="002E6AD2">
              <w:rPr>
                <w:b/>
                <w:sz w:val="24"/>
              </w:rPr>
              <w:t>Sl. No.</w:t>
            </w:r>
          </w:p>
        </w:tc>
        <w:tc>
          <w:tcPr>
            <w:tcW w:w="3260" w:type="dxa"/>
          </w:tcPr>
          <w:p w:rsidR="002E6AD2" w:rsidRPr="002E6AD2" w:rsidRDefault="002E6AD2" w:rsidP="002E6AD2">
            <w:pPr>
              <w:jc w:val="center"/>
              <w:rPr>
                <w:b/>
                <w:sz w:val="24"/>
              </w:rPr>
            </w:pPr>
            <w:r w:rsidRPr="002E6AD2">
              <w:rPr>
                <w:b/>
                <w:sz w:val="24"/>
              </w:rPr>
              <w:t>Requirement</w:t>
            </w:r>
          </w:p>
        </w:tc>
        <w:tc>
          <w:tcPr>
            <w:tcW w:w="6520" w:type="dxa"/>
          </w:tcPr>
          <w:p w:rsidR="002E6AD2" w:rsidRPr="002E6AD2" w:rsidRDefault="0054502E" w:rsidP="002E6AD2">
            <w:pPr>
              <w:jc w:val="center"/>
              <w:rPr>
                <w:b/>
                <w:sz w:val="24"/>
              </w:rPr>
            </w:pPr>
            <w:r>
              <w:rPr>
                <w:b/>
                <w:sz w:val="24"/>
              </w:rPr>
              <w:t>Description</w:t>
            </w:r>
          </w:p>
        </w:tc>
      </w:tr>
      <w:tr w:rsidR="002E6AD2" w:rsidTr="0054502E">
        <w:tc>
          <w:tcPr>
            <w:tcW w:w="988" w:type="dxa"/>
            <w:vAlign w:val="center"/>
          </w:tcPr>
          <w:p w:rsidR="002E6AD2" w:rsidRPr="00263228" w:rsidRDefault="0083454D" w:rsidP="000A7D3D">
            <w:pPr>
              <w:jc w:val="center"/>
              <w:rPr>
                <w:b/>
                <w:color w:val="1F4E79" w:themeColor="accent1" w:themeShade="80"/>
                <w:sz w:val="24"/>
              </w:rPr>
            </w:pPr>
            <w:r w:rsidRPr="00263228">
              <w:rPr>
                <w:b/>
                <w:color w:val="1F4E79" w:themeColor="accent1" w:themeShade="80"/>
                <w:sz w:val="24"/>
              </w:rPr>
              <w:t>R</w:t>
            </w:r>
            <w:r w:rsidR="002E6AD2" w:rsidRPr="00263228">
              <w:rPr>
                <w:b/>
                <w:color w:val="1F4E79" w:themeColor="accent1" w:themeShade="80"/>
                <w:sz w:val="24"/>
              </w:rPr>
              <w:t>1</w:t>
            </w:r>
          </w:p>
        </w:tc>
        <w:tc>
          <w:tcPr>
            <w:tcW w:w="3260" w:type="dxa"/>
            <w:vAlign w:val="center"/>
          </w:tcPr>
          <w:p w:rsidR="00F24608" w:rsidRDefault="00F24608" w:rsidP="000A7D3D">
            <w:pPr>
              <w:rPr>
                <w:sz w:val="24"/>
              </w:rPr>
            </w:pPr>
            <w:r>
              <w:rPr>
                <w:sz w:val="24"/>
              </w:rPr>
              <w:t xml:space="preserve">Integration of </w:t>
            </w:r>
            <w:r w:rsidR="00E34B58">
              <w:rPr>
                <w:sz w:val="24"/>
              </w:rPr>
              <w:t xml:space="preserve">IoT </w:t>
            </w:r>
            <w:r w:rsidR="005E18AC">
              <w:rPr>
                <w:sz w:val="24"/>
              </w:rPr>
              <w:t>into Production Process</w:t>
            </w:r>
          </w:p>
        </w:tc>
        <w:tc>
          <w:tcPr>
            <w:tcW w:w="6520" w:type="dxa"/>
            <w:vAlign w:val="center"/>
          </w:tcPr>
          <w:p w:rsidR="002E6AD2" w:rsidRPr="005E18AC" w:rsidRDefault="002B212D" w:rsidP="000A7D3D">
            <w:r w:rsidRPr="005E18AC">
              <w:t>Production needs to be Smart by getting Informations from sources such as RFIDs to deploy human workforce as soon as possible in the company premises.</w:t>
            </w:r>
          </w:p>
        </w:tc>
      </w:tr>
      <w:tr w:rsidR="002E6AD2" w:rsidTr="0054502E">
        <w:tc>
          <w:tcPr>
            <w:tcW w:w="988" w:type="dxa"/>
            <w:vAlign w:val="center"/>
          </w:tcPr>
          <w:p w:rsidR="002E6AD2" w:rsidRPr="00263228" w:rsidRDefault="0083454D" w:rsidP="000A7D3D">
            <w:pPr>
              <w:jc w:val="center"/>
              <w:rPr>
                <w:b/>
                <w:color w:val="1F4E79" w:themeColor="accent1" w:themeShade="80"/>
                <w:sz w:val="24"/>
              </w:rPr>
            </w:pPr>
            <w:r w:rsidRPr="00263228">
              <w:rPr>
                <w:b/>
                <w:color w:val="1F4E79" w:themeColor="accent1" w:themeShade="80"/>
                <w:sz w:val="24"/>
              </w:rPr>
              <w:t>R</w:t>
            </w:r>
            <w:r w:rsidR="002E6AD2" w:rsidRPr="00263228">
              <w:rPr>
                <w:b/>
                <w:color w:val="1F4E79" w:themeColor="accent1" w:themeShade="80"/>
                <w:sz w:val="24"/>
              </w:rPr>
              <w:t>2</w:t>
            </w:r>
          </w:p>
        </w:tc>
        <w:tc>
          <w:tcPr>
            <w:tcW w:w="3260" w:type="dxa"/>
            <w:vAlign w:val="center"/>
          </w:tcPr>
          <w:p w:rsidR="002E6AD2" w:rsidRDefault="001E6A21" w:rsidP="000A7D3D">
            <w:pPr>
              <w:rPr>
                <w:sz w:val="24"/>
              </w:rPr>
            </w:pPr>
            <w:r>
              <w:rPr>
                <w:sz w:val="24"/>
              </w:rPr>
              <w:t>Goal-Oriented Adaption of Production Process</w:t>
            </w:r>
          </w:p>
        </w:tc>
        <w:tc>
          <w:tcPr>
            <w:tcW w:w="6520" w:type="dxa"/>
            <w:vAlign w:val="center"/>
          </w:tcPr>
          <w:p w:rsidR="002E6AD2" w:rsidRPr="005E18AC" w:rsidRDefault="00D42EF1" w:rsidP="00D42EF1">
            <w:r>
              <w:t xml:space="preserve">Technical Advancements, existing demand and various business world factors can result in different alternative paths for the fulfilment of the main-goal e.g. </w:t>
            </w:r>
            <w:r w:rsidR="002B212D" w:rsidRPr="005E18AC">
              <w:t>Manual Work can be preferred if the demand is Low although Automated workflow exists.</w:t>
            </w:r>
          </w:p>
        </w:tc>
      </w:tr>
      <w:tr w:rsidR="004F24FE" w:rsidTr="0054502E">
        <w:tc>
          <w:tcPr>
            <w:tcW w:w="988" w:type="dxa"/>
            <w:vAlign w:val="center"/>
          </w:tcPr>
          <w:p w:rsidR="004F24FE" w:rsidRPr="00263228" w:rsidRDefault="004F24FE" w:rsidP="004F24FE">
            <w:pPr>
              <w:jc w:val="center"/>
              <w:rPr>
                <w:b/>
                <w:color w:val="1F4E79" w:themeColor="accent1" w:themeShade="80"/>
                <w:sz w:val="24"/>
              </w:rPr>
            </w:pPr>
            <w:r w:rsidRPr="00263228">
              <w:rPr>
                <w:b/>
                <w:color w:val="1F4E79" w:themeColor="accent1" w:themeShade="80"/>
                <w:sz w:val="24"/>
              </w:rPr>
              <w:t>R</w:t>
            </w:r>
            <w:r>
              <w:rPr>
                <w:b/>
                <w:color w:val="1F4E79" w:themeColor="accent1" w:themeShade="80"/>
                <w:sz w:val="24"/>
              </w:rPr>
              <w:t>3</w:t>
            </w:r>
          </w:p>
        </w:tc>
        <w:tc>
          <w:tcPr>
            <w:tcW w:w="3260" w:type="dxa"/>
            <w:vAlign w:val="center"/>
          </w:tcPr>
          <w:p w:rsidR="004F24FE" w:rsidRDefault="00796968" w:rsidP="004F24FE">
            <w:pPr>
              <w:rPr>
                <w:sz w:val="24"/>
              </w:rPr>
            </w:pPr>
            <w:r>
              <w:rPr>
                <w:sz w:val="24"/>
              </w:rPr>
              <w:t>Optimizable</w:t>
            </w:r>
            <w:r w:rsidR="006647ED">
              <w:rPr>
                <w:sz w:val="24"/>
              </w:rPr>
              <w:t xml:space="preserve"> Production Process</w:t>
            </w:r>
          </w:p>
        </w:tc>
        <w:tc>
          <w:tcPr>
            <w:tcW w:w="6520" w:type="dxa"/>
            <w:vAlign w:val="center"/>
          </w:tcPr>
          <w:p w:rsidR="004F24FE" w:rsidRPr="005E18AC" w:rsidRDefault="0070153A" w:rsidP="004F24FE">
            <w:r>
              <w:t>Optimization of each different path in execution is important e.g. A company may be in favor of a process with a more efficiency and less energy consumption. If such an alternative exists, that must be executed.</w:t>
            </w:r>
          </w:p>
        </w:tc>
      </w:tr>
      <w:tr w:rsidR="004F24FE" w:rsidTr="0054502E">
        <w:tc>
          <w:tcPr>
            <w:tcW w:w="988" w:type="dxa"/>
            <w:vAlign w:val="center"/>
          </w:tcPr>
          <w:p w:rsidR="004F24FE" w:rsidRPr="00263228" w:rsidRDefault="004F24FE" w:rsidP="004F24FE">
            <w:pPr>
              <w:jc w:val="center"/>
              <w:rPr>
                <w:b/>
                <w:color w:val="1F4E79" w:themeColor="accent1" w:themeShade="80"/>
                <w:sz w:val="24"/>
              </w:rPr>
            </w:pPr>
            <w:r w:rsidRPr="00263228">
              <w:rPr>
                <w:b/>
                <w:color w:val="1F4E79" w:themeColor="accent1" w:themeShade="80"/>
                <w:sz w:val="24"/>
              </w:rPr>
              <w:t>R</w:t>
            </w:r>
            <w:r>
              <w:rPr>
                <w:b/>
                <w:color w:val="1F4E79" w:themeColor="accent1" w:themeShade="80"/>
                <w:sz w:val="24"/>
              </w:rPr>
              <w:t>4</w:t>
            </w:r>
          </w:p>
        </w:tc>
        <w:tc>
          <w:tcPr>
            <w:tcW w:w="3260" w:type="dxa"/>
            <w:vAlign w:val="center"/>
          </w:tcPr>
          <w:p w:rsidR="004F24FE" w:rsidRDefault="004F24FE" w:rsidP="004F24FE">
            <w:pPr>
              <w:rPr>
                <w:sz w:val="24"/>
              </w:rPr>
            </w:pPr>
            <w:r>
              <w:rPr>
                <w:sz w:val="24"/>
              </w:rPr>
              <w:t>Context-Driven Execution of Production Process</w:t>
            </w:r>
          </w:p>
        </w:tc>
        <w:tc>
          <w:tcPr>
            <w:tcW w:w="6520" w:type="dxa"/>
            <w:vAlign w:val="center"/>
          </w:tcPr>
          <w:p w:rsidR="004F24FE" w:rsidRPr="005E18AC" w:rsidRDefault="001E6A21" w:rsidP="004F24FE">
            <w:r>
              <w:t>All the major alternatives for the accomplishment of the main intention need to be augmented by a supporting context. Context will be the driver of the process in simple terms.</w:t>
            </w:r>
          </w:p>
        </w:tc>
      </w:tr>
      <w:tr w:rsidR="004F24FE" w:rsidTr="0054502E">
        <w:tc>
          <w:tcPr>
            <w:tcW w:w="988" w:type="dxa"/>
            <w:vAlign w:val="center"/>
          </w:tcPr>
          <w:p w:rsidR="004F24FE" w:rsidRPr="00263228" w:rsidRDefault="004F24FE" w:rsidP="004F24FE">
            <w:pPr>
              <w:jc w:val="center"/>
              <w:rPr>
                <w:b/>
                <w:color w:val="1F4E79" w:themeColor="accent1" w:themeShade="80"/>
                <w:sz w:val="24"/>
              </w:rPr>
            </w:pPr>
            <w:r w:rsidRPr="00263228">
              <w:rPr>
                <w:b/>
                <w:color w:val="1F4E79" w:themeColor="accent1" w:themeShade="80"/>
                <w:sz w:val="24"/>
              </w:rPr>
              <w:t>R</w:t>
            </w:r>
            <w:r>
              <w:rPr>
                <w:b/>
                <w:color w:val="1F4E79" w:themeColor="accent1" w:themeShade="80"/>
                <w:sz w:val="24"/>
              </w:rPr>
              <w:t>5</w:t>
            </w:r>
          </w:p>
        </w:tc>
        <w:tc>
          <w:tcPr>
            <w:tcW w:w="3260" w:type="dxa"/>
            <w:vAlign w:val="center"/>
          </w:tcPr>
          <w:p w:rsidR="004F24FE" w:rsidRDefault="004F24FE" w:rsidP="004F24FE">
            <w:pPr>
              <w:rPr>
                <w:sz w:val="24"/>
              </w:rPr>
            </w:pPr>
            <w:r>
              <w:rPr>
                <w:sz w:val="24"/>
              </w:rPr>
              <w:t>Near-Real-time Processing</w:t>
            </w:r>
          </w:p>
        </w:tc>
        <w:tc>
          <w:tcPr>
            <w:tcW w:w="6520" w:type="dxa"/>
            <w:vAlign w:val="center"/>
          </w:tcPr>
          <w:p w:rsidR="004F24FE" w:rsidRPr="005E18AC" w:rsidRDefault="004F24FE" w:rsidP="004F24FE">
            <w:r w:rsidRPr="005E18AC">
              <w:t>Production process should deal with the real-time contexts in such a way that any turbulence in contexts can change the selection and deployment strategy.</w:t>
            </w:r>
          </w:p>
        </w:tc>
      </w:tr>
      <w:tr w:rsidR="004F24FE" w:rsidTr="0054502E">
        <w:tc>
          <w:tcPr>
            <w:tcW w:w="988" w:type="dxa"/>
            <w:vAlign w:val="center"/>
          </w:tcPr>
          <w:p w:rsidR="004F24FE" w:rsidRPr="00263228" w:rsidRDefault="004F24FE" w:rsidP="004F24FE">
            <w:pPr>
              <w:jc w:val="center"/>
              <w:rPr>
                <w:b/>
                <w:color w:val="1F4E79" w:themeColor="accent1" w:themeShade="80"/>
                <w:sz w:val="24"/>
              </w:rPr>
            </w:pPr>
            <w:r w:rsidRPr="00263228">
              <w:rPr>
                <w:b/>
                <w:color w:val="1F4E79" w:themeColor="accent1" w:themeShade="80"/>
                <w:sz w:val="24"/>
              </w:rPr>
              <w:t>R6</w:t>
            </w:r>
          </w:p>
        </w:tc>
        <w:tc>
          <w:tcPr>
            <w:tcW w:w="3260" w:type="dxa"/>
            <w:vAlign w:val="center"/>
          </w:tcPr>
          <w:p w:rsidR="004F24FE" w:rsidRDefault="004F24FE" w:rsidP="00865ED3">
            <w:pPr>
              <w:rPr>
                <w:sz w:val="24"/>
              </w:rPr>
            </w:pPr>
            <w:r>
              <w:rPr>
                <w:sz w:val="24"/>
              </w:rPr>
              <w:t xml:space="preserve">Prioritization of </w:t>
            </w:r>
            <w:r w:rsidR="00865ED3">
              <w:rPr>
                <w:sz w:val="24"/>
              </w:rPr>
              <w:t>Performance Goals</w:t>
            </w:r>
          </w:p>
        </w:tc>
        <w:tc>
          <w:tcPr>
            <w:tcW w:w="6520" w:type="dxa"/>
            <w:vAlign w:val="center"/>
          </w:tcPr>
          <w:p w:rsidR="004F24FE" w:rsidRPr="005E18AC" w:rsidRDefault="00865ED3" w:rsidP="004F24FE">
            <w:r>
              <w:t>These goals</w:t>
            </w:r>
            <w:r w:rsidR="000525CF">
              <w:t xml:space="preserve"> can be mapped to the Sub-intentions from the initial Metamodel such as, high-throughput, </w:t>
            </w:r>
            <w:r>
              <w:t xml:space="preserve">shorter-response time, </w:t>
            </w:r>
            <w:r w:rsidR="000525CF">
              <w:t>high-automation, high-utilization, less-maintenance etc.</w:t>
            </w:r>
          </w:p>
        </w:tc>
      </w:tr>
      <w:tr w:rsidR="004F24FE" w:rsidTr="0054502E">
        <w:tc>
          <w:tcPr>
            <w:tcW w:w="988" w:type="dxa"/>
            <w:vAlign w:val="center"/>
          </w:tcPr>
          <w:p w:rsidR="004F24FE" w:rsidRPr="00263228" w:rsidRDefault="004F24FE" w:rsidP="004F24FE">
            <w:pPr>
              <w:jc w:val="center"/>
              <w:rPr>
                <w:b/>
                <w:color w:val="1F4E79" w:themeColor="accent1" w:themeShade="80"/>
                <w:sz w:val="24"/>
              </w:rPr>
            </w:pPr>
            <w:r w:rsidRPr="00263228">
              <w:rPr>
                <w:b/>
                <w:color w:val="1F4E79" w:themeColor="accent1" w:themeShade="80"/>
                <w:sz w:val="24"/>
              </w:rPr>
              <w:t>R7</w:t>
            </w:r>
          </w:p>
        </w:tc>
        <w:tc>
          <w:tcPr>
            <w:tcW w:w="3260" w:type="dxa"/>
            <w:vAlign w:val="center"/>
          </w:tcPr>
          <w:p w:rsidR="004F24FE" w:rsidRPr="006647ED" w:rsidRDefault="004F24FE" w:rsidP="004F24FE">
            <w:pPr>
              <w:rPr>
                <w:sz w:val="24"/>
                <w:lang w:val="en-GB"/>
              </w:rPr>
            </w:pPr>
            <w:r>
              <w:rPr>
                <w:sz w:val="24"/>
              </w:rPr>
              <w:t>Support for Periodic Context Acquisition</w:t>
            </w:r>
          </w:p>
        </w:tc>
        <w:tc>
          <w:tcPr>
            <w:tcW w:w="6520" w:type="dxa"/>
            <w:vAlign w:val="center"/>
          </w:tcPr>
          <w:p w:rsidR="004F24FE" w:rsidRPr="005E18AC" w:rsidRDefault="00865ED3" w:rsidP="004F24FE">
            <w:r>
              <w:t>Periodic operations are executed in certain time intervals and return the result as soon as they’re called e.g. The Sensor database can be periodically checked while the production is going on to ensure that the next-machine in the chain is working perfectly and any anomaly in the system is resolved causing minimum delay and business loss.</w:t>
            </w:r>
          </w:p>
        </w:tc>
      </w:tr>
      <w:tr w:rsidR="004F24FE" w:rsidTr="0054502E">
        <w:tc>
          <w:tcPr>
            <w:tcW w:w="988" w:type="dxa"/>
            <w:vAlign w:val="center"/>
          </w:tcPr>
          <w:p w:rsidR="004F24FE" w:rsidRPr="00263228" w:rsidRDefault="004F24FE" w:rsidP="004F24FE">
            <w:pPr>
              <w:jc w:val="center"/>
              <w:rPr>
                <w:b/>
                <w:color w:val="1F4E79" w:themeColor="accent1" w:themeShade="80"/>
                <w:sz w:val="24"/>
              </w:rPr>
            </w:pPr>
            <w:r w:rsidRPr="00263228">
              <w:rPr>
                <w:b/>
                <w:color w:val="1F4E79" w:themeColor="accent1" w:themeShade="80"/>
                <w:sz w:val="24"/>
              </w:rPr>
              <w:t>R8</w:t>
            </w:r>
          </w:p>
        </w:tc>
        <w:tc>
          <w:tcPr>
            <w:tcW w:w="3260" w:type="dxa"/>
            <w:vAlign w:val="center"/>
          </w:tcPr>
          <w:p w:rsidR="004F24FE" w:rsidRDefault="004F24FE" w:rsidP="004F24FE">
            <w:pPr>
              <w:rPr>
                <w:sz w:val="24"/>
              </w:rPr>
            </w:pPr>
            <w:r>
              <w:rPr>
                <w:sz w:val="24"/>
              </w:rPr>
              <w:t>Support for Event-Driven Context Acquisition</w:t>
            </w:r>
          </w:p>
        </w:tc>
        <w:tc>
          <w:tcPr>
            <w:tcW w:w="6520" w:type="dxa"/>
            <w:vAlign w:val="center"/>
          </w:tcPr>
          <w:p w:rsidR="004F24FE" w:rsidRPr="005E18AC" w:rsidRDefault="008A3773" w:rsidP="004F24FE">
            <w:r>
              <w:t>Event-driven operations are triggered when the specific event occurs. They consume less energy compared to periodic acquisitions. For example, in the very beginning of each task, available machine operators present in the premises need to be pulled up.</w:t>
            </w:r>
          </w:p>
        </w:tc>
      </w:tr>
      <w:tr w:rsidR="004F24FE" w:rsidTr="0054502E">
        <w:tc>
          <w:tcPr>
            <w:tcW w:w="988" w:type="dxa"/>
            <w:vAlign w:val="center"/>
          </w:tcPr>
          <w:p w:rsidR="004F24FE" w:rsidRPr="00263228" w:rsidRDefault="004F24FE" w:rsidP="004F24FE">
            <w:pPr>
              <w:jc w:val="center"/>
              <w:rPr>
                <w:b/>
                <w:color w:val="1F4E79" w:themeColor="accent1" w:themeShade="80"/>
                <w:sz w:val="24"/>
              </w:rPr>
            </w:pPr>
            <w:r w:rsidRPr="00263228">
              <w:rPr>
                <w:b/>
                <w:color w:val="1F4E79" w:themeColor="accent1" w:themeShade="80"/>
                <w:sz w:val="24"/>
              </w:rPr>
              <w:t>R</w:t>
            </w:r>
            <w:r w:rsidR="00865ED3">
              <w:rPr>
                <w:b/>
                <w:color w:val="1F4E79" w:themeColor="accent1" w:themeShade="80"/>
                <w:sz w:val="24"/>
              </w:rPr>
              <w:t>9</w:t>
            </w:r>
          </w:p>
        </w:tc>
        <w:tc>
          <w:tcPr>
            <w:tcW w:w="3260" w:type="dxa"/>
            <w:vAlign w:val="center"/>
          </w:tcPr>
          <w:p w:rsidR="004F24FE" w:rsidRDefault="004F24FE" w:rsidP="004F24FE">
            <w:pPr>
              <w:rPr>
                <w:sz w:val="24"/>
              </w:rPr>
            </w:pPr>
            <w:r>
              <w:rPr>
                <w:sz w:val="24"/>
              </w:rPr>
              <w:t>Support for Multiple Instances of the same process</w:t>
            </w:r>
          </w:p>
        </w:tc>
        <w:tc>
          <w:tcPr>
            <w:tcW w:w="6520" w:type="dxa"/>
            <w:vAlign w:val="center"/>
          </w:tcPr>
          <w:p w:rsidR="004F24FE" w:rsidRPr="005E18AC" w:rsidRDefault="00E13693" w:rsidP="004F24FE">
            <w:r>
              <w:t>More than one process can be executed in parallel to increase productivity of manufacturing process.</w:t>
            </w:r>
          </w:p>
        </w:tc>
      </w:tr>
      <w:tr w:rsidR="00865ED3" w:rsidTr="0054502E">
        <w:tc>
          <w:tcPr>
            <w:tcW w:w="988" w:type="dxa"/>
            <w:vAlign w:val="center"/>
          </w:tcPr>
          <w:p w:rsidR="00865ED3" w:rsidRPr="00263228" w:rsidRDefault="00865ED3" w:rsidP="00865ED3">
            <w:pPr>
              <w:jc w:val="center"/>
              <w:rPr>
                <w:b/>
                <w:color w:val="1F4E79" w:themeColor="accent1" w:themeShade="80"/>
                <w:sz w:val="24"/>
              </w:rPr>
            </w:pPr>
            <w:r w:rsidRPr="00263228">
              <w:rPr>
                <w:b/>
                <w:color w:val="1F4E79" w:themeColor="accent1" w:themeShade="80"/>
                <w:sz w:val="24"/>
              </w:rPr>
              <w:t>R</w:t>
            </w:r>
            <w:r w:rsidR="00D95D90">
              <w:rPr>
                <w:b/>
                <w:color w:val="1F4E79" w:themeColor="accent1" w:themeShade="80"/>
                <w:sz w:val="24"/>
              </w:rPr>
              <w:t>10</w:t>
            </w:r>
            <w:bookmarkStart w:id="0" w:name="_GoBack"/>
            <w:bookmarkEnd w:id="0"/>
          </w:p>
        </w:tc>
        <w:tc>
          <w:tcPr>
            <w:tcW w:w="3260" w:type="dxa"/>
            <w:vAlign w:val="center"/>
          </w:tcPr>
          <w:p w:rsidR="00865ED3" w:rsidRDefault="00865ED3" w:rsidP="00865ED3">
            <w:pPr>
              <w:rPr>
                <w:sz w:val="24"/>
              </w:rPr>
            </w:pPr>
            <w:r>
              <w:rPr>
                <w:sz w:val="24"/>
              </w:rPr>
              <w:t>Model should be stable to minor changes</w:t>
            </w:r>
          </w:p>
        </w:tc>
        <w:tc>
          <w:tcPr>
            <w:tcW w:w="6520" w:type="dxa"/>
            <w:vAlign w:val="center"/>
          </w:tcPr>
          <w:p w:rsidR="00865ED3" w:rsidRPr="005E18AC" w:rsidRDefault="00515490" w:rsidP="00515490">
            <w:r>
              <w:t>The</w:t>
            </w:r>
            <w:r>
              <w:t xml:space="preserve"> </w:t>
            </w:r>
            <w:r>
              <w:t xml:space="preserve">changes in the deployment of a specific </w:t>
            </w:r>
            <w:r>
              <w:t xml:space="preserve">alternative to achieve the main-goal </w:t>
            </w:r>
            <w:r>
              <w:t xml:space="preserve">should not affect the </w:t>
            </w:r>
            <w:r>
              <w:t>process-</w:t>
            </w:r>
            <w:r>
              <w:t>model itself.</w:t>
            </w:r>
            <w:r w:rsidR="002A5A24">
              <w:t xml:space="preserve"> </w:t>
            </w:r>
          </w:p>
        </w:tc>
      </w:tr>
    </w:tbl>
    <w:p w:rsidR="00836203" w:rsidRPr="003C3490" w:rsidRDefault="00836203" w:rsidP="003C3490">
      <w:pPr>
        <w:rPr>
          <w:sz w:val="24"/>
        </w:rPr>
      </w:pPr>
    </w:p>
    <w:sectPr w:rsidR="00836203" w:rsidRPr="003C3490" w:rsidSect="000A7D3D">
      <w:pgSz w:w="12240" w:h="15840"/>
      <w:pgMar w:top="709" w:right="758"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90"/>
    <w:rsid w:val="000525CF"/>
    <w:rsid w:val="000A7D3D"/>
    <w:rsid w:val="001E6A21"/>
    <w:rsid w:val="00263228"/>
    <w:rsid w:val="002A5A24"/>
    <w:rsid w:val="002B212D"/>
    <w:rsid w:val="002E6AD2"/>
    <w:rsid w:val="003C3490"/>
    <w:rsid w:val="004834BA"/>
    <w:rsid w:val="004F24FE"/>
    <w:rsid w:val="00515490"/>
    <w:rsid w:val="0054502E"/>
    <w:rsid w:val="005E18AC"/>
    <w:rsid w:val="00600149"/>
    <w:rsid w:val="006647ED"/>
    <w:rsid w:val="0070153A"/>
    <w:rsid w:val="00796968"/>
    <w:rsid w:val="0083454D"/>
    <w:rsid w:val="00836203"/>
    <w:rsid w:val="00865ED3"/>
    <w:rsid w:val="008A3773"/>
    <w:rsid w:val="00D42EF1"/>
    <w:rsid w:val="00D95D90"/>
    <w:rsid w:val="00E13693"/>
    <w:rsid w:val="00E34B58"/>
    <w:rsid w:val="00F02326"/>
    <w:rsid w:val="00F2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834D-AA50-4862-B051-188A309E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Kar</dc:creator>
  <cp:keywords/>
  <dc:description/>
  <cp:lastModifiedBy>Debasis Kar</cp:lastModifiedBy>
  <cp:revision>25</cp:revision>
  <dcterms:created xsi:type="dcterms:W3CDTF">2015-09-29T22:00:00Z</dcterms:created>
  <dcterms:modified xsi:type="dcterms:W3CDTF">2015-10-05T03:58:00Z</dcterms:modified>
</cp:coreProperties>
</file>