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0AB16" w14:textId="77777777" w:rsidR="000A7260" w:rsidRPr="002A3E7B" w:rsidRDefault="00000000">
      <w:pPr>
        <w:jc w:val="center"/>
        <w:rPr>
          <w:b/>
          <w:bCs/>
          <w:sz w:val="44"/>
          <w:szCs w:val="44"/>
        </w:rPr>
      </w:pPr>
      <w:r w:rsidRPr="002A3E7B">
        <w:rPr>
          <w:b/>
          <w:bCs/>
          <w:sz w:val="44"/>
          <w:szCs w:val="44"/>
        </w:rPr>
        <w:t>Engine Predictive Maintenance Business Report</w:t>
      </w:r>
    </w:p>
    <w:p w14:paraId="2254D728" w14:textId="4E89C1FC" w:rsidR="000A7260" w:rsidRDefault="00000000">
      <w:pPr>
        <w:jc w:val="center"/>
      </w:pPr>
      <w:r>
        <w:t>Report date: 17 May 2026</w:t>
      </w:r>
    </w:p>
    <w:p w14:paraId="2BCECBCF" w14:textId="77777777" w:rsidR="000A7260" w:rsidRDefault="00000000">
      <w:pPr>
        <w:jc w:val="center"/>
      </w:pPr>
      <w:r>
        <w:t>Author: Debasish Das</w:t>
      </w:r>
    </w:p>
    <w:p w14:paraId="376D9978" w14:textId="77777777" w:rsidR="000A7260" w:rsidRDefault="000A7260">
      <w:pPr>
        <w:spacing w:after="240"/>
      </w:pPr>
    </w:p>
    <w:p w14:paraId="02A55F33" w14:textId="77777777" w:rsidR="000A7260" w:rsidRPr="002A3E7B" w:rsidRDefault="00000000">
      <w:pPr>
        <w:keepNext/>
        <w:rPr>
          <w:b/>
          <w:bCs/>
        </w:rPr>
      </w:pPr>
      <w:r w:rsidRPr="002A3E7B">
        <w:rPr>
          <w:b/>
          <w:bCs/>
        </w:rPr>
        <w:t>Contents</w:t>
      </w:r>
    </w:p>
    <w:p w14:paraId="1D41C966" w14:textId="77777777" w:rsidR="000A7260" w:rsidRDefault="00000000">
      <w:pPr>
        <w:ind w:left="360"/>
      </w:pPr>
      <w:r>
        <w:t>- Executive Summary</w:t>
      </w:r>
    </w:p>
    <w:p w14:paraId="7FD8056D" w14:textId="77777777" w:rsidR="000A7260" w:rsidRDefault="00000000">
      <w:pPr>
        <w:ind w:left="360"/>
      </w:pPr>
      <w:r>
        <w:t>- Business Context and Objective</w:t>
      </w:r>
    </w:p>
    <w:p w14:paraId="1D55205C" w14:textId="77777777" w:rsidR="000A7260" w:rsidRDefault="00000000">
      <w:pPr>
        <w:ind w:left="360"/>
      </w:pPr>
      <w:r>
        <w:t>- Data Registration and Quality</w:t>
      </w:r>
    </w:p>
    <w:p w14:paraId="65C72357" w14:textId="77777777" w:rsidR="000A7260" w:rsidRDefault="00000000">
      <w:pPr>
        <w:ind w:left="360"/>
      </w:pPr>
      <w:r>
        <w:t>- Exploratory Data Analysis</w:t>
      </w:r>
    </w:p>
    <w:p w14:paraId="23A3AA1B" w14:textId="77777777" w:rsidR="000A7260" w:rsidRDefault="00000000">
      <w:pPr>
        <w:ind w:left="360"/>
      </w:pPr>
      <w:r>
        <w:t>- Data Preparation</w:t>
      </w:r>
    </w:p>
    <w:p w14:paraId="58C19E0E" w14:textId="77777777" w:rsidR="000A7260" w:rsidRDefault="00000000">
      <w:pPr>
        <w:ind w:left="360"/>
      </w:pPr>
      <w:r>
        <w:t>- Model Building and Evaluation</w:t>
      </w:r>
    </w:p>
    <w:p w14:paraId="16D96D88" w14:textId="77777777" w:rsidR="000A7260" w:rsidRDefault="00000000">
      <w:pPr>
        <w:ind w:left="360"/>
      </w:pPr>
      <w:r>
        <w:t>- Business Interpretation and Recommendations</w:t>
      </w:r>
    </w:p>
    <w:p w14:paraId="2E4BCA35" w14:textId="77777777" w:rsidR="000A7260" w:rsidRDefault="00000000">
      <w:pPr>
        <w:ind w:left="360"/>
      </w:pPr>
      <w:r>
        <w:t>- Appendix</w:t>
      </w:r>
    </w:p>
    <w:p w14:paraId="2C9917E4" w14:textId="77777777" w:rsidR="000A7260" w:rsidRDefault="00000000">
      <w:r>
        <w:br w:type="page"/>
      </w:r>
    </w:p>
    <w:p w14:paraId="083647FE" w14:textId="77777777" w:rsidR="000A7260" w:rsidRPr="002A3E7B" w:rsidRDefault="00000000">
      <w:pPr>
        <w:keepNext/>
        <w:rPr>
          <w:b/>
          <w:bCs/>
          <w:sz w:val="40"/>
          <w:szCs w:val="40"/>
        </w:rPr>
      </w:pPr>
      <w:r w:rsidRPr="002A3E7B">
        <w:rPr>
          <w:b/>
          <w:bCs/>
          <w:sz w:val="40"/>
          <w:szCs w:val="40"/>
        </w:rPr>
        <w:lastRenderedPageBreak/>
        <w:t>Executive Summary</w:t>
      </w:r>
    </w:p>
    <w:p w14:paraId="25749DA9" w14:textId="42CECFF2" w:rsidR="000A7260" w:rsidRDefault="00000000">
      <w:r>
        <w:t xml:space="preserve">This report summarizes the predictive-maintenance investigation completed </w:t>
      </w:r>
      <w:proofErr w:type="gramStart"/>
      <w:r>
        <w:t>in</w:t>
      </w:r>
      <w:r w:rsidR="008863E0">
        <w:t xml:space="preserve"> </w:t>
      </w:r>
      <w:r>
        <w:t>.</w:t>
      </w:r>
      <w:proofErr w:type="spellStart"/>
      <w:r>
        <w:t>ipynb</w:t>
      </w:r>
      <w:proofErr w:type="spellEnd"/>
      <w:proofErr w:type="gramEnd"/>
      <w:r>
        <w:t>. The business goal is to identify engines that likely need maintenance from six sensor readings so that service teams can intervene before breakdowns create repair cost, downtime, and safety risk.</w:t>
      </w:r>
    </w:p>
    <w:p w14:paraId="05D133B1" w14:textId="77777777" w:rsidR="000A7260" w:rsidRDefault="00000000">
      <w:r>
        <w:t>The dataset contains 19,535 engine records with no missing values or duplicate records. Faulty or maintenance-needed engines account for approximately 63% of records, so model evaluation focused on F1, precision, recall, and ROC-AUC rather than accuracy alone.</w:t>
      </w:r>
    </w:p>
    <w:p w14:paraId="45B8B1DE" w14:textId="77777777" w:rsidR="000A7260" w:rsidRDefault="00000000">
      <w:r>
        <w:t xml:space="preserve">The tuned </w:t>
      </w:r>
      <w:proofErr w:type="spellStart"/>
      <w:r>
        <w:t>XGBoost</w:t>
      </w:r>
      <w:proofErr w:type="spellEnd"/>
      <w:r>
        <w:t xml:space="preserve"> model achieved test precision of 0.732, recall of 0.659, F1 of 0.694, accuracy of 0.633, and ROC-AUC of 0.679. This is useful as a triage signal, particularly when paired with operating thresholds and technician review, but it is not yet strong enough for fully automated maintenance decisions.</w:t>
      </w:r>
    </w:p>
    <w:p w14:paraId="598C5DB3" w14:textId="77777777" w:rsidR="000A7260" w:rsidRDefault="00000000">
      <w:r>
        <w:t>The most important business signal is Engine RPM: faulty engines have materially lower average RPM than healthy engines. Fuel pressure, lubricant-oil temperature, and coolant temperature add supporting but weaker predictive information.</w:t>
      </w:r>
    </w:p>
    <w:p w14:paraId="78F383E0" w14:textId="77777777" w:rsidR="000A7260" w:rsidRDefault="00000000">
      <w:pPr>
        <w:keepNext/>
      </w:pPr>
      <w:r>
        <w:t>Business Context and Objective</w:t>
      </w:r>
    </w:p>
    <w:p w14:paraId="31171F23" w14:textId="77777777" w:rsidR="000A7260" w:rsidRDefault="00000000">
      <w:r>
        <w:t>Unplanned engine failures cause avoidable repair cost, lost operating time, customer disruption, and potential safety exposure. Fleet operators and service teams need an early warning mechanism that turns routine sensor data into a practical maintenance-prioritization signal.</w:t>
      </w:r>
    </w:p>
    <w:p w14:paraId="5F1257CE" w14:textId="77777777" w:rsidR="000A7260" w:rsidRDefault="00000000">
      <w:r>
        <w:t>The objective is to classify each engine snapshot as healthy (0) or requiring maintenance (1), using RPM, lubricant-oil pressure, fuel pressure, coolant pressure, lubricant-oil temperature, and coolant temperature.</w:t>
      </w:r>
    </w:p>
    <w:p w14:paraId="5DBF6EB9" w14:textId="77777777" w:rsidR="000A7260" w:rsidRDefault="00000000">
      <w:pPr>
        <w:keepNext/>
      </w:pPr>
      <w:r>
        <w:t>Data Registration and Quality</w:t>
      </w:r>
    </w:p>
    <w:p w14:paraId="140796D6" w14:textId="77777777" w:rsidR="000A7260" w:rsidRDefault="00000000">
      <w:pPr>
        <w:keepNext/>
      </w:pPr>
      <w:r>
        <w:t>Methodology</w:t>
      </w:r>
    </w:p>
    <w:p w14:paraId="02324B3D" w14:textId="77777777" w:rsidR="000A7260" w:rsidRDefault="00000000">
      <w:r>
        <w:t>The notebook created the project data folder, copied the raw engine_data.csv file into it, authenticated with Hugging Face, created the dataset repository, and uploaded the raw file. The same repository was later used as the reproducible source for train and test data.</w:t>
      </w:r>
    </w:p>
    <w:p w14:paraId="72B546BC" w14:textId="77777777" w:rsidR="008863E0" w:rsidRDefault="008863E0">
      <w:pPr>
        <w:keepNext/>
        <w:rPr>
          <w:b/>
          <w:bCs/>
        </w:rPr>
      </w:pPr>
    </w:p>
    <w:p w14:paraId="0C6B7D69" w14:textId="77777777" w:rsidR="008863E0" w:rsidRDefault="008863E0">
      <w:pPr>
        <w:keepNext/>
        <w:rPr>
          <w:b/>
          <w:bCs/>
        </w:rPr>
      </w:pPr>
    </w:p>
    <w:p w14:paraId="0B2E229C" w14:textId="77777777" w:rsidR="008863E0" w:rsidRDefault="008863E0">
      <w:pPr>
        <w:keepNext/>
      </w:pPr>
    </w:p>
    <w:p w14:paraId="5E7D1F2D" w14:textId="03F27917" w:rsidR="000A7260" w:rsidRPr="008863E0" w:rsidRDefault="00000000">
      <w:pPr>
        <w:keepNext/>
      </w:pPr>
      <w:r w:rsidRPr="008863E0">
        <w:t>Table 1 - Dataset and data-quality profile.</w:t>
      </w:r>
    </w:p>
    <w:tbl>
      <w:tblPr>
        <w:tblW w:w="0" w:type="auto"/>
        <w:tblInd w:w="80" w:type="dxa"/>
        <w:tblCellMar>
          <w:left w:w="10" w:type="dxa"/>
          <w:right w:w="10" w:type="dxa"/>
        </w:tblCellMar>
        <w:tblLook w:val="0420" w:firstRow="1" w:lastRow="0" w:firstColumn="0" w:lastColumn="0" w:noHBand="0" w:noVBand="1"/>
      </w:tblPr>
      <w:tblGrid>
        <w:gridCol w:w="1310"/>
        <w:gridCol w:w="6347"/>
        <w:gridCol w:w="2061"/>
      </w:tblGrid>
      <w:tr w:rsidR="000A7260" w14:paraId="38804EC6" w14:textId="77777777">
        <w:tblPrEx>
          <w:tblCellMar>
            <w:top w:w="0" w:type="dxa"/>
            <w:bottom w:w="0" w:type="dxa"/>
          </w:tblCellMar>
        </w:tblPrEx>
        <w:tc>
          <w:tcPr>
            <w:tcW w:w="0" w:type="auto"/>
            <w:shd w:val="clear" w:color="auto" w:fill="D9EAF7"/>
            <w:tcMar>
              <w:top w:w="80" w:type="dxa"/>
              <w:left w:w="80" w:type="dxa"/>
              <w:bottom w:w="80" w:type="dxa"/>
              <w:right w:w="80" w:type="dxa"/>
            </w:tcMar>
          </w:tcPr>
          <w:p w14:paraId="0121EE26" w14:textId="77777777" w:rsidR="000A7260" w:rsidRDefault="00000000">
            <w:r>
              <w:t>Item</w:t>
            </w:r>
          </w:p>
        </w:tc>
        <w:tc>
          <w:tcPr>
            <w:tcW w:w="0" w:type="auto"/>
            <w:shd w:val="clear" w:color="auto" w:fill="D9EAF7"/>
            <w:tcMar>
              <w:top w:w="80" w:type="dxa"/>
              <w:left w:w="80" w:type="dxa"/>
              <w:bottom w:w="80" w:type="dxa"/>
              <w:right w:w="80" w:type="dxa"/>
            </w:tcMar>
          </w:tcPr>
          <w:p w14:paraId="0DB9E865" w14:textId="77777777" w:rsidR="000A7260" w:rsidRDefault="00000000">
            <w:r>
              <w:t>Notebook result</w:t>
            </w:r>
          </w:p>
        </w:tc>
        <w:tc>
          <w:tcPr>
            <w:tcW w:w="0" w:type="auto"/>
            <w:shd w:val="clear" w:color="auto" w:fill="D9EAF7"/>
            <w:tcMar>
              <w:top w:w="80" w:type="dxa"/>
              <w:left w:w="80" w:type="dxa"/>
              <w:bottom w:w="80" w:type="dxa"/>
              <w:right w:w="80" w:type="dxa"/>
            </w:tcMar>
          </w:tcPr>
          <w:p w14:paraId="30153433" w14:textId="77777777" w:rsidR="000A7260" w:rsidRDefault="00000000">
            <w:r>
              <w:t>Business implication</w:t>
            </w:r>
          </w:p>
        </w:tc>
      </w:tr>
      <w:tr w:rsidR="000A7260" w14:paraId="254FA565" w14:textId="77777777">
        <w:tblPrEx>
          <w:tblCellMar>
            <w:top w:w="0" w:type="dxa"/>
            <w:bottom w:w="0" w:type="dxa"/>
          </w:tblCellMar>
        </w:tblPrEx>
        <w:tc>
          <w:tcPr>
            <w:tcW w:w="0" w:type="auto"/>
            <w:tcMar>
              <w:top w:w="80" w:type="dxa"/>
              <w:left w:w="80" w:type="dxa"/>
              <w:bottom w:w="80" w:type="dxa"/>
              <w:right w:w="80" w:type="dxa"/>
            </w:tcMar>
          </w:tcPr>
          <w:p w14:paraId="2D5AD3A4" w14:textId="77777777" w:rsidR="000A7260" w:rsidRDefault="00000000">
            <w:r>
              <w:lastRenderedPageBreak/>
              <w:t>Rows and columns</w:t>
            </w:r>
          </w:p>
        </w:tc>
        <w:tc>
          <w:tcPr>
            <w:tcW w:w="0" w:type="auto"/>
            <w:tcMar>
              <w:top w:w="80" w:type="dxa"/>
              <w:left w:w="80" w:type="dxa"/>
              <w:bottom w:w="80" w:type="dxa"/>
              <w:right w:w="80" w:type="dxa"/>
            </w:tcMar>
          </w:tcPr>
          <w:p w14:paraId="10760450" w14:textId="77777777" w:rsidR="000A7260" w:rsidRDefault="00000000">
            <w:r>
              <w:t>19,535 rows x 7 columns</w:t>
            </w:r>
          </w:p>
        </w:tc>
        <w:tc>
          <w:tcPr>
            <w:tcW w:w="0" w:type="auto"/>
            <w:tcMar>
              <w:top w:w="80" w:type="dxa"/>
              <w:left w:w="80" w:type="dxa"/>
              <w:bottom w:w="80" w:type="dxa"/>
              <w:right w:w="80" w:type="dxa"/>
            </w:tcMar>
          </w:tcPr>
          <w:p w14:paraId="1A901A5A" w14:textId="77777777" w:rsidR="000A7260" w:rsidRDefault="00000000">
            <w:r>
              <w:t>Enough records for a first supervised model using compact tabular features.</w:t>
            </w:r>
          </w:p>
        </w:tc>
      </w:tr>
      <w:tr w:rsidR="000A7260" w14:paraId="391B957D" w14:textId="77777777">
        <w:tblPrEx>
          <w:tblCellMar>
            <w:top w:w="0" w:type="dxa"/>
            <w:bottom w:w="0" w:type="dxa"/>
          </w:tblCellMar>
        </w:tblPrEx>
        <w:tc>
          <w:tcPr>
            <w:tcW w:w="0" w:type="auto"/>
            <w:tcMar>
              <w:top w:w="80" w:type="dxa"/>
              <w:left w:w="80" w:type="dxa"/>
              <w:bottom w:w="80" w:type="dxa"/>
              <w:right w:w="80" w:type="dxa"/>
            </w:tcMar>
          </w:tcPr>
          <w:p w14:paraId="7B88DE18" w14:textId="77777777" w:rsidR="000A7260" w:rsidRDefault="00000000">
            <w:r>
              <w:t>Predictors</w:t>
            </w:r>
          </w:p>
        </w:tc>
        <w:tc>
          <w:tcPr>
            <w:tcW w:w="0" w:type="auto"/>
            <w:tcMar>
              <w:top w:w="80" w:type="dxa"/>
              <w:left w:w="80" w:type="dxa"/>
              <w:bottom w:w="80" w:type="dxa"/>
              <w:right w:w="80" w:type="dxa"/>
            </w:tcMar>
          </w:tcPr>
          <w:p w14:paraId="4CBD26B8" w14:textId="77777777" w:rsidR="000A7260" w:rsidRDefault="00000000">
            <w:r>
              <w:t>Six numeric sensor fields</w:t>
            </w:r>
          </w:p>
        </w:tc>
        <w:tc>
          <w:tcPr>
            <w:tcW w:w="0" w:type="auto"/>
            <w:tcMar>
              <w:top w:w="80" w:type="dxa"/>
              <w:left w:w="80" w:type="dxa"/>
              <w:bottom w:w="80" w:type="dxa"/>
              <w:right w:w="80" w:type="dxa"/>
            </w:tcMar>
          </w:tcPr>
          <w:p w14:paraId="0F833F2F" w14:textId="77777777" w:rsidR="000A7260" w:rsidRDefault="00000000">
            <w:r>
              <w:t>No categorical encoding required; all features are deployable from engine telemetry.</w:t>
            </w:r>
          </w:p>
        </w:tc>
      </w:tr>
      <w:tr w:rsidR="000A7260" w14:paraId="62DB7B67" w14:textId="77777777">
        <w:tblPrEx>
          <w:tblCellMar>
            <w:top w:w="0" w:type="dxa"/>
            <w:bottom w:w="0" w:type="dxa"/>
          </w:tblCellMar>
        </w:tblPrEx>
        <w:tc>
          <w:tcPr>
            <w:tcW w:w="0" w:type="auto"/>
            <w:tcMar>
              <w:top w:w="80" w:type="dxa"/>
              <w:left w:w="80" w:type="dxa"/>
              <w:bottom w:w="80" w:type="dxa"/>
              <w:right w:w="80" w:type="dxa"/>
            </w:tcMar>
          </w:tcPr>
          <w:p w14:paraId="7242A4B7" w14:textId="77777777" w:rsidR="000A7260" w:rsidRDefault="00000000">
            <w:r>
              <w:t>Target</w:t>
            </w:r>
          </w:p>
        </w:tc>
        <w:tc>
          <w:tcPr>
            <w:tcW w:w="0" w:type="auto"/>
            <w:tcMar>
              <w:top w:w="80" w:type="dxa"/>
              <w:left w:w="80" w:type="dxa"/>
              <w:bottom w:w="80" w:type="dxa"/>
              <w:right w:w="80" w:type="dxa"/>
            </w:tcMar>
          </w:tcPr>
          <w:p w14:paraId="01B5E530" w14:textId="77777777" w:rsidR="000A7260" w:rsidRDefault="00000000">
            <w:r>
              <w:t>Engine Condition: 0 = healthy, 1 = needs maintenance</w:t>
            </w:r>
          </w:p>
        </w:tc>
        <w:tc>
          <w:tcPr>
            <w:tcW w:w="0" w:type="auto"/>
            <w:tcMar>
              <w:top w:w="80" w:type="dxa"/>
              <w:left w:w="80" w:type="dxa"/>
              <w:bottom w:w="80" w:type="dxa"/>
              <w:right w:w="80" w:type="dxa"/>
            </w:tcMar>
          </w:tcPr>
          <w:p w14:paraId="3A261AB6" w14:textId="77777777" w:rsidR="000A7260" w:rsidRDefault="00000000">
            <w:r>
              <w:t>Binary classification problem aligned with maintenance triage.</w:t>
            </w:r>
          </w:p>
        </w:tc>
      </w:tr>
      <w:tr w:rsidR="000A7260" w14:paraId="07D6FEE7" w14:textId="77777777">
        <w:tblPrEx>
          <w:tblCellMar>
            <w:top w:w="0" w:type="dxa"/>
            <w:bottom w:w="0" w:type="dxa"/>
          </w:tblCellMar>
        </w:tblPrEx>
        <w:tc>
          <w:tcPr>
            <w:tcW w:w="0" w:type="auto"/>
            <w:tcMar>
              <w:top w:w="80" w:type="dxa"/>
              <w:left w:w="80" w:type="dxa"/>
              <w:bottom w:w="80" w:type="dxa"/>
              <w:right w:w="80" w:type="dxa"/>
            </w:tcMar>
          </w:tcPr>
          <w:p w14:paraId="191A139C" w14:textId="77777777" w:rsidR="000A7260" w:rsidRDefault="00000000">
            <w:r>
              <w:t>Missing values</w:t>
            </w:r>
          </w:p>
        </w:tc>
        <w:tc>
          <w:tcPr>
            <w:tcW w:w="0" w:type="auto"/>
            <w:tcMar>
              <w:top w:w="80" w:type="dxa"/>
              <w:left w:w="80" w:type="dxa"/>
              <w:bottom w:w="80" w:type="dxa"/>
              <w:right w:w="80" w:type="dxa"/>
            </w:tcMar>
          </w:tcPr>
          <w:p w14:paraId="186EFE72" w14:textId="77777777" w:rsidR="000A7260" w:rsidRDefault="00000000">
            <w:r>
              <w:t>0</w:t>
            </w:r>
          </w:p>
        </w:tc>
        <w:tc>
          <w:tcPr>
            <w:tcW w:w="0" w:type="auto"/>
            <w:tcMar>
              <w:top w:w="80" w:type="dxa"/>
              <w:left w:w="80" w:type="dxa"/>
              <w:bottom w:w="80" w:type="dxa"/>
              <w:right w:w="80" w:type="dxa"/>
            </w:tcMar>
          </w:tcPr>
          <w:p w14:paraId="75242CC9" w14:textId="77777777" w:rsidR="000A7260" w:rsidRDefault="00000000">
            <w:r>
              <w:t>No imputation needed in this version of the model.</w:t>
            </w:r>
          </w:p>
        </w:tc>
      </w:tr>
      <w:tr w:rsidR="000A7260" w14:paraId="2853C5F5" w14:textId="77777777">
        <w:tblPrEx>
          <w:tblCellMar>
            <w:top w:w="0" w:type="dxa"/>
            <w:bottom w:w="0" w:type="dxa"/>
          </w:tblCellMar>
        </w:tblPrEx>
        <w:tc>
          <w:tcPr>
            <w:tcW w:w="0" w:type="auto"/>
            <w:tcMar>
              <w:top w:w="80" w:type="dxa"/>
              <w:left w:w="80" w:type="dxa"/>
              <w:bottom w:w="80" w:type="dxa"/>
              <w:right w:w="80" w:type="dxa"/>
            </w:tcMar>
          </w:tcPr>
          <w:p w14:paraId="5DFD9C56" w14:textId="77777777" w:rsidR="000A7260" w:rsidRDefault="00000000">
            <w:r>
              <w:t>Duplicate records</w:t>
            </w:r>
          </w:p>
        </w:tc>
        <w:tc>
          <w:tcPr>
            <w:tcW w:w="0" w:type="auto"/>
            <w:tcMar>
              <w:top w:w="80" w:type="dxa"/>
              <w:left w:w="80" w:type="dxa"/>
              <w:bottom w:w="80" w:type="dxa"/>
              <w:right w:w="80" w:type="dxa"/>
            </w:tcMar>
          </w:tcPr>
          <w:p w14:paraId="656386D3" w14:textId="77777777" w:rsidR="000A7260" w:rsidRDefault="00000000">
            <w:r>
              <w:t>0</w:t>
            </w:r>
          </w:p>
        </w:tc>
        <w:tc>
          <w:tcPr>
            <w:tcW w:w="0" w:type="auto"/>
            <w:tcMar>
              <w:top w:w="80" w:type="dxa"/>
              <w:left w:w="80" w:type="dxa"/>
              <w:bottom w:w="80" w:type="dxa"/>
              <w:right w:w="80" w:type="dxa"/>
            </w:tcMar>
          </w:tcPr>
          <w:p w14:paraId="363848F6" w14:textId="77777777" w:rsidR="000A7260" w:rsidRDefault="00000000">
            <w:r>
              <w:t>No duplicate-removal impact on sample size.</w:t>
            </w:r>
          </w:p>
        </w:tc>
      </w:tr>
      <w:tr w:rsidR="000A7260" w14:paraId="0B00589F" w14:textId="77777777">
        <w:tblPrEx>
          <w:tblCellMar>
            <w:top w:w="0" w:type="dxa"/>
            <w:bottom w:w="0" w:type="dxa"/>
          </w:tblCellMar>
        </w:tblPrEx>
        <w:tc>
          <w:tcPr>
            <w:tcW w:w="0" w:type="auto"/>
            <w:tcMar>
              <w:top w:w="80" w:type="dxa"/>
              <w:left w:w="80" w:type="dxa"/>
              <w:bottom w:w="80" w:type="dxa"/>
              <w:right w:w="80" w:type="dxa"/>
            </w:tcMar>
          </w:tcPr>
          <w:p w14:paraId="30DE1183" w14:textId="77777777" w:rsidR="000A7260" w:rsidRDefault="00000000">
            <w:r>
              <w:t>Target split</w:t>
            </w:r>
          </w:p>
        </w:tc>
        <w:tc>
          <w:tcPr>
            <w:tcW w:w="0" w:type="auto"/>
            <w:tcMar>
              <w:top w:w="80" w:type="dxa"/>
              <w:left w:w="80" w:type="dxa"/>
              <w:bottom w:w="80" w:type="dxa"/>
              <w:right w:w="80" w:type="dxa"/>
            </w:tcMar>
          </w:tcPr>
          <w:p w14:paraId="52528955" w14:textId="77777777" w:rsidR="000A7260" w:rsidRDefault="00000000">
            <w:r>
              <w:t>63.05% faulty, 36.95% healthy</w:t>
            </w:r>
          </w:p>
        </w:tc>
        <w:tc>
          <w:tcPr>
            <w:tcW w:w="0" w:type="auto"/>
            <w:tcMar>
              <w:top w:w="80" w:type="dxa"/>
              <w:left w:w="80" w:type="dxa"/>
              <w:bottom w:w="80" w:type="dxa"/>
              <w:right w:w="80" w:type="dxa"/>
            </w:tcMar>
          </w:tcPr>
          <w:p w14:paraId="436B6B4E" w14:textId="77777777" w:rsidR="000A7260" w:rsidRDefault="00000000">
            <w:r>
              <w:t xml:space="preserve">Moderate </w:t>
            </w:r>
            <w:proofErr w:type="gramStart"/>
            <w:r>
              <w:t>imbalance;</w:t>
            </w:r>
            <w:proofErr w:type="gramEnd"/>
            <w:r>
              <w:t xml:space="preserve"> class weighting was used during </w:t>
            </w:r>
            <w:proofErr w:type="spellStart"/>
            <w:r>
              <w:t>modeling</w:t>
            </w:r>
            <w:proofErr w:type="spellEnd"/>
            <w:r>
              <w:t>.</w:t>
            </w:r>
          </w:p>
        </w:tc>
      </w:tr>
      <w:tr w:rsidR="000A7260" w14:paraId="01415AF8" w14:textId="77777777">
        <w:tblPrEx>
          <w:tblCellMar>
            <w:top w:w="0" w:type="dxa"/>
            <w:bottom w:w="0" w:type="dxa"/>
          </w:tblCellMar>
        </w:tblPrEx>
        <w:tc>
          <w:tcPr>
            <w:tcW w:w="0" w:type="auto"/>
            <w:tcMar>
              <w:top w:w="80" w:type="dxa"/>
              <w:left w:w="80" w:type="dxa"/>
              <w:bottom w:w="80" w:type="dxa"/>
              <w:right w:w="80" w:type="dxa"/>
            </w:tcMar>
          </w:tcPr>
          <w:p w14:paraId="2754719A" w14:textId="77777777" w:rsidR="000A7260" w:rsidRDefault="00000000">
            <w:r>
              <w:t>Registered dataset</w:t>
            </w:r>
          </w:p>
        </w:tc>
        <w:tc>
          <w:tcPr>
            <w:tcW w:w="0" w:type="auto"/>
            <w:tcMar>
              <w:top w:w="80" w:type="dxa"/>
              <w:left w:w="80" w:type="dxa"/>
              <w:bottom w:w="80" w:type="dxa"/>
              <w:right w:w="80" w:type="dxa"/>
            </w:tcMar>
          </w:tcPr>
          <w:p w14:paraId="6D96F05E" w14:textId="77777777" w:rsidR="000A7260" w:rsidRDefault="00000000">
            <w:r>
              <w:t>https://huggingface.co/datasets/debasishdas1985/engine-predictive-maintenance</w:t>
            </w:r>
          </w:p>
        </w:tc>
        <w:tc>
          <w:tcPr>
            <w:tcW w:w="0" w:type="auto"/>
            <w:tcMar>
              <w:top w:w="80" w:type="dxa"/>
              <w:left w:w="80" w:type="dxa"/>
              <w:bottom w:w="80" w:type="dxa"/>
              <w:right w:w="80" w:type="dxa"/>
            </w:tcMar>
          </w:tcPr>
          <w:p w14:paraId="529034AB" w14:textId="77777777" w:rsidR="000A7260" w:rsidRDefault="00000000">
            <w:r>
              <w:t>Supports reproducibility and external review.</w:t>
            </w:r>
          </w:p>
        </w:tc>
      </w:tr>
    </w:tbl>
    <w:p w14:paraId="434B7D36" w14:textId="77777777" w:rsidR="000A7260" w:rsidRDefault="00000000">
      <w:pPr>
        <w:jc w:val="center"/>
      </w:pPr>
      <w:r>
        <w:rPr>
          <w:noProof/>
        </w:rPr>
        <w:lastRenderedPageBreak/>
        <w:drawing>
          <wp:inline distT="0" distB="0" distL="0" distR="0" wp14:anchorId="22238D95" wp14:editId="48FB3EF5">
            <wp:extent cx="3840480" cy="2786690"/>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pic:cNvPicPr/>
                  </pic:nvPicPr>
                  <pic:blipFill>
                    <a:blip r:embed="rId6"/>
                    <a:stretch>
                      <a:fillRect/>
                    </a:stretch>
                  </pic:blipFill>
                  <pic:spPr>
                    <a:xfrm>
                      <a:off x="0" y="0"/>
                      <a:ext cx="3840480" cy="2786690"/>
                    </a:xfrm>
                    <a:prstGeom prst="rect">
                      <a:avLst/>
                    </a:prstGeom>
                  </pic:spPr>
                </pic:pic>
              </a:graphicData>
            </a:graphic>
          </wp:inline>
        </w:drawing>
      </w:r>
    </w:p>
    <w:p w14:paraId="420F6566" w14:textId="77777777" w:rsidR="000A7260" w:rsidRDefault="00000000">
      <w:pPr>
        <w:jc w:val="center"/>
      </w:pPr>
      <w:r>
        <w:t>Figure 1 - Engine Condition class balance (0 = healthy, 1 = needs maintenance).</w:t>
      </w:r>
    </w:p>
    <w:p w14:paraId="63B1C4C2" w14:textId="77777777" w:rsidR="000A7260" w:rsidRPr="002A3E7B" w:rsidRDefault="00000000">
      <w:pPr>
        <w:keepNext/>
        <w:rPr>
          <w:sz w:val="40"/>
          <w:szCs w:val="40"/>
        </w:rPr>
      </w:pPr>
      <w:r w:rsidRPr="002A3E7B">
        <w:rPr>
          <w:sz w:val="40"/>
          <w:szCs w:val="40"/>
        </w:rPr>
        <w:t>Exploratory Data Analysis</w:t>
      </w:r>
    </w:p>
    <w:p w14:paraId="35D623FD" w14:textId="77777777" w:rsidR="000A7260" w:rsidRPr="002A3E7B" w:rsidRDefault="00000000">
      <w:pPr>
        <w:keepNext/>
        <w:rPr>
          <w:b/>
          <w:bCs/>
        </w:rPr>
      </w:pPr>
      <w:r w:rsidRPr="002A3E7B">
        <w:rPr>
          <w:b/>
          <w:bCs/>
        </w:rPr>
        <w:t>Methodology</w:t>
      </w:r>
    </w:p>
    <w:p w14:paraId="732F6EC2" w14:textId="3A9F5DB5" w:rsidR="000A7260" w:rsidRDefault="00000000">
      <w:r>
        <w:t xml:space="preserve">The notebook inspected schema, missingness, duplicates, summary statistics, univariate distributions, class-wise sensor </w:t>
      </w:r>
      <w:r w:rsidR="008863E0">
        <w:t>behaviour</w:t>
      </w:r>
      <w:r>
        <w:t xml:space="preserve">, and pairwise correlations. Histograms, boxplots, target-split boxplots, a correlation heat map, and a </w:t>
      </w:r>
      <w:r w:rsidR="008863E0">
        <w:t>graph</w:t>
      </w:r>
      <w:r>
        <w:t xml:space="preserve"> sample were used to identify patterns and </w:t>
      </w:r>
      <w:r w:rsidR="008863E0">
        <w:t>modelling</w:t>
      </w:r>
      <w:r>
        <w:t xml:space="preserve"> risks.</w:t>
      </w:r>
    </w:p>
    <w:p w14:paraId="7DB8FE1C" w14:textId="77777777" w:rsidR="000A7260" w:rsidRPr="002A3E7B" w:rsidRDefault="00000000">
      <w:pPr>
        <w:keepNext/>
        <w:rPr>
          <w:b/>
          <w:bCs/>
        </w:rPr>
      </w:pPr>
      <w:r w:rsidRPr="002A3E7B">
        <w:rPr>
          <w:b/>
          <w:bCs/>
        </w:rPr>
        <w:t>Key Findings</w:t>
      </w:r>
    </w:p>
    <w:p w14:paraId="3CF97F45" w14:textId="77777777" w:rsidR="000A7260" w:rsidRDefault="00000000">
      <w:pPr>
        <w:ind w:left="360"/>
      </w:pPr>
      <w:r>
        <w:t>- Engine RPM is the strongest single directional signal. Healthy engines average approximately 885 RPM, while faulty engines average approximately 736 RPM.</w:t>
      </w:r>
    </w:p>
    <w:p w14:paraId="4A9440B9" w14:textId="77777777" w:rsidR="000A7260" w:rsidRDefault="00000000">
      <w:pPr>
        <w:ind w:left="360"/>
      </w:pPr>
      <w:r>
        <w:t>- Faulty engines show slightly higher fuel pressure on average, which may indicate operating stress such as restricted flow or poor combustion conditions.</w:t>
      </w:r>
    </w:p>
    <w:p w14:paraId="3483DE10" w14:textId="77777777" w:rsidR="000A7260" w:rsidRDefault="00000000">
      <w:pPr>
        <w:ind w:left="360"/>
      </w:pPr>
      <w:r>
        <w:t>- Individual feature correlations are modest, and inter-feature correlations are low. This supports retaining all six sensors and using a non-linear model rather than relying on one threshold.</w:t>
      </w:r>
    </w:p>
    <w:p w14:paraId="41EAD205" w14:textId="77777777" w:rsidR="000A7260" w:rsidRDefault="00000000">
      <w:pPr>
        <w:ind w:left="360"/>
      </w:pPr>
      <w:r>
        <w:t>- Coolant temperature contains a small number of non-physical extremes; these were treated as sensor artifacts in preparation.</w:t>
      </w:r>
    </w:p>
    <w:p w14:paraId="6887EB39" w14:textId="77777777" w:rsidR="000A7260" w:rsidRPr="008863E0" w:rsidRDefault="00000000">
      <w:pPr>
        <w:keepNext/>
      </w:pPr>
      <w:r w:rsidRPr="008863E0">
        <w:t>Table 2 - Mean sensor values by Engine Condition class.</w:t>
      </w:r>
    </w:p>
    <w:tbl>
      <w:tblPr>
        <w:tblW w:w="0" w:type="auto"/>
        <w:tblInd w:w="80" w:type="dxa"/>
        <w:tblCellMar>
          <w:left w:w="10" w:type="dxa"/>
          <w:right w:w="10" w:type="dxa"/>
        </w:tblCellMar>
        <w:tblLook w:val="0420" w:firstRow="1" w:lastRow="0" w:firstColumn="0" w:lastColumn="0" w:noHBand="0" w:noVBand="1"/>
      </w:tblPr>
      <w:tblGrid>
        <w:gridCol w:w="1997"/>
        <w:gridCol w:w="1171"/>
        <w:gridCol w:w="1403"/>
        <w:gridCol w:w="1294"/>
        <w:gridCol w:w="1467"/>
        <w:gridCol w:w="1128"/>
        <w:gridCol w:w="1258"/>
      </w:tblGrid>
      <w:tr w:rsidR="000A7260" w14:paraId="6DA55ABC" w14:textId="77777777">
        <w:tblPrEx>
          <w:tblCellMar>
            <w:top w:w="0" w:type="dxa"/>
            <w:bottom w:w="0" w:type="dxa"/>
          </w:tblCellMar>
        </w:tblPrEx>
        <w:tc>
          <w:tcPr>
            <w:tcW w:w="0" w:type="auto"/>
            <w:shd w:val="clear" w:color="auto" w:fill="D9EAF7"/>
            <w:tcMar>
              <w:top w:w="80" w:type="dxa"/>
              <w:left w:w="80" w:type="dxa"/>
              <w:bottom w:w="80" w:type="dxa"/>
              <w:right w:w="80" w:type="dxa"/>
            </w:tcMar>
          </w:tcPr>
          <w:p w14:paraId="4157C8A4" w14:textId="77777777" w:rsidR="000A7260" w:rsidRDefault="00000000">
            <w:r>
              <w:t>Engine Condition</w:t>
            </w:r>
          </w:p>
        </w:tc>
        <w:tc>
          <w:tcPr>
            <w:tcW w:w="0" w:type="auto"/>
            <w:shd w:val="clear" w:color="auto" w:fill="D9EAF7"/>
            <w:tcMar>
              <w:top w:w="80" w:type="dxa"/>
              <w:left w:w="80" w:type="dxa"/>
              <w:bottom w:w="80" w:type="dxa"/>
              <w:right w:w="80" w:type="dxa"/>
            </w:tcMar>
          </w:tcPr>
          <w:p w14:paraId="5FB91ABC" w14:textId="77777777" w:rsidR="000A7260" w:rsidRDefault="00000000">
            <w:r>
              <w:t>Engine RPM</w:t>
            </w:r>
          </w:p>
        </w:tc>
        <w:tc>
          <w:tcPr>
            <w:tcW w:w="0" w:type="auto"/>
            <w:shd w:val="clear" w:color="auto" w:fill="D9EAF7"/>
            <w:tcMar>
              <w:top w:w="80" w:type="dxa"/>
              <w:left w:w="80" w:type="dxa"/>
              <w:bottom w:w="80" w:type="dxa"/>
              <w:right w:w="80" w:type="dxa"/>
            </w:tcMar>
          </w:tcPr>
          <w:p w14:paraId="5B43925C" w14:textId="77777777" w:rsidR="000A7260" w:rsidRDefault="00000000">
            <w:r>
              <w:t>Lub oil pressure</w:t>
            </w:r>
          </w:p>
        </w:tc>
        <w:tc>
          <w:tcPr>
            <w:tcW w:w="0" w:type="auto"/>
            <w:shd w:val="clear" w:color="auto" w:fill="D9EAF7"/>
            <w:tcMar>
              <w:top w:w="80" w:type="dxa"/>
              <w:left w:w="80" w:type="dxa"/>
              <w:bottom w:w="80" w:type="dxa"/>
              <w:right w:w="80" w:type="dxa"/>
            </w:tcMar>
          </w:tcPr>
          <w:p w14:paraId="4A52BB1F" w14:textId="77777777" w:rsidR="000A7260" w:rsidRDefault="00000000">
            <w:r>
              <w:t>Fuel pressure</w:t>
            </w:r>
          </w:p>
        </w:tc>
        <w:tc>
          <w:tcPr>
            <w:tcW w:w="0" w:type="auto"/>
            <w:shd w:val="clear" w:color="auto" w:fill="D9EAF7"/>
            <w:tcMar>
              <w:top w:w="80" w:type="dxa"/>
              <w:left w:w="80" w:type="dxa"/>
              <w:bottom w:w="80" w:type="dxa"/>
              <w:right w:w="80" w:type="dxa"/>
            </w:tcMar>
          </w:tcPr>
          <w:p w14:paraId="62E17D16" w14:textId="77777777" w:rsidR="000A7260" w:rsidRDefault="00000000">
            <w:r>
              <w:t>Coolant pressure</w:t>
            </w:r>
          </w:p>
        </w:tc>
        <w:tc>
          <w:tcPr>
            <w:tcW w:w="0" w:type="auto"/>
            <w:shd w:val="clear" w:color="auto" w:fill="D9EAF7"/>
            <w:tcMar>
              <w:top w:w="80" w:type="dxa"/>
              <w:left w:w="80" w:type="dxa"/>
              <w:bottom w:w="80" w:type="dxa"/>
              <w:right w:w="80" w:type="dxa"/>
            </w:tcMar>
          </w:tcPr>
          <w:p w14:paraId="7F889340" w14:textId="77777777" w:rsidR="000A7260" w:rsidRDefault="00000000">
            <w:r>
              <w:t>Lub oil temp</w:t>
            </w:r>
          </w:p>
        </w:tc>
        <w:tc>
          <w:tcPr>
            <w:tcW w:w="0" w:type="auto"/>
            <w:shd w:val="clear" w:color="auto" w:fill="D9EAF7"/>
            <w:tcMar>
              <w:top w:w="80" w:type="dxa"/>
              <w:left w:w="80" w:type="dxa"/>
              <w:bottom w:w="80" w:type="dxa"/>
              <w:right w:w="80" w:type="dxa"/>
            </w:tcMar>
          </w:tcPr>
          <w:p w14:paraId="3585EB6C" w14:textId="77777777" w:rsidR="000A7260" w:rsidRDefault="00000000">
            <w:r>
              <w:t>Coolant temp</w:t>
            </w:r>
          </w:p>
        </w:tc>
      </w:tr>
      <w:tr w:rsidR="000A7260" w14:paraId="464ABB44" w14:textId="77777777">
        <w:tblPrEx>
          <w:tblCellMar>
            <w:top w:w="0" w:type="dxa"/>
            <w:bottom w:w="0" w:type="dxa"/>
          </w:tblCellMar>
        </w:tblPrEx>
        <w:tc>
          <w:tcPr>
            <w:tcW w:w="0" w:type="auto"/>
            <w:tcMar>
              <w:top w:w="80" w:type="dxa"/>
              <w:left w:w="80" w:type="dxa"/>
              <w:bottom w:w="80" w:type="dxa"/>
              <w:right w:w="80" w:type="dxa"/>
            </w:tcMar>
          </w:tcPr>
          <w:p w14:paraId="7B96C997" w14:textId="77777777" w:rsidR="000A7260" w:rsidRDefault="00000000">
            <w:r>
              <w:t>0 - Healthy</w:t>
            </w:r>
          </w:p>
        </w:tc>
        <w:tc>
          <w:tcPr>
            <w:tcW w:w="0" w:type="auto"/>
            <w:tcMar>
              <w:top w:w="80" w:type="dxa"/>
              <w:left w:w="80" w:type="dxa"/>
              <w:bottom w:w="80" w:type="dxa"/>
              <w:right w:w="80" w:type="dxa"/>
            </w:tcMar>
          </w:tcPr>
          <w:p w14:paraId="62C0AA41" w14:textId="77777777" w:rsidR="000A7260" w:rsidRDefault="00000000">
            <w:r>
              <w:t>884.995</w:t>
            </w:r>
          </w:p>
        </w:tc>
        <w:tc>
          <w:tcPr>
            <w:tcW w:w="0" w:type="auto"/>
            <w:tcMar>
              <w:top w:w="80" w:type="dxa"/>
              <w:left w:w="80" w:type="dxa"/>
              <w:bottom w:w="80" w:type="dxa"/>
              <w:right w:w="80" w:type="dxa"/>
            </w:tcMar>
          </w:tcPr>
          <w:p w14:paraId="145057F5" w14:textId="77777777" w:rsidR="000A7260" w:rsidRDefault="00000000">
            <w:r>
              <w:t>3.222</w:t>
            </w:r>
          </w:p>
        </w:tc>
        <w:tc>
          <w:tcPr>
            <w:tcW w:w="0" w:type="auto"/>
            <w:tcMar>
              <w:top w:w="80" w:type="dxa"/>
              <w:left w:w="80" w:type="dxa"/>
              <w:bottom w:w="80" w:type="dxa"/>
              <w:right w:w="80" w:type="dxa"/>
            </w:tcMar>
          </w:tcPr>
          <w:p w14:paraId="694B0B66" w14:textId="77777777" w:rsidR="000A7260" w:rsidRDefault="00000000">
            <w:r>
              <w:t>6.236</w:t>
            </w:r>
          </w:p>
        </w:tc>
        <w:tc>
          <w:tcPr>
            <w:tcW w:w="0" w:type="auto"/>
            <w:tcMar>
              <w:top w:w="80" w:type="dxa"/>
              <w:left w:w="80" w:type="dxa"/>
              <w:bottom w:w="80" w:type="dxa"/>
              <w:right w:w="80" w:type="dxa"/>
            </w:tcMar>
          </w:tcPr>
          <w:p w14:paraId="7F012723" w14:textId="77777777" w:rsidR="000A7260" w:rsidRDefault="00000000">
            <w:r>
              <w:t>2.368</w:t>
            </w:r>
          </w:p>
        </w:tc>
        <w:tc>
          <w:tcPr>
            <w:tcW w:w="0" w:type="auto"/>
            <w:tcMar>
              <w:top w:w="80" w:type="dxa"/>
              <w:left w:w="80" w:type="dxa"/>
              <w:bottom w:w="80" w:type="dxa"/>
              <w:right w:w="80" w:type="dxa"/>
            </w:tcMar>
          </w:tcPr>
          <w:p w14:paraId="6A4756CF" w14:textId="77777777" w:rsidR="000A7260" w:rsidRDefault="00000000">
            <w:r>
              <w:t>78.024</w:t>
            </w:r>
          </w:p>
        </w:tc>
        <w:tc>
          <w:tcPr>
            <w:tcW w:w="0" w:type="auto"/>
            <w:tcMar>
              <w:top w:w="80" w:type="dxa"/>
              <w:left w:w="80" w:type="dxa"/>
              <w:bottom w:w="80" w:type="dxa"/>
              <w:right w:w="80" w:type="dxa"/>
            </w:tcMar>
          </w:tcPr>
          <w:p w14:paraId="4DDA2F05" w14:textId="77777777" w:rsidR="000A7260" w:rsidRDefault="00000000">
            <w:r>
              <w:t>78.803</w:t>
            </w:r>
          </w:p>
        </w:tc>
      </w:tr>
      <w:tr w:rsidR="000A7260" w14:paraId="11DA24A9" w14:textId="77777777">
        <w:tblPrEx>
          <w:tblCellMar>
            <w:top w:w="0" w:type="dxa"/>
            <w:bottom w:w="0" w:type="dxa"/>
          </w:tblCellMar>
        </w:tblPrEx>
        <w:tc>
          <w:tcPr>
            <w:tcW w:w="0" w:type="auto"/>
            <w:tcMar>
              <w:top w:w="80" w:type="dxa"/>
              <w:left w:w="80" w:type="dxa"/>
              <w:bottom w:w="80" w:type="dxa"/>
              <w:right w:w="80" w:type="dxa"/>
            </w:tcMar>
          </w:tcPr>
          <w:p w14:paraId="3BFF017C" w14:textId="77777777" w:rsidR="000A7260" w:rsidRDefault="00000000">
            <w:r>
              <w:lastRenderedPageBreak/>
              <w:t>1 - Needs maintenance</w:t>
            </w:r>
          </w:p>
        </w:tc>
        <w:tc>
          <w:tcPr>
            <w:tcW w:w="0" w:type="auto"/>
            <w:tcMar>
              <w:top w:w="80" w:type="dxa"/>
              <w:left w:w="80" w:type="dxa"/>
              <w:bottom w:w="80" w:type="dxa"/>
              <w:right w:w="80" w:type="dxa"/>
            </w:tcMar>
          </w:tcPr>
          <w:p w14:paraId="40E8CD76" w14:textId="77777777" w:rsidR="000A7260" w:rsidRDefault="00000000">
            <w:r>
              <w:t>736.297</w:t>
            </w:r>
          </w:p>
        </w:tc>
        <w:tc>
          <w:tcPr>
            <w:tcW w:w="0" w:type="auto"/>
            <w:tcMar>
              <w:top w:w="80" w:type="dxa"/>
              <w:left w:w="80" w:type="dxa"/>
              <w:bottom w:w="80" w:type="dxa"/>
              <w:right w:w="80" w:type="dxa"/>
            </w:tcMar>
          </w:tcPr>
          <w:p w14:paraId="3E1EF26C" w14:textId="77777777" w:rsidR="000A7260" w:rsidRDefault="00000000">
            <w:r>
              <w:t>3.351</w:t>
            </w:r>
          </w:p>
        </w:tc>
        <w:tc>
          <w:tcPr>
            <w:tcW w:w="0" w:type="auto"/>
            <w:tcMar>
              <w:top w:w="80" w:type="dxa"/>
              <w:left w:w="80" w:type="dxa"/>
              <w:bottom w:w="80" w:type="dxa"/>
              <w:right w:w="80" w:type="dxa"/>
            </w:tcMar>
          </w:tcPr>
          <w:p w14:paraId="4446E8CF" w14:textId="77777777" w:rsidR="000A7260" w:rsidRDefault="00000000">
            <w:r>
              <w:t>6.901</w:t>
            </w:r>
          </w:p>
        </w:tc>
        <w:tc>
          <w:tcPr>
            <w:tcW w:w="0" w:type="auto"/>
            <w:tcMar>
              <w:top w:w="80" w:type="dxa"/>
              <w:left w:w="80" w:type="dxa"/>
              <w:bottom w:w="80" w:type="dxa"/>
              <w:right w:w="80" w:type="dxa"/>
            </w:tcMar>
          </w:tcPr>
          <w:p w14:paraId="6F5E234A" w14:textId="77777777" w:rsidR="000A7260" w:rsidRDefault="00000000">
            <w:r>
              <w:t>2.316</w:t>
            </w:r>
          </w:p>
        </w:tc>
        <w:tc>
          <w:tcPr>
            <w:tcW w:w="0" w:type="auto"/>
            <w:tcMar>
              <w:top w:w="80" w:type="dxa"/>
              <w:left w:w="80" w:type="dxa"/>
              <w:bottom w:w="80" w:type="dxa"/>
              <w:right w:w="80" w:type="dxa"/>
            </w:tcMar>
          </w:tcPr>
          <w:p w14:paraId="097CC2C6" w14:textId="77777777" w:rsidR="000A7260" w:rsidRDefault="00000000">
            <w:r>
              <w:t>77.420</w:t>
            </w:r>
          </w:p>
        </w:tc>
        <w:tc>
          <w:tcPr>
            <w:tcW w:w="0" w:type="auto"/>
            <w:tcMar>
              <w:top w:w="80" w:type="dxa"/>
              <w:left w:w="80" w:type="dxa"/>
              <w:bottom w:w="80" w:type="dxa"/>
              <w:right w:w="80" w:type="dxa"/>
            </w:tcMar>
          </w:tcPr>
          <w:p w14:paraId="1248E732" w14:textId="77777777" w:rsidR="000A7260" w:rsidRDefault="00000000">
            <w:r>
              <w:t>78.207</w:t>
            </w:r>
          </w:p>
        </w:tc>
      </w:tr>
    </w:tbl>
    <w:p w14:paraId="78BD2369" w14:textId="77777777" w:rsidR="000A7260" w:rsidRDefault="00000000">
      <w:pPr>
        <w:jc w:val="center"/>
      </w:pPr>
      <w:r>
        <w:rPr>
          <w:noProof/>
        </w:rPr>
        <w:drawing>
          <wp:inline distT="0" distB="0" distL="0" distR="0" wp14:anchorId="69AB0ED3" wp14:editId="62649BFA">
            <wp:extent cx="5715000" cy="3021281"/>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pic:nvPicPr>
                  <pic:blipFill>
                    <a:blip r:embed="rId7"/>
                    <a:stretch>
                      <a:fillRect/>
                    </a:stretch>
                  </pic:blipFill>
                  <pic:spPr>
                    <a:xfrm>
                      <a:off x="0" y="0"/>
                      <a:ext cx="5715000" cy="3021281"/>
                    </a:xfrm>
                    <a:prstGeom prst="rect">
                      <a:avLst/>
                    </a:prstGeom>
                  </pic:spPr>
                </pic:pic>
              </a:graphicData>
            </a:graphic>
          </wp:inline>
        </w:drawing>
      </w:r>
    </w:p>
    <w:p w14:paraId="0B045FF2" w14:textId="77777777" w:rsidR="000A7260" w:rsidRDefault="00000000">
      <w:pPr>
        <w:jc w:val="center"/>
      </w:pPr>
      <w:r>
        <w:t>Figure 2 - Sensor values by Engine Condition, highlighting RPM separation and smaller pressure/temperature differences.</w:t>
      </w:r>
    </w:p>
    <w:p w14:paraId="41E17080" w14:textId="77777777" w:rsidR="000A7260" w:rsidRDefault="00000000">
      <w:pPr>
        <w:jc w:val="center"/>
      </w:pPr>
      <w:r>
        <w:rPr>
          <w:noProof/>
        </w:rPr>
        <w:drawing>
          <wp:inline distT="0" distB="0" distL="0" distR="0" wp14:anchorId="48C0B22B" wp14:editId="237FE820">
            <wp:extent cx="5212080" cy="4433425"/>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pic:nvPicPr>
                  <pic:blipFill>
                    <a:blip r:embed="rId8"/>
                    <a:stretch>
                      <a:fillRect/>
                    </a:stretch>
                  </pic:blipFill>
                  <pic:spPr>
                    <a:xfrm>
                      <a:off x="0" y="0"/>
                      <a:ext cx="5212080" cy="4433425"/>
                    </a:xfrm>
                    <a:prstGeom prst="rect">
                      <a:avLst/>
                    </a:prstGeom>
                  </pic:spPr>
                </pic:pic>
              </a:graphicData>
            </a:graphic>
          </wp:inline>
        </w:drawing>
      </w:r>
    </w:p>
    <w:p w14:paraId="00A5B113" w14:textId="77777777" w:rsidR="000A7260" w:rsidRDefault="00000000">
      <w:pPr>
        <w:jc w:val="center"/>
      </w:pPr>
      <w:r>
        <w:t>Figure 3 - Pearson correlation matrix for sensors and the target.</w:t>
      </w:r>
    </w:p>
    <w:p w14:paraId="6F86DFD2" w14:textId="77777777" w:rsidR="000A7260" w:rsidRPr="002A3E7B" w:rsidRDefault="00000000">
      <w:pPr>
        <w:keepNext/>
        <w:rPr>
          <w:b/>
          <w:bCs/>
          <w:sz w:val="40"/>
          <w:szCs w:val="40"/>
        </w:rPr>
      </w:pPr>
      <w:r w:rsidRPr="002A3E7B">
        <w:rPr>
          <w:b/>
          <w:bCs/>
          <w:sz w:val="40"/>
          <w:szCs w:val="40"/>
        </w:rPr>
        <w:lastRenderedPageBreak/>
        <w:t>Data Preparation</w:t>
      </w:r>
    </w:p>
    <w:p w14:paraId="244564CB" w14:textId="77777777" w:rsidR="000A7260" w:rsidRPr="002A3E7B" w:rsidRDefault="00000000">
      <w:pPr>
        <w:keepNext/>
        <w:rPr>
          <w:b/>
          <w:bCs/>
        </w:rPr>
      </w:pPr>
      <w:r w:rsidRPr="002A3E7B">
        <w:rPr>
          <w:b/>
          <w:bCs/>
        </w:rPr>
        <w:t>Methodology</w:t>
      </w:r>
    </w:p>
    <w:p w14:paraId="1538752C" w14:textId="77777777" w:rsidR="000A7260" w:rsidRDefault="00000000">
      <w:r>
        <w:t xml:space="preserve">The notebook reloaded the raw dataset from the Hugging Face dataset repository, standardized column names to </w:t>
      </w:r>
      <w:proofErr w:type="spellStart"/>
      <w:r>
        <w:t>snake_case</w:t>
      </w:r>
      <w:proofErr w:type="spellEnd"/>
      <w:r>
        <w:t>, performed defensive duplicate and missing-value removal, clipped only extreme coolant-temperature artifacts above the 99.9th percentile, and created a stratified 80/20 train-test split.</w:t>
      </w:r>
    </w:p>
    <w:p w14:paraId="31F3E005" w14:textId="77777777" w:rsidR="000A7260" w:rsidRDefault="00000000">
      <w:pPr>
        <w:keepNext/>
      </w:pPr>
      <w:r>
        <w:t>Table 3 - Data-preparation actions and resulting artifacts.</w:t>
      </w:r>
    </w:p>
    <w:tbl>
      <w:tblPr>
        <w:tblW w:w="0" w:type="auto"/>
        <w:tblInd w:w="80" w:type="dxa"/>
        <w:tblCellMar>
          <w:left w:w="10" w:type="dxa"/>
          <w:right w:w="10" w:type="dxa"/>
        </w:tblCellMar>
        <w:tblLook w:val="0420" w:firstRow="1" w:lastRow="0" w:firstColumn="0" w:lastColumn="0" w:noHBand="0" w:noVBand="1"/>
      </w:tblPr>
      <w:tblGrid>
        <w:gridCol w:w="2078"/>
        <w:gridCol w:w="3711"/>
        <w:gridCol w:w="3929"/>
      </w:tblGrid>
      <w:tr w:rsidR="000A7260" w14:paraId="1B630816" w14:textId="77777777">
        <w:tblPrEx>
          <w:tblCellMar>
            <w:top w:w="0" w:type="dxa"/>
            <w:bottom w:w="0" w:type="dxa"/>
          </w:tblCellMar>
        </w:tblPrEx>
        <w:tc>
          <w:tcPr>
            <w:tcW w:w="0" w:type="auto"/>
            <w:shd w:val="clear" w:color="auto" w:fill="D9EAF7"/>
            <w:tcMar>
              <w:top w:w="80" w:type="dxa"/>
              <w:left w:w="80" w:type="dxa"/>
              <w:bottom w:w="80" w:type="dxa"/>
              <w:right w:w="80" w:type="dxa"/>
            </w:tcMar>
          </w:tcPr>
          <w:p w14:paraId="73E5DAC8" w14:textId="77777777" w:rsidR="000A7260" w:rsidRDefault="00000000">
            <w:r>
              <w:t>Preparation action</w:t>
            </w:r>
          </w:p>
        </w:tc>
        <w:tc>
          <w:tcPr>
            <w:tcW w:w="0" w:type="auto"/>
            <w:shd w:val="clear" w:color="auto" w:fill="D9EAF7"/>
            <w:tcMar>
              <w:top w:w="80" w:type="dxa"/>
              <w:left w:w="80" w:type="dxa"/>
              <w:bottom w:w="80" w:type="dxa"/>
              <w:right w:w="80" w:type="dxa"/>
            </w:tcMar>
          </w:tcPr>
          <w:p w14:paraId="540728FC" w14:textId="77777777" w:rsidR="000A7260" w:rsidRDefault="00000000">
            <w:r>
              <w:t>Notebook result</w:t>
            </w:r>
          </w:p>
        </w:tc>
        <w:tc>
          <w:tcPr>
            <w:tcW w:w="0" w:type="auto"/>
            <w:shd w:val="clear" w:color="auto" w:fill="D9EAF7"/>
            <w:tcMar>
              <w:top w:w="80" w:type="dxa"/>
              <w:left w:w="80" w:type="dxa"/>
              <w:bottom w:w="80" w:type="dxa"/>
              <w:right w:w="80" w:type="dxa"/>
            </w:tcMar>
          </w:tcPr>
          <w:p w14:paraId="31BC2EFA" w14:textId="77777777" w:rsidR="000A7260" w:rsidRDefault="00000000">
            <w:r>
              <w:t>Reason</w:t>
            </w:r>
          </w:p>
        </w:tc>
      </w:tr>
      <w:tr w:rsidR="000A7260" w14:paraId="536AB9AE" w14:textId="77777777">
        <w:tblPrEx>
          <w:tblCellMar>
            <w:top w:w="0" w:type="dxa"/>
            <w:bottom w:w="0" w:type="dxa"/>
          </w:tblCellMar>
        </w:tblPrEx>
        <w:tc>
          <w:tcPr>
            <w:tcW w:w="0" w:type="auto"/>
            <w:tcMar>
              <w:top w:w="80" w:type="dxa"/>
              <w:left w:w="80" w:type="dxa"/>
              <w:bottom w:w="80" w:type="dxa"/>
              <w:right w:w="80" w:type="dxa"/>
            </w:tcMar>
          </w:tcPr>
          <w:p w14:paraId="4139F09C" w14:textId="77777777" w:rsidR="000A7260" w:rsidRDefault="00000000">
            <w:r>
              <w:t>Column normalization</w:t>
            </w:r>
          </w:p>
        </w:tc>
        <w:tc>
          <w:tcPr>
            <w:tcW w:w="0" w:type="auto"/>
            <w:tcMar>
              <w:top w:w="80" w:type="dxa"/>
              <w:left w:w="80" w:type="dxa"/>
              <w:bottom w:w="80" w:type="dxa"/>
              <w:right w:w="80" w:type="dxa"/>
            </w:tcMar>
          </w:tcPr>
          <w:p w14:paraId="66D0687C" w14:textId="77777777" w:rsidR="000A7260" w:rsidRDefault="00000000">
            <w:r>
              <w:t xml:space="preserve">Converted names such as Engine rpm to </w:t>
            </w:r>
            <w:proofErr w:type="spellStart"/>
            <w:r>
              <w:t>engine_rpm</w:t>
            </w:r>
            <w:proofErr w:type="spellEnd"/>
          </w:p>
        </w:tc>
        <w:tc>
          <w:tcPr>
            <w:tcW w:w="0" w:type="auto"/>
            <w:tcMar>
              <w:top w:w="80" w:type="dxa"/>
              <w:left w:w="80" w:type="dxa"/>
              <w:bottom w:w="80" w:type="dxa"/>
              <w:right w:w="80" w:type="dxa"/>
            </w:tcMar>
          </w:tcPr>
          <w:p w14:paraId="644558C0" w14:textId="77777777" w:rsidR="000A7260" w:rsidRDefault="00000000">
            <w:r>
              <w:t>Makes downstream training and deployment code stable.</w:t>
            </w:r>
          </w:p>
        </w:tc>
      </w:tr>
      <w:tr w:rsidR="000A7260" w14:paraId="4B969ADE" w14:textId="77777777">
        <w:tblPrEx>
          <w:tblCellMar>
            <w:top w:w="0" w:type="dxa"/>
            <w:bottom w:w="0" w:type="dxa"/>
          </w:tblCellMar>
        </w:tblPrEx>
        <w:tc>
          <w:tcPr>
            <w:tcW w:w="0" w:type="auto"/>
            <w:tcMar>
              <w:top w:w="80" w:type="dxa"/>
              <w:left w:w="80" w:type="dxa"/>
              <w:bottom w:w="80" w:type="dxa"/>
              <w:right w:w="80" w:type="dxa"/>
            </w:tcMar>
          </w:tcPr>
          <w:p w14:paraId="406232AF" w14:textId="77777777" w:rsidR="000A7260" w:rsidRDefault="00000000">
            <w:r>
              <w:t>Duplicate and NA removal</w:t>
            </w:r>
          </w:p>
        </w:tc>
        <w:tc>
          <w:tcPr>
            <w:tcW w:w="0" w:type="auto"/>
            <w:tcMar>
              <w:top w:w="80" w:type="dxa"/>
              <w:left w:w="80" w:type="dxa"/>
              <w:bottom w:w="80" w:type="dxa"/>
              <w:right w:w="80" w:type="dxa"/>
            </w:tcMar>
          </w:tcPr>
          <w:p w14:paraId="123F41B0" w14:textId="77777777" w:rsidR="000A7260" w:rsidRDefault="00000000">
            <w:r>
              <w:t>Removed 0 rows</w:t>
            </w:r>
          </w:p>
        </w:tc>
        <w:tc>
          <w:tcPr>
            <w:tcW w:w="0" w:type="auto"/>
            <w:tcMar>
              <w:top w:w="80" w:type="dxa"/>
              <w:left w:w="80" w:type="dxa"/>
              <w:bottom w:w="80" w:type="dxa"/>
              <w:right w:w="80" w:type="dxa"/>
            </w:tcMar>
          </w:tcPr>
          <w:p w14:paraId="1FC7B5CF" w14:textId="77777777" w:rsidR="000A7260" w:rsidRDefault="00000000">
            <w:r>
              <w:t>Confirms data quality without reducing sample size.</w:t>
            </w:r>
          </w:p>
        </w:tc>
      </w:tr>
      <w:tr w:rsidR="000A7260" w14:paraId="1D96F067" w14:textId="77777777">
        <w:tblPrEx>
          <w:tblCellMar>
            <w:top w:w="0" w:type="dxa"/>
            <w:bottom w:w="0" w:type="dxa"/>
          </w:tblCellMar>
        </w:tblPrEx>
        <w:tc>
          <w:tcPr>
            <w:tcW w:w="0" w:type="auto"/>
            <w:tcMar>
              <w:top w:w="80" w:type="dxa"/>
              <w:left w:w="80" w:type="dxa"/>
              <w:bottom w:w="80" w:type="dxa"/>
              <w:right w:w="80" w:type="dxa"/>
            </w:tcMar>
          </w:tcPr>
          <w:p w14:paraId="6BC01A3A" w14:textId="77777777" w:rsidR="000A7260" w:rsidRDefault="00000000">
            <w:r>
              <w:t>Outlier handling</w:t>
            </w:r>
          </w:p>
        </w:tc>
        <w:tc>
          <w:tcPr>
            <w:tcW w:w="0" w:type="auto"/>
            <w:tcMar>
              <w:top w:w="80" w:type="dxa"/>
              <w:left w:w="80" w:type="dxa"/>
              <w:bottom w:w="80" w:type="dxa"/>
              <w:right w:w="80" w:type="dxa"/>
            </w:tcMar>
          </w:tcPr>
          <w:p w14:paraId="43BB0C45" w14:textId="77777777" w:rsidR="000A7260" w:rsidRDefault="00000000">
            <w:r>
              <w:t xml:space="preserve">Clipped 20 </w:t>
            </w:r>
            <w:proofErr w:type="spellStart"/>
            <w:r>
              <w:t>coolant_temp</w:t>
            </w:r>
            <w:proofErr w:type="spellEnd"/>
            <w:r>
              <w:t xml:space="preserve"> values above 94.06 C</w:t>
            </w:r>
          </w:p>
        </w:tc>
        <w:tc>
          <w:tcPr>
            <w:tcW w:w="0" w:type="auto"/>
            <w:tcMar>
              <w:top w:w="80" w:type="dxa"/>
              <w:left w:w="80" w:type="dxa"/>
              <w:bottom w:w="80" w:type="dxa"/>
              <w:right w:w="80" w:type="dxa"/>
            </w:tcMar>
          </w:tcPr>
          <w:p w14:paraId="79D28DCD" w14:textId="77777777" w:rsidR="000A7260" w:rsidRDefault="00000000">
            <w:r>
              <w:t>Controls obvious sensor artifacts while preserving most observations.</w:t>
            </w:r>
          </w:p>
        </w:tc>
      </w:tr>
      <w:tr w:rsidR="000A7260" w14:paraId="5DD68B11" w14:textId="77777777">
        <w:tblPrEx>
          <w:tblCellMar>
            <w:top w:w="0" w:type="dxa"/>
            <w:bottom w:w="0" w:type="dxa"/>
          </w:tblCellMar>
        </w:tblPrEx>
        <w:tc>
          <w:tcPr>
            <w:tcW w:w="0" w:type="auto"/>
            <w:tcMar>
              <w:top w:w="80" w:type="dxa"/>
              <w:left w:w="80" w:type="dxa"/>
              <w:bottom w:w="80" w:type="dxa"/>
              <w:right w:w="80" w:type="dxa"/>
            </w:tcMar>
          </w:tcPr>
          <w:p w14:paraId="42916DDE" w14:textId="77777777" w:rsidR="000A7260" w:rsidRDefault="00000000">
            <w:r>
              <w:t>Split strategy</w:t>
            </w:r>
          </w:p>
        </w:tc>
        <w:tc>
          <w:tcPr>
            <w:tcW w:w="0" w:type="auto"/>
            <w:tcMar>
              <w:top w:w="80" w:type="dxa"/>
              <w:left w:w="80" w:type="dxa"/>
              <w:bottom w:w="80" w:type="dxa"/>
              <w:right w:w="80" w:type="dxa"/>
            </w:tcMar>
          </w:tcPr>
          <w:p w14:paraId="6030BE4E" w14:textId="77777777" w:rsidR="000A7260" w:rsidRDefault="00000000">
            <w:r>
              <w:t>15,628 train rows and 3,907 test rows</w:t>
            </w:r>
          </w:p>
        </w:tc>
        <w:tc>
          <w:tcPr>
            <w:tcW w:w="0" w:type="auto"/>
            <w:tcMar>
              <w:top w:w="80" w:type="dxa"/>
              <w:left w:w="80" w:type="dxa"/>
              <w:bottom w:w="80" w:type="dxa"/>
              <w:right w:w="80" w:type="dxa"/>
            </w:tcMar>
          </w:tcPr>
          <w:p w14:paraId="49019C50" w14:textId="77777777" w:rsidR="000A7260" w:rsidRDefault="00000000">
            <w:r>
              <w:t>Creates a holdout test set for business-level performance assessment.</w:t>
            </w:r>
          </w:p>
        </w:tc>
      </w:tr>
      <w:tr w:rsidR="000A7260" w14:paraId="55FBD182" w14:textId="77777777">
        <w:tblPrEx>
          <w:tblCellMar>
            <w:top w:w="0" w:type="dxa"/>
            <w:bottom w:w="0" w:type="dxa"/>
          </w:tblCellMar>
        </w:tblPrEx>
        <w:tc>
          <w:tcPr>
            <w:tcW w:w="0" w:type="auto"/>
            <w:tcMar>
              <w:top w:w="80" w:type="dxa"/>
              <w:left w:w="80" w:type="dxa"/>
              <w:bottom w:w="80" w:type="dxa"/>
              <w:right w:w="80" w:type="dxa"/>
            </w:tcMar>
          </w:tcPr>
          <w:p w14:paraId="0AA1FB7F" w14:textId="77777777" w:rsidR="000A7260" w:rsidRDefault="00000000">
            <w:r>
              <w:t>Stratification</w:t>
            </w:r>
          </w:p>
        </w:tc>
        <w:tc>
          <w:tcPr>
            <w:tcW w:w="0" w:type="auto"/>
            <w:tcMar>
              <w:top w:w="80" w:type="dxa"/>
              <w:left w:w="80" w:type="dxa"/>
              <w:bottom w:w="80" w:type="dxa"/>
              <w:right w:w="80" w:type="dxa"/>
            </w:tcMar>
          </w:tcPr>
          <w:p w14:paraId="0339F555" w14:textId="77777777" w:rsidR="000A7260" w:rsidRDefault="00000000">
            <w:r>
              <w:t>Train/test class mix remains about 63% faulty</w:t>
            </w:r>
          </w:p>
        </w:tc>
        <w:tc>
          <w:tcPr>
            <w:tcW w:w="0" w:type="auto"/>
            <w:tcMar>
              <w:top w:w="80" w:type="dxa"/>
              <w:left w:w="80" w:type="dxa"/>
              <w:bottom w:w="80" w:type="dxa"/>
              <w:right w:w="80" w:type="dxa"/>
            </w:tcMar>
          </w:tcPr>
          <w:p w14:paraId="61856836" w14:textId="77777777" w:rsidR="000A7260" w:rsidRDefault="00000000">
            <w:r>
              <w:t>Prevents class imbalance from drifting between train and test.</w:t>
            </w:r>
          </w:p>
        </w:tc>
      </w:tr>
      <w:tr w:rsidR="000A7260" w14:paraId="3FC705EA" w14:textId="77777777">
        <w:tblPrEx>
          <w:tblCellMar>
            <w:top w:w="0" w:type="dxa"/>
            <w:bottom w:w="0" w:type="dxa"/>
          </w:tblCellMar>
        </w:tblPrEx>
        <w:tc>
          <w:tcPr>
            <w:tcW w:w="0" w:type="auto"/>
            <w:tcMar>
              <w:top w:w="80" w:type="dxa"/>
              <w:left w:w="80" w:type="dxa"/>
              <w:bottom w:w="80" w:type="dxa"/>
              <w:right w:w="80" w:type="dxa"/>
            </w:tcMar>
          </w:tcPr>
          <w:p w14:paraId="38A15CAA" w14:textId="77777777" w:rsidR="000A7260" w:rsidRDefault="00000000">
            <w:r>
              <w:t>Registered artifacts</w:t>
            </w:r>
          </w:p>
        </w:tc>
        <w:tc>
          <w:tcPr>
            <w:tcW w:w="0" w:type="auto"/>
            <w:tcMar>
              <w:top w:w="80" w:type="dxa"/>
              <w:left w:w="80" w:type="dxa"/>
              <w:bottom w:w="80" w:type="dxa"/>
              <w:right w:w="80" w:type="dxa"/>
            </w:tcMar>
          </w:tcPr>
          <w:p w14:paraId="216CC9F0" w14:textId="77777777" w:rsidR="000A7260" w:rsidRDefault="00000000">
            <w:r>
              <w:t>Xtrain.csv, Xtest.csv, ytrain.csv, ytest.csv uploaded to Hugging Face</w:t>
            </w:r>
          </w:p>
        </w:tc>
        <w:tc>
          <w:tcPr>
            <w:tcW w:w="0" w:type="auto"/>
            <w:tcMar>
              <w:top w:w="80" w:type="dxa"/>
              <w:left w:w="80" w:type="dxa"/>
              <w:bottom w:w="80" w:type="dxa"/>
              <w:right w:w="80" w:type="dxa"/>
            </w:tcMar>
          </w:tcPr>
          <w:p w14:paraId="658BD068" w14:textId="77777777" w:rsidR="000A7260" w:rsidRDefault="00000000">
            <w:r>
              <w:t>Allows reviewers or deployment pipelines to reproduce the model inputs.</w:t>
            </w:r>
          </w:p>
        </w:tc>
      </w:tr>
    </w:tbl>
    <w:p w14:paraId="40723284" w14:textId="77777777" w:rsidR="002A3E7B" w:rsidRDefault="002A3E7B">
      <w:pPr>
        <w:keepNext/>
        <w:rPr>
          <w:sz w:val="40"/>
          <w:szCs w:val="40"/>
        </w:rPr>
      </w:pPr>
    </w:p>
    <w:p w14:paraId="01A7BD24" w14:textId="77777777" w:rsidR="002A3E7B" w:rsidRDefault="002A3E7B">
      <w:pPr>
        <w:keepNext/>
        <w:rPr>
          <w:sz w:val="40"/>
          <w:szCs w:val="40"/>
        </w:rPr>
      </w:pPr>
    </w:p>
    <w:p w14:paraId="47786B23" w14:textId="77777777" w:rsidR="002A3E7B" w:rsidRDefault="002A3E7B">
      <w:pPr>
        <w:keepNext/>
        <w:rPr>
          <w:sz w:val="40"/>
          <w:szCs w:val="40"/>
        </w:rPr>
      </w:pPr>
    </w:p>
    <w:p w14:paraId="513ABD92" w14:textId="1B0FC800" w:rsidR="000A7260" w:rsidRPr="002A3E7B" w:rsidRDefault="00000000">
      <w:pPr>
        <w:keepNext/>
        <w:rPr>
          <w:sz w:val="40"/>
          <w:szCs w:val="40"/>
        </w:rPr>
      </w:pPr>
      <w:r w:rsidRPr="002A3E7B">
        <w:rPr>
          <w:sz w:val="40"/>
          <w:szCs w:val="40"/>
        </w:rPr>
        <w:t>Model Building and Evaluation</w:t>
      </w:r>
    </w:p>
    <w:p w14:paraId="55876287" w14:textId="77777777" w:rsidR="000A7260" w:rsidRPr="002A3E7B" w:rsidRDefault="00000000">
      <w:pPr>
        <w:keepNext/>
        <w:rPr>
          <w:b/>
          <w:bCs/>
        </w:rPr>
      </w:pPr>
      <w:r w:rsidRPr="002A3E7B">
        <w:rPr>
          <w:b/>
          <w:bCs/>
        </w:rPr>
        <w:t>Methodology</w:t>
      </w:r>
    </w:p>
    <w:p w14:paraId="45DBC2BD" w14:textId="77777777" w:rsidR="000A7260" w:rsidRDefault="00000000">
      <w:r>
        <w:t xml:space="preserve">The notebook trained an </w:t>
      </w:r>
      <w:proofErr w:type="spellStart"/>
      <w:r>
        <w:t>XGBoost</w:t>
      </w:r>
      <w:proofErr w:type="spellEnd"/>
      <w:r>
        <w:t xml:space="preserve"> gradient-boosted-tree classifier in a scikit-learn pipeline. A </w:t>
      </w:r>
      <w:proofErr w:type="spellStart"/>
      <w:r>
        <w:t>StandardScaler</w:t>
      </w:r>
      <w:proofErr w:type="spellEnd"/>
      <w:r>
        <w:t xml:space="preserve"> was included for a consistent preprocessing object, while </w:t>
      </w:r>
      <w:proofErr w:type="spellStart"/>
      <w:r>
        <w:t>XGBoost</w:t>
      </w:r>
      <w:proofErr w:type="spellEnd"/>
      <w:r>
        <w:t xml:space="preserve"> handled non-linear sensor interactions. Class imbalance was addressed with </w:t>
      </w:r>
      <w:proofErr w:type="spellStart"/>
      <w:r>
        <w:t>scale_pos_weight</w:t>
      </w:r>
      <w:proofErr w:type="spellEnd"/>
      <w:r>
        <w:t xml:space="preserve"> rather than resampling. </w:t>
      </w:r>
      <w:proofErr w:type="spellStart"/>
      <w:r>
        <w:t>GridSearchCV</w:t>
      </w:r>
      <w:proofErr w:type="spellEnd"/>
      <w:r>
        <w:t xml:space="preserve"> evaluated 48 parameter combinations using 5-fold cross-validation and F1 scoring. </w:t>
      </w:r>
      <w:proofErr w:type="spellStart"/>
      <w:r>
        <w:t>MLflow</w:t>
      </w:r>
      <w:proofErr w:type="spellEnd"/>
      <w:r>
        <w:t xml:space="preserve"> logged nested runs for the parameter </w:t>
      </w:r>
      <w:proofErr w:type="gramStart"/>
      <w:r>
        <w:t>combinations</w:t>
      </w:r>
      <w:proofErr w:type="gramEnd"/>
      <w:r>
        <w:t xml:space="preserve"> and the best model was serialized and registered on Hugging Face.</w:t>
      </w:r>
    </w:p>
    <w:p w14:paraId="1ACAA381" w14:textId="77777777" w:rsidR="000A7260" w:rsidRDefault="00000000">
      <w:pPr>
        <w:keepNext/>
      </w:pPr>
      <w:r>
        <w:t>Table 4 - Best model configuration from grid search.</w:t>
      </w:r>
    </w:p>
    <w:tbl>
      <w:tblPr>
        <w:tblW w:w="0" w:type="auto"/>
        <w:tblInd w:w="80" w:type="dxa"/>
        <w:tblCellMar>
          <w:left w:w="10" w:type="dxa"/>
          <w:right w:w="10" w:type="dxa"/>
        </w:tblCellMar>
        <w:tblLook w:val="0420" w:firstRow="1" w:lastRow="0" w:firstColumn="0" w:lastColumn="0" w:noHBand="0" w:noVBand="1"/>
      </w:tblPr>
      <w:tblGrid>
        <w:gridCol w:w="2012"/>
        <w:gridCol w:w="5469"/>
      </w:tblGrid>
      <w:tr w:rsidR="000A7260" w14:paraId="65C9F410" w14:textId="77777777">
        <w:tblPrEx>
          <w:tblCellMar>
            <w:top w:w="0" w:type="dxa"/>
            <w:bottom w:w="0" w:type="dxa"/>
          </w:tblCellMar>
        </w:tblPrEx>
        <w:tc>
          <w:tcPr>
            <w:tcW w:w="0" w:type="auto"/>
            <w:shd w:val="clear" w:color="auto" w:fill="D9EAF7"/>
            <w:tcMar>
              <w:top w:w="80" w:type="dxa"/>
              <w:left w:w="80" w:type="dxa"/>
              <w:bottom w:w="80" w:type="dxa"/>
              <w:right w:w="80" w:type="dxa"/>
            </w:tcMar>
          </w:tcPr>
          <w:p w14:paraId="6AEF5358" w14:textId="77777777" w:rsidR="000A7260" w:rsidRDefault="00000000">
            <w:r>
              <w:t>Parameter</w:t>
            </w:r>
          </w:p>
        </w:tc>
        <w:tc>
          <w:tcPr>
            <w:tcW w:w="0" w:type="auto"/>
            <w:shd w:val="clear" w:color="auto" w:fill="D9EAF7"/>
            <w:tcMar>
              <w:top w:w="80" w:type="dxa"/>
              <w:left w:w="80" w:type="dxa"/>
              <w:bottom w:w="80" w:type="dxa"/>
              <w:right w:w="80" w:type="dxa"/>
            </w:tcMar>
          </w:tcPr>
          <w:p w14:paraId="7A5D3BBE" w14:textId="77777777" w:rsidR="000A7260" w:rsidRDefault="00000000">
            <w:r>
              <w:t>Selected value</w:t>
            </w:r>
          </w:p>
        </w:tc>
      </w:tr>
      <w:tr w:rsidR="000A7260" w14:paraId="27B9FEAA" w14:textId="77777777">
        <w:tblPrEx>
          <w:tblCellMar>
            <w:top w:w="0" w:type="dxa"/>
            <w:bottom w:w="0" w:type="dxa"/>
          </w:tblCellMar>
        </w:tblPrEx>
        <w:tc>
          <w:tcPr>
            <w:tcW w:w="0" w:type="auto"/>
            <w:tcMar>
              <w:top w:w="80" w:type="dxa"/>
              <w:left w:w="80" w:type="dxa"/>
              <w:bottom w:w="80" w:type="dxa"/>
              <w:right w:w="80" w:type="dxa"/>
            </w:tcMar>
          </w:tcPr>
          <w:p w14:paraId="0FA4F663" w14:textId="77777777" w:rsidR="000A7260" w:rsidRDefault="00000000">
            <w:r>
              <w:t>Algorithm</w:t>
            </w:r>
          </w:p>
        </w:tc>
        <w:tc>
          <w:tcPr>
            <w:tcW w:w="0" w:type="auto"/>
            <w:tcMar>
              <w:top w:w="80" w:type="dxa"/>
              <w:left w:w="80" w:type="dxa"/>
              <w:bottom w:w="80" w:type="dxa"/>
              <w:right w:w="80" w:type="dxa"/>
            </w:tcMar>
          </w:tcPr>
          <w:p w14:paraId="468CEF02" w14:textId="77777777" w:rsidR="000A7260" w:rsidRDefault="00000000">
            <w:proofErr w:type="spellStart"/>
            <w:r>
              <w:t>XGBoost</w:t>
            </w:r>
            <w:proofErr w:type="spellEnd"/>
            <w:r>
              <w:t xml:space="preserve"> binary classifier</w:t>
            </w:r>
          </w:p>
        </w:tc>
      </w:tr>
      <w:tr w:rsidR="000A7260" w14:paraId="4690B138" w14:textId="77777777">
        <w:tblPrEx>
          <w:tblCellMar>
            <w:top w:w="0" w:type="dxa"/>
            <w:bottom w:w="0" w:type="dxa"/>
          </w:tblCellMar>
        </w:tblPrEx>
        <w:tc>
          <w:tcPr>
            <w:tcW w:w="0" w:type="auto"/>
            <w:tcMar>
              <w:top w:w="80" w:type="dxa"/>
              <w:left w:w="80" w:type="dxa"/>
              <w:bottom w:w="80" w:type="dxa"/>
              <w:right w:w="80" w:type="dxa"/>
            </w:tcMar>
          </w:tcPr>
          <w:p w14:paraId="256B788E" w14:textId="77777777" w:rsidR="000A7260" w:rsidRDefault="00000000">
            <w:proofErr w:type="spellStart"/>
            <w:r>
              <w:t>n_estimators</w:t>
            </w:r>
            <w:proofErr w:type="spellEnd"/>
          </w:p>
        </w:tc>
        <w:tc>
          <w:tcPr>
            <w:tcW w:w="0" w:type="auto"/>
            <w:tcMar>
              <w:top w:w="80" w:type="dxa"/>
              <w:left w:w="80" w:type="dxa"/>
              <w:bottom w:w="80" w:type="dxa"/>
              <w:right w:w="80" w:type="dxa"/>
            </w:tcMar>
          </w:tcPr>
          <w:p w14:paraId="26FCAD4A" w14:textId="77777777" w:rsidR="000A7260" w:rsidRDefault="00000000">
            <w:r>
              <w:t>200</w:t>
            </w:r>
          </w:p>
        </w:tc>
      </w:tr>
      <w:tr w:rsidR="000A7260" w14:paraId="0D9A41EA" w14:textId="77777777">
        <w:tblPrEx>
          <w:tblCellMar>
            <w:top w:w="0" w:type="dxa"/>
            <w:bottom w:w="0" w:type="dxa"/>
          </w:tblCellMar>
        </w:tblPrEx>
        <w:tc>
          <w:tcPr>
            <w:tcW w:w="0" w:type="auto"/>
            <w:tcMar>
              <w:top w:w="80" w:type="dxa"/>
              <w:left w:w="80" w:type="dxa"/>
              <w:bottom w:w="80" w:type="dxa"/>
              <w:right w:w="80" w:type="dxa"/>
            </w:tcMar>
          </w:tcPr>
          <w:p w14:paraId="37EB9A2B" w14:textId="77777777" w:rsidR="000A7260" w:rsidRDefault="00000000">
            <w:proofErr w:type="spellStart"/>
            <w:r>
              <w:t>max_depth</w:t>
            </w:r>
            <w:proofErr w:type="spellEnd"/>
          </w:p>
        </w:tc>
        <w:tc>
          <w:tcPr>
            <w:tcW w:w="0" w:type="auto"/>
            <w:tcMar>
              <w:top w:w="80" w:type="dxa"/>
              <w:left w:w="80" w:type="dxa"/>
              <w:bottom w:w="80" w:type="dxa"/>
              <w:right w:w="80" w:type="dxa"/>
            </w:tcMar>
          </w:tcPr>
          <w:p w14:paraId="648641E1" w14:textId="77777777" w:rsidR="000A7260" w:rsidRDefault="00000000">
            <w:r>
              <w:t>7</w:t>
            </w:r>
          </w:p>
        </w:tc>
      </w:tr>
      <w:tr w:rsidR="000A7260" w14:paraId="357898E1" w14:textId="77777777">
        <w:tblPrEx>
          <w:tblCellMar>
            <w:top w:w="0" w:type="dxa"/>
            <w:bottom w:w="0" w:type="dxa"/>
          </w:tblCellMar>
        </w:tblPrEx>
        <w:tc>
          <w:tcPr>
            <w:tcW w:w="0" w:type="auto"/>
            <w:tcMar>
              <w:top w:w="80" w:type="dxa"/>
              <w:left w:w="80" w:type="dxa"/>
              <w:bottom w:w="80" w:type="dxa"/>
              <w:right w:w="80" w:type="dxa"/>
            </w:tcMar>
          </w:tcPr>
          <w:p w14:paraId="71DF5412" w14:textId="77777777" w:rsidR="000A7260" w:rsidRDefault="00000000">
            <w:proofErr w:type="spellStart"/>
            <w:r>
              <w:t>learning_rate</w:t>
            </w:r>
            <w:proofErr w:type="spellEnd"/>
          </w:p>
        </w:tc>
        <w:tc>
          <w:tcPr>
            <w:tcW w:w="0" w:type="auto"/>
            <w:tcMar>
              <w:top w:w="80" w:type="dxa"/>
              <w:left w:w="80" w:type="dxa"/>
              <w:bottom w:w="80" w:type="dxa"/>
              <w:right w:w="80" w:type="dxa"/>
            </w:tcMar>
          </w:tcPr>
          <w:p w14:paraId="1FA91ADF" w14:textId="77777777" w:rsidR="000A7260" w:rsidRDefault="00000000">
            <w:r>
              <w:t>0.1</w:t>
            </w:r>
          </w:p>
        </w:tc>
      </w:tr>
      <w:tr w:rsidR="000A7260" w14:paraId="76D3CCD3" w14:textId="77777777">
        <w:tblPrEx>
          <w:tblCellMar>
            <w:top w:w="0" w:type="dxa"/>
            <w:bottom w:w="0" w:type="dxa"/>
          </w:tblCellMar>
        </w:tblPrEx>
        <w:tc>
          <w:tcPr>
            <w:tcW w:w="0" w:type="auto"/>
            <w:tcMar>
              <w:top w:w="80" w:type="dxa"/>
              <w:left w:w="80" w:type="dxa"/>
              <w:bottom w:w="80" w:type="dxa"/>
              <w:right w:w="80" w:type="dxa"/>
            </w:tcMar>
          </w:tcPr>
          <w:p w14:paraId="6E8DCE98" w14:textId="77777777" w:rsidR="000A7260" w:rsidRDefault="00000000">
            <w:r>
              <w:t>subsample</w:t>
            </w:r>
          </w:p>
        </w:tc>
        <w:tc>
          <w:tcPr>
            <w:tcW w:w="0" w:type="auto"/>
            <w:tcMar>
              <w:top w:w="80" w:type="dxa"/>
              <w:left w:w="80" w:type="dxa"/>
              <w:bottom w:w="80" w:type="dxa"/>
              <w:right w:w="80" w:type="dxa"/>
            </w:tcMar>
          </w:tcPr>
          <w:p w14:paraId="513B9BC6" w14:textId="77777777" w:rsidR="000A7260" w:rsidRDefault="00000000">
            <w:r>
              <w:t>0.8</w:t>
            </w:r>
          </w:p>
        </w:tc>
      </w:tr>
      <w:tr w:rsidR="000A7260" w14:paraId="635015F4" w14:textId="77777777">
        <w:tblPrEx>
          <w:tblCellMar>
            <w:top w:w="0" w:type="dxa"/>
            <w:bottom w:w="0" w:type="dxa"/>
          </w:tblCellMar>
        </w:tblPrEx>
        <w:tc>
          <w:tcPr>
            <w:tcW w:w="0" w:type="auto"/>
            <w:tcMar>
              <w:top w:w="80" w:type="dxa"/>
              <w:left w:w="80" w:type="dxa"/>
              <w:bottom w:w="80" w:type="dxa"/>
              <w:right w:w="80" w:type="dxa"/>
            </w:tcMar>
          </w:tcPr>
          <w:p w14:paraId="3665A8F3" w14:textId="77777777" w:rsidR="000A7260" w:rsidRDefault="00000000">
            <w:proofErr w:type="spellStart"/>
            <w:r>
              <w:t>colsample_bytree</w:t>
            </w:r>
            <w:proofErr w:type="spellEnd"/>
          </w:p>
        </w:tc>
        <w:tc>
          <w:tcPr>
            <w:tcW w:w="0" w:type="auto"/>
            <w:tcMar>
              <w:top w:w="80" w:type="dxa"/>
              <w:left w:w="80" w:type="dxa"/>
              <w:bottom w:w="80" w:type="dxa"/>
              <w:right w:w="80" w:type="dxa"/>
            </w:tcMar>
          </w:tcPr>
          <w:p w14:paraId="750F3423" w14:textId="77777777" w:rsidR="000A7260" w:rsidRDefault="00000000">
            <w:r>
              <w:t>1.0</w:t>
            </w:r>
          </w:p>
        </w:tc>
      </w:tr>
      <w:tr w:rsidR="000A7260" w14:paraId="4FB122E4" w14:textId="77777777">
        <w:tblPrEx>
          <w:tblCellMar>
            <w:top w:w="0" w:type="dxa"/>
            <w:bottom w:w="0" w:type="dxa"/>
          </w:tblCellMar>
        </w:tblPrEx>
        <w:tc>
          <w:tcPr>
            <w:tcW w:w="0" w:type="auto"/>
            <w:tcMar>
              <w:top w:w="80" w:type="dxa"/>
              <w:left w:w="80" w:type="dxa"/>
              <w:bottom w:w="80" w:type="dxa"/>
              <w:right w:w="80" w:type="dxa"/>
            </w:tcMar>
          </w:tcPr>
          <w:p w14:paraId="12671992" w14:textId="77777777" w:rsidR="000A7260" w:rsidRDefault="00000000">
            <w:proofErr w:type="spellStart"/>
            <w:r>
              <w:t>scale_pos_weight</w:t>
            </w:r>
            <w:proofErr w:type="spellEnd"/>
          </w:p>
        </w:tc>
        <w:tc>
          <w:tcPr>
            <w:tcW w:w="0" w:type="auto"/>
            <w:tcMar>
              <w:top w:w="80" w:type="dxa"/>
              <w:left w:w="80" w:type="dxa"/>
              <w:bottom w:w="80" w:type="dxa"/>
              <w:right w:w="80" w:type="dxa"/>
            </w:tcMar>
          </w:tcPr>
          <w:p w14:paraId="184CA70B" w14:textId="77777777" w:rsidR="000A7260" w:rsidRDefault="00000000">
            <w:r>
              <w:t>0.5860</w:t>
            </w:r>
          </w:p>
        </w:tc>
      </w:tr>
      <w:tr w:rsidR="000A7260" w14:paraId="46E30C49" w14:textId="77777777">
        <w:tblPrEx>
          <w:tblCellMar>
            <w:top w:w="0" w:type="dxa"/>
            <w:bottom w:w="0" w:type="dxa"/>
          </w:tblCellMar>
        </w:tblPrEx>
        <w:tc>
          <w:tcPr>
            <w:tcW w:w="0" w:type="auto"/>
            <w:tcMar>
              <w:top w:w="80" w:type="dxa"/>
              <w:left w:w="80" w:type="dxa"/>
              <w:bottom w:w="80" w:type="dxa"/>
              <w:right w:w="80" w:type="dxa"/>
            </w:tcMar>
          </w:tcPr>
          <w:p w14:paraId="5994731F" w14:textId="77777777" w:rsidR="000A7260" w:rsidRDefault="00000000">
            <w:r>
              <w:t>Cross-validation</w:t>
            </w:r>
          </w:p>
        </w:tc>
        <w:tc>
          <w:tcPr>
            <w:tcW w:w="0" w:type="auto"/>
            <w:tcMar>
              <w:top w:w="80" w:type="dxa"/>
              <w:left w:w="80" w:type="dxa"/>
              <w:bottom w:w="80" w:type="dxa"/>
              <w:right w:w="80" w:type="dxa"/>
            </w:tcMar>
          </w:tcPr>
          <w:p w14:paraId="2F11547D" w14:textId="77777777" w:rsidR="000A7260" w:rsidRDefault="00000000">
            <w:r>
              <w:t xml:space="preserve">5-fold </w:t>
            </w:r>
            <w:proofErr w:type="spellStart"/>
            <w:r>
              <w:t>GridSearchCV</w:t>
            </w:r>
            <w:proofErr w:type="spellEnd"/>
            <w:r>
              <w:t>, 48 combinations, scoring = F1</w:t>
            </w:r>
          </w:p>
        </w:tc>
      </w:tr>
      <w:tr w:rsidR="000A7260" w14:paraId="398486C6" w14:textId="77777777">
        <w:tblPrEx>
          <w:tblCellMar>
            <w:top w:w="0" w:type="dxa"/>
            <w:bottom w:w="0" w:type="dxa"/>
          </w:tblCellMar>
        </w:tblPrEx>
        <w:tc>
          <w:tcPr>
            <w:tcW w:w="0" w:type="auto"/>
            <w:tcMar>
              <w:top w:w="80" w:type="dxa"/>
              <w:left w:w="80" w:type="dxa"/>
              <w:bottom w:w="80" w:type="dxa"/>
              <w:right w:w="80" w:type="dxa"/>
            </w:tcMar>
          </w:tcPr>
          <w:p w14:paraId="0F5B344C" w14:textId="77777777" w:rsidR="000A7260" w:rsidRDefault="00000000">
            <w:r>
              <w:t>Best CV F1</w:t>
            </w:r>
          </w:p>
        </w:tc>
        <w:tc>
          <w:tcPr>
            <w:tcW w:w="0" w:type="auto"/>
            <w:tcMar>
              <w:top w:w="80" w:type="dxa"/>
              <w:left w:w="80" w:type="dxa"/>
              <w:bottom w:w="80" w:type="dxa"/>
              <w:right w:w="80" w:type="dxa"/>
            </w:tcMar>
          </w:tcPr>
          <w:p w14:paraId="38F2110A" w14:textId="77777777" w:rsidR="000A7260" w:rsidRDefault="00000000">
            <w:r>
              <w:t>0.6949</w:t>
            </w:r>
          </w:p>
        </w:tc>
      </w:tr>
    </w:tbl>
    <w:p w14:paraId="522ACE2B" w14:textId="77777777" w:rsidR="008863E0" w:rsidRDefault="008863E0">
      <w:pPr>
        <w:keepNext/>
      </w:pPr>
    </w:p>
    <w:p w14:paraId="1D48054D" w14:textId="77777777" w:rsidR="008863E0" w:rsidRDefault="008863E0">
      <w:pPr>
        <w:keepNext/>
      </w:pPr>
    </w:p>
    <w:p w14:paraId="2C33211D" w14:textId="4F341CF7" w:rsidR="000A7260" w:rsidRDefault="00000000">
      <w:pPr>
        <w:keepNext/>
      </w:pPr>
      <w:r>
        <w:t>Table 5 - Test-set performance summary.</w:t>
      </w:r>
    </w:p>
    <w:tbl>
      <w:tblPr>
        <w:tblW w:w="0" w:type="auto"/>
        <w:tblInd w:w="80" w:type="dxa"/>
        <w:tblCellMar>
          <w:left w:w="10" w:type="dxa"/>
          <w:right w:w="10" w:type="dxa"/>
        </w:tblCellMar>
        <w:tblLook w:val="0420" w:firstRow="1" w:lastRow="0" w:firstColumn="0" w:lastColumn="0" w:noHBand="0" w:noVBand="1"/>
      </w:tblPr>
      <w:tblGrid>
        <w:gridCol w:w="2188"/>
        <w:gridCol w:w="870"/>
        <w:gridCol w:w="6660"/>
      </w:tblGrid>
      <w:tr w:rsidR="000A7260" w14:paraId="30A45AA7" w14:textId="77777777">
        <w:tblPrEx>
          <w:tblCellMar>
            <w:top w:w="0" w:type="dxa"/>
            <w:bottom w:w="0" w:type="dxa"/>
          </w:tblCellMar>
        </w:tblPrEx>
        <w:tc>
          <w:tcPr>
            <w:tcW w:w="0" w:type="auto"/>
            <w:shd w:val="clear" w:color="auto" w:fill="D9EAF7"/>
            <w:tcMar>
              <w:top w:w="80" w:type="dxa"/>
              <w:left w:w="80" w:type="dxa"/>
              <w:bottom w:w="80" w:type="dxa"/>
              <w:right w:w="80" w:type="dxa"/>
            </w:tcMar>
          </w:tcPr>
          <w:p w14:paraId="408A1E71" w14:textId="77777777" w:rsidR="000A7260" w:rsidRDefault="00000000">
            <w:r>
              <w:t>Metric</w:t>
            </w:r>
          </w:p>
        </w:tc>
        <w:tc>
          <w:tcPr>
            <w:tcW w:w="0" w:type="auto"/>
            <w:shd w:val="clear" w:color="auto" w:fill="D9EAF7"/>
            <w:tcMar>
              <w:top w:w="80" w:type="dxa"/>
              <w:left w:w="80" w:type="dxa"/>
              <w:bottom w:w="80" w:type="dxa"/>
              <w:right w:w="80" w:type="dxa"/>
            </w:tcMar>
          </w:tcPr>
          <w:p w14:paraId="0DBEA4C7" w14:textId="77777777" w:rsidR="000A7260" w:rsidRDefault="00000000">
            <w:r>
              <w:t>Value</w:t>
            </w:r>
          </w:p>
        </w:tc>
        <w:tc>
          <w:tcPr>
            <w:tcW w:w="0" w:type="auto"/>
            <w:shd w:val="clear" w:color="auto" w:fill="D9EAF7"/>
            <w:tcMar>
              <w:top w:w="80" w:type="dxa"/>
              <w:left w:w="80" w:type="dxa"/>
              <w:bottom w:w="80" w:type="dxa"/>
              <w:right w:w="80" w:type="dxa"/>
            </w:tcMar>
          </w:tcPr>
          <w:p w14:paraId="65C423F5" w14:textId="77777777" w:rsidR="000A7260" w:rsidRDefault="00000000">
            <w:r>
              <w:t>Interpretation</w:t>
            </w:r>
          </w:p>
        </w:tc>
      </w:tr>
      <w:tr w:rsidR="000A7260" w14:paraId="160E07AA" w14:textId="77777777">
        <w:tblPrEx>
          <w:tblCellMar>
            <w:top w:w="0" w:type="dxa"/>
            <w:bottom w:w="0" w:type="dxa"/>
          </w:tblCellMar>
        </w:tblPrEx>
        <w:tc>
          <w:tcPr>
            <w:tcW w:w="0" w:type="auto"/>
            <w:tcMar>
              <w:top w:w="80" w:type="dxa"/>
              <w:left w:w="80" w:type="dxa"/>
              <w:bottom w:w="80" w:type="dxa"/>
              <w:right w:w="80" w:type="dxa"/>
            </w:tcMar>
          </w:tcPr>
          <w:p w14:paraId="2C367AAE" w14:textId="77777777" w:rsidR="000A7260" w:rsidRDefault="00000000">
            <w:r>
              <w:t>Accuracy</w:t>
            </w:r>
          </w:p>
        </w:tc>
        <w:tc>
          <w:tcPr>
            <w:tcW w:w="0" w:type="auto"/>
            <w:tcMar>
              <w:top w:w="80" w:type="dxa"/>
              <w:left w:w="80" w:type="dxa"/>
              <w:bottom w:w="80" w:type="dxa"/>
              <w:right w:w="80" w:type="dxa"/>
            </w:tcMar>
          </w:tcPr>
          <w:p w14:paraId="410D4006" w14:textId="77777777" w:rsidR="000A7260" w:rsidRDefault="00000000">
            <w:r>
              <w:t>0.6330</w:t>
            </w:r>
          </w:p>
        </w:tc>
        <w:tc>
          <w:tcPr>
            <w:tcW w:w="0" w:type="auto"/>
            <w:tcMar>
              <w:top w:w="80" w:type="dxa"/>
              <w:left w:w="80" w:type="dxa"/>
              <w:bottom w:w="80" w:type="dxa"/>
              <w:right w:w="80" w:type="dxa"/>
            </w:tcMar>
          </w:tcPr>
          <w:p w14:paraId="345E05B7" w14:textId="77777777" w:rsidR="000A7260" w:rsidRDefault="00000000">
            <w:r>
              <w:t>Correct classification across both healthy and faulty records.</w:t>
            </w:r>
          </w:p>
        </w:tc>
      </w:tr>
      <w:tr w:rsidR="000A7260" w14:paraId="27278286" w14:textId="77777777">
        <w:tblPrEx>
          <w:tblCellMar>
            <w:top w:w="0" w:type="dxa"/>
            <w:bottom w:w="0" w:type="dxa"/>
          </w:tblCellMar>
        </w:tblPrEx>
        <w:tc>
          <w:tcPr>
            <w:tcW w:w="0" w:type="auto"/>
            <w:tcMar>
              <w:top w:w="80" w:type="dxa"/>
              <w:left w:w="80" w:type="dxa"/>
              <w:bottom w:w="80" w:type="dxa"/>
              <w:right w:w="80" w:type="dxa"/>
            </w:tcMar>
          </w:tcPr>
          <w:p w14:paraId="3348B17E" w14:textId="77777777" w:rsidR="000A7260" w:rsidRDefault="00000000">
            <w:r>
              <w:t>Precision, faulty class</w:t>
            </w:r>
          </w:p>
        </w:tc>
        <w:tc>
          <w:tcPr>
            <w:tcW w:w="0" w:type="auto"/>
            <w:tcMar>
              <w:top w:w="80" w:type="dxa"/>
              <w:left w:w="80" w:type="dxa"/>
              <w:bottom w:w="80" w:type="dxa"/>
              <w:right w:w="80" w:type="dxa"/>
            </w:tcMar>
          </w:tcPr>
          <w:p w14:paraId="06CDF31D" w14:textId="77777777" w:rsidR="000A7260" w:rsidRDefault="00000000">
            <w:r>
              <w:t>0.7323</w:t>
            </w:r>
          </w:p>
        </w:tc>
        <w:tc>
          <w:tcPr>
            <w:tcW w:w="0" w:type="auto"/>
            <w:tcMar>
              <w:top w:w="80" w:type="dxa"/>
              <w:left w:w="80" w:type="dxa"/>
              <w:bottom w:w="80" w:type="dxa"/>
              <w:right w:w="80" w:type="dxa"/>
            </w:tcMar>
          </w:tcPr>
          <w:p w14:paraId="25F445D3" w14:textId="77777777" w:rsidR="000A7260" w:rsidRDefault="00000000">
            <w:r>
              <w:t>When the model flags maintenance, about 73% of those alerts are correct.</w:t>
            </w:r>
          </w:p>
        </w:tc>
      </w:tr>
      <w:tr w:rsidR="000A7260" w14:paraId="563F033F" w14:textId="77777777">
        <w:tblPrEx>
          <w:tblCellMar>
            <w:top w:w="0" w:type="dxa"/>
            <w:bottom w:w="0" w:type="dxa"/>
          </w:tblCellMar>
        </w:tblPrEx>
        <w:tc>
          <w:tcPr>
            <w:tcW w:w="0" w:type="auto"/>
            <w:tcMar>
              <w:top w:w="80" w:type="dxa"/>
              <w:left w:w="80" w:type="dxa"/>
              <w:bottom w:w="80" w:type="dxa"/>
              <w:right w:w="80" w:type="dxa"/>
            </w:tcMar>
          </w:tcPr>
          <w:p w14:paraId="31C72479" w14:textId="77777777" w:rsidR="000A7260" w:rsidRDefault="00000000">
            <w:r>
              <w:t>Recall, faulty class</w:t>
            </w:r>
          </w:p>
        </w:tc>
        <w:tc>
          <w:tcPr>
            <w:tcW w:w="0" w:type="auto"/>
            <w:tcMar>
              <w:top w:w="80" w:type="dxa"/>
              <w:left w:w="80" w:type="dxa"/>
              <w:bottom w:w="80" w:type="dxa"/>
              <w:right w:w="80" w:type="dxa"/>
            </w:tcMar>
          </w:tcPr>
          <w:p w14:paraId="3FCF0EF9" w14:textId="77777777" w:rsidR="000A7260" w:rsidRDefault="00000000">
            <w:r>
              <w:t>0.6585</w:t>
            </w:r>
          </w:p>
        </w:tc>
        <w:tc>
          <w:tcPr>
            <w:tcW w:w="0" w:type="auto"/>
            <w:tcMar>
              <w:top w:w="80" w:type="dxa"/>
              <w:left w:w="80" w:type="dxa"/>
              <w:bottom w:w="80" w:type="dxa"/>
              <w:right w:w="80" w:type="dxa"/>
            </w:tcMar>
          </w:tcPr>
          <w:p w14:paraId="057E3835" w14:textId="77777777" w:rsidR="000A7260" w:rsidRDefault="00000000">
            <w:r>
              <w:t>The model catches about 66% of engines that need maintenance.</w:t>
            </w:r>
          </w:p>
        </w:tc>
      </w:tr>
      <w:tr w:rsidR="000A7260" w14:paraId="1EF91179" w14:textId="77777777">
        <w:tblPrEx>
          <w:tblCellMar>
            <w:top w:w="0" w:type="dxa"/>
            <w:bottom w:w="0" w:type="dxa"/>
          </w:tblCellMar>
        </w:tblPrEx>
        <w:tc>
          <w:tcPr>
            <w:tcW w:w="0" w:type="auto"/>
            <w:tcMar>
              <w:top w:w="80" w:type="dxa"/>
              <w:left w:w="80" w:type="dxa"/>
              <w:bottom w:w="80" w:type="dxa"/>
              <w:right w:w="80" w:type="dxa"/>
            </w:tcMar>
          </w:tcPr>
          <w:p w14:paraId="4A6C785B" w14:textId="77777777" w:rsidR="000A7260" w:rsidRDefault="00000000">
            <w:r>
              <w:t>F1, faulty class</w:t>
            </w:r>
          </w:p>
        </w:tc>
        <w:tc>
          <w:tcPr>
            <w:tcW w:w="0" w:type="auto"/>
            <w:tcMar>
              <w:top w:w="80" w:type="dxa"/>
              <w:left w:w="80" w:type="dxa"/>
              <w:bottom w:w="80" w:type="dxa"/>
              <w:right w:w="80" w:type="dxa"/>
            </w:tcMar>
          </w:tcPr>
          <w:p w14:paraId="3E520730" w14:textId="77777777" w:rsidR="000A7260" w:rsidRDefault="00000000">
            <w:r>
              <w:t>0.6935</w:t>
            </w:r>
          </w:p>
        </w:tc>
        <w:tc>
          <w:tcPr>
            <w:tcW w:w="0" w:type="auto"/>
            <w:tcMar>
              <w:top w:w="80" w:type="dxa"/>
              <w:left w:w="80" w:type="dxa"/>
              <w:bottom w:w="80" w:type="dxa"/>
              <w:right w:w="80" w:type="dxa"/>
            </w:tcMar>
          </w:tcPr>
          <w:p w14:paraId="6BEA84E4" w14:textId="77777777" w:rsidR="000A7260" w:rsidRDefault="00000000">
            <w:r>
              <w:t>Balanced view of faulty-class precision and recall.</w:t>
            </w:r>
          </w:p>
        </w:tc>
      </w:tr>
      <w:tr w:rsidR="000A7260" w14:paraId="211336D9" w14:textId="77777777">
        <w:tblPrEx>
          <w:tblCellMar>
            <w:top w:w="0" w:type="dxa"/>
            <w:bottom w:w="0" w:type="dxa"/>
          </w:tblCellMar>
        </w:tblPrEx>
        <w:tc>
          <w:tcPr>
            <w:tcW w:w="0" w:type="auto"/>
            <w:tcMar>
              <w:top w:w="80" w:type="dxa"/>
              <w:left w:w="80" w:type="dxa"/>
              <w:bottom w:w="80" w:type="dxa"/>
              <w:right w:w="80" w:type="dxa"/>
            </w:tcMar>
          </w:tcPr>
          <w:p w14:paraId="541FFF23" w14:textId="77777777" w:rsidR="000A7260" w:rsidRDefault="00000000">
            <w:r>
              <w:t>ROC-AUC</w:t>
            </w:r>
          </w:p>
        </w:tc>
        <w:tc>
          <w:tcPr>
            <w:tcW w:w="0" w:type="auto"/>
            <w:tcMar>
              <w:top w:w="80" w:type="dxa"/>
              <w:left w:w="80" w:type="dxa"/>
              <w:bottom w:w="80" w:type="dxa"/>
              <w:right w:w="80" w:type="dxa"/>
            </w:tcMar>
          </w:tcPr>
          <w:p w14:paraId="6A8BB3AF" w14:textId="77777777" w:rsidR="000A7260" w:rsidRDefault="00000000">
            <w:r>
              <w:t>0.6792</w:t>
            </w:r>
          </w:p>
        </w:tc>
        <w:tc>
          <w:tcPr>
            <w:tcW w:w="0" w:type="auto"/>
            <w:tcMar>
              <w:top w:w="80" w:type="dxa"/>
              <w:left w:w="80" w:type="dxa"/>
              <w:bottom w:w="80" w:type="dxa"/>
              <w:right w:w="80" w:type="dxa"/>
            </w:tcMar>
          </w:tcPr>
          <w:p w14:paraId="0C7935D7" w14:textId="77777777" w:rsidR="000A7260" w:rsidRDefault="00000000">
            <w:r>
              <w:t>Moderate rank-order separation between healthy and faulty engines.</w:t>
            </w:r>
          </w:p>
        </w:tc>
      </w:tr>
      <w:tr w:rsidR="000A7260" w14:paraId="3924A8A3" w14:textId="77777777">
        <w:tblPrEx>
          <w:tblCellMar>
            <w:top w:w="0" w:type="dxa"/>
            <w:bottom w:w="0" w:type="dxa"/>
          </w:tblCellMar>
        </w:tblPrEx>
        <w:tc>
          <w:tcPr>
            <w:tcW w:w="0" w:type="auto"/>
            <w:tcMar>
              <w:top w:w="80" w:type="dxa"/>
              <w:left w:w="80" w:type="dxa"/>
              <w:bottom w:w="80" w:type="dxa"/>
              <w:right w:w="80" w:type="dxa"/>
            </w:tcMar>
          </w:tcPr>
          <w:p w14:paraId="792BF014" w14:textId="77777777" w:rsidR="000A7260" w:rsidRDefault="00000000">
            <w:r>
              <w:t>Train F1</w:t>
            </w:r>
          </w:p>
        </w:tc>
        <w:tc>
          <w:tcPr>
            <w:tcW w:w="0" w:type="auto"/>
            <w:tcMar>
              <w:top w:w="80" w:type="dxa"/>
              <w:left w:w="80" w:type="dxa"/>
              <w:bottom w:w="80" w:type="dxa"/>
              <w:right w:w="80" w:type="dxa"/>
            </w:tcMar>
          </w:tcPr>
          <w:p w14:paraId="25A639E3" w14:textId="77777777" w:rsidR="000A7260" w:rsidRDefault="00000000">
            <w:r>
              <w:t>0.8930</w:t>
            </w:r>
          </w:p>
        </w:tc>
        <w:tc>
          <w:tcPr>
            <w:tcW w:w="0" w:type="auto"/>
            <w:tcMar>
              <w:top w:w="80" w:type="dxa"/>
              <w:left w:w="80" w:type="dxa"/>
              <w:bottom w:w="80" w:type="dxa"/>
              <w:right w:w="80" w:type="dxa"/>
            </w:tcMar>
          </w:tcPr>
          <w:p w14:paraId="75076E70" w14:textId="77777777" w:rsidR="000A7260" w:rsidRDefault="00000000">
            <w:r>
              <w:t>Materially higher than test F1, indicating a generalization gap to address.</w:t>
            </w:r>
          </w:p>
        </w:tc>
      </w:tr>
    </w:tbl>
    <w:p w14:paraId="4E66490F" w14:textId="77777777" w:rsidR="000A7260" w:rsidRDefault="00000000">
      <w:pPr>
        <w:jc w:val="center"/>
      </w:pPr>
      <w:r>
        <w:rPr>
          <w:noProof/>
        </w:rPr>
        <w:drawing>
          <wp:inline distT="0" distB="0" distL="0" distR="0" wp14:anchorId="7CF8D88E" wp14:editId="7198C3FB">
            <wp:extent cx="5715000" cy="2368968"/>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pic:nvPicPr>
                  <pic:blipFill>
                    <a:blip r:embed="rId9"/>
                    <a:stretch>
                      <a:fillRect/>
                    </a:stretch>
                  </pic:blipFill>
                  <pic:spPr>
                    <a:xfrm>
                      <a:off x="0" y="0"/>
                      <a:ext cx="5715000" cy="2368968"/>
                    </a:xfrm>
                    <a:prstGeom prst="rect">
                      <a:avLst/>
                    </a:prstGeom>
                  </pic:spPr>
                </pic:pic>
              </a:graphicData>
            </a:graphic>
          </wp:inline>
        </w:drawing>
      </w:r>
    </w:p>
    <w:p w14:paraId="450DA81B" w14:textId="77777777" w:rsidR="000A7260" w:rsidRDefault="00000000">
      <w:pPr>
        <w:jc w:val="center"/>
      </w:pPr>
      <w:r>
        <w:t xml:space="preserve">Figure 4 - Test diagnostics: confusion matrix and ROC curve for the tuned </w:t>
      </w:r>
      <w:proofErr w:type="spellStart"/>
      <w:r>
        <w:t>XGBoost</w:t>
      </w:r>
      <w:proofErr w:type="spellEnd"/>
      <w:r>
        <w:t xml:space="preserve"> model.</w:t>
      </w:r>
    </w:p>
    <w:p w14:paraId="37F6DD9D" w14:textId="77777777" w:rsidR="000A7260" w:rsidRDefault="00000000">
      <w:pPr>
        <w:jc w:val="center"/>
      </w:pPr>
      <w:r>
        <w:rPr>
          <w:noProof/>
        </w:rPr>
        <w:lastRenderedPageBreak/>
        <w:drawing>
          <wp:inline distT="0" distB="0" distL="0" distR="0" wp14:anchorId="0CA372E4" wp14:editId="757B4E4C">
            <wp:extent cx="5394960" cy="3020862"/>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
                    <a:stretch>
                      <a:fillRect/>
                    </a:stretch>
                  </pic:blipFill>
                  <pic:spPr>
                    <a:xfrm>
                      <a:off x="0" y="0"/>
                      <a:ext cx="5394960" cy="3020862"/>
                    </a:xfrm>
                    <a:prstGeom prst="rect">
                      <a:avLst/>
                    </a:prstGeom>
                  </pic:spPr>
                </pic:pic>
              </a:graphicData>
            </a:graphic>
          </wp:inline>
        </w:drawing>
      </w:r>
    </w:p>
    <w:p w14:paraId="14A0A6A8" w14:textId="77777777" w:rsidR="000A7260" w:rsidRDefault="00000000">
      <w:pPr>
        <w:jc w:val="center"/>
      </w:pPr>
      <w:r>
        <w:t xml:space="preserve">Figure 5 - </w:t>
      </w:r>
      <w:proofErr w:type="spellStart"/>
      <w:r>
        <w:t>XGBoost</w:t>
      </w:r>
      <w:proofErr w:type="spellEnd"/>
      <w:r>
        <w:t xml:space="preserve"> feature importance for the six sensor inputs.</w:t>
      </w:r>
    </w:p>
    <w:p w14:paraId="7A1920FF" w14:textId="77777777" w:rsidR="002A3E7B" w:rsidRDefault="002A3E7B">
      <w:pPr>
        <w:keepNext/>
      </w:pPr>
    </w:p>
    <w:p w14:paraId="72262D9B" w14:textId="3826D350" w:rsidR="000A7260" w:rsidRPr="002A3E7B" w:rsidRDefault="00000000">
      <w:pPr>
        <w:keepNext/>
        <w:rPr>
          <w:sz w:val="40"/>
          <w:szCs w:val="40"/>
        </w:rPr>
      </w:pPr>
      <w:r w:rsidRPr="002A3E7B">
        <w:rPr>
          <w:sz w:val="40"/>
          <w:szCs w:val="40"/>
        </w:rPr>
        <w:t>Business Interpretation and Recommendations</w:t>
      </w:r>
    </w:p>
    <w:p w14:paraId="3DB08473" w14:textId="77777777" w:rsidR="000A7260" w:rsidRDefault="00000000">
      <w:r>
        <w:t xml:space="preserve">The model is best positioned as a maintenance triage aid. Its faulty-class precision is strong enough to make alerts </w:t>
      </w:r>
      <w:proofErr w:type="gramStart"/>
      <w:r>
        <w:t>useful, but</w:t>
      </w:r>
      <w:proofErr w:type="gramEnd"/>
      <w:r>
        <w:t xml:space="preserve"> recall below 70% means it should not be the only protection against high-cost engine failures. The business should combine the model score with technician rules, sensor threshold alerts, and periodic model review.</w:t>
      </w:r>
    </w:p>
    <w:p w14:paraId="37D61468" w14:textId="77777777" w:rsidR="000A7260" w:rsidRDefault="00000000">
      <w:pPr>
        <w:ind w:left="360"/>
      </w:pPr>
      <w:r>
        <w:t>- Use model probabilities to prioritize inspection queues rather than automatically scheduling repairs.</w:t>
      </w:r>
    </w:p>
    <w:p w14:paraId="2AD9B173" w14:textId="77777777" w:rsidR="000A7260" w:rsidRDefault="00000000">
      <w:pPr>
        <w:ind w:left="360"/>
      </w:pPr>
      <w:r>
        <w:t>- Tune the decision threshold according to operating cost: lower the threshold when false negatives are more expensive than extra inspections.</w:t>
      </w:r>
    </w:p>
    <w:p w14:paraId="7C79502E" w14:textId="77777777" w:rsidR="000A7260" w:rsidRDefault="00000000">
      <w:pPr>
        <w:ind w:left="360"/>
      </w:pPr>
      <w:r>
        <w:t>- Collect more failure examples and maintenance outcomes to reduce the train-test performance gap and improve recall.</w:t>
      </w:r>
    </w:p>
    <w:p w14:paraId="5505F8E2" w14:textId="77777777" w:rsidR="000A7260" w:rsidRDefault="00000000">
      <w:pPr>
        <w:ind w:left="360"/>
      </w:pPr>
      <w:r>
        <w:t>- Add probability calibration and threshold analysis before deployment so alerts can be interpreted as risk bands.</w:t>
      </w:r>
    </w:p>
    <w:p w14:paraId="6129DFD3" w14:textId="77777777" w:rsidR="000A7260" w:rsidRDefault="00000000">
      <w:pPr>
        <w:ind w:left="360"/>
      </w:pPr>
      <w:r>
        <w:t xml:space="preserve">- Monitor live precision, recall, false negatives, and sensor drift in </w:t>
      </w:r>
      <w:proofErr w:type="spellStart"/>
      <w:r>
        <w:t>MLflow</w:t>
      </w:r>
      <w:proofErr w:type="spellEnd"/>
      <w:r>
        <w:t xml:space="preserve"> or a production monitoring layer.</w:t>
      </w:r>
    </w:p>
    <w:p w14:paraId="1E7C86CF" w14:textId="77777777" w:rsidR="000A7260" w:rsidRDefault="00000000">
      <w:r>
        <w:br w:type="page"/>
      </w:r>
    </w:p>
    <w:p w14:paraId="2A4C6EEB" w14:textId="77777777" w:rsidR="000A7260" w:rsidRPr="008863E0" w:rsidRDefault="00000000" w:rsidP="008863E0">
      <w:pPr>
        <w:keepNext/>
        <w:jc w:val="center"/>
        <w:rPr>
          <w:b/>
          <w:bCs/>
          <w:sz w:val="44"/>
          <w:szCs w:val="44"/>
        </w:rPr>
      </w:pPr>
      <w:r w:rsidRPr="008863E0">
        <w:rPr>
          <w:b/>
          <w:bCs/>
          <w:sz w:val="44"/>
          <w:szCs w:val="44"/>
        </w:rPr>
        <w:lastRenderedPageBreak/>
        <w:t>Appendix</w:t>
      </w:r>
    </w:p>
    <w:p w14:paraId="5147FE4B" w14:textId="77777777" w:rsidR="000A7260" w:rsidRPr="008863E0" w:rsidRDefault="00000000">
      <w:pPr>
        <w:keepNext/>
        <w:rPr>
          <w:sz w:val="40"/>
          <w:szCs w:val="40"/>
        </w:rPr>
      </w:pPr>
      <w:r w:rsidRPr="008863E0">
        <w:rPr>
          <w:sz w:val="40"/>
          <w:szCs w:val="40"/>
        </w:rPr>
        <w:t>Appendix A - Notebook Evidence and Reproducibility</w:t>
      </w:r>
    </w:p>
    <w:p w14:paraId="0143DB4A" w14:textId="77777777" w:rsidR="000A7260" w:rsidRDefault="00000000">
      <w:pPr>
        <w:keepNext/>
      </w:pPr>
      <w:r>
        <w:t>Appendix Table A1 - External resources and local artifacts.</w:t>
      </w:r>
    </w:p>
    <w:tbl>
      <w:tblPr>
        <w:tblW w:w="0" w:type="auto"/>
        <w:tblInd w:w="80" w:type="dxa"/>
        <w:tblCellMar>
          <w:left w:w="10" w:type="dxa"/>
          <w:right w:w="10" w:type="dxa"/>
        </w:tblCellMar>
        <w:tblLook w:val="0420" w:firstRow="1" w:lastRow="0" w:firstColumn="0" w:lastColumn="0" w:noHBand="0" w:noVBand="1"/>
      </w:tblPr>
      <w:tblGrid>
        <w:gridCol w:w="1942"/>
        <w:gridCol w:w="7776"/>
      </w:tblGrid>
      <w:tr w:rsidR="000A7260" w14:paraId="77813BA1" w14:textId="77777777">
        <w:tblPrEx>
          <w:tblCellMar>
            <w:top w:w="0" w:type="dxa"/>
            <w:bottom w:w="0" w:type="dxa"/>
          </w:tblCellMar>
        </w:tblPrEx>
        <w:tc>
          <w:tcPr>
            <w:tcW w:w="0" w:type="auto"/>
            <w:shd w:val="clear" w:color="auto" w:fill="D9EAF7"/>
            <w:tcMar>
              <w:top w:w="80" w:type="dxa"/>
              <w:left w:w="80" w:type="dxa"/>
              <w:bottom w:w="80" w:type="dxa"/>
              <w:right w:w="80" w:type="dxa"/>
            </w:tcMar>
          </w:tcPr>
          <w:p w14:paraId="23404787" w14:textId="77777777" w:rsidR="000A7260" w:rsidRDefault="00000000">
            <w:r>
              <w:t>Artifact</w:t>
            </w:r>
          </w:p>
        </w:tc>
        <w:tc>
          <w:tcPr>
            <w:tcW w:w="0" w:type="auto"/>
            <w:shd w:val="clear" w:color="auto" w:fill="D9EAF7"/>
            <w:tcMar>
              <w:top w:w="80" w:type="dxa"/>
              <w:left w:w="80" w:type="dxa"/>
              <w:bottom w:w="80" w:type="dxa"/>
              <w:right w:w="80" w:type="dxa"/>
            </w:tcMar>
          </w:tcPr>
          <w:p w14:paraId="7404CEDF" w14:textId="77777777" w:rsidR="000A7260" w:rsidRDefault="00000000">
            <w:r>
              <w:t>Location</w:t>
            </w:r>
          </w:p>
        </w:tc>
      </w:tr>
      <w:tr w:rsidR="000A7260" w14:paraId="6AB2A146" w14:textId="77777777">
        <w:tblPrEx>
          <w:tblCellMar>
            <w:top w:w="0" w:type="dxa"/>
            <w:bottom w:w="0" w:type="dxa"/>
          </w:tblCellMar>
        </w:tblPrEx>
        <w:tc>
          <w:tcPr>
            <w:tcW w:w="0" w:type="auto"/>
            <w:tcMar>
              <w:top w:w="80" w:type="dxa"/>
              <w:left w:w="80" w:type="dxa"/>
              <w:bottom w:w="80" w:type="dxa"/>
              <w:right w:w="80" w:type="dxa"/>
            </w:tcMar>
          </w:tcPr>
          <w:p w14:paraId="33D98667" w14:textId="77777777" w:rsidR="000A7260" w:rsidRDefault="00000000">
            <w:r>
              <w:t>Source notebook</w:t>
            </w:r>
          </w:p>
        </w:tc>
        <w:tc>
          <w:tcPr>
            <w:tcW w:w="0" w:type="auto"/>
            <w:tcMar>
              <w:top w:w="80" w:type="dxa"/>
              <w:left w:w="80" w:type="dxa"/>
              <w:bottom w:w="80" w:type="dxa"/>
              <w:right w:w="80" w:type="dxa"/>
            </w:tcMar>
          </w:tcPr>
          <w:p w14:paraId="3B05DB16" w14:textId="77777777" w:rsidR="000A7260" w:rsidRDefault="00000000">
            <w:proofErr w:type="spellStart"/>
            <w:proofErr w:type="gramStart"/>
            <w:r>
              <w:t>project.ipynb</w:t>
            </w:r>
            <w:proofErr w:type="spellEnd"/>
            <w:proofErr w:type="gramEnd"/>
          </w:p>
        </w:tc>
      </w:tr>
      <w:tr w:rsidR="000A7260" w14:paraId="33B266D7" w14:textId="77777777">
        <w:tblPrEx>
          <w:tblCellMar>
            <w:top w:w="0" w:type="dxa"/>
            <w:bottom w:w="0" w:type="dxa"/>
          </w:tblCellMar>
        </w:tblPrEx>
        <w:tc>
          <w:tcPr>
            <w:tcW w:w="0" w:type="auto"/>
            <w:tcMar>
              <w:top w:w="80" w:type="dxa"/>
              <w:left w:w="80" w:type="dxa"/>
              <w:bottom w:w="80" w:type="dxa"/>
              <w:right w:w="80" w:type="dxa"/>
            </w:tcMar>
          </w:tcPr>
          <w:p w14:paraId="61E1E2CE" w14:textId="77777777" w:rsidR="000A7260" w:rsidRDefault="00000000">
            <w:r>
              <w:t>Raw dataset</w:t>
            </w:r>
          </w:p>
        </w:tc>
        <w:tc>
          <w:tcPr>
            <w:tcW w:w="0" w:type="auto"/>
            <w:tcMar>
              <w:top w:w="80" w:type="dxa"/>
              <w:left w:w="80" w:type="dxa"/>
              <w:bottom w:w="80" w:type="dxa"/>
              <w:right w:w="80" w:type="dxa"/>
            </w:tcMar>
          </w:tcPr>
          <w:p w14:paraId="31C6D3A6" w14:textId="1E8B5E05" w:rsidR="000A7260" w:rsidRDefault="00000000">
            <w:r>
              <w:t>data/engine_data.csv</w:t>
            </w:r>
          </w:p>
        </w:tc>
      </w:tr>
      <w:tr w:rsidR="000A7260" w14:paraId="7CB4D8BB" w14:textId="77777777">
        <w:tblPrEx>
          <w:tblCellMar>
            <w:top w:w="0" w:type="dxa"/>
            <w:bottom w:w="0" w:type="dxa"/>
          </w:tblCellMar>
        </w:tblPrEx>
        <w:tc>
          <w:tcPr>
            <w:tcW w:w="0" w:type="auto"/>
            <w:tcMar>
              <w:top w:w="80" w:type="dxa"/>
              <w:left w:w="80" w:type="dxa"/>
              <w:bottom w:w="80" w:type="dxa"/>
              <w:right w:w="80" w:type="dxa"/>
            </w:tcMar>
          </w:tcPr>
          <w:p w14:paraId="5E201048" w14:textId="77777777" w:rsidR="000A7260" w:rsidRDefault="00000000">
            <w:r>
              <w:t>Hugging Face dataset</w:t>
            </w:r>
          </w:p>
        </w:tc>
        <w:tc>
          <w:tcPr>
            <w:tcW w:w="0" w:type="auto"/>
            <w:tcMar>
              <w:top w:w="80" w:type="dxa"/>
              <w:left w:w="80" w:type="dxa"/>
              <w:bottom w:w="80" w:type="dxa"/>
              <w:right w:w="80" w:type="dxa"/>
            </w:tcMar>
          </w:tcPr>
          <w:p w14:paraId="0F1D939E" w14:textId="77777777" w:rsidR="000A7260" w:rsidRDefault="00000000">
            <w:r>
              <w:t>https://huggingface.co/datasets/debasishdas1985/engine-predictive-maintenance</w:t>
            </w:r>
          </w:p>
        </w:tc>
      </w:tr>
      <w:tr w:rsidR="000A7260" w14:paraId="25918078" w14:textId="77777777">
        <w:tblPrEx>
          <w:tblCellMar>
            <w:top w:w="0" w:type="dxa"/>
            <w:bottom w:w="0" w:type="dxa"/>
          </w:tblCellMar>
        </w:tblPrEx>
        <w:tc>
          <w:tcPr>
            <w:tcW w:w="0" w:type="auto"/>
            <w:tcMar>
              <w:top w:w="80" w:type="dxa"/>
              <w:left w:w="80" w:type="dxa"/>
              <w:bottom w:w="80" w:type="dxa"/>
              <w:right w:w="80" w:type="dxa"/>
            </w:tcMar>
          </w:tcPr>
          <w:p w14:paraId="40EB70F3" w14:textId="77777777" w:rsidR="000A7260" w:rsidRDefault="00000000">
            <w:r>
              <w:t>Hugging Face model</w:t>
            </w:r>
          </w:p>
        </w:tc>
        <w:tc>
          <w:tcPr>
            <w:tcW w:w="0" w:type="auto"/>
            <w:tcMar>
              <w:top w:w="80" w:type="dxa"/>
              <w:left w:w="80" w:type="dxa"/>
              <w:bottom w:w="80" w:type="dxa"/>
              <w:right w:w="80" w:type="dxa"/>
            </w:tcMar>
          </w:tcPr>
          <w:p w14:paraId="2358ED3A" w14:textId="77777777" w:rsidR="000A7260" w:rsidRDefault="00000000">
            <w:r>
              <w:t>https://huggingface.co/debasishdas1985/engine-predictive-maintenance-model</w:t>
            </w:r>
          </w:p>
        </w:tc>
      </w:tr>
      <w:tr w:rsidR="000A7260" w14:paraId="471E473E" w14:textId="77777777">
        <w:tblPrEx>
          <w:tblCellMar>
            <w:top w:w="0" w:type="dxa"/>
            <w:bottom w:w="0" w:type="dxa"/>
          </w:tblCellMar>
        </w:tblPrEx>
        <w:tc>
          <w:tcPr>
            <w:tcW w:w="0" w:type="auto"/>
            <w:tcMar>
              <w:top w:w="80" w:type="dxa"/>
              <w:left w:w="80" w:type="dxa"/>
              <w:bottom w:w="80" w:type="dxa"/>
              <w:right w:w="80" w:type="dxa"/>
            </w:tcMar>
          </w:tcPr>
          <w:p w14:paraId="59FA507C" w14:textId="77777777" w:rsidR="000A7260" w:rsidRDefault="00000000">
            <w:r>
              <w:t>Serialized model</w:t>
            </w:r>
          </w:p>
        </w:tc>
        <w:tc>
          <w:tcPr>
            <w:tcW w:w="0" w:type="auto"/>
            <w:tcMar>
              <w:top w:w="80" w:type="dxa"/>
              <w:left w:w="80" w:type="dxa"/>
              <w:bottom w:w="80" w:type="dxa"/>
              <w:right w:w="80" w:type="dxa"/>
            </w:tcMar>
          </w:tcPr>
          <w:p w14:paraId="72EE9D87" w14:textId="77777777" w:rsidR="000A7260" w:rsidRDefault="00000000">
            <w:proofErr w:type="spellStart"/>
            <w:r>
              <w:t>best_engine_</w:t>
            </w:r>
            <w:proofErr w:type="gramStart"/>
            <w:r>
              <w:t>model.joblib</w:t>
            </w:r>
            <w:proofErr w:type="spellEnd"/>
            <w:proofErr w:type="gramEnd"/>
          </w:p>
        </w:tc>
      </w:tr>
      <w:tr w:rsidR="000A7260" w14:paraId="0535BAFC" w14:textId="77777777">
        <w:tblPrEx>
          <w:tblCellMar>
            <w:top w:w="0" w:type="dxa"/>
            <w:bottom w:w="0" w:type="dxa"/>
          </w:tblCellMar>
        </w:tblPrEx>
        <w:tc>
          <w:tcPr>
            <w:tcW w:w="0" w:type="auto"/>
            <w:tcMar>
              <w:top w:w="80" w:type="dxa"/>
              <w:left w:w="80" w:type="dxa"/>
              <w:bottom w:w="80" w:type="dxa"/>
              <w:right w:w="80" w:type="dxa"/>
            </w:tcMar>
          </w:tcPr>
          <w:p w14:paraId="6F9FF175" w14:textId="42D272D0" w:rsidR="000A7260" w:rsidRDefault="000A7260"/>
        </w:tc>
        <w:tc>
          <w:tcPr>
            <w:tcW w:w="0" w:type="auto"/>
            <w:tcMar>
              <w:top w:w="80" w:type="dxa"/>
              <w:left w:w="80" w:type="dxa"/>
              <w:bottom w:w="80" w:type="dxa"/>
              <w:right w:w="80" w:type="dxa"/>
            </w:tcMar>
          </w:tcPr>
          <w:p w14:paraId="65FF10D5" w14:textId="6DDC987A" w:rsidR="000A7260" w:rsidRDefault="000A7260"/>
        </w:tc>
      </w:tr>
    </w:tbl>
    <w:p w14:paraId="795315D5" w14:textId="77777777" w:rsidR="000A7260" w:rsidRDefault="00000000">
      <w:pPr>
        <w:keepNext/>
      </w:pPr>
      <w:r>
        <w:t>Appendix B - Supporting Visual Checks</w:t>
      </w:r>
    </w:p>
    <w:p w14:paraId="037986BE" w14:textId="77777777" w:rsidR="000A7260" w:rsidRDefault="00000000">
      <w:pPr>
        <w:jc w:val="center"/>
      </w:pPr>
      <w:r>
        <w:rPr>
          <w:noProof/>
        </w:rPr>
        <w:drawing>
          <wp:inline distT="0" distB="0" distL="0" distR="0" wp14:anchorId="16779FAA" wp14:editId="0634FF86">
            <wp:extent cx="5715000" cy="3023320"/>
            <wp:effectExtent l="0" t="0" r="0" b="0"/>
            <wp:docPr id="6" name="Appendix 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ppendix Figure A1"/>
                    <pic:cNvPicPr/>
                  </pic:nvPicPr>
                  <pic:blipFill>
                    <a:blip r:embed="rId11"/>
                    <a:stretch>
                      <a:fillRect/>
                    </a:stretch>
                  </pic:blipFill>
                  <pic:spPr>
                    <a:xfrm>
                      <a:off x="0" y="0"/>
                      <a:ext cx="5715000" cy="3023320"/>
                    </a:xfrm>
                    <a:prstGeom prst="rect">
                      <a:avLst/>
                    </a:prstGeom>
                  </pic:spPr>
                </pic:pic>
              </a:graphicData>
            </a:graphic>
          </wp:inline>
        </w:drawing>
      </w:r>
    </w:p>
    <w:p w14:paraId="6832CBF6" w14:textId="77777777" w:rsidR="000A7260" w:rsidRDefault="00000000">
      <w:pPr>
        <w:jc w:val="center"/>
      </w:pPr>
      <w:r>
        <w:t>Appendix Figure A1 - Univariate sensor distributions from the notebook.</w:t>
      </w:r>
    </w:p>
    <w:p w14:paraId="7FC78B42" w14:textId="77777777" w:rsidR="000A7260" w:rsidRDefault="00000000">
      <w:pPr>
        <w:jc w:val="center"/>
      </w:pPr>
      <w:r>
        <w:rPr>
          <w:noProof/>
        </w:rPr>
        <w:lastRenderedPageBreak/>
        <w:drawing>
          <wp:inline distT="0" distB="0" distL="0" distR="0" wp14:anchorId="3A3B6516" wp14:editId="13A1D9AE">
            <wp:extent cx="5715000" cy="2637692"/>
            <wp:effectExtent l="0" t="0" r="0" b="0"/>
            <wp:docPr id="7" name="Appendix Figure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ppendix Figure A2"/>
                    <pic:cNvPicPr/>
                  </pic:nvPicPr>
                  <pic:blipFill>
                    <a:blip r:embed="rId12"/>
                    <a:stretch>
                      <a:fillRect/>
                    </a:stretch>
                  </pic:blipFill>
                  <pic:spPr>
                    <a:xfrm>
                      <a:off x="0" y="0"/>
                      <a:ext cx="5715000" cy="2637692"/>
                    </a:xfrm>
                    <a:prstGeom prst="rect">
                      <a:avLst/>
                    </a:prstGeom>
                  </pic:spPr>
                </pic:pic>
              </a:graphicData>
            </a:graphic>
          </wp:inline>
        </w:drawing>
      </w:r>
    </w:p>
    <w:p w14:paraId="25365C96" w14:textId="77777777" w:rsidR="000A7260" w:rsidRDefault="00000000">
      <w:pPr>
        <w:jc w:val="center"/>
      </w:pPr>
      <w:r>
        <w:t>Appendix Figure A2 - Boxplot-based outlier inspection by sensor.</w:t>
      </w:r>
    </w:p>
    <w:p w14:paraId="286961E0" w14:textId="77777777" w:rsidR="008863E0" w:rsidRDefault="008863E0">
      <w:pPr>
        <w:keepNext/>
        <w:rPr>
          <w:sz w:val="40"/>
          <w:szCs w:val="40"/>
        </w:rPr>
      </w:pPr>
    </w:p>
    <w:p w14:paraId="31E1DB7C" w14:textId="465AE754" w:rsidR="000A7260" w:rsidRPr="008863E0" w:rsidRDefault="00000000">
      <w:pPr>
        <w:keepNext/>
        <w:rPr>
          <w:sz w:val="40"/>
          <w:szCs w:val="40"/>
        </w:rPr>
      </w:pPr>
      <w:r w:rsidRPr="008863E0">
        <w:rPr>
          <w:sz w:val="40"/>
          <w:szCs w:val="40"/>
        </w:rPr>
        <w:t>Appendix C - Full Test Classification Report</w:t>
      </w:r>
    </w:p>
    <w:p w14:paraId="40ADF38C" w14:textId="77777777" w:rsidR="000A7260" w:rsidRDefault="00000000">
      <w:r>
        <w:t>Classification report (test set):</w:t>
      </w:r>
    </w:p>
    <w:p w14:paraId="6C6510FB" w14:textId="77777777" w:rsidR="000A7260" w:rsidRDefault="00000000">
      <w:r>
        <w:t xml:space="preserve">              precision    </w:t>
      </w:r>
      <w:proofErr w:type="gramStart"/>
      <w:r>
        <w:t>recall  f</w:t>
      </w:r>
      <w:proofErr w:type="gramEnd"/>
      <w:r>
        <w:t>1-score   support</w:t>
      </w:r>
    </w:p>
    <w:p w14:paraId="7C496630" w14:textId="77777777" w:rsidR="000A7260" w:rsidRDefault="00000000">
      <w:r>
        <w:t xml:space="preserve"> </w:t>
      </w:r>
    </w:p>
    <w:p w14:paraId="26E24D21" w14:textId="77777777" w:rsidR="000A7260" w:rsidRDefault="00000000">
      <w:r>
        <w:t xml:space="preserve">           0     0.5030    0.5893    0.5427      1444</w:t>
      </w:r>
    </w:p>
    <w:p w14:paraId="52B5B10C" w14:textId="77777777" w:rsidR="000A7260" w:rsidRDefault="00000000">
      <w:r>
        <w:t xml:space="preserve">           1     0.7323    0.6585    0.6935      2463</w:t>
      </w:r>
    </w:p>
    <w:p w14:paraId="1F55ECD5" w14:textId="77777777" w:rsidR="000A7260" w:rsidRDefault="00000000">
      <w:r>
        <w:t xml:space="preserve"> </w:t>
      </w:r>
    </w:p>
    <w:p w14:paraId="3E6B6831" w14:textId="77777777" w:rsidR="000A7260" w:rsidRDefault="00000000">
      <w:r>
        <w:t xml:space="preserve">    accuracy                         0.6330      3907</w:t>
      </w:r>
    </w:p>
    <w:p w14:paraId="3988FE36" w14:textId="77777777" w:rsidR="000A7260" w:rsidRDefault="00000000">
      <w:r>
        <w:t xml:space="preserve">   macro </w:t>
      </w:r>
      <w:proofErr w:type="spellStart"/>
      <w:r>
        <w:t>avg</w:t>
      </w:r>
      <w:proofErr w:type="spellEnd"/>
      <w:r>
        <w:t xml:space="preserve">     0.6176    0.6239    0.6181      3907</w:t>
      </w:r>
    </w:p>
    <w:p w14:paraId="578D325C" w14:textId="77777777" w:rsidR="000A7260" w:rsidRDefault="00000000">
      <w:r>
        <w:t xml:space="preserve">weighted </w:t>
      </w:r>
      <w:proofErr w:type="spellStart"/>
      <w:r>
        <w:t>avg</w:t>
      </w:r>
      <w:proofErr w:type="spellEnd"/>
      <w:r>
        <w:t xml:space="preserve">     0.6475    0.6330    0.6378      3907</w:t>
      </w:r>
    </w:p>
    <w:p w14:paraId="15420E19" w14:textId="77777777" w:rsidR="000A7260" w:rsidRPr="002A3E7B" w:rsidRDefault="000A7260">
      <w:pPr>
        <w:spacing w:after="120"/>
        <w:rPr>
          <w:lang w:val="da-DK"/>
        </w:rPr>
      </w:pPr>
    </w:p>
    <w:sectPr w:rsidR="000A7260" w:rsidRPr="002A3E7B">
      <w:footerReference w:type="default" r:id="rId13"/>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C08D5" w14:textId="77777777" w:rsidR="00EF4668" w:rsidRDefault="00EF4668">
      <w:pPr>
        <w:spacing w:after="0" w:line="240" w:lineRule="auto"/>
      </w:pPr>
      <w:r>
        <w:separator/>
      </w:r>
    </w:p>
  </w:endnote>
  <w:endnote w:type="continuationSeparator" w:id="0">
    <w:p w14:paraId="4F2AA322" w14:textId="77777777" w:rsidR="00EF4668" w:rsidRDefault="00EF4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7CD6F" w14:textId="77777777" w:rsidR="000A7260" w:rsidRDefault="00000000">
    <w:pPr>
      <w:jc w:val="center"/>
    </w:pPr>
    <w:r>
      <w:t>Page</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6F8F0" w14:textId="77777777" w:rsidR="00EF4668" w:rsidRDefault="00EF4668">
      <w:pPr>
        <w:spacing w:after="0" w:line="240" w:lineRule="auto"/>
      </w:pPr>
      <w:r>
        <w:separator/>
      </w:r>
    </w:p>
  </w:footnote>
  <w:footnote w:type="continuationSeparator" w:id="0">
    <w:p w14:paraId="38B06842" w14:textId="77777777" w:rsidR="00EF4668" w:rsidRDefault="00EF466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A7260"/>
    <w:rsid w:val="000A7260"/>
    <w:rsid w:val="00271419"/>
    <w:rsid w:val="002A3E7B"/>
    <w:rsid w:val="008863E0"/>
    <w:rsid w:val="00EF466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88AE0"/>
  <w15:docId w15:val="{F888B0E1-0C83-4986-92DB-854FC63B8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1065</Words>
  <Characters>8418</Characters>
  <Application>Microsoft Office Word</Application>
  <DocSecurity>0</DocSecurity>
  <Lines>300</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Das, Debasish</cp:lastModifiedBy>
  <cp:revision>2</cp:revision>
  <dcterms:created xsi:type="dcterms:W3CDTF">2026-05-17T11:43:00Z</dcterms:created>
  <dcterms:modified xsi:type="dcterms:W3CDTF">2026-05-17T12:02:00Z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6ee112-9e5c-4f16-b63d-fcad06e1707e_Enabled">
    <vt:lpwstr>true</vt:lpwstr>
  </property>
  <property fmtid="{D5CDD505-2E9C-101B-9397-08002B2CF9AE}" pid="3" name="MSIP_Label_fe6ee112-9e5c-4f16-b63d-fcad06e1707e_SetDate">
    <vt:lpwstr>2026-05-17T12:02:54Z</vt:lpwstr>
  </property>
  <property fmtid="{D5CDD505-2E9C-101B-9397-08002B2CF9AE}" pid="4" name="MSIP_Label_fe6ee112-9e5c-4f16-b63d-fcad06e1707e_Method">
    <vt:lpwstr>Standard</vt:lpwstr>
  </property>
  <property fmtid="{D5CDD505-2E9C-101B-9397-08002B2CF9AE}" pid="5" name="MSIP_Label_fe6ee112-9e5c-4f16-b63d-fcad06e1707e_Name">
    <vt:lpwstr>Internal Use</vt:lpwstr>
  </property>
  <property fmtid="{D5CDD505-2E9C-101B-9397-08002B2CF9AE}" pid="6" name="MSIP_Label_fe6ee112-9e5c-4f16-b63d-fcad06e1707e_SiteId">
    <vt:lpwstr>8ac76c91-e7f1-41ff-a89c-3553b2da2c17</vt:lpwstr>
  </property>
  <property fmtid="{D5CDD505-2E9C-101B-9397-08002B2CF9AE}" pid="7" name="MSIP_Label_fe6ee112-9e5c-4f16-b63d-fcad06e1707e_ActionId">
    <vt:lpwstr>207c3aa6-a7da-4c49-837e-d18734e54b11</vt:lpwstr>
  </property>
  <property fmtid="{D5CDD505-2E9C-101B-9397-08002B2CF9AE}" pid="8" name="MSIP_Label_fe6ee112-9e5c-4f16-b63d-fcad06e1707e_ContentBits">
    <vt:lpwstr>0</vt:lpwstr>
  </property>
  <property fmtid="{D5CDD505-2E9C-101B-9397-08002B2CF9AE}" pid="9" name="MSIP_Label_fe6ee112-9e5c-4f16-b63d-fcad06e1707e_Tag">
    <vt:lpwstr>10, 3, 0, 1</vt:lpwstr>
  </property>
</Properties>
</file>