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102D" w14:textId="37ED4E29" w:rsidR="002645F3" w:rsidRPr="00FD6EDF" w:rsidRDefault="00FD6EDF">
      <w:pPr>
        <w:rPr>
          <w:lang w:val="en-US"/>
        </w:rPr>
      </w:pPr>
      <w:r>
        <w:rPr>
          <w:lang w:val="en-US"/>
        </w:rPr>
        <w:t>Publications will be updated Here..</w:t>
      </w:r>
    </w:p>
    <w:sectPr w:rsidR="002645F3" w:rsidRPr="00FD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F3"/>
    <w:rsid w:val="002645F3"/>
    <w:rsid w:val="00F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EF1D"/>
  <w15:chartTrackingRefBased/>
  <w15:docId w15:val="{6FC19160-2AEA-424C-8950-2C386342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 Debasis</dc:creator>
  <cp:keywords/>
  <dc:description/>
  <cp:lastModifiedBy>Mohapatra Debasis</cp:lastModifiedBy>
  <cp:revision>2</cp:revision>
  <dcterms:created xsi:type="dcterms:W3CDTF">2023-10-05T16:16:00Z</dcterms:created>
  <dcterms:modified xsi:type="dcterms:W3CDTF">2023-10-05T16:16:00Z</dcterms:modified>
</cp:coreProperties>
</file>