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/>
          <w:b/>
          <w:i w:val="0"/>
          <w:color w:val="000000"/>
          <w:sz w:val="48"/>
        </w:rPr>
        <w:t>Penny Release Scorecard</w:t>
      </w:r>
    </w:p>
    <w:p>
      <w:pPr>
        <w:spacing w:before="0" w:after="200" w:line="278" w:lineRule="auto"/>
      </w:pPr>
      <w:r>
        <w:t>V3.2.0 | 19 October 2026 | Application publication approved</w:t>
      </w:r>
    </w:p>
    <w:p>
      <w:pPr>
        <w:spacing w:before="0" w:after="200" w:line="278" w:lineRule="auto"/>
      </w:pPr>
      <w:r>
        <w:t>Penny tracks everyday spending in INR. V3.2 adds controlled reset, Settings, private diagnostics and safer reviewed voice amounts.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92"/>
        <w:gridCol w:w="1659"/>
        <w:gridCol w:w="6117"/>
      </w:tblGrid>
      <w:tr>
        <w:tc>
          <w:tcPr>
            <w:tcW w:type="dxa" w:w="2592"/>
            <w:shd w:fill="173E3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1659"/>
            <w:shd w:fill="173E3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6117"/>
            <w:shd w:fill="173E3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Core experience</w:t>
            </w:r>
          </w:p>
        </w:tc>
        <w:tc>
          <w:tcPr>
            <w:tcW w:type="dxa" w:w="165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61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Settings, month/all deletion, confirmed reset, retained tags and guarded undo.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Automated checks</w:t>
            </w:r>
          </w:p>
        </w:tc>
        <w:tc>
          <w:tcPr>
            <w:tcW w:type="dxa" w:w="1659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PASS</w:t>
            </w:r>
          </w:p>
        </w:tc>
        <w:tc>
          <w:tcPr>
            <w:tcW w:type="dxa" w:w="6117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633 tests; zero failures. Includes money, import, privacy and data-loss cases.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Language understanding</w:t>
            </w:r>
          </w:p>
        </w:tc>
        <w:tc>
          <w:tcPr>
            <w:tcW w:type="dxa" w:w="165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BOUNDED</w:t>
            </w:r>
          </w:p>
        </w:tc>
        <w:tc>
          <w:tcPr>
            <w:tcW w:type="dxa" w:w="61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250 synthetic Hindi phrases plus 0–99 checks and Spanish regressions. Native review open.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Browser acceptance</w:t>
            </w:r>
          </w:p>
        </w:tc>
        <w:tc>
          <w:tcPr>
            <w:tcW w:type="dxa" w:w="1659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PARTIAL</w:t>
            </w:r>
          </w:p>
        </w:tc>
        <w:tc>
          <w:tcPr>
            <w:tcW w:type="dxa" w:w="6117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Reported ₹50 draft, core actions and 320/390/768/1280 widths checked; full device acceptance open.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App publication</w:t>
            </w:r>
          </w:p>
        </w:tc>
        <w:tc>
          <w:tcPr>
            <w:tcW w:type="dxa" w:w="165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APPROVED</w:t>
            </w:r>
          </w:p>
        </w:tc>
        <w:tc>
          <w:tcPr>
            <w:tcW w:type="dxa" w:w="61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v3.2 source/release and Pages rollout; final status available in GitHub.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Docker local operation</w:t>
            </w:r>
          </w:p>
        </w:tc>
        <w:tc>
          <w:tcPr>
            <w:tcW w:type="dxa" w:w="1659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PASS</w:t>
            </w:r>
          </w:p>
        </w:tc>
        <w:tc>
          <w:tcPr>
            <w:tcW w:type="dxa" w:w="6117"/>
            <w:tcMar>
              <w:top w:w="85" w:type="dxa"/>
              <w:start w:w="100" w:type="dxa"/>
              <w:bottom w:w="85" w:type="dxa"/>
              <w:end w:w="100" w:type="dxa"/>
            </w:tcMar>
            <w:shd w:fill="F2F5F4"/>
          </w:tcPr>
          <w:p>
            <w:r>
              <w:t>Healthy, non-root, read-only runtime; complete test gate in the build.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Registry image release</w:t>
            </w:r>
          </w:p>
        </w:tc>
        <w:tc>
          <w:tcPr>
            <w:tcW w:type="dxa" w:w="165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PENDING</w:t>
            </w:r>
          </w:p>
        </w:tc>
        <w:tc>
          <w:tcPr>
            <w:tcW w:type="dxa" w:w="61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No GHCR image, full CVE scan or AMD64/ARM64 validation claimed.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000000"/>
          <w:sz w:val="23"/>
        </w:rPr>
        <w:t>Voice lesson and remaining limitation</w:t>
      </w:r>
    </w:p>
    <w:p>
      <w:pPr>
        <w:spacing w:before="0" w:after="120" w:line="278" w:lineRule="auto"/>
      </w:pPr>
      <w:r>
        <w:t>The exact phrase “spend rs.50 on donation” now fills ₹50.00 after Use English draft. Real iPhone audio and native-speaker review remain open; typed-transcript tests do not prove microphone reliability.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000000"/>
          <w:sz w:val="23"/>
        </w:rPr>
        <w:t>Privacy and release practices</w:t>
      </w:r>
    </w:p>
    <w:p>
      <w:pPr>
        <w:spacing w:before="0" w:after="120" w:line="278" w:lineRule="auto"/>
      </w:pPr>
      <w:r>
        <w:t>633 automated tests pass locally and in Docker. Records stay in browser storage; financial backups omit diagnostic logs. Independent review and targeted security checks support this release; they are not a certification.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i w:val="0"/>
          <w:color w:val="000000"/>
          <w:sz w:val="23"/>
        </w:rPr>
        <w:t>Three next product questions</w:t>
      </w:r>
    </w:p>
    <w:p>
      <w:pPr>
        <w:spacing w:before="0" w:after="60" w:line="278" w:lineRule="auto"/>
      </w:pPr>
      <w:r>
        <w:t>1. Verify repeated English, Hindi and Spanish audio on the target iPhone.</w:t>
      </w:r>
    </w:p>
    <w:p>
      <w:pPr>
        <w:spacing w:before="0" w:after="60" w:line="278" w:lineRule="auto"/>
      </w:pPr>
      <w:r>
        <w:t>2. Complete native-speaker and accessibility/usability acceptance.</w:t>
      </w:r>
    </w:p>
    <w:p>
      <w:pPr>
        <w:spacing w:before="0" w:after="60" w:line="278" w:lineRule="auto"/>
      </w:pPr>
      <w:r>
        <w:t>3. Validate image security and both platforms before GHCR publication.</w:t>
      </w:r>
    </w:p>
    <w:p>
      <w:pPr>
        <w:spacing w:before="140" w:after="0" w:line="278" w:lineRule="auto"/>
      </w:pPr>
      <w:r>
        <w:t>Release v3.2 | github.com/debasisr66/PennyExpenseManager | Evidence V3.2-TEST-RESULTS.md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Penny Release Scorecard</dc:title>
  <dc:subject/>
  <dc:creator>Penny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