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4B7" w:rsidRPr="004801E4" w:rsidRDefault="004801E4" w:rsidP="004801E4">
      <w:pPr>
        <w:jc w:val="center"/>
        <w:rPr>
          <w:rFonts w:ascii="Cambria" w:hAnsi="Cambria"/>
          <w:sz w:val="28"/>
          <w:szCs w:val="28"/>
        </w:rPr>
      </w:pPr>
      <w:r w:rsidRPr="004801E4">
        <w:rPr>
          <w:rFonts w:ascii="Cambria" w:hAnsi="Cambria"/>
          <w:sz w:val="28"/>
          <w:szCs w:val="28"/>
        </w:rPr>
        <w:t xml:space="preserve">Homework 3 </w:t>
      </w:r>
    </w:p>
    <w:p w:rsidR="004801E4" w:rsidRPr="004801E4" w:rsidRDefault="004801E4" w:rsidP="004801E4">
      <w:pPr>
        <w:jc w:val="center"/>
        <w:rPr>
          <w:rFonts w:ascii="Garamond" w:hAnsi="Garamond"/>
          <w:b/>
          <w:bCs/>
        </w:rPr>
      </w:pPr>
      <w:r w:rsidRPr="004801E4">
        <w:rPr>
          <w:rFonts w:ascii="Garamond" w:hAnsi="Garamond"/>
          <w:b/>
          <w:bCs/>
        </w:rPr>
        <w:t xml:space="preserve">Due on </w:t>
      </w:r>
      <w:r w:rsidR="006A1A3A">
        <w:rPr>
          <w:rFonts w:ascii="Garamond" w:hAnsi="Garamond"/>
          <w:b/>
          <w:bCs/>
        </w:rPr>
        <w:t xml:space="preserve">June 5 (Tuesday) </w:t>
      </w:r>
      <w:r w:rsidRPr="004801E4">
        <w:rPr>
          <w:rFonts w:ascii="Garamond" w:hAnsi="Garamond"/>
          <w:b/>
          <w:bCs/>
        </w:rPr>
        <w:t>in class</w:t>
      </w:r>
    </w:p>
    <w:p w:rsidR="004801E4" w:rsidRDefault="004801E4" w:rsidP="004801E4">
      <w:pPr>
        <w:rPr>
          <w:rFonts w:ascii="Garamond" w:hAnsi="Garamond"/>
        </w:rPr>
      </w:pPr>
    </w:p>
    <w:p w:rsidR="004801E4" w:rsidRPr="006A1A3A" w:rsidRDefault="004801E4" w:rsidP="006A1A3A">
      <w:pPr>
        <w:pStyle w:val="ListParagraph"/>
        <w:numPr>
          <w:ilvl w:val="0"/>
          <w:numId w:val="4"/>
        </w:numPr>
        <w:rPr>
          <w:rFonts w:ascii="Garamond" w:hAnsi="Garamond"/>
          <w:b/>
          <w:bCs/>
        </w:rPr>
      </w:pPr>
      <w:r w:rsidRPr="006C0CF1">
        <w:rPr>
          <w:rFonts w:ascii="Garamond" w:hAnsi="Garamond"/>
          <w:b/>
          <w:bCs/>
        </w:rPr>
        <w:t>Conceptual Questions</w:t>
      </w:r>
    </w:p>
    <w:p w:rsidR="006C0CF1" w:rsidRDefault="004801E4" w:rsidP="004801E4">
      <w:pPr>
        <w:rPr>
          <w:rFonts w:ascii="Garamond" w:hAnsi="Garamond"/>
        </w:rPr>
      </w:pPr>
      <w:r w:rsidRPr="006C0CF1">
        <w:rPr>
          <w:rFonts w:ascii="Garamond" w:hAnsi="Garamond"/>
          <w:b/>
          <w:bCs/>
        </w:rPr>
        <w:t>Q1.</w:t>
      </w:r>
      <w:r>
        <w:rPr>
          <w:rFonts w:ascii="Garamond" w:hAnsi="Garamond"/>
        </w:rPr>
        <w:t xml:space="preserve"> </w:t>
      </w:r>
      <w:r w:rsidR="006C0CF1">
        <w:rPr>
          <w:rFonts w:ascii="Garamond" w:hAnsi="Garamond"/>
        </w:rPr>
        <w:tab/>
      </w:r>
      <w:r w:rsidR="006C0CF1">
        <w:rPr>
          <w:rFonts w:ascii="Garamond" w:hAnsi="Garamond"/>
        </w:rPr>
        <w:tab/>
      </w:r>
      <w:r w:rsidR="006C0CF1">
        <w:rPr>
          <w:rFonts w:ascii="Garamond" w:hAnsi="Garamond"/>
        </w:rPr>
        <w:tab/>
      </w:r>
      <w:r w:rsidR="006C0CF1">
        <w:rPr>
          <w:rFonts w:ascii="Garamond" w:hAnsi="Garamond"/>
        </w:rPr>
        <w:tab/>
      </w:r>
      <w:r w:rsidR="006C0CF1">
        <w:rPr>
          <w:rFonts w:ascii="Garamond" w:hAnsi="Garamond"/>
        </w:rPr>
        <w:tab/>
      </w:r>
      <w:r w:rsidR="006C0CF1">
        <w:rPr>
          <w:rFonts w:ascii="Garamond" w:hAnsi="Garamond"/>
        </w:rPr>
        <w:tab/>
      </w:r>
      <w:r w:rsidR="006C0CF1">
        <w:rPr>
          <w:rFonts w:ascii="Garamond" w:hAnsi="Garamond"/>
        </w:rPr>
        <w:tab/>
      </w:r>
      <w:r w:rsidR="006C0CF1">
        <w:rPr>
          <w:rFonts w:ascii="Garamond" w:hAnsi="Garamond"/>
        </w:rPr>
        <w:tab/>
      </w:r>
      <w:r w:rsidR="006C0CF1">
        <w:rPr>
          <w:rFonts w:ascii="Garamond" w:hAnsi="Garamond"/>
        </w:rPr>
        <w:tab/>
      </w:r>
      <w:r w:rsidR="006C0CF1">
        <w:rPr>
          <w:rFonts w:ascii="Garamond" w:hAnsi="Garamond"/>
        </w:rPr>
        <w:tab/>
      </w:r>
      <w:r w:rsidR="006C0CF1">
        <w:rPr>
          <w:rFonts w:ascii="Garamond" w:hAnsi="Garamond"/>
        </w:rPr>
        <w:tab/>
      </w:r>
      <w:r w:rsidR="006C0CF1">
        <w:rPr>
          <w:rFonts w:ascii="Garamond" w:hAnsi="Garamond"/>
          <w:b/>
          <w:bCs/>
        </w:rPr>
        <w:t xml:space="preserve">     </w:t>
      </w:r>
      <w:r w:rsidR="006A1A3A">
        <w:rPr>
          <w:rFonts w:ascii="Garamond" w:hAnsi="Garamond"/>
          <w:b/>
          <w:bCs/>
        </w:rPr>
        <w:t>(35</w:t>
      </w:r>
      <w:r w:rsidR="00632C24">
        <w:rPr>
          <w:rFonts w:ascii="Garamond" w:hAnsi="Garamond"/>
          <w:b/>
          <w:bCs/>
        </w:rPr>
        <w:t xml:space="preserve"> Po</w:t>
      </w:r>
      <w:r w:rsidR="006C0CF1" w:rsidRPr="006C0CF1">
        <w:rPr>
          <w:rFonts w:ascii="Garamond" w:hAnsi="Garamond"/>
          <w:b/>
          <w:bCs/>
        </w:rPr>
        <w:t>i</w:t>
      </w:r>
      <w:r w:rsidR="00632C24">
        <w:rPr>
          <w:rFonts w:ascii="Garamond" w:hAnsi="Garamond"/>
          <w:b/>
          <w:bCs/>
        </w:rPr>
        <w:t>n</w:t>
      </w:r>
      <w:r w:rsidR="006C0CF1" w:rsidRPr="006C0CF1">
        <w:rPr>
          <w:rFonts w:ascii="Garamond" w:hAnsi="Garamond"/>
          <w:b/>
          <w:bCs/>
        </w:rPr>
        <w:t>ts)</w:t>
      </w:r>
      <w:r w:rsidR="006C0CF1" w:rsidRPr="006C0CF1">
        <w:rPr>
          <w:rFonts w:ascii="Garamond" w:hAnsi="Garamond"/>
          <w:b/>
          <w:bCs/>
        </w:rPr>
        <w:tab/>
      </w:r>
    </w:p>
    <w:p w:rsidR="006C0CF1" w:rsidRDefault="004801E4" w:rsidP="006C0CF1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Rank the following in ascending order of Home </w:t>
      </w:r>
      <w:r w:rsidR="006C0CF1">
        <w:rPr>
          <w:rFonts w:ascii="Garamond" w:hAnsi="Garamond"/>
        </w:rPr>
        <w:t>welfare and justify your answers</w:t>
      </w:r>
      <w:r w:rsidR="00632C24">
        <w:rPr>
          <w:rFonts w:ascii="Garamond" w:hAnsi="Garamond"/>
        </w:rPr>
        <w:t xml:space="preserve"> by discussing the welfare effect at Home in the following situations</w:t>
      </w:r>
      <w:r w:rsidR="006C0CF1">
        <w:rPr>
          <w:rFonts w:ascii="Garamond" w:hAnsi="Garamond"/>
        </w:rPr>
        <w:t>. If two item</w:t>
      </w:r>
      <w:r w:rsidR="00791E1D">
        <w:rPr>
          <w:rFonts w:ascii="Garamond" w:hAnsi="Garamond"/>
        </w:rPr>
        <w:t xml:space="preserve">s are equivalent, indicate that </w:t>
      </w:r>
      <w:r w:rsidR="006C0CF1">
        <w:rPr>
          <w:rFonts w:ascii="Garamond" w:hAnsi="Garamond"/>
        </w:rPr>
        <w:t>accordingly. Consider the market</w:t>
      </w:r>
      <w:r w:rsidR="00791E1D">
        <w:rPr>
          <w:rFonts w:ascii="Garamond" w:hAnsi="Garamond"/>
        </w:rPr>
        <w:t>s</w:t>
      </w:r>
      <w:r w:rsidR="006C0CF1">
        <w:rPr>
          <w:rFonts w:ascii="Garamond" w:hAnsi="Garamond"/>
        </w:rPr>
        <w:t xml:space="preserve"> to be perfectly competitive.</w:t>
      </w:r>
    </w:p>
    <w:p w:rsidR="00791E1D" w:rsidRDefault="00791E1D" w:rsidP="006C0CF1">
      <w:pPr>
        <w:jc w:val="both"/>
        <w:rPr>
          <w:rFonts w:ascii="Garamond" w:hAnsi="Garamond"/>
        </w:rPr>
      </w:pPr>
    </w:p>
    <w:p w:rsidR="006C0CF1" w:rsidRDefault="006C0CF1" w:rsidP="006C0CF1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 w:rsidRPr="006C0CF1">
        <w:rPr>
          <w:rFonts w:ascii="Garamond" w:hAnsi="Garamond"/>
        </w:rPr>
        <w:t xml:space="preserve">Tariff of </w:t>
      </w:r>
      <w:r>
        <w:rPr>
          <w:rFonts w:ascii="Garamond" w:hAnsi="Garamond"/>
        </w:rPr>
        <w:t>t in a small country corresponding to the quantity of imports M</w:t>
      </w:r>
    </w:p>
    <w:p w:rsidR="0054296C" w:rsidRDefault="006C0CF1" w:rsidP="006C0CF1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Quota with the same imports M in a small country with quota licenses </w:t>
      </w:r>
      <w:r w:rsidR="0054296C">
        <w:rPr>
          <w:rFonts w:ascii="Garamond" w:hAnsi="Garamond"/>
        </w:rPr>
        <w:t>distributed to Home firms and no rent seeking.</w:t>
      </w:r>
    </w:p>
    <w:p w:rsidR="006C0CF1" w:rsidRDefault="0054296C" w:rsidP="006C0CF1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>
        <w:rPr>
          <w:rFonts w:ascii="Garamond" w:hAnsi="Garamond"/>
        </w:rPr>
        <w:t>Quota of M in a small country with the</w:t>
      </w:r>
      <w:r w:rsidR="00791E1D">
        <w:rPr>
          <w:rFonts w:ascii="Garamond" w:hAnsi="Garamond"/>
        </w:rPr>
        <w:t xml:space="preserve"> q</w:t>
      </w:r>
      <w:r w:rsidR="00791E1D">
        <w:rPr>
          <w:rFonts w:ascii="Garamond" w:hAnsi="Garamond"/>
        </w:rPr>
        <w:t>uota licenses</w:t>
      </w:r>
      <w:r>
        <w:rPr>
          <w:rFonts w:ascii="Garamond" w:hAnsi="Garamond"/>
        </w:rPr>
        <w:t xml:space="preserve"> </w:t>
      </w:r>
      <w:r w:rsidR="006C0CF1">
        <w:rPr>
          <w:rFonts w:ascii="Garamond" w:hAnsi="Garamond"/>
        </w:rPr>
        <w:t>auctioned to Home firms.</w:t>
      </w:r>
    </w:p>
    <w:p w:rsidR="006C0CF1" w:rsidRDefault="006C0CF1" w:rsidP="006C0CF1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Quota of M in a small country with the quota given to the exporting </w:t>
      </w:r>
      <w:r w:rsidR="00791E1D">
        <w:rPr>
          <w:rFonts w:ascii="Garamond" w:hAnsi="Garamond"/>
        </w:rPr>
        <w:t xml:space="preserve">Foreign </w:t>
      </w:r>
      <w:r>
        <w:rPr>
          <w:rFonts w:ascii="Garamond" w:hAnsi="Garamond"/>
        </w:rPr>
        <w:t>firms.</w:t>
      </w:r>
    </w:p>
    <w:p w:rsidR="006C0CF1" w:rsidRPr="006C0CF1" w:rsidRDefault="006C0CF1" w:rsidP="006C0CF1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>
        <w:rPr>
          <w:rFonts w:ascii="Garamond" w:hAnsi="Garamond"/>
        </w:rPr>
        <w:t>Quota of M in a small country with quota licenses distributed to rent-seeking Home firms</w:t>
      </w:r>
      <w:r w:rsidR="0054296C">
        <w:rPr>
          <w:rFonts w:ascii="Garamond" w:hAnsi="Garamond"/>
        </w:rPr>
        <w:t>.</w:t>
      </w:r>
    </w:p>
    <w:p w:rsidR="004801E4" w:rsidRDefault="004801E4" w:rsidP="004801E4">
      <w:pPr>
        <w:rPr>
          <w:rFonts w:ascii="Garamond" w:hAnsi="Garamond"/>
        </w:rPr>
      </w:pPr>
    </w:p>
    <w:p w:rsidR="0054296C" w:rsidRDefault="0054296C" w:rsidP="004801E4">
      <w:pPr>
        <w:rPr>
          <w:rFonts w:ascii="Garamond" w:hAnsi="Garamond"/>
          <w:b/>
          <w:bCs/>
        </w:rPr>
      </w:pPr>
      <w:r w:rsidRPr="0054296C">
        <w:rPr>
          <w:rFonts w:ascii="Garamond" w:hAnsi="Garamond"/>
          <w:b/>
          <w:bCs/>
        </w:rPr>
        <w:t>Q2.</w:t>
      </w:r>
      <w:r w:rsidR="006A1A3A">
        <w:rPr>
          <w:rFonts w:ascii="Garamond" w:hAnsi="Garamond"/>
          <w:b/>
          <w:bCs/>
        </w:rPr>
        <w:tab/>
      </w:r>
      <w:r w:rsidR="006A1A3A">
        <w:rPr>
          <w:rFonts w:ascii="Garamond" w:hAnsi="Garamond"/>
          <w:b/>
          <w:bCs/>
        </w:rPr>
        <w:tab/>
      </w:r>
      <w:r w:rsidR="006A1A3A">
        <w:rPr>
          <w:rFonts w:ascii="Garamond" w:hAnsi="Garamond"/>
          <w:b/>
          <w:bCs/>
        </w:rPr>
        <w:tab/>
      </w:r>
      <w:r w:rsidR="006A1A3A">
        <w:rPr>
          <w:rFonts w:ascii="Garamond" w:hAnsi="Garamond"/>
          <w:b/>
          <w:bCs/>
        </w:rPr>
        <w:tab/>
      </w:r>
      <w:r w:rsidR="006A1A3A">
        <w:rPr>
          <w:rFonts w:ascii="Garamond" w:hAnsi="Garamond"/>
          <w:b/>
          <w:bCs/>
        </w:rPr>
        <w:tab/>
      </w:r>
      <w:r w:rsidR="006A1A3A">
        <w:rPr>
          <w:rFonts w:ascii="Garamond" w:hAnsi="Garamond"/>
          <w:b/>
          <w:bCs/>
        </w:rPr>
        <w:tab/>
      </w:r>
      <w:r w:rsidR="006A1A3A">
        <w:rPr>
          <w:rFonts w:ascii="Garamond" w:hAnsi="Garamond"/>
          <w:b/>
          <w:bCs/>
        </w:rPr>
        <w:tab/>
      </w:r>
      <w:r w:rsidR="006A1A3A">
        <w:rPr>
          <w:rFonts w:ascii="Garamond" w:hAnsi="Garamond"/>
          <w:b/>
          <w:bCs/>
        </w:rPr>
        <w:tab/>
      </w:r>
      <w:r w:rsidR="006A1A3A">
        <w:rPr>
          <w:rFonts w:ascii="Garamond" w:hAnsi="Garamond"/>
          <w:b/>
          <w:bCs/>
        </w:rPr>
        <w:tab/>
      </w:r>
      <w:r w:rsidR="006A1A3A">
        <w:rPr>
          <w:rFonts w:ascii="Garamond" w:hAnsi="Garamond"/>
          <w:b/>
          <w:bCs/>
        </w:rPr>
        <w:tab/>
      </w:r>
      <w:r w:rsidR="006A1A3A">
        <w:rPr>
          <w:rFonts w:ascii="Garamond" w:hAnsi="Garamond"/>
          <w:b/>
          <w:bCs/>
        </w:rPr>
        <w:tab/>
        <w:t xml:space="preserve">     (3</w:t>
      </w:r>
      <w:r w:rsidR="006A1A3A">
        <w:rPr>
          <w:rFonts w:ascii="Garamond" w:hAnsi="Garamond"/>
          <w:b/>
          <w:bCs/>
        </w:rPr>
        <w:t>5 Po</w:t>
      </w:r>
      <w:r w:rsidR="006A1A3A" w:rsidRPr="006C0CF1">
        <w:rPr>
          <w:rFonts w:ascii="Garamond" w:hAnsi="Garamond"/>
          <w:b/>
          <w:bCs/>
        </w:rPr>
        <w:t>i</w:t>
      </w:r>
      <w:r w:rsidR="006A1A3A">
        <w:rPr>
          <w:rFonts w:ascii="Garamond" w:hAnsi="Garamond"/>
          <w:b/>
          <w:bCs/>
        </w:rPr>
        <w:t>n</w:t>
      </w:r>
      <w:r w:rsidR="006A1A3A">
        <w:rPr>
          <w:rFonts w:ascii="Garamond" w:hAnsi="Garamond"/>
          <w:b/>
          <w:bCs/>
        </w:rPr>
        <w:t>ts)</w:t>
      </w:r>
      <w:r w:rsidR="006A1A3A">
        <w:rPr>
          <w:rFonts w:ascii="Garamond" w:hAnsi="Garamond"/>
          <w:b/>
          <w:bCs/>
        </w:rPr>
        <w:tab/>
      </w:r>
    </w:p>
    <w:p w:rsidR="0054296C" w:rsidRPr="0054296C" w:rsidRDefault="0054296C" w:rsidP="006A1A3A">
      <w:pPr>
        <w:jc w:val="both"/>
        <w:rPr>
          <w:rFonts w:ascii="Garamond" w:hAnsi="Garamond"/>
        </w:rPr>
      </w:pPr>
      <w:r w:rsidRPr="0054296C">
        <w:rPr>
          <w:rFonts w:ascii="Garamond" w:hAnsi="Garamond"/>
        </w:rPr>
        <w:t xml:space="preserve">Consider </w:t>
      </w:r>
      <w:r>
        <w:rPr>
          <w:rFonts w:ascii="Garamond" w:hAnsi="Garamond"/>
        </w:rPr>
        <w:t>a small country applying a tariff t to imports of a good like that represented in the figure below.</w:t>
      </w:r>
    </w:p>
    <w:p w:rsidR="0054296C" w:rsidRDefault="0054296C" w:rsidP="004801E4">
      <w:pPr>
        <w:rPr>
          <w:rFonts w:ascii="Garamond" w:hAnsi="Garamond"/>
          <w:b/>
          <w:bCs/>
        </w:rPr>
      </w:pPr>
    </w:p>
    <w:p w:rsidR="0054296C" w:rsidRDefault="0054296C" w:rsidP="0054296C">
      <w:pPr>
        <w:jc w:val="center"/>
        <w:rPr>
          <w:rFonts w:ascii="Garamond" w:hAnsi="Garamond"/>
          <w:b/>
          <w:bCs/>
        </w:rPr>
      </w:pPr>
      <w:r w:rsidRPr="0054296C">
        <w:rPr>
          <w:rFonts w:ascii="Garamond" w:hAnsi="Garamond"/>
          <w:b/>
          <w:bCs/>
        </w:rPr>
        <w:drawing>
          <wp:inline distT="0" distB="0" distL="0" distR="0" wp14:anchorId="72F72EFC" wp14:editId="166AC589">
            <wp:extent cx="4086225" cy="2378393"/>
            <wp:effectExtent l="0" t="0" r="3175" b="0"/>
            <wp:docPr id="34821" name="Picture 4" descr="Feenstra_fig">
              <a:extLst xmlns:a="http://schemas.openxmlformats.org/drawingml/2006/main">
                <a:ext uri="{FF2B5EF4-FFF2-40B4-BE49-F238E27FC236}">
                  <a16:creationId xmlns:a16="http://schemas.microsoft.com/office/drawing/2014/main" id="{DECE2EE8-7E12-4944-AA38-B578F2921B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4" descr="Feenstra_fig">
                      <a:extLst>
                        <a:ext uri="{FF2B5EF4-FFF2-40B4-BE49-F238E27FC236}">
                          <a16:creationId xmlns:a16="http://schemas.microsoft.com/office/drawing/2014/main" id="{DECE2EE8-7E12-4944-AA38-B578F2921BB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785" cy="240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4296C" w:rsidRPr="0054296C" w:rsidRDefault="0054296C" w:rsidP="004801E4">
      <w:pPr>
        <w:rPr>
          <w:rFonts w:ascii="Garamond" w:hAnsi="Garamond"/>
          <w:b/>
          <w:bCs/>
        </w:rPr>
      </w:pPr>
    </w:p>
    <w:p w:rsidR="004801E4" w:rsidRDefault="006A1A3A" w:rsidP="006A1A3A">
      <w:pPr>
        <w:pStyle w:val="ListParagraph"/>
        <w:numPr>
          <w:ilvl w:val="0"/>
          <w:numId w:val="7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(10 Points) </w:t>
      </w:r>
      <w:r w:rsidR="0054296C">
        <w:rPr>
          <w:rFonts w:ascii="Garamond" w:hAnsi="Garamond"/>
        </w:rPr>
        <w:t xml:space="preserve">Suppose that the country decides to </w:t>
      </w:r>
      <w:r w:rsidR="0054296C" w:rsidRPr="00F822DE">
        <w:rPr>
          <w:rFonts w:ascii="Garamond" w:hAnsi="Garamond"/>
          <w:b/>
          <w:bCs/>
        </w:rPr>
        <w:t>reduce</w:t>
      </w:r>
      <w:r w:rsidR="0054296C">
        <w:rPr>
          <w:rFonts w:ascii="Garamond" w:hAnsi="Garamond"/>
        </w:rPr>
        <w:t xml:space="preserve"> its tariff </w:t>
      </w:r>
      <w:r w:rsidR="00F822DE">
        <w:rPr>
          <w:rFonts w:ascii="Garamond" w:hAnsi="Garamond"/>
        </w:rPr>
        <w:t xml:space="preserve">from t </w:t>
      </w:r>
      <w:r w:rsidR="0054296C">
        <w:rPr>
          <w:rFonts w:ascii="Garamond" w:hAnsi="Garamond"/>
        </w:rPr>
        <w:t xml:space="preserve">to </w:t>
      </w:r>
      <w:proofErr w:type="spellStart"/>
      <w:r w:rsidR="0054296C">
        <w:rPr>
          <w:rFonts w:ascii="Garamond" w:hAnsi="Garamond"/>
        </w:rPr>
        <w:t>t</w:t>
      </w:r>
      <w:r>
        <w:rPr>
          <w:rFonts w:ascii="Garamond" w:hAnsi="Garamond"/>
          <w:vertAlign w:val="superscript"/>
        </w:rPr>
        <w:t>NEW</w:t>
      </w:r>
      <w:proofErr w:type="spellEnd"/>
      <w:r>
        <w:rPr>
          <w:rFonts w:ascii="Garamond" w:hAnsi="Garamond"/>
        </w:rPr>
        <w:t>. Redraw the graphs for the Home and import</w:t>
      </w:r>
      <w:r w:rsidR="00F822DE">
        <w:rPr>
          <w:rFonts w:ascii="Garamond" w:hAnsi="Garamond"/>
        </w:rPr>
        <w:t xml:space="preserve"> (or world)</w:t>
      </w:r>
      <w:r>
        <w:rPr>
          <w:rFonts w:ascii="Garamond" w:hAnsi="Garamond"/>
        </w:rPr>
        <w:t xml:space="preserve"> markets and illustrate this change. </w:t>
      </w:r>
      <w:r w:rsidRPr="006A1A3A">
        <w:rPr>
          <w:rFonts w:ascii="Garamond" w:hAnsi="Garamond"/>
        </w:rPr>
        <w:t>What happens to the quantity and price of goods produced at Home? What happens to the quantity of imports?</w:t>
      </w:r>
      <w:r w:rsidR="00F814CA">
        <w:rPr>
          <w:rFonts w:ascii="Garamond" w:hAnsi="Garamond"/>
        </w:rPr>
        <w:t xml:space="preserve"> </w:t>
      </w:r>
      <w:bookmarkStart w:id="0" w:name="_GoBack"/>
      <w:bookmarkEnd w:id="0"/>
    </w:p>
    <w:p w:rsidR="00791E1D" w:rsidRPr="006A1A3A" w:rsidRDefault="00791E1D" w:rsidP="00791E1D">
      <w:pPr>
        <w:pStyle w:val="ListParagraph"/>
        <w:jc w:val="both"/>
        <w:rPr>
          <w:rFonts w:ascii="Garamond" w:hAnsi="Garamond"/>
        </w:rPr>
      </w:pPr>
    </w:p>
    <w:p w:rsidR="006A1A3A" w:rsidRDefault="006A1A3A" w:rsidP="006A1A3A">
      <w:pPr>
        <w:pStyle w:val="ListParagraph"/>
        <w:numPr>
          <w:ilvl w:val="0"/>
          <w:numId w:val="7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(15 Points) Are there gains or losses to domestic consumer surplus due to the reduction in tariff? </w:t>
      </w:r>
      <w:r w:rsidRPr="006A1A3A">
        <w:rPr>
          <w:rFonts w:ascii="Garamond" w:hAnsi="Garamond"/>
        </w:rPr>
        <w:t>Are there gains or losses to the domestic producer surplus due to the reduction in tariff?</w:t>
      </w:r>
      <w:r>
        <w:rPr>
          <w:rFonts w:ascii="Garamond" w:hAnsi="Garamond"/>
        </w:rPr>
        <w:t xml:space="preserve"> </w:t>
      </w:r>
      <w:r w:rsidRPr="006A1A3A">
        <w:rPr>
          <w:rFonts w:ascii="Garamond" w:hAnsi="Garamond"/>
        </w:rPr>
        <w:t xml:space="preserve">How is </w:t>
      </w:r>
      <w:r w:rsidR="00791E1D">
        <w:rPr>
          <w:rFonts w:ascii="Garamond" w:hAnsi="Garamond"/>
        </w:rPr>
        <w:t xml:space="preserve">the </w:t>
      </w:r>
      <w:r>
        <w:rPr>
          <w:rFonts w:ascii="Garamond" w:hAnsi="Garamond"/>
        </w:rPr>
        <w:t>government revenue affected by the policy change? Illustrate these on your graphs.</w:t>
      </w:r>
    </w:p>
    <w:p w:rsidR="00791E1D" w:rsidRPr="00791E1D" w:rsidRDefault="00791E1D" w:rsidP="00791E1D">
      <w:pPr>
        <w:jc w:val="both"/>
        <w:rPr>
          <w:rFonts w:ascii="Garamond" w:hAnsi="Garamond"/>
        </w:rPr>
      </w:pPr>
    </w:p>
    <w:p w:rsidR="006A1A3A" w:rsidRPr="006A1A3A" w:rsidRDefault="006A1A3A" w:rsidP="006A1A3A">
      <w:pPr>
        <w:pStyle w:val="ListParagraph"/>
        <w:numPr>
          <w:ilvl w:val="0"/>
          <w:numId w:val="7"/>
        </w:numPr>
        <w:jc w:val="both"/>
        <w:rPr>
          <w:rFonts w:ascii="Garamond" w:hAnsi="Garamond"/>
        </w:rPr>
      </w:pPr>
      <w:r>
        <w:rPr>
          <w:rFonts w:ascii="Garamond" w:hAnsi="Garamond"/>
        </w:rPr>
        <w:t>(10 Points) What is the overall gain or loss in welfare due to the policy change?</w:t>
      </w:r>
    </w:p>
    <w:p w:rsidR="0054296C" w:rsidRDefault="0054296C" w:rsidP="004801E4">
      <w:pPr>
        <w:rPr>
          <w:rFonts w:ascii="Garamond" w:hAnsi="Garamond"/>
        </w:rPr>
      </w:pPr>
    </w:p>
    <w:p w:rsidR="006A1A3A" w:rsidRDefault="006A1A3A" w:rsidP="004801E4">
      <w:pPr>
        <w:rPr>
          <w:rFonts w:ascii="Garamond" w:hAnsi="Garamond"/>
        </w:rPr>
      </w:pPr>
    </w:p>
    <w:p w:rsidR="00791E1D" w:rsidRDefault="00791E1D" w:rsidP="004801E4">
      <w:pPr>
        <w:rPr>
          <w:rFonts w:ascii="Garamond" w:hAnsi="Garamond"/>
        </w:rPr>
      </w:pPr>
    </w:p>
    <w:p w:rsidR="004801E4" w:rsidRPr="006A1A3A" w:rsidRDefault="004801E4" w:rsidP="004801E4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 w:rsidRPr="0054296C">
        <w:rPr>
          <w:rFonts w:ascii="Garamond" w:hAnsi="Garamond"/>
          <w:b/>
          <w:bCs/>
        </w:rPr>
        <w:t>Numerical</w:t>
      </w:r>
      <w:r w:rsidRPr="0054296C">
        <w:rPr>
          <w:rFonts w:ascii="Garamond" w:hAnsi="Garamond"/>
          <w:b/>
          <w:bCs/>
        </w:rPr>
        <w:t xml:space="preserve"> Questions</w:t>
      </w:r>
    </w:p>
    <w:p w:rsidR="00632C24" w:rsidRPr="00632C24" w:rsidRDefault="00632C24" w:rsidP="004801E4">
      <w:pPr>
        <w:rPr>
          <w:rFonts w:ascii="Garamond" w:hAnsi="Garamond"/>
          <w:b/>
          <w:bCs/>
        </w:rPr>
      </w:pPr>
      <w:r w:rsidRPr="00632C24">
        <w:rPr>
          <w:rFonts w:ascii="Garamond" w:hAnsi="Garamond"/>
          <w:b/>
          <w:bCs/>
        </w:rPr>
        <w:t>Q</w:t>
      </w:r>
      <w:r w:rsidR="00791E1D">
        <w:rPr>
          <w:rFonts w:ascii="Garamond" w:hAnsi="Garamond"/>
          <w:b/>
          <w:bCs/>
        </w:rPr>
        <w:t>3</w:t>
      </w:r>
      <w:r w:rsidRPr="00632C24">
        <w:rPr>
          <w:rFonts w:ascii="Garamond" w:hAnsi="Garamond"/>
          <w:b/>
          <w:bCs/>
        </w:rPr>
        <w:t xml:space="preserve">. 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 xml:space="preserve">    </w:t>
      </w:r>
      <w:r w:rsidR="0054296C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(30 Points)</w:t>
      </w:r>
    </w:p>
    <w:p w:rsidR="004801E4" w:rsidRDefault="00632C24" w:rsidP="004801E4">
      <w:pPr>
        <w:rPr>
          <w:rFonts w:ascii="Garamond" w:hAnsi="Garamond"/>
        </w:rPr>
      </w:pPr>
      <w:r>
        <w:rPr>
          <w:rFonts w:ascii="Garamond" w:hAnsi="Garamond"/>
        </w:rPr>
        <w:t>Suppose the Home firm is considering whether to enter the Foreign market. Assume that the Home firm has the following costs and demand:</w:t>
      </w:r>
    </w:p>
    <w:p w:rsidR="00632C24" w:rsidRDefault="00632C24" w:rsidP="004801E4">
      <w:pPr>
        <w:rPr>
          <w:rFonts w:ascii="Garamond" w:hAnsi="Garamond"/>
        </w:rPr>
      </w:pPr>
    </w:p>
    <w:p w:rsidR="00632C24" w:rsidRDefault="00632C24" w:rsidP="004801E4">
      <w:pPr>
        <w:rPr>
          <w:rFonts w:ascii="Garamond" w:hAnsi="Garamond"/>
        </w:rPr>
      </w:pPr>
      <w:r>
        <w:rPr>
          <w:rFonts w:ascii="Garamond" w:hAnsi="Garamond"/>
        </w:rPr>
        <w:t>Fixed Costs = $140</w:t>
      </w:r>
    </w:p>
    <w:p w:rsidR="00632C24" w:rsidRDefault="00632C24" w:rsidP="004801E4">
      <w:pPr>
        <w:rPr>
          <w:rFonts w:ascii="Garamond" w:hAnsi="Garamond"/>
        </w:rPr>
      </w:pPr>
      <w:r>
        <w:rPr>
          <w:rFonts w:ascii="Garamond" w:hAnsi="Garamond"/>
        </w:rPr>
        <w:t>Marginal Costs= $10 per unit</w:t>
      </w:r>
    </w:p>
    <w:p w:rsidR="00632C24" w:rsidRDefault="00632C24" w:rsidP="004801E4">
      <w:pPr>
        <w:rPr>
          <w:rFonts w:ascii="Garamond" w:hAnsi="Garamond"/>
        </w:rPr>
      </w:pPr>
      <w:r>
        <w:rPr>
          <w:rFonts w:ascii="Garamond" w:hAnsi="Garamond"/>
        </w:rPr>
        <w:t>Local Price = $25</w:t>
      </w:r>
    </w:p>
    <w:p w:rsidR="00632C24" w:rsidRDefault="00632C24" w:rsidP="004801E4">
      <w:pPr>
        <w:rPr>
          <w:rFonts w:ascii="Garamond" w:hAnsi="Garamond"/>
        </w:rPr>
      </w:pPr>
      <w:r>
        <w:rPr>
          <w:rFonts w:ascii="Garamond" w:hAnsi="Garamond"/>
        </w:rPr>
        <w:t>Local Quantity = 20</w:t>
      </w:r>
    </w:p>
    <w:p w:rsidR="00632C24" w:rsidRDefault="00632C24" w:rsidP="004801E4">
      <w:pPr>
        <w:rPr>
          <w:rFonts w:ascii="Garamond" w:hAnsi="Garamond"/>
        </w:rPr>
      </w:pPr>
      <w:r>
        <w:rPr>
          <w:rFonts w:ascii="Garamond" w:hAnsi="Garamond"/>
        </w:rPr>
        <w:t>Export Price = $15</w:t>
      </w:r>
    </w:p>
    <w:p w:rsidR="00632C24" w:rsidRDefault="00632C24" w:rsidP="004801E4">
      <w:pPr>
        <w:rPr>
          <w:rFonts w:ascii="Garamond" w:hAnsi="Garamond"/>
        </w:rPr>
      </w:pPr>
      <w:r>
        <w:rPr>
          <w:rFonts w:ascii="Garamond" w:hAnsi="Garamond"/>
        </w:rPr>
        <w:t>Export Quantity = 10</w:t>
      </w:r>
    </w:p>
    <w:p w:rsidR="00632C24" w:rsidRDefault="00632C24" w:rsidP="004801E4">
      <w:pPr>
        <w:rPr>
          <w:rFonts w:ascii="Garamond" w:hAnsi="Garamond"/>
        </w:rPr>
      </w:pPr>
    </w:p>
    <w:p w:rsidR="00632C24" w:rsidRDefault="00632C24" w:rsidP="00632C24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(5 points) Calculated the firm’s total costs from selling only in the local market.</w:t>
      </w:r>
    </w:p>
    <w:p w:rsidR="00632C24" w:rsidRDefault="00632C24" w:rsidP="00632C24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(5 points) </w:t>
      </w:r>
      <w:r>
        <w:rPr>
          <w:rFonts w:ascii="Garamond" w:hAnsi="Garamond"/>
        </w:rPr>
        <w:t>What is the firm’s average cost from selling only in the local market?</w:t>
      </w:r>
    </w:p>
    <w:p w:rsidR="00632C24" w:rsidRDefault="00632C24" w:rsidP="00632C24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(5 points) </w:t>
      </w:r>
      <w:r>
        <w:rPr>
          <w:rFonts w:ascii="Garamond" w:hAnsi="Garamond"/>
        </w:rPr>
        <w:t>Calculate the firm’s profit from selling only in the local market.</w:t>
      </w:r>
    </w:p>
    <w:p w:rsidR="00632C24" w:rsidRDefault="00632C24" w:rsidP="00632C24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(5 points) </w:t>
      </w:r>
      <w:r>
        <w:rPr>
          <w:rFonts w:ascii="Garamond" w:hAnsi="Garamond"/>
        </w:rPr>
        <w:t>Should the Home firm enter the Foreign market? Explain why.</w:t>
      </w:r>
    </w:p>
    <w:p w:rsidR="00632C24" w:rsidRDefault="00632C24" w:rsidP="00632C24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(5 points) </w:t>
      </w:r>
      <w:r>
        <w:rPr>
          <w:rFonts w:ascii="Garamond" w:hAnsi="Garamond"/>
        </w:rPr>
        <w:t>Calculate the firm’s profit from selling to both markets.</w:t>
      </w:r>
    </w:p>
    <w:p w:rsidR="00632C24" w:rsidRPr="00632C24" w:rsidRDefault="00632C24" w:rsidP="00632C24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(5 points) </w:t>
      </w:r>
      <w:r>
        <w:rPr>
          <w:rFonts w:ascii="Garamond" w:hAnsi="Garamond"/>
        </w:rPr>
        <w:t>Is the Home firm dumping? Explain.</w:t>
      </w:r>
    </w:p>
    <w:sectPr w:rsidR="00632C24" w:rsidRPr="00632C24" w:rsidSect="003D65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CDE" w:rsidRDefault="00161CDE" w:rsidP="004801E4">
      <w:r>
        <w:separator/>
      </w:r>
    </w:p>
  </w:endnote>
  <w:endnote w:type="continuationSeparator" w:id="0">
    <w:p w:rsidR="00161CDE" w:rsidRDefault="00161CDE" w:rsidP="00480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CDE" w:rsidRDefault="00161CDE" w:rsidP="004801E4">
      <w:r>
        <w:separator/>
      </w:r>
    </w:p>
  </w:footnote>
  <w:footnote w:type="continuationSeparator" w:id="0">
    <w:p w:rsidR="00161CDE" w:rsidRDefault="00161CDE" w:rsidP="00480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1E4" w:rsidRDefault="004801E4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E50955BF0D87EC49A1A543B672843F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ECON 370 Summer 2018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C8570BB9F63444C8717BBDDD11227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Debasmita Das</w:t>
        </w:r>
      </w:sdtContent>
    </w:sdt>
  </w:p>
  <w:p w:rsidR="004801E4" w:rsidRDefault="004801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4134"/>
    <w:multiLevelType w:val="hybridMultilevel"/>
    <w:tmpl w:val="A6E2C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7211"/>
    <w:multiLevelType w:val="hybridMultilevel"/>
    <w:tmpl w:val="F4D885E0"/>
    <w:lvl w:ilvl="0" w:tplc="B9708F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16EB1"/>
    <w:multiLevelType w:val="hybridMultilevel"/>
    <w:tmpl w:val="84A8A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4882"/>
    <w:multiLevelType w:val="hybridMultilevel"/>
    <w:tmpl w:val="AAB45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56214"/>
    <w:multiLevelType w:val="hybridMultilevel"/>
    <w:tmpl w:val="E45AEBBC"/>
    <w:lvl w:ilvl="0" w:tplc="9A5C64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90503"/>
    <w:multiLevelType w:val="hybridMultilevel"/>
    <w:tmpl w:val="D7BA9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03F3C"/>
    <w:multiLevelType w:val="hybridMultilevel"/>
    <w:tmpl w:val="6B4A8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E4"/>
    <w:rsid w:val="00161CDE"/>
    <w:rsid w:val="003D6586"/>
    <w:rsid w:val="00470D25"/>
    <w:rsid w:val="004801E4"/>
    <w:rsid w:val="0054296C"/>
    <w:rsid w:val="00632C24"/>
    <w:rsid w:val="006A1A3A"/>
    <w:rsid w:val="006C0CF1"/>
    <w:rsid w:val="00791E1D"/>
    <w:rsid w:val="008614B7"/>
    <w:rsid w:val="00F814CA"/>
    <w:rsid w:val="00F8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8528E"/>
  <w14:defaultImageDpi w14:val="32767"/>
  <w15:chartTrackingRefBased/>
  <w15:docId w15:val="{7BC073EE-8649-C843-A003-88C8C377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1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1E4"/>
  </w:style>
  <w:style w:type="paragraph" w:styleId="Footer">
    <w:name w:val="footer"/>
    <w:basedOn w:val="Normal"/>
    <w:link w:val="FooterChar"/>
    <w:uiPriority w:val="99"/>
    <w:unhideWhenUsed/>
    <w:rsid w:val="004801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1E4"/>
  </w:style>
  <w:style w:type="paragraph" w:styleId="ListParagraph">
    <w:name w:val="List Paragraph"/>
    <w:basedOn w:val="Normal"/>
    <w:uiPriority w:val="34"/>
    <w:qFormat/>
    <w:rsid w:val="006C0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2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0955BF0D87EC49A1A543B672843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2F41F-C03F-254D-AA77-477C1A7E1024}"/>
      </w:docPartPr>
      <w:docPartBody>
        <w:p w:rsidR="00000000" w:rsidRDefault="002276FD" w:rsidP="002276FD">
          <w:pPr>
            <w:pStyle w:val="E50955BF0D87EC49A1A543B672843FEC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C8570BB9F63444C8717BBDDD1122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ED761-7169-D849-980C-71C2F30EE0E9}"/>
      </w:docPartPr>
      <w:docPartBody>
        <w:p w:rsidR="00000000" w:rsidRDefault="002276FD" w:rsidP="002276FD">
          <w:pPr>
            <w:pStyle w:val="FC8570BB9F63444C8717BBDDD112276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FD"/>
    <w:rsid w:val="00186F82"/>
    <w:rsid w:val="0022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0955BF0D87EC49A1A543B672843FEC">
    <w:name w:val="E50955BF0D87EC49A1A543B672843FEC"/>
    <w:rsid w:val="002276FD"/>
    <w:rPr>
      <w:rFonts w:cs="Vrinda"/>
    </w:rPr>
  </w:style>
  <w:style w:type="paragraph" w:customStyle="1" w:styleId="FC8570BB9F63444C8717BBDDD1122760">
    <w:name w:val="FC8570BB9F63444C8717BBDDD1122760"/>
    <w:rsid w:val="002276FD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3</cp:revision>
  <cp:lastPrinted>2018-06-01T01:49:00Z</cp:lastPrinted>
  <dcterms:created xsi:type="dcterms:W3CDTF">2018-06-01T01:49:00Z</dcterms:created>
  <dcterms:modified xsi:type="dcterms:W3CDTF">2018-06-01T01:52:00Z</dcterms:modified>
</cp:coreProperties>
</file>