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FA562" w14:textId="7E758448" w:rsidR="00557D2E" w:rsidRPr="00557D2E" w:rsidRDefault="00557D2E" w:rsidP="00557D2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Debasmita Bagchi </w:t>
      </w:r>
      <w:r w:rsidRPr="00557D2E">
        <w:rPr>
          <w:b/>
          <w:bCs/>
          <w:sz w:val="40"/>
          <w:szCs w:val="40"/>
          <w:lang w:val="en-US"/>
        </w:rPr>
        <w:t>(UG/02/BTCSEAIML/2023/065)</w:t>
      </w:r>
    </w:p>
    <w:p w14:paraId="47A5AB76" w14:textId="77777777" w:rsidR="00557D2E" w:rsidRDefault="00557D2E">
      <w:pPr>
        <w:rPr>
          <w:b/>
          <w:bCs/>
          <w:sz w:val="40"/>
          <w:szCs w:val="40"/>
          <w:u w:val="single"/>
          <w:lang w:val="en-US"/>
        </w:rPr>
      </w:pPr>
    </w:p>
    <w:p w14:paraId="3CAA4D26" w14:textId="1BBD48FC" w:rsidR="00B2756E" w:rsidRDefault="00557D2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6:</w:t>
      </w:r>
      <w:r w:rsidRPr="00557D2E">
        <w:t xml:space="preserve"> </w:t>
      </w:r>
      <w:r>
        <w:rPr>
          <w:b/>
          <w:bCs/>
          <w:sz w:val="40"/>
          <w:szCs w:val="40"/>
          <w:u w:val="single"/>
          <w:lang w:val="en-US"/>
        </w:rPr>
        <w:t>L</w:t>
      </w:r>
      <w:r w:rsidRPr="00557D2E">
        <w:rPr>
          <w:b/>
          <w:bCs/>
          <w:sz w:val="40"/>
          <w:szCs w:val="40"/>
          <w:u w:val="single"/>
          <w:lang w:val="en-US"/>
        </w:rPr>
        <w:t>ogistic regression for diabetic dataset</w:t>
      </w:r>
      <w:r>
        <w:rPr>
          <w:b/>
          <w:bCs/>
          <w:sz w:val="40"/>
          <w:szCs w:val="40"/>
          <w:u w:val="single"/>
          <w:lang w:val="en-US"/>
        </w:rPr>
        <w:t xml:space="preserve"> </w:t>
      </w:r>
    </w:p>
    <w:p w14:paraId="4B96DAD2" w14:textId="2591F4DE" w:rsidR="00557D2E" w:rsidRDefault="00557D2E">
      <w:pPr>
        <w:rPr>
          <w:sz w:val="28"/>
          <w:szCs w:val="28"/>
          <w:lang w:val="en-US"/>
        </w:rPr>
      </w:pPr>
      <w:r w:rsidRPr="00557D2E">
        <w:rPr>
          <w:sz w:val="28"/>
          <w:szCs w:val="28"/>
          <w:lang w:val="en-US"/>
        </w:rPr>
        <w:drawing>
          <wp:inline distT="0" distB="0" distL="0" distR="0" wp14:anchorId="6B6BB9F1" wp14:editId="235F0365">
            <wp:extent cx="5731510" cy="6421120"/>
            <wp:effectExtent l="0" t="0" r="2540" b="0"/>
            <wp:docPr id="143741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8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BEED" w14:textId="2A252DBB" w:rsidR="00557D2E" w:rsidRPr="00557D2E" w:rsidRDefault="00557D2E">
      <w:pPr>
        <w:rPr>
          <w:sz w:val="28"/>
          <w:szCs w:val="28"/>
          <w:lang w:val="en-US"/>
        </w:rPr>
      </w:pPr>
      <w:r w:rsidRPr="00557D2E">
        <w:rPr>
          <w:sz w:val="28"/>
          <w:szCs w:val="28"/>
          <w:lang w:val="en-US"/>
        </w:rPr>
        <w:lastRenderedPageBreak/>
        <w:drawing>
          <wp:inline distT="0" distB="0" distL="0" distR="0" wp14:anchorId="6F583AF1" wp14:editId="26DA31DA">
            <wp:extent cx="5277587" cy="7659169"/>
            <wp:effectExtent l="0" t="0" r="0" b="0"/>
            <wp:docPr id="7472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45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D2E" w:rsidRPr="00557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2E"/>
    <w:rsid w:val="0018060F"/>
    <w:rsid w:val="00557D2E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BEA0"/>
  <w15:chartTrackingRefBased/>
  <w15:docId w15:val="{4FEDAE85-4075-4560-899D-3663B2C7E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2026-02-18T05:54:00Z</dcterms:created>
  <dcterms:modified xsi:type="dcterms:W3CDTF">2026-02-18T06:02:00Z</dcterms:modified>
</cp:coreProperties>
</file>