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X="85" w:tblpY="4"/>
        <w:tblOverlap w:val="never"/>
        <w:tblW w:w="0" w:type="auto"/>
        <w:tblLook w:val="04A0" w:firstRow="1" w:lastRow="0" w:firstColumn="1" w:lastColumn="0" w:noHBand="0" w:noVBand="1"/>
      </w:tblPr>
      <w:tblGrid>
        <w:gridCol w:w="8260"/>
      </w:tblGrid>
      <w:tr w:rsidR="001A7DD4">
        <w:trPr>
          <w:trHeight w:val="368"/>
        </w:trPr>
        <w:tc>
          <w:tcPr>
            <w:tcW w:w="8260" w:type="dxa"/>
          </w:tcPr>
          <w:p w:rsidR="001A7DD4" w:rsidRDefault="00B83D87">
            <w:bookmarkStart w:id="0" w:name="_GoBack"/>
            <w:bookmarkEnd w:id="0"/>
            <w:r>
              <w:rPr>
                <w:rFonts w:hint="eastAsia"/>
                <w:b/>
                <w:bCs/>
                <w:sz w:val="28"/>
                <w:szCs w:val="36"/>
              </w:rPr>
              <w:t>一．过渡政策？</w:t>
            </w:r>
          </w:p>
        </w:tc>
      </w:tr>
      <w:tr w:rsidR="001A7DD4">
        <w:trPr>
          <w:trHeight w:val="3505"/>
        </w:trPr>
        <w:tc>
          <w:tcPr>
            <w:tcW w:w="8260" w:type="dxa"/>
          </w:tcPr>
          <w:p w:rsidR="001A7DD4" w:rsidRDefault="00B83D87">
            <w:r>
              <w:rPr>
                <w:rFonts w:hint="eastAsia"/>
              </w:rPr>
              <w:t>1</w:t>
            </w:r>
            <w:r>
              <w:rPr>
                <w:rFonts w:hint="eastAsia"/>
              </w:rPr>
              <w:t>、</w:t>
            </w:r>
            <w:r>
              <w:rPr>
                <w:rFonts w:hint="eastAsia"/>
                <w:b/>
                <w:bCs/>
              </w:rPr>
              <w:t>非婚同居合法化</w:t>
            </w:r>
            <w:r>
              <w:rPr>
                <w:rFonts w:hint="eastAsia"/>
              </w:rPr>
              <w:t>【登记伴侣模式】侧重的是权益享有和权利平等的问题</w:t>
            </w:r>
          </w:p>
          <w:p w:rsidR="001A7DD4" w:rsidRDefault="00B83D87">
            <w:pPr>
              <w:tabs>
                <w:tab w:val="left" w:pos="823"/>
              </w:tabs>
            </w:pPr>
            <w:r>
              <w:rPr>
                <w:rFonts w:hint="eastAsia"/>
              </w:rPr>
              <w:t>2</w:t>
            </w:r>
            <w:r>
              <w:rPr>
                <w:rFonts w:hint="eastAsia"/>
              </w:rPr>
              <w:t>、</w:t>
            </w:r>
            <w:r>
              <w:rPr>
                <w:rFonts w:hint="eastAsia"/>
                <w:b/>
                <w:bCs/>
              </w:rPr>
              <w:t>互助关系模式</w:t>
            </w:r>
            <w:r>
              <w:rPr>
                <w:rFonts w:hint="eastAsia"/>
              </w:rPr>
              <w:t>：</w:t>
            </w:r>
          </w:p>
          <w:p w:rsidR="001A7DD4" w:rsidRDefault="00B83D87">
            <w:pPr>
              <w:tabs>
                <w:tab w:val="left" w:pos="823"/>
              </w:tabs>
            </w:pPr>
            <w:r>
              <w:rPr>
                <w:rFonts w:hint="eastAsia"/>
              </w:rPr>
              <w:t>【双方之间的关系除了相互扶助问题上的权利义务以及关系成立的条件等问题经由法律规定外</w:t>
            </w:r>
            <w:r>
              <w:rPr>
                <w:rFonts w:hint="eastAsia"/>
              </w:rPr>
              <w:t>,</w:t>
            </w:r>
            <w:r>
              <w:rPr>
                <w:rFonts w:hint="eastAsia"/>
              </w:rPr>
              <w:t>其他方面的权利义务关系主要是通过双方约定方式来进行的</w:t>
            </w:r>
            <w:r>
              <w:rPr>
                <w:rFonts w:hint="eastAsia"/>
              </w:rPr>
              <w:t>,</w:t>
            </w:r>
            <w:r>
              <w:rPr>
                <w:rFonts w:hint="eastAsia"/>
              </w:rPr>
              <w:t>甚至有些国家如法国在法律上直接明确了这种关系的特殊契约性质。可以说</w:t>
            </w:r>
            <w:r>
              <w:rPr>
                <w:rFonts w:hint="eastAsia"/>
              </w:rPr>
              <w:t>,</w:t>
            </w:r>
            <w:r>
              <w:rPr>
                <w:rFonts w:hint="eastAsia"/>
              </w:rPr>
              <w:t>这种立法模式更多地尊重和体现了关系双方的个人意愿</w:t>
            </w:r>
            <w:r>
              <w:rPr>
                <w:rFonts w:hint="eastAsia"/>
              </w:rPr>
              <w:t>,</w:t>
            </w:r>
            <w:r>
              <w:rPr>
                <w:rFonts w:hint="eastAsia"/>
              </w:rPr>
              <w:t>关系的解除与婚姻相比也更为自由。】</w:t>
            </w:r>
          </w:p>
          <w:p w:rsidR="001A7DD4" w:rsidRDefault="00B83D87">
            <w:pPr>
              <w:tabs>
                <w:tab w:val="left" w:pos="823"/>
              </w:tabs>
            </w:pPr>
            <w:r>
              <w:rPr>
                <w:rFonts w:hint="eastAsia"/>
              </w:rPr>
              <w:t>【法国在法律上直接明确了这种关系的特殊契约性质】</w:t>
            </w:r>
          </w:p>
          <w:p w:rsidR="001A7DD4" w:rsidRDefault="001A7DD4">
            <w:pPr>
              <w:tabs>
                <w:tab w:val="left" w:pos="823"/>
              </w:tabs>
            </w:pPr>
          </w:p>
          <w:p w:rsidR="001A7DD4" w:rsidRDefault="00B83D87">
            <w:pPr>
              <w:tabs>
                <w:tab w:val="left" w:pos="823"/>
              </w:tabs>
            </w:pPr>
            <w:r>
              <w:rPr>
                <w:rFonts w:hint="eastAsia"/>
              </w:rPr>
              <w:t>好处：温和，做铺垫，营造舆论环境和社会环境，保障伴侣权利，对现行法律的完善</w:t>
            </w:r>
          </w:p>
          <w:p w:rsidR="001A7DD4" w:rsidRDefault="00B83D87">
            <w:pPr>
              <w:tabs>
                <w:tab w:val="left" w:pos="823"/>
              </w:tabs>
            </w:pPr>
            <w:r>
              <w:rPr>
                <w:rFonts w:hint="eastAsia"/>
              </w:rPr>
              <w:t>坏处：</w:t>
            </w:r>
            <w:r>
              <w:rPr>
                <w:rFonts w:hint="eastAsia"/>
              </w:rPr>
              <w:t>1.</w:t>
            </w:r>
            <w:r>
              <w:rPr>
                <w:rFonts w:hint="eastAsia"/>
                <w:b/>
                <w:bCs/>
              </w:rPr>
              <w:t>不解决问题</w:t>
            </w:r>
            <w:r>
              <w:rPr>
                <w:rFonts w:hint="eastAsia"/>
              </w:rPr>
              <w:t>：</w:t>
            </w:r>
            <w:r>
              <w:rPr>
                <w:rFonts w:hint="eastAsia"/>
              </w:rPr>
              <w:t>转嫁注意力，掩盖问题本质，无法体现平等</w:t>
            </w:r>
          </w:p>
          <w:p w:rsidR="001A7DD4" w:rsidRDefault="00B83D87">
            <w:pPr>
              <w:tabs>
                <w:tab w:val="left" w:pos="823"/>
              </w:tabs>
            </w:pPr>
            <w:r>
              <w:rPr>
                <w:rFonts w:hint="eastAsia"/>
              </w:rPr>
              <w:t>2.</w:t>
            </w:r>
            <w:r>
              <w:rPr>
                <w:rFonts w:hint="eastAsia"/>
                <w:b/>
                <w:bCs/>
              </w:rPr>
              <w:t>还</w:t>
            </w:r>
            <w:r>
              <w:rPr>
                <w:rFonts w:hint="eastAsia"/>
                <w:b/>
                <w:bCs/>
              </w:rPr>
              <w:t>带来一系列</w:t>
            </w:r>
            <w:r>
              <w:rPr>
                <w:rFonts w:hint="eastAsia"/>
                <w:b/>
                <w:bCs/>
              </w:rPr>
              <w:t>实际</w:t>
            </w:r>
            <w:r>
              <w:rPr>
                <w:rFonts w:hint="eastAsia"/>
                <w:b/>
                <w:bCs/>
              </w:rPr>
              <w:t>问题</w:t>
            </w:r>
            <w:r>
              <w:rPr>
                <w:rFonts w:hint="eastAsia"/>
              </w:rPr>
              <w:t>：伴侣</w:t>
            </w:r>
            <w:r>
              <w:rPr>
                <w:rFonts w:hint="eastAsia"/>
              </w:rPr>
              <w:t>间暴力、非婚生子孩子权益、遗产等</w:t>
            </w:r>
          </w:p>
          <w:p w:rsidR="001A7DD4" w:rsidRDefault="001A7DD4"/>
        </w:tc>
      </w:tr>
      <w:tr w:rsidR="001A7DD4">
        <w:trPr>
          <w:trHeight w:val="437"/>
        </w:trPr>
        <w:tc>
          <w:tcPr>
            <w:tcW w:w="8260" w:type="dxa"/>
          </w:tcPr>
          <w:p w:rsidR="001A7DD4" w:rsidRDefault="00B83D87">
            <w:r>
              <w:rPr>
                <w:rFonts w:hint="eastAsia"/>
                <w:b/>
                <w:bCs/>
                <w:sz w:val="28"/>
                <w:szCs w:val="36"/>
              </w:rPr>
              <w:t>二．</w:t>
            </w:r>
            <w:r>
              <w:rPr>
                <w:rFonts w:hint="eastAsia"/>
                <w:b/>
                <w:bCs/>
                <w:sz w:val="28"/>
                <w:szCs w:val="36"/>
              </w:rPr>
              <w:t>作为旁人可以接受，作为亲人接受不了？</w:t>
            </w:r>
          </w:p>
        </w:tc>
      </w:tr>
      <w:tr w:rsidR="001A7DD4">
        <w:trPr>
          <w:trHeight w:val="3651"/>
        </w:trPr>
        <w:tc>
          <w:tcPr>
            <w:tcW w:w="8260" w:type="dxa"/>
          </w:tcPr>
          <w:p w:rsidR="001A7DD4" w:rsidRDefault="00B83D87">
            <w:pPr>
              <w:rPr>
                <w:b/>
                <w:bCs/>
              </w:rPr>
            </w:pPr>
            <w:r>
              <w:rPr>
                <w:rFonts w:hint="eastAsia"/>
                <w:b/>
                <w:bCs/>
              </w:rPr>
              <w:t>事实：</w:t>
            </w:r>
          </w:p>
          <w:p w:rsidR="001A7DD4" w:rsidRDefault="00B83D87">
            <w:r>
              <w:rPr>
                <w:rFonts w:hint="eastAsia"/>
              </w:rPr>
              <w:t>1.</w:t>
            </w:r>
            <w:r>
              <w:t>2015</w:t>
            </w:r>
            <w:r>
              <w:t>年</w:t>
            </w:r>
            <w:r>
              <w:t>2</w:t>
            </w:r>
            <w:r>
              <w:t>月底，一位江西同志的父亲林贤志致信</w:t>
            </w:r>
            <w:r>
              <w:t>1000</w:t>
            </w:r>
            <w:r>
              <w:t>名人大代表和委员，呼吁同性婚姻合法化，并附上了自己阅读</w:t>
            </w:r>
            <w:r>
              <w:t>500</w:t>
            </w:r>
            <w:r>
              <w:t>万字资料</w:t>
            </w:r>
            <w:r>
              <w:rPr>
                <w:rFonts w:hint="eastAsia"/>
              </w:rPr>
              <w:t>以后</w:t>
            </w:r>
            <w:r>
              <w:t>用一年时间起草的《加快推进我国同性婚姻合法化的建议稿》。</w:t>
            </w:r>
          </w:p>
          <w:p w:rsidR="001A7DD4" w:rsidRDefault="00B83D87">
            <w:pPr>
              <w:rPr>
                <w:rFonts w:ascii="Arial" w:eastAsia="SimSun" w:hAnsi="Arial" w:cs="Arial"/>
                <w:bCs/>
                <w:color w:val="333333"/>
                <w:szCs w:val="21"/>
                <w:shd w:val="clear" w:color="auto" w:fill="FFFFFF"/>
              </w:rPr>
            </w:pPr>
            <w:r>
              <w:rPr>
                <w:rFonts w:ascii="Arial" w:eastAsia="SimSun" w:hAnsi="Arial" w:cs="Arial" w:hint="eastAsia"/>
                <w:bCs/>
                <w:color w:val="333333"/>
                <w:szCs w:val="21"/>
                <w:shd w:val="clear" w:color="auto" w:fill="FFFFFF"/>
              </w:rPr>
              <w:t>2.</w:t>
            </w:r>
            <w:r>
              <w:rPr>
                <w:rFonts w:ascii="Arial" w:eastAsia="SimSun" w:hAnsi="Arial" w:cs="Arial"/>
                <w:bCs/>
                <w:color w:val="333333"/>
                <w:szCs w:val="21"/>
                <w:shd w:val="clear" w:color="auto" w:fill="FFFFFF"/>
              </w:rPr>
              <w:t>在</w:t>
            </w:r>
            <w:r>
              <w:rPr>
                <w:rFonts w:ascii="Arial" w:eastAsia="SimSun" w:hAnsi="Arial" w:cs="Arial"/>
                <w:bCs/>
                <w:color w:val="333333"/>
                <w:szCs w:val="21"/>
                <w:shd w:val="clear" w:color="auto" w:fill="FFFFFF"/>
              </w:rPr>
              <w:t>“</w:t>
            </w:r>
            <w:r>
              <w:rPr>
                <w:rFonts w:ascii="Arial" w:eastAsia="SimSun" w:hAnsi="Arial" w:cs="Arial"/>
                <w:bCs/>
                <w:color w:val="333333"/>
                <w:szCs w:val="21"/>
                <w:shd w:val="clear" w:color="auto" w:fill="FFFFFF"/>
              </w:rPr>
              <w:t>同性恋亲友会</w:t>
            </w:r>
            <w:r>
              <w:rPr>
                <w:rFonts w:ascii="Arial" w:eastAsia="SimSun" w:hAnsi="Arial" w:cs="Arial"/>
                <w:bCs/>
                <w:color w:val="333333"/>
                <w:szCs w:val="21"/>
                <w:shd w:val="clear" w:color="auto" w:fill="FFFFFF"/>
              </w:rPr>
              <w:t>”</w:t>
            </w:r>
            <w:r>
              <w:rPr>
                <w:rFonts w:ascii="Arial" w:eastAsia="SimSun" w:hAnsi="Arial" w:cs="Arial"/>
                <w:bCs/>
                <w:color w:val="333333"/>
                <w:szCs w:val="21"/>
                <w:shd w:val="clear" w:color="auto" w:fill="FFFFFF"/>
              </w:rPr>
              <w:t>的活动现场</w:t>
            </w:r>
            <w:r>
              <w:rPr>
                <w:rFonts w:ascii="Arial" w:eastAsia="SimSun" w:hAnsi="Arial" w:cs="Arial" w:hint="eastAsia"/>
                <w:bCs/>
                <w:color w:val="333333"/>
                <w:szCs w:val="21"/>
                <w:shd w:val="clear" w:color="auto" w:fill="FFFFFF"/>
              </w:rPr>
              <w:t>，</w:t>
            </w:r>
            <w:r>
              <w:rPr>
                <w:rFonts w:ascii="Arial" w:eastAsia="SimSun" w:hAnsi="Arial" w:cs="Arial"/>
                <w:bCs/>
                <w:color w:val="333333"/>
                <w:szCs w:val="21"/>
                <w:shd w:val="clear" w:color="auto" w:fill="FFFFFF"/>
              </w:rPr>
              <w:t>有大量陪着自己</w:t>
            </w:r>
            <w:r>
              <w:rPr>
                <w:rFonts w:ascii="Arial" w:eastAsia="SimSun" w:hAnsi="Arial" w:cs="Arial" w:hint="eastAsia"/>
                <w:bCs/>
                <w:color w:val="333333"/>
                <w:szCs w:val="21"/>
                <w:shd w:val="clear" w:color="auto" w:fill="FFFFFF"/>
              </w:rPr>
              <w:t>的</w:t>
            </w:r>
            <w:r>
              <w:rPr>
                <w:rFonts w:ascii="Arial" w:eastAsia="SimSun" w:hAnsi="Arial" w:cs="Arial"/>
                <w:bCs/>
                <w:color w:val="333333"/>
                <w:szCs w:val="21"/>
                <w:shd w:val="clear" w:color="auto" w:fill="FFFFFF"/>
              </w:rPr>
              <w:t>同性恋子女来参加活动的父母！</w:t>
            </w:r>
            <w:r>
              <w:rPr>
                <w:rFonts w:ascii="Arial" w:eastAsia="SimSun" w:hAnsi="Arial" w:cs="Arial" w:hint="eastAsia"/>
                <w:bCs/>
                <w:color w:val="333333"/>
                <w:szCs w:val="21"/>
                <w:shd w:val="clear" w:color="auto" w:fill="FFFFFF"/>
              </w:rPr>
              <w:t>在这些父母的脸上也看不到他们对有一个同性恋的子女流露出难堪或抑郁绝望的神情，反而都是幸福的神情。</w:t>
            </w:r>
          </w:p>
          <w:p w:rsidR="001A7DD4" w:rsidRDefault="001A7DD4">
            <w:pPr>
              <w:rPr>
                <w:b/>
                <w:bCs/>
              </w:rPr>
            </w:pPr>
          </w:p>
          <w:p w:rsidR="001A7DD4" w:rsidRDefault="00B83D87">
            <w:r>
              <w:rPr>
                <w:rFonts w:hint="eastAsia"/>
                <w:b/>
                <w:bCs/>
              </w:rPr>
              <w:t>道理：</w:t>
            </w:r>
            <w:r>
              <w:rPr>
                <w:rFonts w:hint="eastAsia"/>
              </w:rPr>
              <w:t>父母的出发点是希望孩子好，是爱我们啊！因为同性没办法结婚，养老没有保障，受到的歧视也多，所以才不希望孩子这样！</w:t>
            </w:r>
          </w:p>
          <w:p w:rsidR="001A7DD4" w:rsidRDefault="00B83D87">
            <w:r>
              <w:rPr>
                <w:rFonts w:hint="eastAsia"/>
              </w:rPr>
              <w:t>同性婚姻合法化可以解决父母担忧，同时有助于父母认识</w:t>
            </w:r>
            <w:r>
              <w:rPr>
                <w:rFonts w:hint="eastAsia"/>
              </w:rPr>
              <w:t>同性恋和同性婚姻</w:t>
            </w:r>
            <w:r>
              <w:rPr>
                <w:rFonts w:hint="eastAsia"/>
              </w:rPr>
              <w:t>（老一辈相信权威，法律才能使他们改变观念）</w:t>
            </w:r>
          </w:p>
          <w:p w:rsidR="001A7DD4" w:rsidRDefault="001A7DD4"/>
        </w:tc>
      </w:tr>
      <w:tr w:rsidR="001A7DD4">
        <w:trPr>
          <w:trHeight w:val="90"/>
        </w:trPr>
        <w:tc>
          <w:tcPr>
            <w:tcW w:w="8260" w:type="dxa"/>
          </w:tcPr>
          <w:p w:rsidR="001A7DD4" w:rsidRDefault="00B83D87">
            <w:r>
              <w:rPr>
                <w:rFonts w:hint="eastAsia"/>
                <w:b/>
                <w:bCs/>
                <w:sz w:val="28"/>
                <w:szCs w:val="36"/>
              </w:rPr>
              <w:t>三．同性恋与同性婚姻有违中国传统文化？</w:t>
            </w:r>
          </w:p>
        </w:tc>
      </w:tr>
      <w:tr w:rsidR="001A7DD4">
        <w:trPr>
          <w:trHeight w:val="90"/>
        </w:trPr>
        <w:tc>
          <w:tcPr>
            <w:tcW w:w="8260" w:type="dxa"/>
          </w:tcPr>
          <w:p w:rsidR="001A7DD4" w:rsidRDefault="00B83D87">
            <w:r>
              <w:rPr>
                <w:rFonts w:hint="eastAsia"/>
              </w:rPr>
              <w:t>在某些西方宗教国家，特别是基督教国家，由于宗教的缘故很难在同性立法</w:t>
            </w:r>
          </w:p>
          <w:p w:rsidR="001A7DD4" w:rsidRDefault="00B83D87">
            <w:r>
              <w:rPr>
                <w:rFonts w:hint="eastAsia"/>
              </w:rPr>
              <w:lastRenderedPageBreak/>
              <w:t>上取得较大进展。中国文化自古以来讲究中庸之路，对同性恋者也保持着顺其自然的</w:t>
            </w:r>
          </w:p>
          <w:p w:rsidR="001A7DD4" w:rsidRDefault="00B83D87">
            <w:r>
              <w:rPr>
                <w:rFonts w:hint="eastAsia"/>
              </w:rPr>
              <w:t>态度，有着包容一切的大胸怀，这是我们非常有利的一点，可以充分开发利用。</w:t>
            </w:r>
          </w:p>
          <w:p w:rsidR="001A7DD4" w:rsidRDefault="00B83D87">
            <w:r>
              <w:rPr>
                <w:rFonts w:hint="eastAsia"/>
              </w:rPr>
              <w:t>反倒是</w:t>
            </w:r>
            <w:r>
              <w:rPr>
                <w:rFonts w:hint="eastAsia"/>
              </w:rPr>
              <w:t>在某些西方宗教国家，特别是基督教国家，由于宗教的缘故很难在同性立法</w:t>
            </w:r>
          </w:p>
          <w:p w:rsidR="001A7DD4" w:rsidRDefault="00B83D87">
            <w:r>
              <w:rPr>
                <w:rFonts w:hint="eastAsia"/>
              </w:rPr>
              <w:t>上取得较大进展。</w:t>
            </w:r>
          </w:p>
        </w:tc>
      </w:tr>
      <w:tr w:rsidR="001A7DD4">
        <w:trPr>
          <w:trHeight w:val="90"/>
        </w:trPr>
        <w:tc>
          <w:tcPr>
            <w:tcW w:w="8260" w:type="dxa"/>
          </w:tcPr>
          <w:p w:rsidR="001A7DD4" w:rsidRDefault="00B83D87">
            <w:r>
              <w:rPr>
                <w:rFonts w:hint="eastAsia"/>
                <w:b/>
                <w:bCs/>
                <w:sz w:val="28"/>
                <w:szCs w:val="36"/>
              </w:rPr>
              <w:lastRenderedPageBreak/>
              <w:t>四．</w:t>
            </w:r>
            <w:r>
              <w:rPr>
                <w:rFonts w:hint="eastAsia"/>
                <w:b/>
                <w:bCs/>
                <w:sz w:val="28"/>
                <w:szCs w:val="36"/>
              </w:rPr>
              <w:t>推进同性婚姻合法化误导青年？</w:t>
            </w:r>
          </w:p>
        </w:tc>
      </w:tr>
      <w:tr w:rsidR="001A7DD4">
        <w:trPr>
          <w:trHeight w:val="373"/>
        </w:trPr>
        <w:tc>
          <w:tcPr>
            <w:tcW w:w="8260" w:type="dxa"/>
          </w:tcPr>
          <w:p w:rsidR="001A7DD4" w:rsidRDefault="00B83D87">
            <w:pPr>
              <w:rPr>
                <w:b/>
                <w:bCs/>
              </w:rPr>
            </w:pPr>
            <w:r>
              <w:rPr>
                <w:rFonts w:hint="eastAsia"/>
                <w:b/>
                <w:bCs/>
              </w:rPr>
              <w:t>例子：</w:t>
            </w:r>
          </w:p>
          <w:p w:rsidR="001A7DD4" w:rsidRDefault="00B83D87">
            <w:r>
              <w:rPr>
                <w:rFonts w:hint="eastAsia"/>
              </w:rPr>
              <w:t>青春期的我们，是不是特好奇特爱寻求刺激，越是不让做什么，越是想了解</w:t>
            </w:r>
          </w:p>
          <w:p w:rsidR="001A7DD4" w:rsidRDefault="00B83D87">
            <w:pPr>
              <w:rPr>
                <w:b/>
                <w:bCs/>
              </w:rPr>
            </w:pPr>
            <w:r>
              <w:rPr>
                <w:rFonts w:hint="eastAsia"/>
                <w:b/>
                <w:bCs/>
              </w:rPr>
              <w:t>道理：</w:t>
            </w:r>
          </w:p>
          <w:p w:rsidR="001A7DD4" w:rsidRDefault="00B83D87">
            <w:r>
              <w:rPr>
                <w:rFonts w:hint="eastAsia"/>
              </w:rPr>
              <w:t>正是我们对于同性恋遮遮掩掩、不敢拿到台面上讨论，才会造成教育的缺失，造成社会上有用信息的不透明。我们摆到台面上，才能科学引导，正确教育。</w:t>
            </w:r>
          </w:p>
        </w:tc>
      </w:tr>
      <w:tr w:rsidR="001A7DD4">
        <w:trPr>
          <w:trHeight w:val="566"/>
        </w:trPr>
        <w:tc>
          <w:tcPr>
            <w:tcW w:w="8260" w:type="dxa"/>
          </w:tcPr>
          <w:p w:rsidR="001A7DD4" w:rsidRDefault="00B83D87">
            <w:r>
              <w:rPr>
                <w:rFonts w:hint="eastAsia"/>
                <w:b/>
                <w:bCs/>
                <w:sz w:val="28"/>
                <w:szCs w:val="36"/>
              </w:rPr>
              <w:t>五．中国基督教群体反对同性恋与同性婚姻？</w:t>
            </w:r>
          </w:p>
        </w:tc>
      </w:tr>
      <w:tr w:rsidR="001A7DD4">
        <w:trPr>
          <w:trHeight w:val="924"/>
        </w:trPr>
        <w:tc>
          <w:tcPr>
            <w:tcW w:w="8260" w:type="dxa"/>
          </w:tcPr>
          <w:p w:rsidR="001A7DD4" w:rsidRDefault="00B83D87">
            <w:pPr>
              <w:rPr>
                <w:b/>
                <w:bCs/>
              </w:rPr>
            </w:pPr>
            <w:r>
              <w:rPr>
                <w:rFonts w:hint="eastAsia"/>
                <w:b/>
                <w:bCs/>
              </w:rPr>
              <w:t>例子：</w:t>
            </w:r>
          </w:p>
          <w:p w:rsidR="001A7DD4" w:rsidRDefault="00B83D87">
            <w:pPr>
              <w:rPr>
                <w:b/>
                <w:bCs/>
              </w:rPr>
            </w:pPr>
            <w:r>
              <w:rPr>
                <w:rFonts w:hint="eastAsia"/>
              </w:rPr>
              <w:t>教皇方济各说：“你是同性恋，这并不重要。上帝生你如此，爱你如此，因此我不在意。教皇也会爱你如此，你应该对自己的身份感到开心。”</w:t>
            </w:r>
          </w:p>
        </w:tc>
      </w:tr>
      <w:tr w:rsidR="001A7DD4">
        <w:trPr>
          <w:trHeight w:val="586"/>
        </w:trPr>
        <w:tc>
          <w:tcPr>
            <w:tcW w:w="8260" w:type="dxa"/>
          </w:tcPr>
          <w:p w:rsidR="001A7DD4" w:rsidRDefault="00B83D87">
            <w:r>
              <w:rPr>
                <w:rFonts w:hint="eastAsia"/>
                <w:sz w:val="28"/>
                <w:szCs w:val="36"/>
              </w:rPr>
              <w:t>六．大众态度</w:t>
            </w:r>
            <w:r>
              <w:rPr>
                <w:rFonts w:hint="eastAsia"/>
                <w:b/>
                <w:bCs/>
                <w:sz w:val="28"/>
                <w:szCs w:val="36"/>
              </w:rPr>
              <w:t>反对居多？</w:t>
            </w:r>
          </w:p>
        </w:tc>
      </w:tr>
      <w:tr w:rsidR="001A7DD4">
        <w:trPr>
          <w:trHeight w:val="2689"/>
        </w:trPr>
        <w:tc>
          <w:tcPr>
            <w:tcW w:w="8260" w:type="dxa"/>
          </w:tcPr>
          <w:p w:rsidR="001A7DD4" w:rsidRDefault="00B83D87">
            <w:pPr>
              <w:rPr>
                <w:b/>
                <w:bCs/>
              </w:rPr>
            </w:pPr>
            <w:r>
              <w:rPr>
                <w:rFonts w:hint="eastAsia"/>
                <w:b/>
                <w:bCs/>
              </w:rPr>
              <w:t>第一层，数据回击：</w:t>
            </w:r>
          </w:p>
          <w:p w:rsidR="001A7DD4" w:rsidRDefault="00B83D87">
            <w:r>
              <w:rPr>
                <w:rFonts w:hint="eastAsia"/>
              </w:rPr>
              <w:t>中国性少数群体生存状况报告：</w:t>
            </w:r>
            <w:r>
              <w:rPr>
                <w:rFonts w:hint="eastAsia"/>
              </w:rPr>
              <w:t>84.5%</w:t>
            </w:r>
            <w:r>
              <w:rPr>
                <w:rFonts w:hint="eastAsia"/>
              </w:rPr>
              <w:t>的人支持同性婚姻合法化（联合国</w:t>
            </w:r>
            <w:r>
              <w:rPr>
                <w:rFonts w:hint="eastAsia"/>
              </w:rPr>
              <w:t>2016</w:t>
            </w:r>
            <w:r>
              <w:rPr>
                <w:rFonts w:hint="eastAsia"/>
              </w:rPr>
              <w:t>，全部受访者中占比）</w:t>
            </w:r>
          </w:p>
          <w:p w:rsidR="001A7DD4" w:rsidRDefault="001A7DD4"/>
          <w:p w:rsidR="001A7DD4" w:rsidRDefault="00B83D87">
            <w:r>
              <w:rPr>
                <w:rFonts w:hint="eastAsia"/>
                <w:b/>
                <w:bCs/>
              </w:rPr>
              <w:t>对方可能回应</w:t>
            </w:r>
            <w:r>
              <w:rPr>
                <w:rFonts w:hint="eastAsia"/>
                <w:b/>
                <w:bCs/>
              </w:rPr>
              <w:t>A</w:t>
            </w:r>
            <w:r>
              <w:rPr>
                <w:rFonts w:hint="eastAsia"/>
              </w:rPr>
              <w:t>——这份数据只针对年轻人，所以老一辈？</w:t>
            </w:r>
          </w:p>
          <w:p w:rsidR="001A7DD4" w:rsidRDefault="00B83D87">
            <w:r>
              <w:rPr>
                <w:rFonts w:hint="eastAsia"/>
              </w:rPr>
              <w:t>转到“二”，用父母支持孩子回应</w:t>
            </w:r>
          </w:p>
          <w:p w:rsidR="001A7DD4" w:rsidRDefault="001A7DD4"/>
          <w:p w:rsidR="001A7DD4" w:rsidRDefault="00B83D87">
            <w:r>
              <w:rPr>
                <w:rFonts w:hint="eastAsia"/>
                <w:b/>
                <w:bCs/>
              </w:rPr>
              <w:t>对方可能回应</w:t>
            </w:r>
            <w:r>
              <w:rPr>
                <w:rFonts w:hint="eastAsia"/>
                <w:b/>
                <w:bCs/>
              </w:rPr>
              <w:t>B</w:t>
            </w:r>
            <w:r>
              <w:rPr>
                <w:rFonts w:hint="eastAsia"/>
              </w:rPr>
              <w:t>——人们的外显态度和内隐态度不同？</w:t>
            </w:r>
          </w:p>
          <w:p w:rsidR="001A7DD4" w:rsidRDefault="001A7DD4"/>
        </w:tc>
      </w:tr>
      <w:tr w:rsidR="001A7DD4">
        <w:trPr>
          <w:trHeight w:val="90"/>
        </w:trPr>
        <w:tc>
          <w:tcPr>
            <w:tcW w:w="8260" w:type="dxa"/>
          </w:tcPr>
          <w:p w:rsidR="001A7DD4" w:rsidRDefault="00B83D87">
            <w:r>
              <w:rPr>
                <w:rFonts w:hint="eastAsia"/>
                <w:sz w:val="28"/>
                <w:szCs w:val="36"/>
              </w:rPr>
              <w:t>七．法律</w:t>
            </w:r>
            <w:r>
              <w:rPr>
                <w:rFonts w:hint="eastAsia"/>
                <w:b/>
                <w:bCs/>
                <w:sz w:val="28"/>
                <w:szCs w:val="36"/>
              </w:rPr>
              <w:t>保护大多数人的利益</w:t>
            </w:r>
            <w:r>
              <w:rPr>
                <w:rFonts w:hint="eastAsia"/>
                <w:sz w:val="28"/>
                <w:szCs w:val="36"/>
              </w:rPr>
              <w:t>，故反对同性恋？</w:t>
            </w:r>
          </w:p>
        </w:tc>
      </w:tr>
      <w:tr w:rsidR="001A7DD4">
        <w:trPr>
          <w:trHeight w:val="90"/>
        </w:trPr>
        <w:tc>
          <w:tcPr>
            <w:tcW w:w="8260" w:type="dxa"/>
          </w:tcPr>
          <w:p w:rsidR="001A7DD4" w:rsidRDefault="00B83D87">
            <w:r>
              <w:rPr>
                <w:rFonts w:hint="eastAsia"/>
              </w:rPr>
              <w:t>1.</w:t>
            </w:r>
            <w:r>
              <w:rPr>
                <w:rFonts w:hint="eastAsia"/>
              </w:rPr>
              <w:t>法律不保护少数人合理的权益吗</w:t>
            </w:r>
          </w:p>
          <w:p w:rsidR="001A7DD4" w:rsidRDefault="00B83D87">
            <w:r>
              <w:rPr>
                <w:rFonts w:hint="eastAsia"/>
              </w:rPr>
              <w:lastRenderedPageBreak/>
              <w:t>2.</w:t>
            </w:r>
            <w:r>
              <w:rPr>
                <w:rFonts w:hint="eastAsia"/>
              </w:rPr>
              <w:t>合法化以后会损害到谁的利益？</w:t>
            </w:r>
          </w:p>
          <w:p w:rsidR="001A7DD4" w:rsidRDefault="00B83D87">
            <w:r>
              <w:rPr>
                <w:rFonts w:hint="eastAsia"/>
              </w:rPr>
              <w:t>3.</w:t>
            </w:r>
            <w:r>
              <w:rPr>
                <w:rFonts w:hint="eastAsia"/>
              </w:rPr>
              <w:t>形婚者群体庞大，难道不保护他们的利益？</w:t>
            </w:r>
          </w:p>
          <w:p w:rsidR="001A7DD4" w:rsidRDefault="001A7DD4"/>
        </w:tc>
      </w:tr>
      <w:tr w:rsidR="001A7DD4">
        <w:trPr>
          <w:trHeight w:val="530"/>
        </w:trPr>
        <w:tc>
          <w:tcPr>
            <w:tcW w:w="8260" w:type="dxa"/>
          </w:tcPr>
          <w:p w:rsidR="001A7DD4" w:rsidRDefault="00B83D87">
            <w:r>
              <w:rPr>
                <w:rFonts w:hint="eastAsia"/>
                <w:b/>
                <w:bCs/>
                <w:sz w:val="28"/>
                <w:szCs w:val="36"/>
              </w:rPr>
              <w:lastRenderedPageBreak/>
              <w:t>八．</w:t>
            </w:r>
            <w:r>
              <w:rPr>
                <w:rFonts w:hint="eastAsia"/>
                <w:b/>
                <w:bCs/>
                <w:sz w:val="28"/>
                <w:szCs w:val="36"/>
              </w:rPr>
              <w:t>收养</w:t>
            </w:r>
          </w:p>
        </w:tc>
      </w:tr>
      <w:tr w:rsidR="001A7DD4">
        <w:trPr>
          <w:trHeight w:val="3651"/>
        </w:trPr>
        <w:tc>
          <w:tcPr>
            <w:tcW w:w="8260" w:type="dxa"/>
          </w:tcPr>
          <w:p w:rsidR="001A7DD4" w:rsidRDefault="00B83D87">
            <w:pPr>
              <w:pStyle w:val="ListParagraph"/>
              <w:ind w:firstLineChars="0" w:firstLine="0"/>
              <w:rPr>
                <w:sz w:val="20"/>
                <w:szCs w:val="22"/>
              </w:rPr>
            </w:pPr>
            <w:r>
              <w:rPr>
                <w:rFonts w:hint="eastAsia"/>
                <w:b/>
                <w:bCs/>
                <w:sz w:val="24"/>
                <w:szCs w:val="32"/>
              </w:rPr>
              <w:t>1.</w:t>
            </w:r>
            <w:r>
              <w:rPr>
                <w:rFonts w:hint="eastAsia"/>
                <w:b/>
                <w:bCs/>
                <w:sz w:val="24"/>
                <w:szCs w:val="32"/>
              </w:rPr>
              <w:t>本来收养者的资质就要受到要经过评估，不必过度担心</w:t>
            </w:r>
          </w:p>
          <w:p w:rsidR="001A7DD4" w:rsidRDefault="00B83D87">
            <w:pPr>
              <w:pStyle w:val="ListParagraph"/>
              <w:ind w:firstLineChars="0" w:firstLine="0"/>
            </w:pPr>
            <w:r>
              <w:rPr>
                <w:rFonts w:hint="eastAsia"/>
              </w:rPr>
              <w:t>2.</w:t>
            </w:r>
            <w:r>
              <w:rPr>
                <w:rFonts w:hint="eastAsia"/>
              </w:rPr>
              <w:t>对孩子性倾向的影响</w:t>
            </w:r>
          </w:p>
          <w:p w:rsidR="001A7DD4" w:rsidRDefault="00B83D87">
            <w:pPr>
              <w:pStyle w:val="ListParagraph"/>
              <w:ind w:firstLineChars="0" w:firstLine="0"/>
            </w:pPr>
            <w:r>
              <w:rPr>
                <w:rFonts w:hint="eastAsia"/>
              </w:rPr>
              <w:t>3.</w:t>
            </w:r>
            <w:r>
              <w:rPr>
                <w:rFonts w:hint="eastAsia"/>
              </w:rPr>
              <w:t>父母性别角色影响，不利于养成孩子健全人格</w:t>
            </w:r>
          </w:p>
          <w:p w:rsidR="001A7DD4" w:rsidRDefault="00B83D87">
            <w:pPr>
              <w:pStyle w:val="ListParagraph"/>
              <w:ind w:firstLineChars="0" w:firstLine="0"/>
            </w:pPr>
            <w:r>
              <w:rPr>
                <w:rFonts w:hint="eastAsia"/>
              </w:rPr>
              <w:t>反问：您方资料呢？</w:t>
            </w:r>
          </w:p>
          <w:p w:rsidR="001A7DD4" w:rsidRDefault="001A7DD4">
            <w:pPr>
              <w:pStyle w:val="ListParagraph"/>
              <w:ind w:firstLineChars="0" w:firstLine="0"/>
            </w:pPr>
          </w:p>
          <w:p w:rsidR="001A7DD4" w:rsidRDefault="00B83D87">
            <w:pPr>
              <w:pStyle w:val="ListParagraph"/>
              <w:ind w:firstLineChars="0" w:firstLine="0"/>
            </w:pPr>
            <w:r>
              <w:rPr>
                <w:rFonts w:hint="eastAsia"/>
              </w:rPr>
              <w:t>回应：</w:t>
            </w:r>
          </w:p>
          <w:p w:rsidR="001A7DD4" w:rsidRDefault="00B83D87">
            <w:pPr>
              <w:rPr>
                <w:b/>
                <w:bCs/>
              </w:rPr>
            </w:pPr>
            <w:r>
              <w:rPr>
                <w:rFonts w:hint="eastAsia"/>
              </w:rPr>
              <w:t>同性恋家庭是否影响子女的性倾向和健全人格的形成</w:t>
            </w:r>
            <w:r>
              <w:rPr>
                <w:rFonts w:hint="eastAsia"/>
              </w:rPr>
              <w:t>,</w:t>
            </w:r>
            <w:r>
              <w:rPr>
                <w:rFonts w:hint="eastAsia"/>
              </w:rPr>
              <w:t>现在并无明确的结论</w:t>
            </w:r>
            <w:r>
              <w:rPr>
                <w:rFonts w:hint="eastAsia"/>
              </w:rPr>
              <w:t>,</w:t>
            </w:r>
            <w:r>
              <w:rPr>
                <w:rFonts w:hint="eastAsia"/>
              </w:rPr>
              <w:t>但</w:t>
            </w:r>
            <w:r>
              <w:rPr>
                <w:rFonts w:hint="eastAsia"/>
                <w:b/>
                <w:bCs/>
              </w:rPr>
              <w:t>也没任何证据表明同性恋者会成为比异性恋者更糟糕的家长。</w:t>
            </w:r>
          </w:p>
          <w:p w:rsidR="001A7DD4" w:rsidRDefault="00B83D87">
            <w:r>
              <w:rPr>
                <w:rFonts w:hint="eastAsia"/>
              </w:rPr>
              <w:t>美国</w:t>
            </w:r>
            <w:r>
              <w:rPr>
                <w:rFonts w:hint="eastAsia"/>
              </w:rPr>
              <w:t>心理学教授夏洛特·帕特逊说“就我们迄今所知</w:t>
            </w:r>
            <w:r>
              <w:rPr>
                <w:rFonts w:hint="eastAsia"/>
              </w:rPr>
              <w:t>,</w:t>
            </w:r>
            <w:r>
              <w:rPr>
                <w:rFonts w:hint="eastAsia"/>
              </w:rPr>
              <w:t>同性恋家庭的孩子和别的孩子看上去是非常相像的。”</w:t>
            </w:r>
            <w:r>
              <w:rPr>
                <w:rFonts w:hint="eastAsia"/>
              </w:rPr>
              <w:t>（</w:t>
            </w:r>
            <w:r>
              <w:rPr>
                <w:rFonts w:hint="eastAsia"/>
              </w:rPr>
              <w:t>弗吉尼亚大学</w:t>
            </w:r>
            <w:r>
              <w:rPr>
                <w:rFonts w:hint="eastAsia"/>
              </w:rPr>
              <w:t>）</w:t>
            </w:r>
          </w:p>
          <w:p w:rsidR="001A7DD4" w:rsidRDefault="00B83D87">
            <w:r>
              <w:rPr>
                <w:rFonts w:hint="eastAsia"/>
              </w:rPr>
              <w:t>我们没有任何证据显示被同性恋家长抚养的儿童异于被异性恋家长抚养的儿童。我们更加没有证据显示，同性恋家长们热爱性侵犯儿童。我们</w:t>
            </w:r>
            <w:r>
              <w:rPr>
                <w:rFonts w:hint="eastAsia"/>
                <w:b/>
                <w:bCs/>
              </w:rPr>
              <w:t>唯一有证据显示的，是社会的不公和法律保护的缺位使得同性恋家长们和他们的子女们遭受到了许多不应承受的压力和阻碍。</w:t>
            </w:r>
          </w:p>
        </w:tc>
      </w:tr>
      <w:tr w:rsidR="001A7DD4">
        <w:trPr>
          <w:trHeight w:val="438"/>
        </w:trPr>
        <w:tc>
          <w:tcPr>
            <w:tcW w:w="8260" w:type="dxa"/>
          </w:tcPr>
          <w:p w:rsidR="001A7DD4" w:rsidRDefault="00B83D87">
            <w:r>
              <w:rPr>
                <w:rFonts w:hint="eastAsia"/>
                <w:sz w:val="28"/>
                <w:szCs w:val="36"/>
              </w:rPr>
              <w:t>九．立法以后同性恋者</w:t>
            </w:r>
            <w:r>
              <w:rPr>
                <w:rFonts w:hint="eastAsia"/>
                <w:b/>
                <w:bCs/>
                <w:sz w:val="28"/>
                <w:szCs w:val="36"/>
              </w:rPr>
              <w:t>照样乱搞？</w:t>
            </w:r>
          </w:p>
        </w:tc>
      </w:tr>
      <w:tr w:rsidR="001A7DD4">
        <w:trPr>
          <w:trHeight w:val="1110"/>
        </w:trPr>
        <w:tc>
          <w:tcPr>
            <w:tcW w:w="8260" w:type="dxa"/>
          </w:tcPr>
          <w:p w:rsidR="001A7DD4" w:rsidRDefault="00B83D87">
            <w:pPr>
              <w:rPr>
                <w:b/>
                <w:bCs/>
              </w:rPr>
            </w:pPr>
            <w:r>
              <w:rPr>
                <w:rFonts w:hint="eastAsia"/>
                <w:b/>
                <w:bCs/>
              </w:rPr>
              <w:t>回应：</w:t>
            </w:r>
          </w:p>
          <w:p w:rsidR="001A7DD4" w:rsidRDefault="00B83D87">
            <w:r>
              <w:t>2008</w:t>
            </w:r>
            <w:r>
              <w:t>年发表在《中国艾滋性病》的调查结果：</w:t>
            </w:r>
          </w:p>
          <w:p w:rsidR="001A7DD4" w:rsidRDefault="00B83D87">
            <w:r>
              <w:t>在婚与非在婚亚人群的高危行为。在婚组</w:t>
            </w:r>
            <w:r>
              <w:rPr>
                <w:rFonts w:hint="eastAsia"/>
              </w:rPr>
              <w:t>与同性的高危性行为显著高于非</w:t>
            </w:r>
            <w:r>
              <w:t>在婚组</w:t>
            </w:r>
            <w:r>
              <w:rPr>
                <w:rFonts w:hint="eastAsia"/>
              </w:rPr>
              <w:t>。</w:t>
            </w:r>
          </w:p>
        </w:tc>
      </w:tr>
      <w:tr w:rsidR="001A7DD4">
        <w:trPr>
          <w:trHeight w:val="623"/>
        </w:trPr>
        <w:tc>
          <w:tcPr>
            <w:tcW w:w="8260" w:type="dxa"/>
          </w:tcPr>
          <w:p w:rsidR="001A7DD4" w:rsidRDefault="00B83D87">
            <w:r>
              <w:rPr>
                <w:rFonts w:hint="eastAsia"/>
                <w:sz w:val="28"/>
                <w:szCs w:val="36"/>
              </w:rPr>
              <w:t>十．光合法化，</w:t>
            </w:r>
            <w:r>
              <w:rPr>
                <w:rFonts w:hint="eastAsia"/>
                <w:b/>
                <w:bCs/>
                <w:sz w:val="28"/>
                <w:szCs w:val="36"/>
              </w:rPr>
              <w:t>人们照样不认可？</w:t>
            </w:r>
          </w:p>
        </w:tc>
      </w:tr>
      <w:tr w:rsidR="001A7DD4">
        <w:trPr>
          <w:trHeight w:val="90"/>
        </w:trPr>
        <w:tc>
          <w:tcPr>
            <w:tcW w:w="8260" w:type="dxa"/>
          </w:tcPr>
          <w:p w:rsidR="001A7DD4" w:rsidRDefault="00B83D87">
            <w:r>
              <w:rPr>
                <w:rFonts w:hint="eastAsia"/>
              </w:rPr>
              <w:t>中国从没有经历一个类似美国七八十年代的同性恋平权运动。对同性恋的认知，更多来自自上而下的政府意志，而非自下而上的社会运动。</w:t>
            </w:r>
          </w:p>
          <w:p w:rsidR="001A7DD4" w:rsidRDefault="00B83D87">
            <w:r>
              <w:rPr>
                <w:rFonts w:hint="eastAsia"/>
              </w:rPr>
              <w:t>老一辈人更愿意遵从法律</w:t>
            </w:r>
          </w:p>
        </w:tc>
      </w:tr>
      <w:tr w:rsidR="001A7DD4">
        <w:trPr>
          <w:trHeight w:val="708"/>
        </w:trPr>
        <w:tc>
          <w:tcPr>
            <w:tcW w:w="8260" w:type="dxa"/>
          </w:tcPr>
          <w:p w:rsidR="001A7DD4" w:rsidRDefault="00B83D87">
            <w:r>
              <w:rPr>
                <w:rFonts w:hint="eastAsia"/>
                <w:sz w:val="28"/>
                <w:szCs w:val="36"/>
              </w:rPr>
              <w:t>十一．不合法化，</w:t>
            </w:r>
            <w:r>
              <w:rPr>
                <w:rFonts w:hint="eastAsia"/>
                <w:b/>
                <w:bCs/>
                <w:sz w:val="28"/>
                <w:szCs w:val="36"/>
              </w:rPr>
              <w:t>仅靠宣传也能得到认可？</w:t>
            </w:r>
          </w:p>
        </w:tc>
      </w:tr>
      <w:tr w:rsidR="001A7DD4">
        <w:trPr>
          <w:trHeight w:val="3782"/>
        </w:trPr>
        <w:tc>
          <w:tcPr>
            <w:tcW w:w="8260" w:type="dxa"/>
          </w:tcPr>
          <w:p w:rsidR="001A7DD4" w:rsidRDefault="00B83D87">
            <w:pPr>
              <w:numPr>
                <w:ilvl w:val="0"/>
                <w:numId w:val="1"/>
              </w:numPr>
            </w:pPr>
            <w:r>
              <w:rPr>
                <w:rFonts w:hint="eastAsia"/>
              </w:rPr>
              <w:lastRenderedPageBreak/>
              <w:t>从</w:t>
            </w:r>
            <w:r>
              <w:rPr>
                <w:rFonts w:hint="eastAsia"/>
              </w:rPr>
              <w:t>06</w:t>
            </w:r>
            <w:r>
              <w:rPr>
                <w:rFonts w:hint="eastAsia"/>
              </w:rPr>
              <w:t>年李银河第一次提出到</w:t>
            </w:r>
            <w:r>
              <w:rPr>
                <w:rFonts w:hint="eastAsia"/>
              </w:rPr>
              <w:t>18</w:t>
            </w:r>
            <w:r>
              <w:rPr>
                <w:rFonts w:hint="eastAsia"/>
              </w:rPr>
              <w:t>年人民日报发微博，央视专门播出反歧视新闻，宣传时间跨度已经很长了，基础已经够了，为什么对方认为现在还是时机不够？还要继续宣传？</w:t>
            </w:r>
          </w:p>
          <w:p w:rsidR="001A7DD4" w:rsidRDefault="00B83D87">
            <w:pPr>
              <w:numPr>
                <w:ilvl w:val="0"/>
                <w:numId w:val="1"/>
              </w:numPr>
            </w:pPr>
            <w:r>
              <w:rPr>
                <w:rFonts w:hint="eastAsia"/>
              </w:rPr>
              <w:t>宣传很难实行：宣传具体措施是什么？在哪里？谁来宣传？对小学生怎么宣传？对与网络接触较少的中老人怎么宣传？</w:t>
            </w:r>
          </w:p>
          <w:p w:rsidR="001A7DD4" w:rsidRDefault="00B83D87">
            <w:pPr>
              <w:numPr>
                <w:ilvl w:val="0"/>
                <w:numId w:val="1"/>
              </w:numPr>
            </w:pPr>
            <w:r>
              <w:rPr>
                <w:rFonts w:hint="eastAsia"/>
              </w:rPr>
              <w:t>在没有法律规定的情况下，</w:t>
            </w:r>
            <w:r>
              <w:t>宣传可能造成误解和扭曲</w:t>
            </w:r>
            <w:r>
              <w:rPr>
                <w:rFonts w:hint="eastAsia"/>
              </w:rPr>
              <w:t>（因为没有权威定义呀）</w:t>
            </w:r>
          </w:p>
          <w:p w:rsidR="001A7DD4" w:rsidRDefault="00B83D87">
            <w:pPr>
              <w:numPr>
                <w:ilvl w:val="0"/>
                <w:numId w:val="1"/>
              </w:numPr>
            </w:pPr>
            <w:r>
              <w:t>对方需要论证，在中国，哪项法律的实施后权威性不大</w:t>
            </w:r>
            <w:r>
              <w:rPr>
                <w:rFonts w:hint="eastAsia"/>
              </w:rPr>
              <w:t>？</w:t>
            </w:r>
          </w:p>
          <w:p w:rsidR="001A7DD4" w:rsidRDefault="001A7DD4"/>
          <w:p w:rsidR="001A7DD4" w:rsidRDefault="001A7DD4"/>
          <w:p w:rsidR="001A7DD4" w:rsidRDefault="00B83D87">
            <w:pPr>
              <w:numPr>
                <w:ilvl w:val="0"/>
                <w:numId w:val="1"/>
              </w:numPr>
            </w:pPr>
            <w:r>
              <w:t>1.</w:t>
            </w:r>
            <w:r>
              <w:t>网民并非是年轻化</w:t>
            </w:r>
            <w:r>
              <w:t>2.</w:t>
            </w:r>
            <w:r>
              <w:t>对于</w:t>
            </w:r>
            <w:r>
              <w:t>50</w:t>
            </w:r>
            <w:r>
              <w:t>岁以上的中老年人，宣传渠道少，对方需要论证如何宣传，我方认为更应通过法律的手段达成观念的普及在中国互联网络信息中心（</w:t>
            </w:r>
            <w:r>
              <w:t>CNNIC</w:t>
            </w:r>
            <w:r>
              <w:t>）第</w:t>
            </w:r>
            <w:r>
              <w:t>43</w:t>
            </w:r>
            <w:r>
              <w:t>次《中国互联网络发展状况统计报告》中提到，中国网民以中青年为主，持续向中高龄人渗透。截止到</w:t>
            </w:r>
            <w:r>
              <w:t>2018</w:t>
            </w:r>
            <w:r>
              <w:t>年底</w:t>
            </w:r>
            <w:r>
              <w:t>10</w:t>
            </w:r>
            <w:r>
              <w:t>岁到</w:t>
            </w:r>
            <w:r>
              <w:t>39</w:t>
            </w:r>
            <w:r>
              <w:t>岁的群体占到网民的</w:t>
            </w:r>
            <w:r>
              <w:t>67.8%</w:t>
            </w:r>
            <w:r>
              <w:t>。其中</w:t>
            </w:r>
            <w:r>
              <w:t>20</w:t>
            </w:r>
            <w:r>
              <w:t>岁</w:t>
            </w:r>
            <w:r>
              <w:t>~39</w:t>
            </w:r>
            <w:r>
              <w:t>岁的人占据了</w:t>
            </w:r>
            <w:r>
              <w:t>50.3%</w:t>
            </w:r>
            <w:r>
              <w:t>。</w:t>
            </w:r>
            <w:r>
              <w:t>40~49</w:t>
            </w:r>
            <w:r>
              <w:t>岁的中年网民占据了</w:t>
            </w:r>
            <w:r>
              <w:t>15.6%</w:t>
            </w:r>
            <w:r>
              <w:t>。</w:t>
            </w:r>
            <w:r>
              <w:t>50</w:t>
            </w:r>
            <w:r>
              <w:t>岁以上的人占</w:t>
            </w:r>
            <w:r>
              <w:t>12.5%</w:t>
            </w:r>
            <w:r>
              <w:t>。</w:t>
            </w:r>
          </w:p>
        </w:tc>
      </w:tr>
      <w:tr w:rsidR="001A7DD4">
        <w:trPr>
          <w:trHeight w:val="1157"/>
        </w:trPr>
        <w:tc>
          <w:tcPr>
            <w:tcW w:w="8260" w:type="dxa"/>
          </w:tcPr>
          <w:p w:rsidR="001A7DD4" w:rsidRDefault="00B83D87">
            <w:r>
              <w:rPr>
                <w:rFonts w:hint="eastAsia"/>
                <w:sz w:val="28"/>
                <w:szCs w:val="36"/>
              </w:rPr>
              <w:t>十一</w:t>
            </w:r>
            <w:r>
              <w:rPr>
                <w:rFonts w:hint="eastAsia"/>
                <w:sz w:val="28"/>
                <w:szCs w:val="36"/>
              </w:rPr>
              <w:t>.</w:t>
            </w:r>
            <w:r>
              <w:rPr>
                <w:rFonts w:hint="eastAsia"/>
                <w:b/>
                <w:bCs/>
                <w:sz w:val="28"/>
                <w:szCs w:val="36"/>
              </w:rPr>
              <w:t>引起道德滑坡</w:t>
            </w:r>
            <w:r>
              <w:rPr>
                <w:rFonts w:hint="eastAsia"/>
                <w:sz w:val="28"/>
                <w:szCs w:val="36"/>
              </w:rPr>
              <w:t>，使人兽、恋童癖、乱伦、多配偶制婚姻也逐渐走向正常？</w:t>
            </w:r>
          </w:p>
        </w:tc>
      </w:tr>
      <w:tr w:rsidR="001A7DD4">
        <w:trPr>
          <w:trHeight w:val="1339"/>
        </w:trPr>
        <w:tc>
          <w:tcPr>
            <w:tcW w:w="8260" w:type="dxa"/>
          </w:tcPr>
          <w:p w:rsidR="001A7DD4" w:rsidRDefault="00B83D87">
            <w:pPr>
              <w:rPr>
                <w:b/>
                <w:bCs/>
              </w:rPr>
            </w:pPr>
            <w:r>
              <w:rPr>
                <w:rFonts w:hint="eastAsia"/>
                <w:b/>
                <w:bCs/>
              </w:rPr>
              <w:t>回应质询时：</w:t>
            </w:r>
          </w:p>
          <w:p w:rsidR="001A7DD4" w:rsidRDefault="00B83D87">
            <w:r>
              <w:rPr>
                <w:rFonts w:hint="eastAsia"/>
              </w:rPr>
              <w:t>1.</w:t>
            </w:r>
            <w:r>
              <w:rPr>
                <w:rFonts w:hint="eastAsia"/>
              </w:rPr>
              <w:t>对方辩友，您认为同性婚姻是不道德的吗？</w:t>
            </w:r>
          </w:p>
          <w:p w:rsidR="001A7DD4" w:rsidRDefault="00B83D87">
            <w:r>
              <w:rPr>
                <w:rFonts w:hint="eastAsia"/>
              </w:rPr>
              <w:t>（无论对方怎么回答）</w:t>
            </w:r>
            <w:r>
              <w:rPr>
                <w:rFonts w:hint="eastAsia"/>
              </w:rPr>
              <w:t>对方辩友，这正是您方的论证任务啊，您方需要证明为什么推进同性婚姻合法化会引起这样的道德滑坡</w:t>
            </w:r>
          </w:p>
        </w:tc>
      </w:tr>
      <w:tr w:rsidR="001A7DD4">
        <w:trPr>
          <w:trHeight w:val="544"/>
        </w:trPr>
        <w:tc>
          <w:tcPr>
            <w:tcW w:w="8260" w:type="dxa"/>
          </w:tcPr>
          <w:p w:rsidR="001A7DD4" w:rsidRDefault="00B83D87">
            <w:r>
              <w:rPr>
                <w:rFonts w:hint="eastAsia"/>
                <w:sz w:val="28"/>
                <w:szCs w:val="36"/>
              </w:rPr>
              <w:t>十二</w:t>
            </w:r>
            <w:r>
              <w:rPr>
                <w:rFonts w:hint="eastAsia"/>
                <w:sz w:val="28"/>
                <w:szCs w:val="36"/>
              </w:rPr>
              <w:t>.</w:t>
            </w:r>
            <w:r>
              <w:rPr>
                <w:rFonts w:hint="eastAsia"/>
                <w:sz w:val="28"/>
                <w:szCs w:val="36"/>
              </w:rPr>
              <w:t>合法化过程繁琐，</w:t>
            </w:r>
            <w:r>
              <w:rPr>
                <w:rFonts w:hint="eastAsia"/>
                <w:b/>
                <w:bCs/>
                <w:sz w:val="28"/>
                <w:szCs w:val="36"/>
              </w:rPr>
              <w:t>浪费法律资源？</w:t>
            </w:r>
          </w:p>
        </w:tc>
      </w:tr>
      <w:tr w:rsidR="001A7DD4">
        <w:trPr>
          <w:trHeight w:val="1120"/>
        </w:trPr>
        <w:tc>
          <w:tcPr>
            <w:tcW w:w="8260" w:type="dxa"/>
          </w:tcPr>
          <w:p w:rsidR="001A7DD4" w:rsidRDefault="00B83D87">
            <w:pPr>
              <w:numPr>
                <w:ilvl w:val="0"/>
                <w:numId w:val="2"/>
              </w:numPr>
            </w:pPr>
            <w:r>
              <w:rPr>
                <w:rFonts w:hint="eastAsia"/>
              </w:rPr>
              <w:t>既然对方辩友达成了要合法化的共识，那么早晚都要合法化，消耗法律资源在所难免</w:t>
            </w:r>
          </w:p>
          <w:p w:rsidR="001A7DD4" w:rsidRDefault="00B83D87">
            <w:pPr>
              <w:numPr>
                <w:ilvl w:val="0"/>
                <w:numId w:val="2"/>
              </w:numPr>
            </w:pPr>
            <w:r>
              <w:rPr>
                <w:rFonts w:hint="eastAsia"/>
              </w:rPr>
              <w:t>同性婚姻合法化难道是在浪费法律资源吗？法律不就是用来保护人们的权利与平等吗？</w:t>
            </w:r>
          </w:p>
          <w:p w:rsidR="001A7DD4" w:rsidRDefault="001A7DD4"/>
        </w:tc>
      </w:tr>
      <w:tr w:rsidR="001A7DD4">
        <w:trPr>
          <w:trHeight w:val="586"/>
        </w:trPr>
        <w:tc>
          <w:tcPr>
            <w:tcW w:w="8260" w:type="dxa"/>
          </w:tcPr>
          <w:p w:rsidR="001A7DD4" w:rsidRDefault="00B83D87">
            <w:r>
              <w:rPr>
                <w:rFonts w:hint="eastAsia"/>
                <w:sz w:val="28"/>
                <w:szCs w:val="36"/>
              </w:rPr>
              <w:t>十三．</w:t>
            </w:r>
            <w:r>
              <w:rPr>
                <w:rFonts w:hint="eastAsia"/>
                <w:b/>
                <w:bCs/>
                <w:sz w:val="28"/>
                <w:szCs w:val="36"/>
              </w:rPr>
              <w:t>代孕</w:t>
            </w:r>
          </w:p>
        </w:tc>
      </w:tr>
      <w:tr w:rsidR="001A7DD4">
        <w:trPr>
          <w:trHeight w:val="1120"/>
        </w:trPr>
        <w:tc>
          <w:tcPr>
            <w:tcW w:w="8260" w:type="dxa"/>
          </w:tcPr>
          <w:p w:rsidR="001A7DD4" w:rsidRDefault="00B83D87">
            <w:r>
              <w:rPr>
                <w:rFonts w:hint="eastAsia"/>
                <w:b/>
                <w:bCs/>
              </w:rPr>
              <w:t>回避：</w:t>
            </w:r>
            <w:r>
              <w:rPr>
                <w:rFonts w:hint="eastAsia"/>
              </w:rPr>
              <w:t>代孕问题并不完全是同性婚姻的需求，异性婚姻也存在。</w:t>
            </w:r>
          </w:p>
          <w:p w:rsidR="001A7DD4" w:rsidRDefault="00B83D87">
            <w:r>
              <w:rPr>
                <w:rFonts w:hint="eastAsia"/>
              </w:rPr>
              <w:t>代孕问题主要的需求在于异性伴侣不孕不育</w:t>
            </w:r>
            <w:r>
              <w:rPr>
                <w:rFonts w:hint="eastAsia"/>
              </w:rPr>
              <w:t>/</w:t>
            </w:r>
            <w:r>
              <w:rPr>
                <w:rFonts w:hint="eastAsia"/>
              </w:rPr>
              <w:t>高龄产妇。这是一个存在很久的伦理问题，与我们论题没有必然联系</w:t>
            </w:r>
          </w:p>
        </w:tc>
      </w:tr>
      <w:tr w:rsidR="001A7DD4">
        <w:trPr>
          <w:trHeight w:val="466"/>
        </w:trPr>
        <w:tc>
          <w:tcPr>
            <w:tcW w:w="8260" w:type="dxa"/>
          </w:tcPr>
          <w:p w:rsidR="001A7DD4" w:rsidRDefault="00B83D87">
            <w:pPr>
              <w:rPr>
                <w:sz w:val="28"/>
                <w:szCs w:val="36"/>
              </w:rPr>
            </w:pPr>
            <w:r>
              <w:rPr>
                <w:rFonts w:hint="eastAsia"/>
                <w:sz w:val="28"/>
                <w:szCs w:val="36"/>
              </w:rPr>
              <w:lastRenderedPageBreak/>
              <w:t>十四．</w:t>
            </w:r>
            <w:r>
              <w:rPr>
                <w:rFonts w:hint="eastAsia"/>
                <w:b/>
                <w:bCs/>
                <w:sz w:val="28"/>
                <w:szCs w:val="36"/>
              </w:rPr>
              <w:t>降低生育率？</w:t>
            </w:r>
          </w:p>
        </w:tc>
      </w:tr>
      <w:tr w:rsidR="001A7DD4">
        <w:trPr>
          <w:trHeight w:val="608"/>
        </w:trPr>
        <w:tc>
          <w:tcPr>
            <w:tcW w:w="8260" w:type="dxa"/>
          </w:tcPr>
          <w:p w:rsidR="001A7DD4" w:rsidRDefault="00B83D87">
            <w:r>
              <w:rPr>
                <w:rFonts w:hint="eastAsia"/>
              </w:rPr>
              <w:t>对方是认为形婚合理吗？</w:t>
            </w:r>
          </w:p>
          <w:p w:rsidR="001A7DD4" w:rsidRDefault="00B83D87">
            <w:pPr>
              <w:rPr>
                <w:sz w:val="28"/>
                <w:szCs w:val="36"/>
              </w:rPr>
            </w:pPr>
            <w:r>
              <w:rPr>
                <w:rFonts w:hint="eastAsia"/>
              </w:rPr>
              <w:t>形婚伤害家庭！伤害孩子！本身也是一种不平等！</w:t>
            </w:r>
          </w:p>
        </w:tc>
      </w:tr>
    </w:tbl>
    <w:p w:rsidR="001A7DD4" w:rsidRDefault="001A7DD4">
      <w:pPr>
        <w:rPr>
          <w:sz w:val="28"/>
          <w:szCs w:val="36"/>
        </w:rPr>
      </w:pPr>
    </w:p>
    <w:sectPr w:rsidR="001A7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1E8BCA"/>
    <w:multiLevelType w:val="singleLevel"/>
    <w:tmpl w:val="E01E8BCA"/>
    <w:lvl w:ilvl="0">
      <w:start w:val="1"/>
      <w:numFmt w:val="decimal"/>
      <w:lvlText w:val="%1."/>
      <w:lvlJc w:val="left"/>
      <w:pPr>
        <w:tabs>
          <w:tab w:val="left" w:pos="312"/>
        </w:tabs>
      </w:pPr>
    </w:lvl>
  </w:abstractNum>
  <w:abstractNum w:abstractNumId="1" w15:restartNumberingAfterBreak="0">
    <w:nsid w:val="05F97C29"/>
    <w:multiLevelType w:val="singleLevel"/>
    <w:tmpl w:val="05F97C29"/>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A30962"/>
    <w:rsid w:val="001A7DD4"/>
    <w:rsid w:val="006C0905"/>
    <w:rsid w:val="00B83D87"/>
    <w:rsid w:val="00DF3DDB"/>
    <w:rsid w:val="00F74A91"/>
    <w:rsid w:val="01001B1E"/>
    <w:rsid w:val="010E429B"/>
    <w:rsid w:val="02905747"/>
    <w:rsid w:val="041A218A"/>
    <w:rsid w:val="0473234F"/>
    <w:rsid w:val="04BF0D8A"/>
    <w:rsid w:val="06D17989"/>
    <w:rsid w:val="07771F9F"/>
    <w:rsid w:val="08711758"/>
    <w:rsid w:val="0C1C7994"/>
    <w:rsid w:val="0E25745C"/>
    <w:rsid w:val="0EF25115"/>
    <w:rsid w:val="0F352503"/>
    <w:rsid w:val="0FED6EF5"/>
    <w:rsid w:val="134130F2"/>
    <w:rsid w:val="144F2B4F"/>
    <w:rsid w:val="153B3420"/>
    <w:rsid w:val="1657489E"/>
    <w:rsid w:val="16F819D7"/>
    <w:rsid w:val="185C4E8F"/>
    <w:rsid w:val="1A3301D0"/>
    <w:rsid w:val="1AEB65BA"/>
    <w:rsid w:val="1B6B216C"/>
    <w:rsid w:val="1C312893"/>
    <w:rsid w:val="1CC31E25"/>
    <w:rsid w:val="1CD2243E"/>
    <w:rsid w:val="1D8C0E26"/>
    <w:rsid w:val="1E6F72DA"/>
    <w:rsid w:val="210F2787"/>
    <w:rsid w:val="2414314B"/>
    <w:rsid w:val="284F6590"/>
    <w:rsid w:val="28CC5C88"/>
    <w:rsid w:val="2C816DEE"/>
    <w:rsid w:val="2DA90A83"/>
    <w:rsid w:val="2E3F3789"/>
    <w:rsid w:val="2FDF702A"/>
    <w:rsid w:val="31964FE6"/>
    <w:rsid w:val="31F67F7F"/>
    <w:rsid w:val="33095326"/>
    <w:rsid w:val="351826FD"/>
    <w:rsid w:val="362F58F8"/>
    <w:rsid w:val="38AD3EB0"/>
    <w:rsid w:val="390705BF"/>
    <w:rsid w:val="39B62E98"/>
    <w:rsid w:val="3A0B23FC"/>
    <w:rsid w:val="3AB914D2"/>
    <w:rsid w:val="3AFB325E"/>
    <w:rsid w:val="3B3264F8"/>
    <w:rsid w:val="3B936F05"/>
    <w:rsid w:val="3CD55665"/>
    <w:rsid w:val="3DA473C8"/>
    <w:rsid w:val="41620338"/>
    <w:rsid w:val="420A4A41"/>
    <w:rsid w:val="43166C2F"/>
    <w:rsid w:val="44DD2307"/>
    <w:rsid w:val="45190F7B"/>
    <w:rsid w:val="465E1C52"/>
    <w:rsid w:val="48592FE2"/>
    <w:rsid w:val="4AA10FB7"/>
    <w:rsid w:val="4D92641C"/>
    <w:rsid w:val="4FFD7190"/>
    <w:rsid w:val="522900F3"/>
    <w:rsid w:val="52906AEE"/>
    <w:rsid w:val="542F2324"/>
    <w:rsid w:val="550F6D44"/>
    <w:rsid w:val="55D705F5"/>
    <w:rsid w:val="55DB4F9C"/>
    <w:rsid w:val="56881E71"/>
    <w:rsid w:val="575E76A2"/>
    <w:rsid w:val="58AB58B5"/>
    <w:rsid w:val="5A613B24"/>
    <w:rsid w:val="5F9D5B31"/>
    <w:rsid w:val="5FF6481E"/>
    <w:rsid w:val="60043B27"/>
    <w:rsid w:val="610167F6"/>
    <w:rsid w:val="613E3222"/>
    <w:rsid w:val="616B7A99"/>
    <w:rsid w:val="62EF0CEE"/>
    <w:rsid w:val="647967A2"/>
    <w:rsid w:val="65116F46"/>
    <w:rsid w:val="694D1EE2"/>
    <w:rsid w:val="6AA30962"/>
    <w:rsid w:val="6B7D2914"/>
    <w:rsid w:val="6C746A01"/>
    <w:rsid w:val="6D2F2253"/>
    <w:rsid w:val="707E2F7B"/>
    <w:rsid w:val="713407A2"/>
    <w:rsid w:val="715A6A19"/>
    <w:rsid w:val="71BC45E9"/>
    <w:rsid w:val="735E0D0A"/>
    <w:rsid w:val="75C85E0C"/>
    <w:rsid w:val="78154139"/>
    <w:rsid w:val="78FE0C8E"/>
    <w:rsid w:val="7A4B035A"/>
    <w:rsid w:val="7C5F7CEE"/>
    <w:rsid w:val="7CB7572D"/>
    <w:rsid w:val="7D2F115D"/>
    <w:rsid w:val="7E323B11"/>
    <w:rsid w:val="7E3A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FC8DB269-902B-7746-9B35-D62C5B85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pPr>
      <w:spacing w:beforeAutospacing="1" w:after="0" w:afterAutospacing="1"/>
      <w:jc w:val="left"/>
      <w:outlineLvl w:val="0"/>
    </w:pPr>
    <w:rPr>
      <w:rFonts w:ascii="SimSun" w:eastAsia="SimSun" w:hAnsi="SimSun" w:cs="Times New Roman" w:hint="eastAsia"/>
      <w:b/>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styleId="NormalWeb">
    <w:name w:val="Normal (Web)"/>
    <w:basedOn w:val="Normal"/>
    <w:qFormat/>
    <w:pPr>
      <w:spacing w:beforeAutospacing="1" w:after="0" w:afterAutospacing="1"/>
      <w:jc w:val="left"/>
    </w:pPr>
    <w:rPr>
      <w:rFonts w:cs="Times New Roman"/>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pPr>
      <w:ind w:firstLineChars="200" w:firstLine="420"/>
    </w:pPr>
  </w:style>
  <w:style w:type="paragraph" w:customStyle="1" w:styleId="FirstParagraph">
    <w:name w:val="First Paragraph"/>
    <w:basedOn w:val="BodyText"/>
    <w:next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2374</Words>
  <Characters>182</Characters>
  <Application>Microsoft Office Word</Application>
  <DocSecurity>0</DocSecurity>
  <Lines>1</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Jin Runjie</cp:lastModifiedBy>
  <cp:revision>2</cp:revision>
  <dcterms:created xsi:type="dcterms:W3CDTF">2020-02-18T08:34:00Z</dcterms:created>
  <dcterms:modified xsi:type="dcterms:W3CDTF">2020-02-18T08:34:00Z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