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139" w:type="dxa"/>
        <w:tblInd w:w="1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5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2428" w:type="dxa"/>
          </w:tcPr>
          <w:p>
            <w:pPr>
              <w:rPr>
                <w:rFonts w:hint="eastAsia" w:eastAsiaTheme="minorEastAsia"/>
                <w:vertAlign w:val="baseline"/>
                <w:lang w:val="en-US" w:eastAsia="zh-CN"/>
              </w:rPr>
            </w:pPr>
            <w:r>
              <w:rPr>
                <w:rFonts w:hint="eastAsia"/>
                <w:vertAlign w:val="baseline"/>
                <w:lang w:val="en-US" w:eastAsia="zh-CN"/>
              </w:rPr>
              <w:t>交锋点</w:t>
            </w:r>
          </w:p>
        </w:tc>
        <w:tc>
          <w:tcPr>
            <w:tcW w:w="5711" w:type="dxa"/>
          </w:tcPr>
          <w:p>
            <w:pPr>
              <w:rPr>
                <w:rFonts w:hint="eastAsia" w:eastAsiaTheme="minorEastAsia"/>
                <w:vertAlign w:val="baseline"/>
                <w:lang w:val="en-US" w:eastAsia="zh-CN"/>
              </w:rPr>
            </w:pPr>
            <w:r>
              <w:rPr>
                <w:rFonts w:hint="eastAsia"/>
                <w:vertAlign w:val="baseline"/>
                <w:lang w:val="en-US" w:eastAsia="zh-CN"/>
              </w:rPr>
              <w:t>回应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视觉中国是否属于碰瓷式维权</w:t>
            </w:r>
          </w:p>
        </w:tc>
        <w:tc>
          <w:tcPr>
            <w:tcW w:w="5711" w:type="dxa"/>
          </w:tcPr>
          <w:p>
            <w:pPr>
              <w:rPr>
                <w:rFonts w:hint="eastAsia" w:eastAsiaTheme="minorEastAsia"/>
                <w:vertAlign w:val="baseline"/>
                <w:lang w:val="en-US" w:eastAsia="zh-CN"/>
              </w:rPr>
            </w:pPr>
            <w:r>
              <w:rPr>
                <w:rFonts w:hint="eastAsia"/>
                <w:vertAlign w:val="baseline"/>
                <w:lang w:val="en-US" w:eastAsia="zh-CN"/>
              </w:rPr>
              <w:t>视觉中国</w:t>
            </w:r>
            <w:r>
              <w:rPr>
                <w:rFonts w:hint="eastAsia"/>
                <w:b/>
                <w:bCs/>
                <w:vertAlign w:val="baseline"/>
                <w:lang w:val="en-US" w:eastAsia="zh-CN"/>
              </w:rPr>
              <w:t>盗用版权</w:t>
            </w:r>
            <w:r>
              <w:rPr>
                <w:rFonts w:hint="eastAsia"/>
                <w:vertAlign w:val="baseline"/>
                <w:lang w:val="en-US" w:eastAsia="zh-CN"/>
              </w:rPr>
              <w:t>，并且</w:t>
            </w:r>
            <w:r>
              <w:rPr>
                <w:rFonts w:hint="eastAsia"/>
                <w:b/>
                <w:bCs/>
              </w:rPr>
              <w:t>未经国家批准擅自从事“著作权集体管理活动”的行为</w:t>
            </w:r>
            <w:r>
              <w:rPr>
                <w:rFonts w:hint="eastAsia"/>
                <w:vertAlign w:val="baseline"/>
                <w:lang w:val="en-US" w:eastAsia="zh-CN"/>
              </w:rPr>
              <w:t>已经构成</w:t>
            </w:r>
            <w:r>
              <w:rPr>
                <w:rFonts w:hint="eastAsia"/>
                <w:b/>
                <w:bCs/>
                <w:vertAlign w:val="baseline"/>
                <w:lang w:val="en-US" w:eastAsia="zh-CN"/>
              </w:rPr>
              <w:t>违法</w:t>
            </w:r>
            <w:r>
              <w:rPr>
                <w:rFonts w:hint="eastAsia"/>
                <w:vertAlign w:val="baseline"/>
                <w:lang w:val="en-US" w:eastAsia="zh-CN"/>
              </w:rPr>
              <w:t>，不在我们的讨论范围内。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碰瓷式维权占用/消耗/浪费司法资源</w:t>
            </w:r>
            <w:r>
              <w:rPr>
                <w:rFonts w:hint="eastAsia"/>
                <w:color w:val="000000" w:themeColor="text1"/>
                <w:vertAlign w:val="baseline"/>
                <w:lang w:val="en-US" w:eastAsia="zh-CN"/>
                <w14:textFill>
                  <w14:solidFill>
                    <w14:schemeClr w14:val="tx1"/>
                  </w14:solidFill>
                </w14:textFill>
              </w:rPr>
              <w:t>（这应该是对方唯一站得住脚的弊端）</w:t>
            </w:r>
          </w:p>
        </w:tc>
        <w:tc>
          <w:tcPr>
            <w:tcW w:w="5711" w:type="dxa"/>
          </w:tcPr>
          <w:p>
            <w:pPr>
              <w:rPr>
                <w:rFonts w:hint="eastAsia"/>
                <w:strike w:val="0"/>
                <w:dstrike w:val="0"/>
                <w:color w:val="000000" w:themeColor="text1"/>
                <w:vertAlign w:val="baseline"/>
                <w:lang w:val="en-US" w:eastAsia="zh-CN"/>
                <w14:textFill>
                  <w14:solidFill>
                    <w14:schemeClr w14:val="tx1"/>
                  </w14:solidFill>
                </w14:textFill>
              </w:rPr>
            </w:pPr>
            <w:r>
              <w:rPr>
                <w:rFonts w:hint="eastAsia"/>
                <w:strike w:val="0"/>
                <w:dstrike w:val="0"/>
                <w:color w:val="000000" w:themeColor="text1"/>
                <w:vertAlign w:val="baseline"/>
                <w:lang w:val="en-US" w:eastAsia="zh-CN"/>
                <w14:textFill>
                  <w14:solidFill>
                    <w14:schemeClr w14:val="tx1"/>
                  </w14:solidFill>
                </w14:textFill>
              </w:rPr>
              <w:t>第一层：（利弊比较）那这种维权手段为广大百姓维权带来的切切实实的</w:t>
            </w:r>
            <w:r>
              <w:rPr>
                <w:rFonts w:hint="eastAsia"/>
                <w:b/>
                <w:bCs/>
                <w:strike w:val="0"/>
                <w:dstrike w:val="0"/>
                <w:color w:val="000000" w:themeColor="text1"/>
                <w:vertAlign w:val="baseline"/>
                <w:lang w:val="en-US" w:eastAsia="zh-CN"/>
                <w14:textFill>
                  <w14:solidFill>
                    <w14:schemeClr w14:val="tx1"/>
                  </w14:solidFill>
                </w14:textFill>
              </w:rPr>
              <w:t>利</w:t>
            </w:r>
            <w:r>
              <w:rPr>
                <w:rFonts w:hint="eastAsia"/>
                <w:strike w:val="0"/>
                <w:dstrike w:val="0"/>
                <w:color w:val="000000" w:themeColor="text1"/>
                <w:vertAlign w:val="baseline"/>
                <w:lang w:val="en-US" w:eastAsia="zh-CN"/>
                <w14:textFill>
                  <w14:solidFill>
                    <w14:schemeClr w14:val="tx1"/>
                  </w14:solidFill>
                </w14:textFill>
              </w:rPr>
              <w:t>您方要不要看呢？相比遏制了侵权行为这巨大的利，付出一定的成本又算得了什么呢？</w:t>
            </w:r>
          </w:p>
          <w:p>
            <w:pPr>
              <w:rPr>
                <w:rFonts w:hint="eastAsia"/>
                <w:strike w:val="0"/>
                <w:dstrike w:val="0"/>
                <w:color w:val="5B9BD5" w:themeColor="accent1"/>
                <w:vertAlign w:val="baseline"/>
                <w:lang w:val="en-US" w:eastAsia="zh-CN"/>
                <w14:textFill>
                  <w14:solidFill>
                    <w14:schemeClr w14:val="accent1"/>
                  </w14:solidFill>
                </w14:textFill>
              </w:rPr>
            </w:pPr>
            <w:r>
              <w:rPr>
                <w:rFonts w:hint="eastAsia"/>
                <w:strike w:val="0"/>
                <w:dstrike w:val="0"/>
                <w:color w:val="000000" w:themeColor="text1"/>
                <w:vertAlign w:val="baseline"/>
                <w:lang w:val="en-US" w:eastAsia="zh-CN"/>
                <w14:textFill>
                  <w14:solidFill>
                    <w14:schemeClr w14:val="tx1"/>
                  </w14:solidFill>
                </w14:textFill>
              </w:rPr>
              <w:t>第二层：退一步讲，就算的确浪费了司法资源，那您方能够拿出更好的短期内就能有成效的方案吗？您方一味强调完善法律，但您方知道制定一部法律的周期有多长对吧？如果没有在短期内就能成效的手段，那先允许这种手段、先保护那些被侵权的人有什么问题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碰瓷式维权加剧行业内耗/不利于创新/</w:t>
            </w:r>
          </w:p>
        </w:tc>
        <w:tc>
          <w:tcPr>
            <w:tcW w:w="5711" w:type="dxa"/>
          </w:tcPr>
          <w:p>
            <w:pPr>
              <w:rPr>
                <w:vertAlign w:val="baseline"/>
              </w:rPr>
            </w:pPr>
            <w:r>
              <w:rPr>
                <w:rFonts w:hint="eastAsia"/>
                <w:color w:val="000000" w:themeColor="text1"/>
                <w:lang w:val="en-US" w:eastAsia="zh-CN"/>
                <w14:textFill>
                  <w14:solidFill>
                    <w14:schemeClr w14:val="tx1"/>
                  </w14:solidFill>
                </w14:textFill>
              </w:rPr>
              <w:t>对方辩友一直在跟我们谈损害创新，但我们知道，我国《宪法》第51条也规定：“公民在行使自由和权利时，不得损害国家的、集体的利益和其他公民的合法的自由和权利。”难道他们的创新可以建立在侵犯了别人的权利之上的吗？这样的创新有什么意义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碰瓷式维权损害企业利益/影响经济发展</w:t>
            </w:r>
          </w:p>
        </w:tc>
        <w:tc>
          <w:tcPr>
            <w:tcW w:w="5711" w:type="dxa"/>
          </w:tcPr>
          <w:p>
            <w:pPr>
              <w:rPr>
                <w:rFonts w:hint="eastAsia"/>
                <w:lang w:val="en-US" w:eastAsia="zh-CN"/>
              </w:rPr>
            </w:pPr>
            <w:r>
              <w:rPr>
                <w:rFonts w:hint="eastAsia"/>
                <w:lang w:val="en-US" w:eastAsia="zh-CN"/>
              </w:rPr>
              <w:t>阻碍行业发展的根源是什么？根本就不是碰瓷式维权，而是行业中每个从业者的权利意识不够啊！如果不提高从业者的法律意识，就算没有碰瓷式维权，行业内部照旧是盗版遍地长，假货满天飞啊！这样的情况能算是行业发展吗？我方一再重申要看清问题的本质所在，不要一味归咎于碰瓷式维权。</w:t>
            </w:r>
          </w:p>
          <w:p>
            <w:pPr>
              <w:rPr>
                <w:rFonts w:hint="eastAsia"/>
                <w:lang w:val="en-US" w:eastAsia="zh-CN"/>
              </w:rPr>
            </w:pPr>
          </w:p>
          <w:p>
            <w:pPr>
              <w:rPr>
                <w:rFonts w:hint="eastAsia"/>
                <w:color w:val="5B9BD5" w:themeColor="accent1"/>
                <w:lang w:val="en-US" w:eastAsia="zh-CN"/>
                <w14:textFill>
                  <w14:solidFill>
                    <w14:schemeClr w14:val="accent1"/>
                  </w14:solidFill>
                </w14:textFill>
              </w:rPr>
            </w:pPr>
            <w:r>
              <w:rPr>
                <w:rFonts w:hint="eastAsia"/>
                <w:color w:val="000000" w:themeColor="text1"/>
                <w:lang w:val="en-US" w:eastAsia="zh-CN"/>
                <w14:textFill>
                  <w14:solidFill>
                    <w14:schemeClr w14:val="tx1"/>
                  </w14:solidFill>
                </w14:textFill>
              </w:rPr>
              <w:t>对方辩友一直在跟我们谈权利滥用，但我们知道，我国《宪法》第51条也规定：“公民在行使自由和权利时，不得损害国家的、集体的利益和其他公民的合法的自由和权利。”所以，要说权利滥用的话，难道不是那些侵犯了版权的企业先权利滥用的吗？他们的发展难道不是建立在侵犯了别人的权利之上的吗？这样的发展又有什么意义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vertAlign w:val="baseline"/>
              </w:rPr>
            </w:pPr>
            <w:r>
              <w:rPr>
                <w:rFonts w:hint="eastAsia"/>
                <w:vertAlign w:val="baseline"/>
                <w:lang w:val="en-US" w:eastAsia="zh-CN"/>
              </w:rPr>
              <w:t>为什么要允许碰瓷式维权，完善法律不就好了吗</w:t>
            </w:r>
          </w:p>
        </w:tc>
        <w:tc>
          <w:tcPr>
            <w:tcW w:w="5711" w:type="dxa"/>
          </w:tcPr>
          <w:p>
            <w:pPr>
              <w:numPr>
                <w:ilvl w:val="0"/>
                <w:numId w:val="0"/>
              </w:numPr>
              <w:tabs>
                <w:tab w:val="left" w:pos="899"/>
              </w:tabs>
              <w:rPr>
                <w:vertAlign w:val="baseline"/>
              </w:rPr>
            </w:pPr>
            <w:r>
              <w:rPr>
                <w:rFonts w:hint="eastAsia"/>
              </w:rPr>
              <w:t>现如今，法律体制不够完善，</w:t>
            </w:r>
            <w:r>
              <w:rPr>
                <w:rFonts w:hint="eastAsia"/>
                <w:lang w:val="en-US" w:eastAsia="zh-CN"/>
              </w:rPr>
              <w:t>尽管相关各方一直在做出努力，但</w:t>
            </w:r>
            <w:r>
              <w:rPr>
                <w:rFonts w:hint="eastAsia"/>
              </w:rPr>
              <w:t>普通老百姓的维权之难只有量级上的缓解，却没有本质的</w:t>
            </w:r>
            <w:r>
              <w:rPr>
                <w:rFonts w:hint="eastAsia"/>
                <w:lang w:val="en-US" w:eastAsia="zh-CN"/>
              </w:rPr>
              <w:t>改善</w:t>
            </w:r>
            <w:r>
              <w:rPr>
                <w:rFonts w:hint="eastAsia"/>
              </w:rPr>
              <w:t>。</w:t>
            </w:r>
            <w:r>
              <w:rPr>
                <w:rFonts w:hint="eastAsia"/>
                <w:lang w:val="en-US" w:eastAsia="zh-CN"/>
              </w:rPr>
              <w:t>我们看到的现状是，从网购维权到农民工讨薪，</w:t>
            </w:r>
            <w:r>
              <w:rPr>
                <w:rFonts w:hint="eastAsia"/>
              </w:rPr>
              <w:t>正当维权困难重重</w:t>
            </w:r>
            <w:r>
              <w:rPr>
                <w:rFonts w:hint="eastAsia"/>
                <w:lang w:eastAsia="zh-CN"/>
              </w:rPr>
              <w:t>。</w:t>
            </w:r>
            <w:r>
              <w:rPr>
                <w:rFonts w:hint="eastAsia"/>
                <w:b w:val="0"/>
                <w:bCs w:val="0"/>
                <w:lang w:val="en-US" w:eastAsia="zh-CN"/>
              </w:rPr>
              <w:t>最近几年，作家六六是消费者维权话题下绕不开的人物。她和京东“怼”过三次，但京东的处理方式似乎只有一个——“不了了之”，这让她感到非常不满。连大V维权都如此困难，更何况普通老百姓呢？</w:t>
            </w:r>
            <w:r>
              <w:rPr>
                <w:rFonts w:hint="eastAsia"/>
              </w:rPr>
              <w:t>在河南农民工张海超</w:t>
            </w:r>
            <w:r>
              <w:rPr>
                <w:rFonts w:hint="eastAsia"/>
                <w:lang w:val="en-US" w:eastAsia="zh-CN"/>
              </w:rPr>
              <w:t>维权受阻的</w:t>
            </w:r>
            <w:r>
              <w:rPr>
                <w:rFonts w:hint="eastAsia"/>
              </w:rPr>
              <w:t>“开胸验肺”事件中，职业病防治机构对于拿不出相关手续的张海超可谓冷面无情，但是在不肯出具有关资料和手续的企业面前，他们又是另一副无为而治的面孔。</w:t>
            </w:r>
            <w:r>
              <w:rPr>
                <w:rFonts w:hint="eastAsia"/>
                <w:lang w:val="en-US" w:eastAsia="zh-CN"/>
              </w:rPr>
              <w:t>所以我们可以看到，法律目前仍不完善，而且在今后一段相当长的时间内仍不完善，这时碰瓷式维权是公民维护合法权益的定心丸。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碰瓷式维权搅乱社会秩序，无益于社会风气的净化</w:t>
            </w:r>
          </w:p>
        </w:tc>
        <w:tc>
          <w:tcPr>
            <w:tcW w:w="5711" w:type="dxa"/>
          </w:tcPr>
          <w:p>
            <w:pPr>
              <w:numPr>
                <w:ilvl w:val="0"/>
                <w:numId w:val="0"/>
              </w:numPr>
              <w:rPr>
                <w:rFonts w:hint="eastAsia" w:eastAsiaTheme="minorEastAsia"/>
                <w:vertAlign w:val="baseline"/>
                <w:lang w:val="en-US" w:eastAsia="zh-CN"/>
              </w:rPr>
            </w:pPr>
            <w:r>
              <w:rPr>
                <w:rFonts w:hint="eastAsia"/>
                <w:lang w:val="en-US" w:eastAsia="zh-CN"/>
              </w:rPr>
              <w:t>王海</w:t>
            </w:r>
            <w:r>
              <w:rPr>
                <w:rFonts w:hint="eastAsia"/>
              </w:rPr>
              <w:t>撕过京东、阿里、耐克、小米、苹果中国等知名企业，他开设了四家公司，主要业务还是与打假有关，帮消费者维权打假。98年莆田系被查处、好视力眼贴被撤销批文、耐克篮球鞋一个气垫冒充两个被罚款487</w:t>
            </w:r>
            <w:r>
              <w:rPr>
                <w:rFonts w:hint="eastAsia"/>
                <w:lang w:val="en-US" w:eastAsia="zh-CN"/>
              </w:rPr>
              <w:t>万，大量问题商品下架，这难道不是社会风气的净化吗？</w:t>
            </w:r>
            <w:r>
              <w:rPr>
                <w:rFonts w:hint="eastAsia"/>
              </w:rPr>
              <w:t>宁波的方先生专挑问题企业打工，五年来提出劳动仲裁36次，诉讼56次，在与问题企业打交道的过程中敢于和善于拿起法律武器</w:t>
            </w:r>
            <w:r>
              <w:rPr>
                <w:rFonts w:hint="eastAsia"/>
                <w:lang w:eastAsia="zh-CN"/>
              </w:rPr>
              <w:t>，</w:t>
            </w:r>
            <w:r>
              <w:rPr>
                <w:rFonts w:hint="eastAsia"/>
              </w:rPr>
              <w:t>为自己和工友争得了合法权益</w:t>
            </w:r>
            <w:r>
              <w:rPr>
                <w:rFonts w:hint="eastAsia"/>
                <w:lang w:eastAsia="zh-CN"/>
              </w:rPr>
              <w:t>，</w:t>
            </w:r>
            <w:r>
              <w:rPr>
                <w:rFonts w:hint="eastAsia"/>
                <w:lang w:val="en-US" w:eastAsia="zh-CN"/>
              </w:rPr>
              <w:t>让企业改善了用工环境和职工保障制度，更让工友们增强了维权意识，这难道不是维护社会秩序吗？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eastAsiaTheme="minorEastAsia"/>
                <w:vertAlign w:val="baseline"/>
                <w:lang w:val="en-US" w:eastAsia="zh-CN"/>
              </w:rPr>
            </w:pPr>
            <w:r>
              <w:rPr>
                <w:rFonts w:hint="eastAsia"/>
                <w:vertAlign w:val="baseline"/>
                <w:lang w:val="en-US" w:eastAsia="zh-CN"/>
              </w:rPr>
              <w:t>碰瓷式维权者诱导/未尽提醒义务侵权行为的发生</w:t>
            </w:r>
          </w:p>
        </w:tc>
        <w:tc>
          <w:tcPr>
            <w:tcW w:w="5711" w:type="dxa"/>
          </w:tcPr>
          <w:p>
            <w:pPr>
              <w:numPr>
                <w:ilvl w:val="0"/>
                <w:numId w:val="0"/>
              </w:numPr>
              <w:rPr>
                <w:rFonts w:hint="eastAsia" w:eastAsiaTheme="minorEastAsia"/>
                <w:vertAlign w:val="baseline"/>
                <w:lang w:val="en-US" w:eastAsia="zh-CN"/>
              </w:rPr>
            </w:pPr>
            <w:r>
              <w:rPr>
                <w:rFonts w:hint="eastAsia"/>
                <w:lang w:val="en-US" w:eastAsia="zh-CN"/>
              </w:rPr>
              <w:t>假设我丢了一个钱包，上面没有任何身份信息，那您方就能把它捡起来据为己有吗？提醒并非被侵权方的法定义务。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vertAlign w:val="baseline"/>
                <w:lang w:val="en-US" w:eastAsia="zh-CN"/>
              </w:rPr>
            </w:pPr>
          </w:p>
        </w:tc>
        <w:tc>
          <w:tcPr>
            <w:tcW w:w="5711" w:type="dxa"/>
          </w:tcPr>
          <w:p>
            <w:pPr>
              <w:numPr>
                <w:ilvl w:val="0"/>
                <w:numId w:val="0"/>
              </w:numPr>
              <w:rPr>
                <w:rFonts w:hint="eastAsia"/>
                <w:lang w:val="en-US" w:eastAsia="zh-CN"/>
              </w:rPr>
            </w:pPr>
          </w:p>
        </w:tc>
      </w:tr>
    </w:tbl>
    <w:tbl>
      <w:tblPr>
        <w:tblStyle w:val="4"/>
        <w:tblpPr w:leftFromText="180" w:rightFromText="180" w:vertAnchor="text" w:horzAnchor="page" w:tblpX="1969" w:tblpY="9"/>
        <w:tblOverlap w:val="never"/>
        <w:tblW w:w="8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5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428" w:type="dxa"/>
          </w:tcPr>
          <w:p>
            <w:pPr>
              <w:rPr>
                <w:rFonts w:hint="eastAsia"/>
                <w:vertAlign w:val="baseline"/>
                <w:lang w:eastAsia="zh-CN"/>
              </w:rPr>
            </w:pPr>
            <w:r>
              <w:rPr>
                <w:rFonts w:hint="eastAsia"/>
                <w:vertAlign w:val="baseline"/>
                <w:lang w:eastAsia="zh-CN"/>
              </w:rPr>
              <w:t>碰瓷式维权会成为牟利的工具</w:t>
            </w:r>
          </w:p>
        </w:tc>
        <w:tc>
          <w:tcPr>
            <w:tcW w:w="5711" w:type="dxa"/>
          </w:tcPr>
          <w:p>
            <w:pPr>
              <w:rPr>
                <w:rFonts w:hint="eastAsia"/>
                <w:vertAlign w:val="baseline"/>
                <w:lang w:eastAsia="zh-CN"/>
              </w:rPr>
            </w:pPr>
            <w:r>
              <w:rPr>
                <w:rFonts w:hint="eastAsia"/>
                <w:vertAlign w:val="baseline"/>
                <w:lang w:eastAsia="zh-CN"/>
              </w:rPr>
              <w:t>第一层：我方并不否认少数人会从中获利，但您方更要看到这种方式给广大的劳动群众和消费者带来了切切实实的利益啊，这其中的利弊您方有比较过吗？</w:t>
            </w:r>
          </w:p>
          <w:p>
            <w:pPr>
              <w:rPr>
                <w:rFonts w:hint="eastAsia"/>
                <w:vertAlign w:val="baseline"/>
                <w:lang w:eastAsia="zh-CN"/>
              </w:rPr>
            </w:pPr>
            <w:r>
              <w:rPr>
                <w:rFonts w:hint="eastAsia"/>
                <w:vertAlign w:val="baseline"/>
                <w:lang w:eastAsia="zh-CN"/>
              </w:rPr>
              <w:t>第二层：对于这种行为，当下的司法实践其实也有给出解决方案。在具体的司法实践中，法院常常会考虑一个人或一家公司是不是在同一时间在多地起诉多家公司来考量是否是恶意诉讼，并进一步给出反制；还有个例子，原告常常会以要求给钱私了为条件进行撤诉，在具体的司法实践中，法院也会着重审查原告的撤诉原因，根据情况可能给出不予撤诉的决定。因而，可以看到，司法实践上的一些技巧是可以规避这种问题的。</w:t>
            </w:r>
          </w:p>
        </w:tc>
      </w:tr>
    </w:tbl>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528C"/>
    <w:rsid w:val="051423C1"/>
    <w:rsid w:val="0EF35824"/>
    <w:rsid w:val="1500212A"/>
    <w:rsid w:val="16596A48"/>
    <w:rsid w:val="220D5D9E"/>
    <w:rsid w:val="23B429C7"/>
    <w:rsid w:val="23D332AF"/>
    <w:rsid w:val="2B9B59BB"/>
    <w:rsid w:val="384E3967"/>
    <w:rsid w:val="47451BD1"/>
    <w:rsid w:val="5A662F20"/>
    <w:rsid w:val="61593B5F"/>
    <w:rsid w:val="617F42EB"/>
    <w:rsid w:val="6313104B"/>
    <w:rsid w:val="644E18B2"/>
    <w:rsid w:val="66D33280"/>
    <w:rsid w:val="68E3148E"/>
    <w:rsid w:val="70A14739"/>
    <w:rsid w:val="784913DB"/>
    <w:rsid w:val="7964116B"/>
    <w:rsid w:val="79FB7E56"/>
    <w:rsid w:val="7BFD5546"/>
    <w:rsid w:val="7DD064D9"/>
    <w:rsid w:val="7F295D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de'l'l</dc:creator>
  <cp:lastModifiedBy>de'l'l</cp:lastModifiedBy>
  <dcterms:modified xsi:type="dcterms:W3CDTF">2019-10-31T08:30:22Z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