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EE8" w:rsidRDefault="00DB2EE8" w:rsidP="00DB2EE8">
      <w:pPr>
        <w:pStyle w:val="NoSpacing"/>
        <w:rPr>
          <w:rFonts w:ascii="Times New Roman" w:hAnsi="Times New Roman"/>
          <w:szCs w:val="24"/>
        </w:rPr>
      </w:pPr>
      <w:r>
        <w:rPr>
          <w:rFonts w:ascii="Times New Roman" w:hAnsi="Times New Roman"/>
          <w:szCs w:val="24"/>
        </w:rPr>
        <w:t>I negate.  O</w:t>
      </w:r>
      <w:r w:rsidRPr="00587F74">
        <w:rPr>
          <w:rFonts w:ascii="Times New Roman" w:hAnsi="Times New Roman"/>
          <w:szCs w:val="24"/>
        </w:rPr>
        <w:t>ught mean</w:t>
      </w:r>
      <w:r>
        <w:rPr>
          <w:rFonts w:ascii="Times New Roman" w:hAnsi="Times New Roman"/>
          <w:szCs w:val="24"/>
        </w:rPr>
        <w:t>s a duty or moral obligation, so</w:t>
      </w:r>
      <w:r w:rsidRPr="00587F74">
        <w:rPr>
          <w:rFonts w:ascii="Times New Roman" w:hAnsi="Times New Roman"/>
          <w:szCs w:val="24"/>
        </w:rPr>
        <w:t xml:space="preserve"> the affirmative must demonstrate that there is a moral obligation to treat juveniles as adults. </w:t>
      </w:r>
    </w:p>
    <w:p w:rsidR="00DB2EE8" w:rsidRDefault="00DB2EE8" w:rsidP="00DB2EE8">
      <w:pPr>
        <w:rPr>
          <w:rFonts w:ascii="Times New Roman" w:hAnsi="Times New Roman"/>
        </w:rPr>
      </w:pPr>
    </w:p>
    <w:p w:rsidR="00DB2EE8" w:rsidRDefault="00DB2EE8" w:rsidP="00DB2EE8">
      <w:pPr>
        <w:rPr>
          <w:rFonts w:ascii="Times New Roman" w:hAnsi="Times New Roman"/>
        </w:rPr>
      </w:pPr>
      <w:r>
        <w:rPr>
          <w:rFonts w:ascii="Times New Roman" w:hAnsi="Times New Roman"/>
        </w:rPr>
        <w:t>I value morality.</w:t>
      </w:r>
    </w:p>
    <w:p w:rsidR="00DB2EE8" w:rsidRDefault="00DB2EE8" w:rsidP="00DB2EE8">
      <w:r w:rsidRPr="006E745E">
        <w:rPr>
          <w:rFonts w:ascii="Times New Roman" w:hAnsi="Times New Roman"/>
        </w:rPr>
        <w:t>Respecting ones rational will is a pre-requ</w:t>
      </w:r>
      <w:r>
        <w:rPr>
          <w:rFonts w:ascii="Times New Roman" w:hAnsi="Times New Roman"/>
        </w:rPr>
        <w:t xml:space="preserve">isite to making moral decisions.  </w:t>
      </w:r>
    </w:p>
    <w:p w:rsidR="00DB2EE8" w:rsidRDefault="00DB2EE8" w:rsidP="00DB2EE8">
      <w:r>
        <w:t>Thus, the standard is respecting rationality.</w:t>
      </w:r>
    </w:p>
    <w:p w:rsidR="00DB2EE8" w:rsidRDefault="00DB2EE8" w:rsidP="00DB2EE8">
      <w:r>
        <w:t>Additionally, since the resolution contextualizes our debate to the legal system, the inclusion of principles the legal system values is absolutely necessary. The adult criminal justice system in the United States is explicitly retributive. Retribution requires that individuals’ rationality be respected because it demands that individuals be treated in ways proportional to their level of rationality and the offense committed. For instance, there are different punishments in the U.S. for those who are mentally insane and those who are not and for those convicted of murder and those convicted of theft. Since both sides must advocate the adult legal system to some extent, neither debater can reject this standard.</w:t>
      </w:r>
    </w:p>
    <w:p w:rsidR="00DB2EE8" w:rsidRDefault="00DB2EE8" w:rsidP="00DB2EE8"/>
    <w:p w:rsidR="00DB2EE8" w:rsidRDefault="00DB2EE8" w:rsidP="00DB2EE8">
      <w:r>
        <w:t>I contend that juveniles haven’t rationally developed enough to be culpable.</w:t>
      </w:r>
    </w:p>
    <w:p w:rsidR="00DB2EE8" w:rsidRDefault="00DB2EE8" w:rsidP="00DB2EE8">
      <w:r>
        <w:t>First, developmental psychology mandates a distinction between the treatment of juveniles and adults.  Steinberg</w:t>
      </w:r>
      <w:r>
        <w:rPr>
          <w:rStyle w:val="FootnoteReference"/>
        </w:rPr>
        <w:footnoteReference w:id="1"/>
      </w:r>
    </w:p>
    <w:p w:rsidR="00DB2EE8" w:rsidRDefault="00DB2EE8" w:rsidP="00DB2EE8">
      <w:r w:rsidRPr="000523FE">
        <w:rPr>
          <w:sz w:val="14"/>
          <w:szCs w:val="14"/>
        </w:rPr>
        <w:t xml:space="preserve">Developmental psychology, broadly defined, concerns the scientific study of changes in physical, intellectual, emotional, and social development over the life cycle. Developmental psychologists are mainly interested in the study of "normative" development. My concern is </w:t>
      </w:r>
      <w:r w:rsidRPr="00E5057A">
        <w:rPr>
          <w:sz w:val="14"/>
          <w:szCs w:val="14"/>
        </w:rPr>
        <w:t>whether the</w:t>
      </w:r>
      <w:r w:rsidRPr="000523FE">
        <w:rPr>
          <w:b/>
          <w:u w:val="single"/>
        </w:rPr>
        <w:t xml:space="preserve"> study of normative development indicates </w:t>
      </w:r>
      <w:r w:rsidRPr="000523FE">
        <w:rPr>
          <w:sz w:val="14"/>
          <w:szCs w:val="14"/>
        </w:rPr>
        <w:t>that there are</w:t>
      </w:r>
      <w:r w:rsidRPr="000523FE">
        <w:rPr>
          <w:b/>
          <w:u w:val="single"/>
        </w:rPr>
        <w:t xml:space="preserve"> scientific reasons </w:t>
      </w:r>
      <w:r w:rsidRPr="00E5057A">
        <w:rPr>
          <w:sz w:val="14"/>
          <w:szCs w:val="14"/>
        </w:rPr>
        <w:t>to</w:t>
      </w:r>
      <w:r w:rsidRPr="000523FE">
        <w:rPr>
          <w:b/>
          <w:u w:val="single"/>
        </w:rPr>
        <w:t xml:space="preserve"> warrant</w:t>
      </w:r>
      <w:r>
        <w:rPr>
          <w:b/>
          <w:u w:val="single"/>
        </w:rPr>
        <w:t>[ing]</w:t>
      </w:r>
      <w:r w:rsidRPr="000523FE">
        <w:rPr>
          <w:b/>
          <w:u w:val="single"/>
        </w:rPr>
        <w:t xml:space="preserve"> </w:t>
      </w:r>
      <w:r w:rsidRPr="00E5057A">
        <w:rPr>
          <w:sz w:val="14"/>
          <w:szCs w:val="14"/>
        </w:rPr>
        <w:t>the</w:t>
      </w:r>
      <w:r w:rsidRPr="000523FE">
        <w:rPr>
          <w:b/>
          <w:u w:val="single"/>
        </w:rPr>
        <w:t xml:space="preserve"> differential treatment of </w:t>
      </w:r>
      <w:r w:rsidRPr="00825740">
        <w:rPr>
          <w:sz w:val="14"/>
        </w:rPr>
        <w:t xml:space="preserve">young people and adults within the legal system, </w:t>
      </w:r>
      <w:r w:rsidRPr="00825740">
        <w:rPr>
          <w:i/>
          <w:sz w:val="14"/>
        </w:rPr>
        <w:t>especially with regard to the age period most under current political scrutiny--</w:t>
      </w:r>
      <w:r w:rsidRPr="00E5057A">
        <w:rPr>
          <w:i/>
          <w:sz w:val="14"/>
          <w:szCs w:val="14"/>
        </w:rPr>
        <w:t>the years</w:t>
      </w:r>
      <w:r w:rsidRPr="00E5057A">
        <w:rPr>
          <w:b/>
          <w:i/>
          <w:u w:val="single"/>
        </w:rPr>
        <w:t xml:space="preserve"> [children] between 12 and 17.</w:t>
      </w:r>
      <w:r>
        <w:rPr>
          <w:b/>
          <w:u w:val="single"/>
        </w:rPr>
        <w:t xml:space="preserve"> </w:t>
      </w:r>
      <w:r w:rsidRPr="000523FE">
        <w:rPr>
          <w:b/>
          <w:u w:val="single"/>
        </w:rPr>
        <w:t xml:space="preserve">First, this </w:t>
      </w:r>
      <w:r w:rsidRPr="006B6A8E">
        <w:rPr>
          <w:sz w:val="14"/>
          <w:szCs w:val="14"/>
        </w:rPr>
        <w:t>age range</w:t>
      </w:r>
      <w:r w:rsidRPr="000523FE">
        <w:rPr>
          <w:b/>
          <w:u w:val="single"/>
        </w:rPr>
        <w:t xml:space="preserve"> is an inherently transitional time. There are rapid and dramatic changes in individuals' </w:t>
      </w:r>
      <w:r w:rsidRPr="006B6A8E">
        <w:rPr>
          <w:sz w:val="14"/>
          <w:szCs w:val="14"/>
        </w:rPr>
        <w:t>physical,</w:t>
      </w:r>
      <w:r w:rsidRPr="000523FE">
        <w:rPr>
          <w:b/>
          <w:u w:val="single"/>
        </w:rPr>
        <w:t xml:space="preserve"> </w:t>
      </w:r>
      <w:r w:rsidRPr="00825740">
        <w:rPr>
          <w:sz w:val="14"/>
        </w:rPr>
        <w:t>intellectual, emotional, and</w:t>
      </w:r>
      <w:r w:rsidRPr="00825740">
        <w:rPr>
          <w:b/>
          <w:sz w:val="14"/>
          <w:u w:val="single"/>
        </w:rPr>
        <w:t xml:space="preserve"> </w:t>
      </w:r>
      <w:r w:rsidRPr="000523FE">
        <w:rPr>
          <w:b/>
          <w:u w:val="single"/>
        </w:rPr>
        <w:t xml:space="preserve">social capabilities. </w:t>
      </w:r>
      <w:r w:rsidRPr="003D707E">
        <w:rPr>
          <w:sz w:val="14"/>
          <w:szCs w:val="14"/>
        </w:rPr>
        <w:t>If there is a period in the life span during which one might choose to draw a line between incompetent and competent individuals, this is it.</w:t>
      </w:r>
      <w:r>
        <w:rPr>
          <w:b/>
          <w:u w:val="single"/>
        </w:rPr>
        <w:t xml:space="preserve"> </w:t>
      </w:r>
      <w:r w:rsidRPr="000523FE">
        <w:rPr>
          <w:b/>
          <w:u w:val="single"/>
        </w:rPr>
        <w:t xml:space="preserve">Second, adolescence is a period of </w:t>
      </w:r>
      <w:r w:rsidRPr="003D707E">
        <w:rPr>
          <w:sz w:val="14"/>
          <w:szCs w:val="14"/>
        </w:rPr>
        <w:t>potential</w:t>
      </w:r>
      <w:r w:rsidRPr="000523FE">
        <w:rPr>
          <w:b/>
          <w:u w:val="single"/>
        </w:rPr>
        <w:t xml:space="preserve"> malleability. Experiences in </w:t>
      </w:r>
      <w:r w:rsidRPr="00825740">
        <w:rPr>
          <w:sz w:val="14"/>
        </w:rPr>
        <w:t>the family, peer group, school, and other</w:t>
      </w:r>
      <w:r w:rsidRPr="00825740">
        <w:rPr>
          <w:b/>
          <w:sz w:val="14"/>
          <w:u w:val="single"/>
        </w:rPr>
        <w:t xml:space="preserve"> </w:t>
      </w:r>
      <w:r w:rsidRPr="000523FE">
        <w:rPr>
          <w:b/>
          <w:u w:val="single"/>
        </w:rPr>
        <w:t xml:space="preserve">settings </w:t>
      </w:r>
      <w:r w:rsidRPr="003D707E">
        <w:rPr>
          <w:sz w:val="14"/>
          <w:szCs w:val="14"/>
        </w:rPr>
        <w:t>still have a chance to</w:t>
      </w:r>
      <w:r w:rsidRPr="000523FE">
        <w:rPr>
          <w:b/>
          <w:u w:val="single"/>
        </w:rPr>
        <w:t xml:space="preserve"> influence </w:t>
      </w:r>
      <w:r w:rsidRPr="003D707E">
        <w:rPr>
          <w:sz w:val="14"/>
          <w:szCs w:val="14"/>
        </w:rPr>
        <w:t>the course of</w:t>
      </w:r>
      <w:r w:rsidRPr="000523FE">
        <w:rPr>
          <w:b/>
          <w:u w:val="single"/>
        </w:rPr>
        <w:t xml:space="preserve"> development. </w:t>
      </w:r>
      <w:r w:rsidRPr="003D707E">
        <w:rPr>
          <w:sz w:val="14"/>
          <w:szCs w:val="14"/>
        </w:rPr>
        <w:t>To the extent that malleability is likely,</w:t>
      </w:r>
      <w:r w:rsidRPr="000523FE">
        <w:rPr>
          <w:b/>
          <w:u w:val="single"/>
        </w:rPr>
        <w:t xml:space="preserve"> transferring juveniles </w:t>
      </w:r>
      <w:r w:rsidRPr="006B6A8E">
        <w:rPr>
          <w:sz w:val="14"/>
          <w:szCs w:val="14"/>
        </w:rPr>
        <w:t>into a criminal justice system t</w:t>
      </w:r>
      <w:r w:rsidRPr="003D707E">
        <w:rPr>
          <w:sz w:val="14"/>
          <w:szCs w:val="14"/>
        </w:rPr>
        <w:t>hat</w:t>
      </w:r>
      <w:r w:rsidRPr="000523FE">
        <w:rPr>
          <w:b/>
          <w:u w:val="single"/>
        </w:rPr>
        <w:t xml:space="preserve"> precludes a rehabilitative response </w:t>
      </w:r>
      <w:r w:rsidRPr="003D707E">
        <w:rPr>
          <w:sz w:val="14"/>
          <w:szCs w:val="14"/>
        </w:rPr>
        <w:t>may not be very sensible public policy</w:t>
      </w:r>
      <w:r w:rsidRPr="000523FE">
        <w:rPr>
          <w:b/>
          <w:u w:val="single"/>
        </w:rPr>
        <w:t xml:space="preserve">. </w:t>
      </w:r>
      <w:r w:rsidRPr="003D707E">
        <w:rPr>
          <w:sz w:val="14"/>
          <w:szCs w:val="14"/>
        </w:rPr>
        <w:t>However, to the extent that adolescents' amenability is limited, their transfer to the adult system is less worrisome.</w:t>
      </w:r>
      <w:r>
        <w:rPr>
          <w:b/>
          <w:u w:val="single"/>
        </w:rPr>
        <w:t xml:space="preserve"> </w:t>
      </w:r>
      <w:r w:rsidRPr="000523FE">
        <w:rPr>
          <w:b/>
          <w:u w:val="single"/>
        </w:rPr>
        <w:t xml:space="preserve">Finally, adolescence is a formative period during which a number of developmental trajectories become firmly established and increasingly difficult to alter. </w:t>
      </w:r>
      <w:r w:rsidRPr="00B202FD">
        <w:rPr>
          <w:sz w:val="14"/>
          <w:szCs w:val="14"/>
        </w:rPr>
        <w:t>Many adolescent experiences have a tremendous cumulative impact.</w:t>
      </w:r>
      <w:r w:rsidRPr="000523FE">
        <w:rPr>
          <w:b/>
          <w:u w:val="single"/>
        </w:rPr>
        <w:t xml:space="preserve"> Bad decisions </w:t>
      </w:r>
      <w:r w:rsidRPr="00825740">
        <w:rPr>
          <w:sz w:val="14"/>
        </w:rPr>
        <w:t>or poorly formulated policies pertaining to juvenile[s]</w:t>
      </w:r>
      <w:r w:rsidRPr="00825740">
        <w:rPr>
          <w:b/>
          <w:sz w:val="14"/>
          <w:u w:val="single"/>
        </w:rPr>
        <w:t xml:space="preserve"> </w:t>
      </w:r>
      <w:r w:rsidRPr="006B6A8E">
        <w:rPr>
          <w:sz w:val="14"/>
          <w:szCs w:val="14"/>
        </w:rPr>
        <w:t>offenders</w:t>
      </w:r>
      <w:r w:rsidRPr="000523FE">
        <w:rPr>
          <w:b/>
          <w:u w:val="single"/>
        </w:rPr>
        <w:t xml:space="preserve"> may have </w:t>
      </w:r>
      <w:r w:rsidRPr="00E5057A">
        <w:rPr>
          <w:sz w:val="14"/>
          <w:szCs w:val="14"/>
        </w:rPr>
        <w:t>unforeseen and</w:t>
      </w:r>
      <w:r w:rsidRPr="000523FE">
        <w:rPr>
          <w:b/>
          <w:u w:val="single"/>
        </w:rPr>
        <w:t xml:space="preserve"> harmful consequences that are very hard to undo.</w:t>
      </w:r>
    </w:p>
    <w:p w:rsidR="00DB2EE8" w:rsidRDefault="00DB2EE8" w:rsidP="00DB2EE8">
      <w:pPr>
        <w:rPr>
          <w:rFonts w:ascii="Times New Roman" w:hAnsi="Times New Roman"/>
        </w:rPr>
      </w:pPr>
      <w:r>
        <w:rPr>
          <w:rFonts w:ascii="Times New Roman" w:hAnsi="Times New Roman"/>
        </w:rPr>
        <w:t>Also, i</w:t>
      </w:r>
      <w:r w:rsidRPr="00EA0A2E">
        <w:rPr>
          <w:rFonts w:ascii="Times New Roman" w:hAnsi="Times New Roman"/>
        </w:rPr>
        <w:t>f juveniles aren’t</w:t>
      </w:r>
      <w:r>
        <w:rPr>
          <w:rFonts w:ascii="Times New Roman" w:hAnsi="Times New Roman"/>
        </w:rPr>
        <w:t xml:space="preserve"> </w:t>
      </w:r>
      <w:r w:rsidRPr="00EA0A2E">
        <w:rPr>
          <w:rFonts w:ascii="Times New Roman" w:hAnsi="Times New Roman"/>
        </w:rPr>
        <w:t>rational agents</w:t>
      </w:r>
      <w:r>
        <w:rPr>
          <w:rFonts w:ascii="Times New Roman" w:hAnsi="Times New Roman"/>
        </w:rPr>
        <w:t xml:space="preserve"> and cannot be culpable</w:t>
      </w:r>
      <w:r w:rsidRPr="00EA0A2E">
        <w:rPr>
          <w:rFonts w:ascii="Times New Roman" w:hAnsi="Times New Roman"/>
        </w:rPr>
        <w:t xml:space="preserve">, then there’s </w:t>
      </w:r>
      <w:r>
        <w:rPr>
          <w:rFonts w:ascii="Times New Roman" w:hAnsi="Times New Roman"/>
        </w:rPr>
        <w:t>no</w:t>
      </w:r>
      <w:r w:rsidRPr="00EA0A2E">
        <w:rPr>
          <w:rFonts w:ascii="Times New Roman" w:hAnsi="Times New Roman"/>
        </w:rPr>
        <w:t xml:space="preserve"> question of moral evaluation</w:t>
      </w:r>
      <w:r>
        <w:rPr>
          <w:rFonts w:ascii="Times New Roman" w:hAnsi="Times New Roman"/>
        </w:rPr>
        <w:t>, so there’</w:t>
      </w:r>
      <w:r w:rsidRPr="00EA0A2E">
        <w:rPr>
          <w:rFonts w:ascii="Times New Roman" w:hAnsi="Times New Roman"/>
        </w:rPr>
        <w:t xml:space="preserve">s no way </w:t>
      </w:r>
      <w:r>
        <w:rPr>
          <w:rFonts w:ascii="Times New Roman" w:hAnsi="Times New Roman"/>
        </w:rPr>
        <w:t>they</w:t>
      </w:r>
      <w:r w:rsidRPr="00EA0A2E">
        <w:rPr>
          <w:rFonts w:ascii="Times New Roman" w:hAnsi="Times New Roman"/>
        </w:rPr>
        <w:t xml:space="preserve"> ought</w:t>
      </w:r>
      <w:r>
        <w:rPr>
          <w:rFonts w:ascii="Times New Roman" w:hAnsi="Times New Roman"/>
        </w:rPr>
        <w:t xml:space="preserve"> or ought not be treated, s</w:t>
      </w:r>
      <w:r w:rsidRPr="00EA0A2E">
        <w:rPr>
          <w:rFonts w:ascii="Times New Roman" w:hAnsi="Times New Roman"/>
        </w:rPr>
        <w:t>ince we only care about people due to t</w:t>
      </w:r>
      <w:r>
        <w:rPr>
          <w:rFonts w:ascii="Times New Roman" w:hAnsi="Times New Roman"/>
        </w:rPr>
        <w:t>heir status as rational agents. Thus, if juveniles aren’t rational, there can be no moral obligation to treat them in any way and you’d negate since the aff must prove a moral obligation to treat them the same.</w:t>
      </w:r>
    </w:p>
    <w:p w:rsidR="00DB2EE8" w:rsidRDefault="00DB2EE8" w:rsidP="00DB2EE8"/>
    <w:p w:rsidR="00DB2EE8" w:rsidRPr="00825740" w:rsidRDefault="00DB2EE8" w:rsidP="00DB2EE8">
      <w:r>
        <w:t xml:space="preserve">Second, </w:t>
      </w:r>
      <w:r>
        <w:rPr>
          <w:rFonts w:ascii="Times New Roman" w:hAnsi="Times New Roman"/>
          <w:szCs w:val="26"/>
        </w:rPr>
        <w:t>rationality manifests itself in our practical identities</w:t>
      </w:r>
      <w:r w:rsidRPr="009547FB">
        <w:rPr>
          <w:rFonts w:ascii="Times New Roman" w:hAnsi="Times New Roman"/>
          <w:szCs w:val="26"/>
        </w:rPr>
        <w:t>, Schapiro</w:t>
      </w:r>
      <w:r w:rsidRPr="009547FB">
        <w:rPr>
          <w:rFonts w:ascii="Times New Roman" w:hAnsi="Times New Roman"/>
          <w:szCs w:val="26"/>
          <w:vertAlign w:val="superscript"/>
        </w:rPr>
        <w:footnoteReference w:id="2"/>
      </w:r>
    </w:p>
    <w:p w:rsidR="00DB2EE8" w:rsidRDefault="00DB2EE8" w:rsidP="00DB2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9547FB">
        <w:rPr>
          <w:rFonts w:ascii="Times New Roman" w:hAnsi="Times New Roman" w:cs="Times"/>
          <w:sz w:val="14"/>
          <w:szCs w:val="20"/>
        </w:rPr>
        <w:t xml:space="preserve">Kant’s view is that </w:t>
      </w:r>
      <w:r w:rsidRPr="009547FB">
        <w:rPr>
          <w:rFonts w:ascii="Times New Roman" w:hAnsi="Times New Roman" w:cs="Times"/>
          <w:b/>
          <w:szCs w:val="20"/>
          <w:u w:val="single"/>
        </w:rPr>
        <w:t>in order to act, an agent must resolve conflicts</w:t>
      </w:r>
      <w:r w:rsidRPr="009547FB">
        <w:rPr>
          <w:rFonts w:ascii="Times New Roman" w:hAnsi="Times New Roman" w:cs="Helvetica"/>
          <w:b/>
          <w:u w:val="single"/>
        </w:rPr>
        <w:t xml:space="preserve"> </w:t>
      </w:r>
      <w:r w:rsidRPr="009547FB">
        <w:rPr>
          <w:rFonts w:ascii="Times New Roman" w:hAnsi="Times New Roman" w:cs="Times"/>
          <w:b/>
          <w:szCs w:val="20"/>
          <w:u w:val="single"/>
        </w:rPr>
        <w:t>among her various motivational impulses</w:t>
      </w:r>
      <w:r w:rsidRPr="009547FB">
        <w:rPr>
          <w:rFonts w:ascii="Times New Roman" w:hAnsi="Times New Roman" w:cs="Times"/>
          <w:szCs w:val="20"/>
        </w:rPr>
        <w:t xml:space="preserve">. </w:t>
      </w:r>
      <w:r w:rsidRPr="009547FB">
        <w:rPr>
          <w:rFonts w:ascii="Times New Roman" w:hAnsi="Times New Roman" w:cs="Times"/>
          <w:sz w:val="14"/>
          <w:szCs w:val="14"/>
        </w:rPr>
        <w:t>Moreover, if the resolution is</w:t>
      </w:r>
      <w:r w:rsidRPr="009547FB">
        <w:rPr>
          <w:rFonts w:ascii="Times New Roman" w:hAnsi="Times New Roman" w:cs="Helvetica"/>
          <w:sz w:val="14"/>
          <w:szCs w:val="14"/>
        </w:rPr>
        <w:t xml:space="preserve"> </w:t>
      </w:r>
      <w:r w:rsidRPr="009547FB">
        <w:rPr>
          <w:rFonts w:ascii="Times New Roman" w:hAnsi="Times New Roman" w:cs="Times"/>
          <w:b/>
          <w:szCs w:val="20"/>
          <w:u w:val="single"/>
        </w:rPr>
        <w:t xml:space="preserve">to count as action rather than mere reaction, </w:t>
      </w:r>
      <w:r w:rsidRPr="009547FB">
        <w:rPr>
          <w:rFonts w:ascii="Times New Roman" w:hAnsi="Times New Roman" w:cs="Times"/>
          <w:sz w:val="14"/>
          <w:szCs w:val="20"/>
        </w:rPr>
        <w:t>it must be the outcome of</w:t>
      </w:r>
      <w:r w:rsidRPr="009547FB">
        <w:rPr>
          <w:rFonts w:ascii="Times New Roman" w:hAnsi="Times New Roman" w:cs="Helvetica"/>
          <w:sz w:val="14"/>
        </w:rPr>
        <w:t xml:space="preserve"> </w:t>
      </w:r>
      <w:r w:rsidRPr="009547FB">
        <w:rPr>
          <w:rFonts w:ascii="Times New Roman" w:hAnsi="Times New Roman" w:cs="Times"/>
          <w:sz w:val="14"/>
          <w:szCs w:val="20"/>
        </w:rPr>
        <w:t xml:space="preserve">her </w:t>
      </w:r>
      <w:r w:rsidRPr="009547FB">
        <w:rPr>
          <w:rFonts w:ascii="Times New Roman" w:hAnsi="Times New Roman" w:cs="Times"/>
          <w:sz w:val="14"/>
          <w:szCs w:val="14"/>
        </w:rPr>
        <w:t>own</w:t>
      </w:r>
      <w:r w:rsidRPr="009547FB">
        <w:rPr>
          <w:rFonts w:ascii="Times New Roman" w:hAnsi="Times New Roman" w:cs="Times"/>
          <w:sz w:val="14"/>
          <w:szCs w:val="20"/>
        </w:rPr>
        <w:t xml:space="preserve"> </w:t>
      </w:r>
      <w:r w:rsidRPr="009547FB">
        <w:rPr>
          <w:rFonts w:ascii="Times New Roman" w:hAnsi="Times New Roman" w:cs="Times"/>
          <w:sz w:val="14"/>
          <w:szCs w:val="20"/>
        </w:rPr>
        <w:lastRenderedPageBreak/>
        <w:t>deliberative activity</w:t>
      </w:r>
      <w:r w:rsidRPr="00B2006F">
        <w:rPr>
          <w:rFonts w:ascii="Times New Roman" w:hAnsi="Times New Roman" w:cs="Times"/>
          <w:sz w:val="14"/>
          <w:szCs w:val="20"/>
        </w:rPr>
        <w:t>. It must express her will, her capacity for</w:t>
      </w:r>
      <w:r w:rsidRPr="00B2006F">
        <w:rPr>
          <w:rFonts w:ascii="Times New Roman" w:hAnsi="Times New Roman" w:cs="Helvetica"/>
          <w:sz w:val="14"/>
        </w:rPr>
        <w:t xml:space="preserve"> </w:t>
      </w:r>
      <w:r w:rsidRPr="00B2006F">
        <w:rPr>
          <w:rFonts w:ascii="Times New Roman" w:hAnsi="Times New Roman" w:cs="Times"/>
          <w:sz w:val="14"/>
          <w:szCs w:val="20"/>
        </w:rPr>
        <w:t xml:space="preserve">reflective choice. </w:t>
      </w:r>
      <w:r w:rsidRPr="009547FB">
        <w:rPr>
          <w:rFonts w:ascii="Times New Roman" w:hAnsi="Times New Roman" w:cs="Times"/>
          <w:sz w:val="14"/>
          <w:szCs w:val="20"/>
        </w:rPr>
        <w:t>Now in order for a motivational conflict even to appear to an agent as something resolvable through deliberation, the agent</w:t>
      </w:r>
      <w:r w:rsidRPr="009547FB">
        <w:rPr>
          <w:rFonts w:ascii="Times New Roman" w:hAnsi="Times New Roman" w:cs="Helvetica"/>
          <w:sz w:val="14"/>
        </w:rPr>
        <w:t xml:space="preserve"> </w:t>
      </w:r>
      <w:r w:rsidRPr="009547FB">
        <w:rPr>
          <w:rFonts w:ascii="Times New Roman" w:hAnsi="Times New Roman" w:cs="Times"/>
          <w:sz w:val="14"/>
          <w:szCs w:val="20"/>
        </w:rPr>
        <w:t>has to take it to have a certain significance</w:t>
      </w:r>
      <w:r w:rsidRPr="00825740">
        <w:rPr>
          <w:rFonts w:ascii="Times New Roman" w:hAnsi="Times New Roman" w:cs="Times"/>
          <w:b/>
          <w:sz w:val="14"/>
          <w:szCs w:val="20"/>
          <w:u w:val="single"/>
        </w:rPr>
        <w:t>.</w:t>
      </w:r>
      <w:r w:rsidRPr="00934412">
        <w:rPr>
          <w:rFonts w:ascii="Times New Roman" w:hAnsi="Times New Roman" w:cs="Times"/>
          <w:b/>
          <w:szCs w:val="20"/>
          <w:u w:val="single"/>
        </w:rPr>
        <w:t xml:space="preserve"> </w:t>
      </w:r>
      <w:r w:rsidRPr="00825740">
        <w:rPr>
          <w:rFonts w:ascii="Times New Roman" w:hAnsi="Times New Roman" w:cs="Times"/>
          <w:sz w:val="14"/>
          <w:szCs w:val="20"/>
        </w:rPr>
        <w:t>It cannot appear to her as a</w:t>
      </w:r>
      <w:r w:rsidRPr="00825740">
        <w:rPr>
          <w:rFonts w:ascii="Times New Roman" w:hAnsi="Times New Roman" w:cs="Helvetica"/>
          <w:sz w:val="14"/>
        </w:rPr>
        <w:t xml:space="preserve"> </w:t>
      </w:r>
      <w:r w:rsidRPr="00825740">
        <w:rPr>
          <w:rFonts w:ascii="Times New Roman" w:hAnsi="Times New Roman" w:cs="Times"/>
          <w:sz w:val="14"/>
          <w:szCs w:val="20"/>
        </w:rPr>
        <w:t>mere clash of unintelligible pushes and pulls</w:t>
      </w:r>
      <w:r w:rsidRPr="00934412">
        <w:rPr>
          <w:rFonts w:ascii="Times New Roman" w:hAnsi="Times New Roman" w:cs="Times"/>
          <w:sz w:val="14"/>
          <w:szCs w:val="14"/>
        </w:rPr>
        <w:t>. If that were the case, the</w:t>
      </w:r>
      <w:r w:rsidRPr="00934412">
        <w:rPr>
          <w:rFonts w:ascii="Times New Roman" w:hAnsi="Times New Roman" w:cs="Helvetica"/>
          <w:sz w:val="14"/>
          <w:szCs w:val="14"/>
        </w:rPr>
        <w:t xml:space="preserve"> </w:t>
      </w:r>
      <w:r w:rsidRPr="00934412">
        <w:rPr>
          <w:rFonts w:ascii="Times New Roman" w:hAnsi="Times New Roman" w:cs="Times"/>
          <w:sz w:val="14"/>
          <w:szCs w:val="14"/>
        </w:rPr>
        <w:t>appropriate response would be simply to wait and see which impulse</w:t>
      </w:r>
      <w:r w:rsidRPr="00934412">
        <w:rPr>
          <w:rFonts w:ascii="Times New Roman" w:hAnsi="Times New Roman" w:cs="Helvetica"/>
          <w:sz w:val="14"/>
          <w:szCs w:val="14"/>
        </w:rPr>
        <w:t xml:space="preserve"> </w:t>
      </w:r>
      <w:r w:rsidRPr="00934412">
        <w:rPr>
          <w:rFonts w:ascii="Times New Roman" w:hAnsi="Times New Roman" w:cs="Times"/>
          <w:sz w:val="14"/>
          <w:szCs w:val="14"/>
        </w:rPr>
        <w:t>wins out. Motivational conflict, if it is to be an occasion for deliberation,</w:t>
      </w:r>
      <w:r w:rsidRPr="00934412">
        <w:rPr>
          <w:rFonts w:ascii="Times New Roman" w:hAnsi="Times New Roman" w:cs="Helvetica"/>
          <w:sz w:val="14"/>
          <w:szCs w:val="14"/>
        </w:rPr>
        <w:t xml:space="preserve"> </w:t>
      </w:r>
      <w:r w:rsidRPr="00934412">
        <w:rPr>
          <w:rFonts w:ascii="Times New Roman" w:hAnsi="Times New Roman" w:cs="Times"/>
          <w:sz w:val="14"/>
          <w:szCs w:val="14"/>
        </w:rPr>
        <w:t>must appear to the agent</w:t>
      </w:r>
      <w:r w:rsidRPr="00825740">
        <w:rPr>
          <w:rFonts w:ascii="Times New Roman" w:hAnsi="Times New Roman" w:cs="Times"/>
          <w:sz w:val="14"/>
          <w:szCs w:val="20"/>
        </w:rPr>
        <w:t xml:space="preserve"> [but rather] as a conflict between rival (though perhaps not</w:t>
      </w:r>
      <w:r w:rsidRPr="00934412">
        <w:rPr>
          <w:rFonts w:ascii="Times New Roman" w:hAnsi="Times New Roman" w:cs="Helvetica"/>
          <w:sz w:val="14"/>
        </w:rPr>
        <w:t xml:space="preserve"> </w:t>
      </w:r>
      <w:r w:rsidRPr="00934412">
        <w:rPr>
          <w:rFonts w:ascii="Times New Roman" w:hAnsi="Times New Roman" w:cs="Times"/>
          <w:sz w:val="14"/>
          <w:szCs w:val="20"/>
        </w:rPr>
        <w:t>fully articulated) claims</w:t>
      </w:r>
      <w:r w:rsidRPr="00934412">
        <w:rPr>
          <w:rFonts w:ascii="Times New Roman" w:hAnsi="Times New Roman" w:cs="Times"/>
          <w:sz w:val="14"/>
          <w:szCs w:val="14"/>
        </w:rPr>
        <w:t>. This means that the agent must take herself to</w:t>
      </w:r>
      <w:r w:rsidRPr="00934412">
        <w:rPr>
          <w:rFonts w:ascii="Times New Roman" w:hAnsi="Times New Roman" w:cs="Helvetica"/>
          <w:sz w:val="14"/>
          <w:szCs w:val="14"/>
        </w:rPr>
        <w:t xml:space="preserve"> </w:t>
      </w:r>
      <w:r w:rsidRPr="00934412">
        <w:rPr>
          <w:rFonts w:ascii="Times New Roman" w:hAnsi="Times New Roman" w:cs="Times"/>
          <w:sz w:val="14"/>
          <w:szCs w:val="14"/>
        </w:rPr>
        <w:t>be addressed by her impulses, conceived as claims. She must, in other</w:t>
      </w:r>
      <w:r w:rsidRPr="00934412">
        <w:rPr>
          <w:rFonts w:ascii="Times New Roman" w:hAnsi="Times New Roman" w:cs="Helvetica"/>
          <w:sz w:val="14"/>
          <w:szCs w:val="14"/>
        </w:rPr>
        <w:t xml:space="preserve"> </w:t>
      </w:r>
      <w:r w:rsidRPr="00934412">
        <w:rPr>
          <w:rFonts w:ascii="Times New Roman" w:hAnsi="Times New Roman" w:cs="Times"/>
          <w:sz w:val="14"/>
          <w:szCs w:val="14"/>
        </w:rPr>
        <w:t>words, regard her impulses as bidding her to do this or that —inviting her to do this or that on the implicit ground that it would be good for</w:t>
      </w:r>
      <w:r w:rsidRPr="00934412">
        <w:rPr>
          <w:rFonts w:ascii="Times New Roman" w:hAnsi="Times New Roman" w:cs="Helvetica"/>
          <w:sz w:val="14"/>
          <w:szCs w:val="14"/>
        </w:rPr>
        <w:t xml:space="preserve"> </w:t>
      </w:r>
      <w:r w:rsidRPr="00934412">
        <w:rPr>
          <w:rFonts w:ascii="Times New Roman" w:hAnsi="Times New Roman" w:cs="Times"/>
          <w:sz w:val="14"/>
          <w:szCs w:val="14"/>
        </w:rPr>
        <w:t>her to do so.</w:t>
      </w:r>
      <w:r w:rsidRPr="00934412">
        <w:rPr>
          <w:rFonts w:ascii="Times New Roman" w:hAnsi="Times New Roman" w:cs="Helvetica"/>
          <w:sz w:val="14"/>
          <w:szCs w:val="14"/>
        </w:rPr>
        <w:t xml:space="preserve">  </w:t>
      </w:r>
      <w:r w:rsidRPr="00934412">
        <w:rPr>
          <w:rFonts w:ascii="Times New Roman" w:hAnsi="Times New Roman" w:cs="Times"/>
          <w:sz w:val="14"/>
          <w:szCs w:val="14"/>
        </w:rPr>
        <w:t>These claims</w:t>
      </w:r>
      <w:r w:rsidRPr="00825740">
        <w:rPr>
          <w:rFonts w:ascii="Times New Roman" w:hAnsi="Times New Roman" w:cs="Times"/>
          <w:sz w:val="14"/>
          <w:szCs w:val="20"/>
        </w:rPr>
        <w:t xml:space="preserve"> [that] purport to have </w:t>
      </w:r>
      <w:r w:rsidRPr="00934412">
        <w:rPr>
          <w:rFonts w:ascii="Times New Roman" w:hAnsi="Times New Roman" w:cs="Times"/>
          <w:sz w:val="14"/>
          <w:szCs w:val="14"/>
        </w:rPr>
        <w:t xml:space="preserve">a certain authority, </w:t>
      </w:r>
      <w:r w:rsidRPr="00825740">
        <w:rPr>
          <w:rFonts w:ascii="Times New Roman" w:hAnsi="Times New Roman" w:cs="Times"/>
          <w:sz w:val="14"/>
          <w:szCs w:val="20"/>
        </w:rPr>
        <w:t>the authority to</w:t>
      </w:r>
      <w:r w:rsidRPr="00825740">
        <w:rPr>
          <w:rFonts w:ascii="Times New Roman" w:hAnsi="Times New Roman" w:cs="Helvetica"/>
          <w:sz w:val="14"/>
        </w:rPr>
        <w:t xml:space="preserve"> </w:t>
      </w:r>
      <w:r w:rsidRPr="00825740">
        <w:rPr>
          <w:rFonts w:ascii="Times New Roman" w:hAnsi="Times New Roman" w:cs="Times"/>
          <w:sz w:val="14"/>
          <w:szCs w:val="20"/>
        </w:rPr>
        <w:t>make the agent herself —the one addressed by the claims —act accordingly.</w:t>
      </w:r>
      <w:r w:rsidRPr="009547FB">
        <w:rPr>
          <w:rFonts w:ascii="Times New Roman" w:hAnsi="Times New Roman" w:cs="Times"/>
          <w:szCs w:val="20"/>
        </w:rPr>
        <w:t xml:space="preserve"> </w:t>
      </w:r>
      <w:r w:rsidRPr="009547FB">
        <w:rPr>
          <w:rFonts w:ascii="Times New Roman" w:hAnsi="Times New Roman" w:cs="Times"/>
          <w:sz w:val="14"/>
          <w:szCs w:val="20"/>
        </w:rPr>
        <w:t>But Kant holds that</w:t>
      </w:r>
      <w:r w:rsidRPr="009547FB">
        <w:rPr>
          <w:rFonts w:ascii="Times New Roman" w:hAnsi="Times New Roman" w:cs="Times"/>
          <w:szCs w:val="20"/>
        </w:rPr>
        <w:t xml:space="preserve"> </w:t>
      </w:r>
      <w:r w:rsidRPr="009547FB">
        <w:rPr>
          <w:rFonts w:ascii="Times New Roman" w:hAnsi="Times New Roman" w:cs="Times"/>
          <w:b/>
          <w:szCs w:val="20"/>
          <w:u w:val="single"/>
        </w:rPr>
        <w:t>since the agent is reflective, that authority can</w:t>
      </w:r>
      <w:r w:rsidRPr="009547FB">
        <w:rPr>
          <w:rFonts w:ascii="Times New Roman" w:hAnsi="Times New Roman" w:cs="Helvetica"/>
          <w:b/>
          <w:u w:val="single"/>
        </w:rPr>
        <w:t xml:space="preserve"> </w:t>
      </w:r>
      <w:r w:rsidRPr="009547FB">
        <w:rPr>
          <w:rFonts w:ascii="Times New Roman" w:hAnsi="Times New Roman" w:cs="Times"/>
          <w:b/>
          <w:szCs w:val="20"/>
          <w:u w:val="single"/>
        </w:rPr>
        <w:t xml:space="preserve">come only from her own reason; </w:t>
      </w:r>
      <w:r w:rsidRPr="00825740">
        <w:rPr>
          <w:rFonts w:ascii="Times New Roman" w:hAnsi="Times New Roman" w:cs="Times"/>
          <w:sz w:val="14"/>
          <w:szCs w:val="20"/>
        </w:rPr>
        <w:t>autonomy is the source of obligation</w:t>
      </w:r>
      <w:r w:rsidRPr="009547FB">
        <w:rPr>
          <w:rFonts w:ascii="Times New Roman" w:hAnsi="Times New Roman" w:cs="Times"/>
          <w:b/>
          <w:szCs w:val="20"/>
          <w:u w:val="single"/>
        </w:rPr>
        <w:t xml:space="preserve">. </w:t>
      </w:r>
      <w:r w:rsidRPr="009547FB">
        <w:rPr>
          <w:rFonts w:ascii="Times New Roman" w:hAnsi="Times New Roman" w:cs="Times"/>
          <w:sz w:val="14"/>
          <w:szCs w:val="20"/>
        </w:rPr>
        <w:t>If</w:t>
      </w:r>
      <w:r w:rsidRPr="009547FB">
        <w:rPr>
          <w:rFonts w:ascii="Times New Roman" w:hAnsi="Times New Roman" w:cs="Helvetica"/>
          <w:sz w:val="14"/>
        </w:rPr>
        <w:t xml:space="preserve"> </w:t>
      </w:r>
      <w:r w:rsidRPr="009547FB">
        <w:rPr>
          <w:rFonts w:ascii="Times New Roman" w:hAnsi="Times New Roman" w:cs="Times"/>
          <w:sz w:val="14"/>
          <w:szCs w:val="20"/>
        </w:rPr>
        <w:t>this is so, then the authority the conflicting claims purport to have is the</w:t>
      </w:r>
      <w:r w:rsidRPr="009547FB">
        <w:rPr>
          <w:rFonts w:ascii="Times New Roman" w:hAnsi="Times New Roman" w:cs="Helvetica"/>
          <w:sz w:val="14"/>
        </w:rPr>
        <w:t xml:space="preserve"> </w:t>
      </w:r>
      <w:r w:rsidRPr="009547FB">
        <w:rPr>
          <w:rFonts w:ascii="Times New Roman" w:hAnsi="Times New Roman" w:cs="Times"/>
          <w:sz w:val="14"/>
          <w:szCs w:val="20"/>
        </w:rPr>
        <w:t>authority of the agent herself; each presents itself as conforming to the</w:t>
      </w:r>
      <w:r w:rsidRPr="009547FB">
        <w:rPr>
          <w:rFonts w:ascii="Times New Roman" w:hAnsi="Times New Roman" w:cs="Helvetica"/>
          <w:sz w:val="14"/>
        </w:rPr>
        <w:t xml:space="preserve"> </w:t>
      </w:r>
      <w:r w:rsidRPr="009547FB">
        <w:rPr>
          <w:rFonts w:ascii="Times New Roman" w:hAnsi="Times New Roman" w:cs="Times"/>
          <w:sz w:val="14"/>
          <w:szCs w:val="20"/>
        </w:rPr>
        <w:t xml:space="preserve">law of her will. This sets up her task as an agent. </w:t>
      </w:r>
      <w:r w:rsidRPr="009547FB">
        <w:rPr>
          <w:rFonts w:ascii="Times New Roman" w:hAnsi="Times New Roman" w:cs="Times"/>
          <w:b/>
          <w:szCs w:val="20"/>
          <w:u w:val="single"/>
        </w:rPr>
        <w:t>Her task is to determine</w:t>
      </w:r>
      <w:r w:rsidRPr="009547FB">
        <w:rPr>
          <w:rFonts w:ascii="Times New Roman" w:hAnsi="Times New Roman" w:cs="Helvetica"/>
          <w:b/>
          <w:u w:val="single"/>
        </w:rPr>
        <w:t xml:space="preserve"> </w:t>
      </w:r>
      <w:r w:rsidRPr="009547FB">
        <w:rPr>
          <w:rFonts w:ascii="Times New Roman" w:hAnsi="Times New Roman" w:cs="Times"/>
          <w:b/>
          <w:szCs w:val="20"/>
          <w:u w:val="single"/>
        </w:rPr>
        <w:t xml:space="preserve">which claims </w:t>
      </w:r>
      <w:r w:rsidRPr="009547FB">
        <w:rPr>
          <w:rFonts w:ascii="Times New Roman" w:hAnsi="Times New Roman" w:cs="Times"/>
          <w:sz w:val="14"/>
          <w:szCs w:val="20"/>
        </w:rPr>
        <w:t>really do</w:t>
      </w:r>
      <w:r w:rsidRPr="009547FB">
        <w:rPr>
          <w:rFonts w:ascii="Times New Roman" w:hAnsi="Times New Roman" w:cs="Times"/>
          <w:b/>
          <w:sz w:val="14"/>
          <w:szCs w:val="20"/>
          <w:u w:val="single"/>
        </w:rPr>
        <w:t xml:space="preserve"> </w:t>
      </w:r>
      <w:r w:rsidRPr="009547FB">
        <w:rPr>
          <w:rFonts w:ascii="Times New Roman" w:hAnsi="Times New Roman" w:cs="Times"/>
          <w:b/>
          <w:szCs w:val="20"/>
          <w:u w:val="single"/>
        </w:rPr>
        <w:t xml:space="preserve">conform to the law of her will </w:t>
      </w:r>
      <w:r w:rsidRPr="00825740">
        <w:rPr>
          <w:rFonts w:ascii="Times New Roman" w:hAnsi="Times New Roman" w:cs="Times"/>
          <w:sz w:val="14"/>
          <w:szCs w:val="20"/>
        </w:rPr>
        <w:t>and to render a</w:t>
      </w:r>
      <w:r w:rsidRPr="00825740">
        <w:rPr>
          <w:rFonts w:ascii="Times New Roman" w:hAnsi="Times New Roman" w:cs="Helvetica"/>
          <w:sz w:val="14"/>
        </w:rPr>
        <w:t xml:space="preserve"> </w:t>
      </w:r>
      <w:r w:rsidRPr="00825740">
        <w:rPr>
          <w:rFonts w:ascii="Times New Roman" w:hAnsi="Times New Roman" w:cs="Times"/>
          <w:sz w:val="14"/>
          <w:szCs w:val="20"/>
        </w:rPr>
        <w:t>verdict which actually gives those claims the normative force</w:t>
      </w:r>
      <w:r w:rsidRPr="00825740">
        <w:rPr>
          <w:rFonts w:ascii="Times New Roman" w:hAnsi="Times New Roman" w:cs="Times"/>
          <w:b/>
          <w:sz w:val="14"/>
          <w:szCs w:val="20"/>
          <w:u w:val="single"/>
        </w:rPr>
        <w:t xml:space="preserve"> </w:t>
      </w:r>
      <w:r w:rsidRPr="009547FB">
        <w:rPr>
          <w:rFonts w:ascii="Times New Roman" w:hAnsi="Times New Roman" w:cs="Times"/>
          <w:sz w:val="14"/>
          <w:szCs w:val="20"/>
        </w:rPr>
        <w:t>they purport to have</w:t>
      </w:r>
      <w:r w:rsidRPr="009547FB">
        <w:rPr>
          <w:rFonts w:ascii="Times New Roman" w:hAnsi="Times New Roman" w:cs="Times"/>
          <w:szCs w:val="20"/>
        </w:rPr>
        <w:t>.</w:t>
      </w:r>
      <w:r w:rsidRPr="009547FB">
        <w:rPr>
          <w:rFonts w:ascii="Times New Roman" w:hAnsi="Times New Roman" w:cs="Helvetica"/>
        </w:rPr>
        <w:t xml:space="preserve"> </w:t>
      </w:r>
      <w:r w:rsidRPr="009547FB">
        <w:rPr>
          <w:rFonts w:ascii="Times New Roman" w:hAnsi="Times New Roman" w:cs="Times"/>
          <w:sz w:val="14"/>
          <w:szCs w:val="20"/>
        </w:rPr>
        <w:t xml:space="preserve">Notice, though, that </w:t>
      </w:r>
      <w:r w:rsidRPr="009547FB">
        <w:rPr>
          <w:rFonts w:ascii="Times New Roman" w:hAnsi="Times New Roman" w:cs="Times"/>
          <w:b/>
          <w:szCs w:val="20"/>
          <w:u w:val="single"/>
        </w:rPr>
        <w:t>she can fulfill this task only if the law of her will</w:t>
      </w:r>
      <w:r w:rsidRPr="009547FB">
        <w:rPr>
          <w:rFonts w:ascii="Times New Roman" w:hAnsi="Times New Roman" w:cs="Helvetica"/>
          <w:b/>
          <w:u w:val="single"/>
        </w:rPr>
        <w:t xml:space="preserve"> </w:t>
      </w:r>
      <w:r w:rsidRPr="009547FB">
        <w:rPr>
          <w:rFonts w:ascii="Times New Roman" w:hAnsi="Times New Roman" w:cs="Times"/>
          <w:b/>
          <w:szCs w:val="20"/>
          <w:u w:val="single"/>
        </w:rPr>
        <w:t xml:space="preserve">is already in effect. </w:t>
      </w:r>
      <w:r w:rsidRPr="009547FB">
        <w:rPr>
          <w:rFonts w:ascii="Times New Roman" w:hAnsi="Times New Roman" w:cs="Times"/>
          <w:sz w:val="14"/>
          <w:szCs w:val="20"/>
        </w:rPr>
        <w:t>Judges cannot act as judges without an authoritative</w:t>
      </w:r>
      <w:r w:rsidRPr="009547FB">
        <w:rPr>
          <w:rFonts w:ascii="Times New Roman" w:hAnsi="Times New Roman" w:cs="Helvetica"/>
          <w:sz w:val="14"/>
        </w:rPr>
        <w:t xml:space="preserve"> </w:t>
      </w:r>
      <w:r w:rsidRPr="009547FB">
        <w:rPr>
          <w:rFonts w:ascii="Times New Roman" w:hAnsi="Times New Roman" w:cs="Times"/>
          <w:sz w:val="14"/>
          <w:szCs w:val="20"/>
        </w:rPr>
        <w:t>set of laws to refer to</w:t>
      </w:r>
      <w:r w:rsidRPr="00EC60C8">
        <w:rPr>
          <w:rFonts w:ascii="Times New Roman" w:hAnsi="Times New Roman" w:cs="Times"/>
          <w:b/>
          <w:sz w:val="4"/>
          <w:szCs w:val="20"/>
          <w:u w:val="single"/>
        </w:rPr>
        <w:t xml:space="preserve">. </w:t>
      </w:r>
      <w:r w:rsidRPr="00825740">
        <w:rPr>
          <w:rFonts w:ascii="Times New Roman" w:hAnsi="Times New Roman" w:cs="Times"/>
          <w:sz w:val="14"/>
          <w:szCs w:val="20"/>
        </w:rPr>
        <w:t>It is this practical fact which provides the basis for</w:t>
      </w:r>
      <w:r w:rsidRPr="00825740">
        <w:rPr>
          <w:rFonts w:ascii="Times New Roman" w:hAnsi="Times New Roman" w:cs="Helvetica"/>
          <w:sz w:val="14"/>
        </w:rPr>
        <w:t xml:space="preserve"> </w:t>
      </w:r>
      <w:r w:rsidRPr="00825740">
        <w:rPr>
          <w:rFonts w:ascii="Times New Roman" w:hAnsi="Times New Roman" w:cs="Times"/>
          <w:sz w:val="14"/>
          <w:szCs w:val="20"/>
        </w:rPr>
        <w:t>a distinction between developed and undeveloped agents.</w:t>
      </w:r>
      <w:r w:rsidRPr="00EC60C8">
        <w:rPr>
          <w:rFonts w:ascii="Times New Roman" w:hAnsi="Times New Roman" w:cs="Times"/>
          <w:b/>
          <w:sz w:val="14"/>
          <w:szCs w:val="20"/>
          <w:u w:val="single"/>
        </w:rPr>
        <w:t xml:space="preserve"> </w:t>
      </w:r>
      <w:r w:rsidRPr="009547FB">
        <w:rPr>
          <w:rFonts w:ascii="Times New Roman" w:hAnsi="Times New Roman" w:cs="Times"/>
          <w:sz w:val="14"/>
          <w:szCs w:val="20"/>
        </w:rPr>
        <w:t>In line with</w:t>
      </w:r>
      <w:r w:rsidRPr="009547FB">
        <w:rPr>
          <w:rFonts w:ascii="Times New Roman" w:hAnsi="Times New Roman" w:cs="Helvetica"/>
          <w:sz w:val="14"/>
        </w:rPr>
        <w:t xml:space="preserve"> </w:t>
      </w:r>
      <w:r w:rsidRPr="009547FB">
        <w:rPr>
          <w:rFonts w:ascii="Times New Roman" w:hAnsi="Times New Roman" w:cs="Times"/>
          <w:sz w:val="14"/>
          <w:szCs w:val="20"/>
        </w:rPr>
        <w:t>Kant’s claim that only developed human beings are in a position to give</w:t>
      </w:r>
      <w:r w:rsidRPr="009547FB">
        <w:rPr>
          <w:rFonts w:ascii="Times New Roman" w:hAnsi="Times New Roman" w:cs="Helvetica"/>
          <w:sz w:val="14"/>
        </w:rPr>
        <w:t xml:space="preserve"> </w:t>
      </w:r>
      <w:r w:rsidRPr="009547FB">
        <w:rPr>
          <w:rFonts w:ascii="Times New Roman" w:hAnsi="Times New Roman" w:cs="Times"/>
          <w:sz w:val="14"/>
          <w:szCs w:val="20"/>
        </w:rPr>
        <w:t xml:space="preserve">themselves reasons of their own, we might say that </w:t>
      </w:r>
      <w:r w:rsidRPr="009547FB">
        <w:rPr>
          <w:rFonts w:ascii="Times New Roman" w:hAnsi="Times New Roman" w:cs="Times"/>
          <w:b/>
          <w:szCs w:val="20"/>
          <w:u w:val="single"/>
        </w:rPr>
        <w:t>the developed human</w:t>
      </w:r>
      <w:r w:rsidRPr="009547FB">
        <w:rPr>
          <w:rFonts w:ascii="Times New Roman" w:hAnsi="Times New Roman" w:cs="Helvetica"/>
          <w:b/>
          <w:u w:val="single"/>
        </w:rPr>
        <w:t xml:space="preserve"> </w:t>
      </w:r>
      <w:r w:rsidRPr="009547FB">
        <w:rPr>
          <w:rFonts w:ascii="Times New Roman" w:hAnsi="Times New Roman" w:cs="Times"/>
          <w:b/>
          <w:szCs w:val="20"/>
          <w:u w:val="single"/>
        </w:rPr>
        <w:t>being is one whose volitional laws are already in force. The adult</w:t>
      </w:r>
      <w:r w:rsidRPr="009547FB">
        <w:rPr>
          <w:rFonts w:ascii="Times New Roman" w:hAnsi="Times New Roman" w:cs="Times"/>
          <w:szCs w:val="20"/>
        </w:rPr>
        <w:t>,</w:t>
      </w:r>
      <w:r w:rsidRPr="009547FB">
        <w:rPr>
          <w:rFonts w:ascii="Times New Roman" w:hAnsi="Times New Roman" w:cs="Helvetica"/>
        </w:rPr>
        <w:t xml:space="preserve"> </w:t>
      </w:r>
      <w:r w:rsidRPr="009547FB">
        <w:rPr>
          <w:rFonts w:ascii="Times New Roman" w:hAnsi="Times New Roman" w:cs="Times"/>
          <w:sz w:val="14"/>
          <w:szCs w:val="20"/>
        </w:rPr>
        <w:t>qua</w:t>
      </w:r>
      <w:r w:rsidRPr="009547FB">
        <w:rPr>
          <w:rFonts w:ascii="Times New Roman" w:hAnsi="Times New Roman" w:cs="Helvetica"/>
          <w:sz w:val="14"/>
        </w:rPr>
        <w:t xml:space="preserve"> </w:t>
      </w:r>
      <w:r w:rsidRPr="009547FB">
        <w:rPr>
          <w:rFonts w:ascii="Times New Roman" w:hAnsi="Times New Roman" w:cs="Times"/>
          <w:sz w:val="14"/>
          <w:szCs w:val="20"/>
        </w:rPr>
        <w:t xml:space="preserve">adult, </w:t>
      </w:r>
      <w:r w:rsidRPr="009547FB">
        <w:rPr>
          <w:rFonts w:ascii="Times New Roman" w:hAnsi="Times New Roman" w:cs="Times"/>
          <w:b/>
          <w:szCs w:val="20"/>
          <w:u w:val="single"/>
        </w:rPr>
        <w:t>is already governed by</w:t>
      </w:r>
      <w:r w:rsidRPr="009547FB">
        <w:rPr>
          <w:rFonts w:ascii="Times New Roman" w:hAnsi="Times New Roman" w:cs="Times"/>
          <w:szCs w:val="20"/>
        </w:rPr>
        <w:t xml:space="preserve"> </w:t>
      </w:r>
      <w:r w:rsidRPr="009547FB">
        <w:rPr>
          <w:rFonts w:ascii="Times New Roman" w:hAnsi="Times New Roman" w:cs="Times"/>
          <w:sz w:val="14"/>
          <w:szCs w:val="20"/>
        </w:rPr>
        <w:t>a constitution, so to speak —</w:t>
      </w:r>
      <w:r w:rsidRPr="009547FB">
        <w:rPr>
          <w:rFonts w:ascii="Times New Roman" w:hAnsi="Times New Roman" w:cs="Times"/>
          <w:b/>
          <w:szCs w:val="20"/>
          <w:u w:val="single"/>
        </w:rPr>
        <w:t xml:space="preserve">a unified, </w:t>
      </w:r>
      <w:r w:rsidRPr="009547FB">
        <w:rPr>
          <w:rFonts w:ascii="Times New Roman" w:hAnsi="Times New Roman" w:cs="Times"/>
          <w:sz w:val="14"/>
          <w:szCs w:val="20"/>
        </w:rPr>
        <w:t>regulative</w:t>
      </w:r>
      <w:r w:rsidRPr="009547FB">
        <w:rPr>
          <w:rFonts w:ascii="Times New Roman" w:hAnsi="Times New Roman" w:cs="Times"/>
          <w:b/>
          <w:sz w:val="14"/>
          <w:szCs w:val="20"/>
          <w:u w:val="single"/>
        </w:rPr>
        <w:t xml:space="preserve"> </w:t>
      </w:r>
      <w:r w:rsidRPr="009547FB">
        <w:rPr>
          <w:rFonts w:ascii="Times New Roman" w:hAnsi="Times New Roman" w:cs="Times"/>
          <w:b/>
          <w:szCs w:val="20"/>
          <w:u w:val="single"/>
        </w:rPr>
        <w:t xml:space="preserve">perspective which counts as the expression of her will </w:t>
      </w:r>
      <w:r w:rsidRPr="009547FB">
        <w:rPr>
          <w:rFonts w:ascii="Times New Roman" w:hAnsi="Times New Roman" w:cs="Times"/>
          <w:sz w:val="14"/>
          <w:szCs w:val="14"/>
        </w:rPr>
        <w:t>—and this</w:t>
      </w:r>
      <w:r w:rsidRPr="009547FB">
        <w:rPr>
          <w:rFonts w:ascii="Times New Roman" w:hAnsi="Times New Roman" w:cs="Helvetica"/>
          <w:sz w:val="14"/>
          <w:szCs w:val="14"/>
        </w:rPr>
        <w:t xml:space="preserve"> </w:t>
      </w:r>
      <w:r w:rsidRPr="009547FB">
        <w:rPr>
          <w:rFonts w:ascii="Times New Roman" w:hAnsi="Times New Roman" w:cs="Times"/>
          <w:sz w:val="14"/>
          <w:szCs w:val="14"/>
        </w:rPr>
        <w:t>makes it possible for her to live up to the demands of the judicial role</w:t>
      </w:r>
      <w:r w:rsidRPr="009547FB">
        <w:rPr>
          <w:rFonts w:ascii="Times New Roman" w:hAnsi="Times New Roman" w:cs="Helvetica"/>
          <w:sz w:val="14"/>
          <w:szCs w:val="14"/>
        </w:rPr>
        <w:t xml:space="preserve"> </w:t>
      </w:r>
      <w:r w:rsidRPr="009547FB">
        <w:rPr>
          <w:rFonts w:ascii="Times New Roman" w:hAnsi="Times New Roman" w:cs="Times"/>
          <w:sz w:val="14"/>
          <w:szCs w:val="14"/>
        </w:rPr>
        <w:t>which the practical point of view imposes upon her.</w:t>
      </w:r>
      <w:r w:rsidRPr="009547FB">
        <w:rPr>
          <w:rFonts w:ascii="Times New Roman" w:hAnsi="Times New Roman" w:cs="Helvetica"/>
          <w:sz w:val="14"/>
          <w:szCs w:val="14"/>
        </w:rPr>
        <w:t xml:space="preserve">  </w:t>
      </w:r>
      <w:r w:rsidRPr="009547FB">
        <w:rPr>
          <w:rFonts w:ascii="Times New Roman" w:hAnsi="Times New Roman" w:cs="Times"/>
          <w:sz w:val="14"/>
          <w:szCs w:val="14"/>
        </w:rPr>
        <w:t>An adult, in other</w:t>
      </w:r>
      <w:r w:rsidRPr="009547FB">
        <w:rPr>
          <w:rFonts w:ascii="Times New Roman" w:hAnsi="Times New Roman" w:cs="Helvetica"/>
          <w:sz w:val="14"/>
          <w:szCs w:val="14"/>
        </w:rPr>
        <w:t xml:space="preserve"> </w:t>
      </w:r>
      <w:r w:rsidRPr="009547FB">
        <w:rPr>
          <w:rFonts w:ascii="Times New Roman" w:hAnsi="Times New Roman" w:cs="Times"/>
          <w:sz w:val="14"/>
          <w:szCs w:val="14"/>
        </w:rPr>
        <w:t>words, is one who is in a position to speak in her own voice, the voice of</w:t>
      </w:r>
      <w:r w:rsidRPr="009547FB">
        <w:rPr>
          <w:rFonts w:ascii="Times New Roman" w:hAnsi="Times New Roman" w:cs="Helvetica"/>
          <w:sz w:val="14"/>
          <w:szCs w:val="14"/>
        </w:rPr>
        <w:t xml:space="preserve"> </w:t>
      </w:r>
      <w:r w:rsidRPr="009547FB">
        <w:rPr>
          <w:rFonts w:ascii="Times New Roman" w:hAnsi="Times New Roman" w:cs="Times"/>
          <w:sz w:val="14"/>
          <w:szCs w:val="14"/>
        </w:rPr>
        <w:t>one who stands in a determinate, authoritative relation to the various</w:t>
      </w:r>
      <w:r w:rsidRPr="009547FB">
        <w:rPr>
          <w:rFonts w:ascii="Times New Roman" w:hAnsi="Times New Roman" w:cs="Helvetica"/>
          <w:sz w:val="14"/>
          <w:szCs w:val="14"/>
        </w:rPr>
        <w:t xml:space="preserve"> </w:t>
      </w:r>
      <w:r w:rsidRPr="009547FB">
        <w:rPr>
          <w:rFonts w:ascii="Times New Roman" w:hAnsi="Times New Roman" w:cs="Times"/>
          <w:sz w:val="14"/>
          <w:szCs w:val="14"/>
        </w:rPr>
        <w:t>motivational forces within her.</w:t>
      </w:r>
      <w:r w:rsidRPr="009547FB">
        <w:rPr>
          <w:rFonts w:ascii="Times New Roman" w:hAnsi="Times New Roman" w:cs="Helvetica"/>
        </w:rPr>
        <w:t xml:space="preserve">  </w:t>
      </w:r>
      <w:r w:rsidRPr="009547FB">
        <w:rPr>
          <w:rFonts w:ascii="Times New Roman" w:hAnsi="Times New Roman" w:cs="Times"/>
          <w:sz w:val="14"/>
          <w:szCs w:val="20"/>
        </w:rPr>
        <w:t xml:space="preserve">This helps us to see the sense in which </w:t>
      </w:r>
      <w:r w:rsidRPr="009547FB">
        <w:rPr>
          <w:rFonts w:ascii="Times New Roman" w:hAnsi="Times New Roman" w:cs="Times"/>
          <w:b/>
          <w:szCs w:val="20"/>
          <w:u w:val="single"/>
        </w:rPr>
        <w:t>childhood is a predicament.</w:t>
      </w:r>
      <w:r w:rsidRPr="009547FB">
        <w:rPr>
          <w:rFonts w:ascii="Times New Roman" w:hAnsi="Times New Roman" w:cs="Helvetica"/>
        </w:rPr>
        <w:t xml:space="preserve"> </w:t>
      </w:r>
      <w:r w:rsidRPr="009547FB">
        <w:rPr>
          <w:rFonts w:ascii="Times New Roman" w:hAnsi="Times New Roman" w:cs="Times"/>
          <w:sz w:val="14"/>
          <w:szCs w:val="20"/>
        </w:rPr>
        <w:t>The immediate problem is that,</w:t>
      </w:r>
      <w:r w:rsidRPr="009547FB">
        <w:rPr>
          <w:rFonts w:ascii="Times New Roman" w:hAnsi="Times New Roman" w:cs="Times"/>
          <w:szCs w:val="20"/>
        </w:rPr>
        <w:t xml:space="preserve"> </w:t>
      </w:r>
      <w:r w:rsidRPr="009547FB">
        <w:rPr>
          <w:rFonts w:ascii="Times New Roman" w:hAnsi="Times New Roman" w:cs="Times"/>
          <w:sz w:val="14"/>
          <w:szCs w:val="20"/>
        </w:rPr>
        <w:t>like the pre-political society</w:t>
      </w:r>
      <w:r w:rsidRPr="009547FB">
        <w:rPr>
          <w:rFonts w:ascii="Times New Roman" w:hAnsi="Times New Roman" w:cs="Times"/>
          <w:szCs w:val="20"/>
        </w:rPr>
        <w:t xml:space="preserve">, </w:t>
      </w:r>
      <w:r w:rsidRPr="009547FB">
        <w:rPr>
          <w:rFonts w:ascii="Times New Roman" w:hAnsi="Times New Roman" w:cs="Times"/>
          <w:b/>
          <w:szCs w:val="20"/>
          <w:u w:val="single"/>
        </w:rPr>
        <w:t>the immature agent has to adjudicate her conflicting motivational claims on the</w:t>
      </w:r>
      <w:r w:rsidRPr="009547FB">
        <w:rPr>
          <w:rFonts w:ascii="Times New Roman" w:hAnsi="Times New Roman" w:cs="Helvetica"/>
          <w:b/>
          <w:u w:val="single"/>
        </w:rPr>
        <w:t xml:space="preserve"> </w:t>
      </w:r>
      <w:r w:rsidRPr="009547FB">
        <w:rPr>
          <w:rFonts w:ascii="Times New Roman" w:hAnsi="Times New Roman" w:cs="Times"/>
          <w:b/>
          <w:szCs w:val="20"/>
          <w:u w:val="single"/>
        </w:rPr>
        <w:t>basis of something like principle</w:t>
      </w:r>
      <w:r w:rsidRPr="009547FB">
        <w:rPr>
          <w:rFonts w:ascii="Times New Roman" w:hAnsi="Times New Roman" w:cs="Times"/>
          <w:szCs w:val="20"/>
        </w:rPr>
        <w:t xml:space="preserve">; </w:t>
      </w:r>
      <w:r w:rsidRPr="009547FB">
        <w:rPr>
          <w:rFonts w:ascii="Times New Roman" w:hAnsi="Times New Roman" w:cs="Times"/>
          <w:sz w:val="14"/>
          <w:szCs w:val="20"/>
        </w:rPr>
        <w:t xml:space="preserve">because she is reflective, being a wanton is not an option. </w:t>
      </w:r>
      <w:r w:rsidRPr="009547FB">
        <w:rPr>
          <w:rFonts w:ascii="Times New Roman" w:hAnsi="Times New Roman" w:cs="Times"/>
          <w:b/>
          <w:szCs w:val="20"/>
          <w:u w:val="single"/>
        </w:rPr>
        <w:t>But she cannot adjudicate those conflicts in a truly</w:t>
      </w:r>
      <w:r w:rsidRPr="009547FB">
        <w:rPr>
          <w:rFonts w:ascii="Times New Roman" w:hAnsi="Times New Roman" w:cs="Helvetica"/>
          <w:b/>
          <w:u w:val="single"/>
        </w:rPr>
        <w:t xml:space="preserve"> </w:t>
      </w:r>
      <w:r w:rsidRPr="009547FB">
        <w:rPr>
          <w:rFonts w:ascii="Times New Roman" w:hAnsi="Times New Roman" w:cs="Times"/>
          <w:b/>
          <w:szCs w:val="20"/>
          <w:u w:val="single"/>
        </w:rPr>
        <w:t xml:space="preserve">authoritative way for lack of </w:t>
      </w:r>
      <w:r w:rsidRPr="009547FB">
        <w:rPr>
          <w:rFonts w:ascii="Times New Roman" w:hAnsi="Times New Roman" w:cs="Times"/>
          <w:sz w:val="14"/>
          <w:szCs w:val="14"/>
        </w:rPr>
        <w:t>an established constitution, that is,</w:t>
      </w:r>
      <w:r w:rsidRPr="009547FB">
        <w:rPr>
          <w:rFonts w:ascii="Times New Roman" w:hAnsi="Times New Roman" w:cs="Times"/>
          <w:b/>
          <w:szCs w:val="20"/>
          <w:u w:val="single"/>
        </w:rPr>
        <w:t xml:space="preserve"> a principled perspective which would count as the law of her will. </w:t>
      </w:r>
      <w:r w:rsidRPr="009547FB">
        <w:rPr>
          <w:rFonts w:ascii="Times New Roman" w:hAnsi="Times New Roman" w:cs="Times"/>
          <w:sz w:val="14"/>
          <w:szCs w:val="14"/>
        </w:rPr>
        <w:t xml:space="preserve">Thus the condition </w:t>
      </w:r>
      <w:r w:rsidRPr="00B2006F">
        <w:rPr>
          <w:rFonts w:ascii="Times New Roman" w:hAnsi="Times New Roman" w:cs="Times"/>
          <w:sz w:val="14"/>
          <w:szCs w:val="14"/>
        </w:rPr>
        <w:t>of</w:t>
      </w:r>
      <w:r w:rsidRPr="00B2006F">
        <w:rPr>
          <w:rFonts w:ascii="Times New Roman" w:hAnsi="Times New Roman" w:cs="Times"/>
          <w:sz w:val="14"/>
          <w:szCs w:val="20"/>
        </w:rPr>
        <w:t xml:space="preserve"> childhood </w:t>
      </w:r>
      <w:r w:rsidRPr="00B2006F">
        <w:rPr>
          <w:rFonts w:ascii="Times New Roman" w:hAnsi="Times New Roman" w:cs="Times"/>
          <w:sz w:val="14"/>
          <w:szCs w:val="14"/>
        </w:rPr>
        <w:t>is one in which</w:t>
      </w:r>
      <w:r w:rsidRPr="00B2006F">
        <w:rPr>
          <w:rFonts w:ascii="Times New Roman" w:hAnsi="Times New Roman" w:cs="Times"/>
          <w:sz w:val="14"/>
          <w:szCs w:val="20"/>
        </w:rPr>
        <w:t xml:space="preserve"> the agent is not yet in a position to</w:t>
      </w:r>
      <w:r w:rsidRPr="00B2006F">
        <w:rPr>
          <w:rFonts w:ascii="Times New Roman" w:hAnsi="Times New Roman" w:cs="Helvetica"/>
          <w:sz w:val="14"/>
        </w:rPr>
        <w:t xml:space="preserve"> </w:t>
      </w:r>
      <w:r w:rsidRPr="00B2006F">
        <w:rPr>
          <w:rFonts w:ascii="Times New Roman" w:hAnsi="Times New Roman" w:cs="Times"/>
          <w:sz w:val="14"/>
          <w:szCs w:val="20"/>
        </w:rPr>
        <w:t xml:space="preserve">speak in her own voice because there is no voice which counts as hers. </w:t>
      </w:r>
      <w:r w:rsidRPr="00B2006F">
        <w:rPr>
          <w:rFonts w:ascii="Times New Roman" w:hAnsi="Times New Roman" w:cs="Times"/>
          <w:sz w:val="14"/>
          <w:szCs w:val="14"/>
        </w:rPr>
        <w:t xml:space="preserve">This, I take it, is the sense in which </w:t>
      </w:r>
      <w:r w:rsidRPr="00B2006F">
        <w:rPr>
          <w:rFonts w:ascii="Times New Roman" w:hAnsi="Times New Roman" w:cs="Times"/>
          <w:sz w:val="14"/>
          <w:szCs w:val="20"/>
        </w:rPr>
        <w:t>the undeveloped agent, unlike the</w:t>
      </w:r>
      <w:r w:rsidRPr="00B2006F">
        <w:rPr>
          <w:rFonts w:ascii="Times New Roman" w:hAnsi="Times New Roman" w:cs="Helvetica"/>
          <w:sz w:val="14"/>
        </w:rPr>
        <w:t xml:space="preserve"> </w:t>
      </w:r>
      <w:r w:rsidRPr="00B2006F">
        <w:rPr>
          <w:rFonts w:ascii="Times New Roman" w:hAnsi="Times New Roman" w:cs="Times"/>
          <w:sz w:val="14"/>
          <w:szCs w:val="20"/>
        </w:rPr>
        <w:t>developed agent, is unable to work out a plan of life ‘‘all at once.’’</w:t>
      </w:r>
      <w:r w:rsidRPr="00B2006F">
        <w:rPr>
          <w:rFonts w:ascii="Times New Roman" w:hAnsi="Times New Roman" w:cs="Helvetica"/>
          <w:b/>
        </w:rPr>
        <w:t xml:space="preserve"> </w:t>
      </w:r>
      <w:r w:rsidRPr="00B2006F">
        <w:rPr>
          <w:rFonts w:ascii="Times New Roman" w:hAnsi="Times New Roman" w:cs="Helvetica"/>
        </w:rPr>
        <w:t xml:space="preserve"> </w:t>
      </w:r>
      <w:r w:rsidRPr="009547FB">
        <w:rPr>
          <w:rFonts w:ascii="Times New Roman" w:hAnsi="Times New Roman" w:cs="Times"/>
          <w:sz w:val="14"/>
          <w:szCs w:val="20"/>
        </w:rPr>
        <w:t>Let me be clear about what I am not saying here</w:t>
      </w:r>
      <w:r w:rsidRPr="009547FB">
        <w:rPr>
          <w:rFonts w:ascii="Times New Roman" w:hAnsi="Times New Roman" w:cs="Times"/>
          <w:b/>
          <w:sz w:val="14"/>
          <w:szCs w:val="20"/>
          <w:u w:val="single"/>
        </w:rPr>
        <w:t xml:space="preserve">. </w:t>
      </w:r>
      <w:r w:rsidRPr="009547FB">
        <w:rPr>
          <w:rFonts w:ascii="Times New Roman" w:hAnsi="Times New Roman" w:cs="Times"/>
          <w:sz w:val="14"/>
          <w:szCs w:val="20"/>
        </w:rPr>
        <w:t>I am not saying</w:t>
      </w:r>
      <w:r w:rsidRPr="009547FB">
        <w:rPr>
          <w:rFonts w:ascii="Times New Roman" w:hAnsi="Times New Roman" w:cs="Helvetica"/>
          <w:sz w:val="14"/>
        </w:rPr>
        <w:t xml:space="preserve"> </w:t>
      </w:r>
      <w:r w:rsidRPr="009547FB">
        <w:rPr>
          <w:rFonts w:ascii="Times New Roman" w:hAnsi="Times New Roman" w:cs="Times"/>
          <w:sz w:val="14"/>
          <w:szCs w:val="20"/>
        </w:rPr>
        <w:t xml:space="preserve">that in order to be a developed agent one has to have worked out principles for dealing with every possible </w:t>
      </w:r>
      <w:r w:rsidRPr="009547FB">
        <w:rPr>
          <w:rFonts w:ascii="Times New Roman" w:hAnsi="Times New Roman" w:cs="Times"/>
          <w:sz w:val="14"/>
          <w:szCs w:val="14"/>
        </w:rPr>
        <w:t>practical</w:t>
      </w:r>
      <w:r w:rsidRPr="009547FB">
        <w:rPr>
          <w:rFonts w:ascii="Times New Roman" w:hAnsi="Times New Roman" w:cs="Times"/>
          <w:sz w:val="14"/>
          <w:szCs w:val="20"/>
        </w:rPr>
        <w:t xml:space="preserve"> matter </w:t>
      </w:r>
      <w:r w:rsidRPr="009547FB">
        <w:rPr>
          <w:rFonts w:ascii="Times New Roman" w:hAnsi="Times New Roman" w:cs="Times"/>
          <w:sz w:val="14"/>
          <w:szCs w:val="14"/>
        </w:rPr>
        <w:t>which might come</w:t>
      </w:r>
      <w:r w:rsidRPr="009547FB">
        <w:rPr>
          <w:rFonts w:ascii="Times New Roman" w:hAnsi="Times New Roman" w:cs="Helvetica"/>
          <w:sz w:val="14"/>
          <w:szCs w:val="14"/>
        </w:rPr>
        <w:t xml:space="preserve"> </w:t>
      </w:r>
      <w:r w:rsidRPr="009547FB">
        <w:rPr>
          <w:rFonts w:ascii="Times New Roman" w:hAnsi="Times New Roman" w:cs="Times"/>
          <w:sz w:val="14"/>
          <w:szCs w:val="14"/>
        </w:rPr>
        <w:t>up</w:t>
      </w:r>
      <w:r w:rsidRPr="009547FB">
        <w:rPr>
          <w:rFonts w:ascii="Times New Roman" w:hAnsi="Times New Roman" w:cs="Times"/>
          <w:sz w:val="14"/>
          <w:szCs w:val="20"/>
        </w:rPr>
        <w:t xml:space="preserve">. Following Rawls again, it seems reasonable to claim that </w:t>
      </w:r>
      <w:r w:rsidRPr="00B2006F">
        <w:rPr>
          <w:rFonts w:ascii="Times New Roman" w:hAnsi="Times New Roman" w:cs="Times"/>
          <w:b/>
          <w:szCs w:val="20"/>
          <w:u w:val="single"/>
        </w:rPr>
        <w:t>there is a</w:t>
      </w:r>
      <w:r w:rsidRPr="00B2006F">
        <w:rPr>
          <w:rFonts w:ascii="Times New Roman" w:hAnsi="Times New Roman" w:cs="Helvetica"/>
          <w:b/>
          <w:u w:val="single"/>
        </w:rPr>
        <w:t xml:space="preserve"> </w:t>
      </w:r>
      <w:r w:rsidRPr="00B2006F">
        <w:rPr>
          <w:rFonts w:ascii="Times New Roman" w:hAnsi="Times New Roman" w:cs="Times"/>
          <w:b/>
          <w:szCs w:val="20"/>
          <w:u w:val="single"/>
        </w:rPr>
        <w:t>limited domain of essential questions, the answers to which determine</w:t>
      </w:r>
      <w:r w:rsidRPr="00B2006F">
        <w:rPr>
          <w:rFonts w:ascii="Times New Roman" w:hAnsi="Times New Roman" w:cs="Helvetica"/>
          <w:b/>
          <w:u w:val="single"/>
        </w:rPr>
        <w:t xml:space="preserve"> </w:t>
      </w:r>
      <w:r w:rsidRPr="00B2006F">
        <w:rPr>
          <w:rFonts w:ascii="Times New Roman" w:hAnsi="Times New Roman" w:cs="Times"/>
          <w:b/>
          <w:szCs w:val="20"/>
          <w:u w:val="single"/>
        </w:rPr>
        <w:t>the agent’s ‘‘basic structure.’’</w:t>
      </w:r>
      <w:r w:rsidRPr="00B2006F">
        <w:rPr>
          <w:rFonts w:ascii="Times New Roman" w:hAnsi="Times New Roman" w:cs="Helvetica"/>
          <w:b/>
          <w:u w:val="single"/>
        </w:rPr>
        <w:t xml:space="preserve"> </w:t>
      </w:r>
      <w:r w:rsidRPr="009547FB">
        <w:rPr>
          <w:rFonts w:ascii="Times New Roman" w:hAnsi="Times New Roman" w:cs="Times"/>
          <w:sz w:val="14"/>
          <w:szCs w:val="14"/>
        </w:rPr>
        <w:t>33</w:t>
      </w:r>
      <w:r w:rsidRPr="009547FB">
        <w:rPr>
          <w:rFonts w:ascii="Times New Roman" w:hAnsi="Times New Roman" w:cs="Helvetica"/>
          <w:sz w:val="14"/>
        </w:rPr>
        <w:t xml:space="preserve"> </w:t>
      </w:r>
      <w:r w:rsidRPr="009547FB">
        <w:rPr>
          <w:rFonts w:ascii="Times New Roman" w:hAnsi="Times New Roman" w:cs="Times"/>
          <w:sz w:val="14"/>
          <w:szCs w:val="20"/>
        </w:rPr>
        <w:t>In Rawls, the subject matter of justice is</w:t>
      </w:r>
      <w:r w:rsidRPr="009547FB">
        <w:rPr>
          <w:rFonts w:ascii="Times New Roman" w:hAnsi="Times New Roman" w:cs="Helvetica"/>
          <w:sz w:val="14"/>
        </w:rPr>
        <w:t xml:space="preserve"> </w:t>
      </w:r>
      <w:r w:rsidRPr="009547FB">
        <w:rPr>
          <w:rFonts w:ascii="Times New Roman" w:hAnsi="Times New Roman" w:cs="Times"/>
          <w:sz w:val="14"/>
          <w:szCs w:val="20"/>
        </w:rPr>
        <w:t>the basic structure of society, where this notion refers to the way in</w:t>
      </w:r>
      <w:r w:rsidRPr="009547FB">
        <w:rPr>
          <w:rFonts w:ascii="Times New Roman" w:hAnsi="Times New Roman" w:cs="Helvetica"/>
          <w:sz w:val="14"/>
        </w:rPr>
        <w:t xml:space="preserve"> </w:t>
      </w:r>
      <w:r w:rsidRPr="009547FB">
        <w:rPr>
          <w:rFonts w:ascii="Times New Roman" w:hAnsi="Times New Roman" w:cs="Times"/>
          <w:sz w:val="14"/>
          <w:szCs w:val="20"/>
        </w:rPr>
        <w:t xml:space="preserve">which the major political, legal, economic, and social institutions are organized with respect to one another. </w:t>
      </w:r>
      <w:r w:rsidRPr="009547FB">
        <w:rPr>
          <w:rFonts w:ascii="Times New Roman" w:hAnsi="Times New Roman" w:cs="Times"/>
          <w:sz w:val="14"/>
          <w:szCs w:val="14"/>
        </w:rPr>
        <w:t>The idea is that</w:t>
      </w:r>
      <w:r w:rsidRPr="009547FB">
        <w:rPr>
          <w:rFonts w:ascii="Times New Roman" w:hAnsi="Times New Roman" w:cs="Times"/>
          <w:sz w:val="14"/>
          <w:szCs w:val="20"/>
        </w:rPr>
        <w:t xml:space="preserve"> it is the arrangement of these institutions which </w:t>
      </w:r>
      <w:r w:rsidRPr="009547FB">
        <w:rPr>
          <w:rFonts w:ascii="Times New Roman" w:hAnsi="Times New Roman" w:cs="Times"/>
          <w:sz w:val="14"/>
          <w:szCs w:val="14"/>
        </w:rPr>
        <w:t>most</w:t>
      </w:r>
      <w:r w:rsidRPr="009547FB">
        <w:rPr>
          <w:rFonts w:ascii="Times New Roman" w:hAnsi="Times New Roman" w:cs="Times"/>
          <w:sz w:val="14"/>
          <w:szCs w:val="20"/>
        </w:rPr>
        <w:t xml:space="preserve"> fundamentally determines </w:t>
      </w:r>
      <w:r w:rsidRPr="009547FB">
        <w:rPr>
          <w:rFonts w:ascii="Times New Roman" w:hAnsi="Times New Roman" w:cs="Times"/>
          <w:sz w:val="14"/>
          <w:szCs w:val="14"/>
        </w:rPr>
        <w:t>‘‘where</w:t>
      </w:r>
      <w:r w:rsidRPr="009547FB">
        <w:rPr>
          <w:rFonts w:ascii="Times New Roman" w:hAnsi="Times New Roman" w:cs="Helvetica"/>
          <w:sz w:val="14"/>
          <w:szCs w:val="14"/>
        </w:rPr>
        <w:t xml:space="preserve"> </w:t>
      </w:r>
      <w:r w:rsidRPr="009547FB">
        <w:rPr>
          <w:rFonts w:ascii="Times New Roman" w:hAnsi="Times New Roman" w:cs="Times"/>
          <w:sz w:val="14"/>
          <w:szCs w:val="14"/>
        </w:rPr>
        <w:t xml:space="preserve">we stand with one another’’ as citizens, </w:t>
      </w:r>
      <w:r w:rsidRPr="009547FB">
        <w:rPr>
          <w:rFonts w:ascii="Times New Roman" w:hAnsi="Times New Roman" w:cs="Times"/>
          <w:sz w:val="14"/>
          <w:szCs w:val="20"/>
        </w:rPr>
        <w:t>what the</w:t>
      </w:r>
      <w:r w:rsidRPr="009547FB">
        <w:rPr>
          <w:rFonts w:ascii="Times New Roman" w:hAnsi="Times New Roman" w:cs="Helvetica"/>
          <w:sz w:val="14"/>
        </w:rPr>
        <w:t xml:space="preserve"> </w:t>
      </w:r>
      <w:r w:rsidRPr="009547FB">
        <w:rPr>
          <w:rFonts w:ascii="Times New Roman" w:hAnsi="Times New Roman" w:cs="Times"/>
          <w:sz w:val="14"/>
          <w:szCs w:val="20"/>
        </w:rPr>
        <w:t>character</w:t>
      </w:r>
      <w:r w:rsidRPr="009547FB">
        <w:rPr>
          <w:rFonts w:ascii="Times New Roman" w:hAnsi="Times New Roman" w:cs="Helvetica"/>
          <w:sz w:val="14"/>
        </w:rPr>
        <w:t xml:space="preserve"> </w:t>
      </w:r>
      <w:r w:rsidRPr="009547FB">
        <w:rPr>
          <w:rFonts w:ascii="Times New Roman" w:hAnsi="Times New Roman" w:cs="Times"/>
          <w:sz w:val="14"/>
          <w:szCs w:val="20"/>
        </w:rPr>
        <w:t>of our political</w:t>
      </w:r>
      <w:r w:rsidRPr="009547FB">
        <w:rPr>
          <w:rFonts w:ascii="Times New Roman" w:hAnsi="Times New Roman" w:cs="Helvetica"/>
          <w:sz w:val="14"/>
        </w:rPr>
        <w:t xml:space="preserve"> </w:t>
      </w:r>
      <w:r w:rsidRPr="009547FB">
        <w:rPr>
          <w:rFonts w:ascii="Times New Roman" w:hAnsi="Times New Roman" w:cs="Times"/>
          <w:sz w:val="14"/>
          <w:szCs w:val="20"/>
        </w:rPr>
        <w:t>order is.</w:t>
      </w:r>
      <w:r w:rsidRPr="009547FB">
        <w:rPr>
          <w:rFonts w:ascii="Times New Roman" w:hAnsi="Times New Roman" w:cs="Times"/>
          <w:b/>
          <w:szCs w:val="20"/>
          <w:u w:val="single"/>
        </w:rPr>
        <w:t xml:space="preserve"> </w:t>
      </w:r>
      <w:r w:rsidRPr="009547FB">
        <w:rPr>
          <w:rFonts w:ascii="Times New Roman" w:hAnsi="Times New Roman" w:cs="Times"/>
          <w:sz w:val="14"/>
          <w:szCs w:val="20"/>
        </w:rPr>
        <w:t xml:space="preserve">The analogous idea </w:t>
      </w:r>
      <w:r w:rsidRPr="00CE7183">
        <w:rPr>
          <w:rFonts w:ascii="Times New Roman" w:hAnsi="Times New Roman" w:cs="Times"/>
          <w:b/>
          <w:szCs w:val="20"/>
          <w:u w:val="single"/>
        </w:rPr>
        <w:t>in the intrapersonal case</w:t>
      </w:r>
      <w:r w:rsidRPr="00CE7183">
        <w:rPr>
          <w:rFonts w:ascii="Times New Roman" w:hAnsi="Times New Roman" w:cs="Times"/>
          <w:szCs w:val="20"/>
        </w:rPr>
        <w:t xml:space="preserve"> </w:t>
      </w:r>
      <w:r w:rsidRPr="009547FB">
        <w:rPr>
          <w:rFonts w:ascii="Times New Roman" w:hAnsi="Times New Roman" w:cs="Times"/>
          <w:sz w:val="14"/>
          <w:szCs w:val="20"/>
        </w:rPr>
        <w:t xml:space="preserve">would be that </w:t>
      </w:r>
      <w:r w:rsidRPr="009547FB">
        <w:rPr>
          <w:rFonts w:ascii="Times New Roman" w:hAnsi="Times New Roman" w:cs="Times"/>
          <w:b/>
          <w:szCs w:val="20"/>
          <w:u w:val="single"/>
        </w:rPr>
        <w:t>the</w:t>
      </w:r>
      <w:r w:rsidRPr="009547FB">
        <w:rPr>
          <w:rFonts w:ascii="Times New Roman" w:hAnsi="Times New Roman" w:cs="Helvetica"/>
          <w:b/>
          <w:u w:val="single"/>
        </w:rPr>
        <w:t xml:space="preserve"> </w:t>
      </w:r>
      <w:r w:rsidRPr="009547FB">
        <w:rPr>
          <w:rFonts w:ascii="Times New Roman" w:hAnsi="Times New Roman" w:cs="Times"/>
          <w:b/>
          <w:szCs w:val="20"/>
          <w:u w:val="single"/>
        </w:rPr>
        <w:t xml:space="preserve">requisite critical perspective </w:t>
      </w:r>
      <w:r w:rsidRPr="009547FB">
        <w:rPr>
          <w:rFonts w:ascii="Times New Roman" w:hAnsi="Times New Roman" w:cs="Times"/>
          <w:sz w:val="14"/>
          <w:szCs w:val="20"/>
        </w:rPr>
        <w:t xml:space="preserve">must organize the fundamental constituents of the agent’s motivational world. It </w:t>
      </w:r>
      <w:r w:rsidRPr="009547FB">
        <w:rPr>
          <w:rFonts w:ascii="Times New Roman" w:hAnsi="Times New Roman" w:cs="Times"/>
          <w:b/>
          <w:szCs w:val="20"/>
          <w:u w:val="single"/>
        </w:rPr>
        <w:t>must give her a ‘‘basic structure’’ as a person</w:t>
      </w:r>
      <w:r w:rsidRPr="009547FB">
        <w:rPr>
          <w:rFonts w:ascii="Times New Roman" w:hAnsi="Times New Roman" w:cs="Times"/>
          <w:sz w:val="14"/>
          <w:szCs w:val="14"/>
        </w:rPr>
        <w:t>. This basic structure</w:t>
      </w:r>
      <w:r w:rsidRPr="009547FB">
        <w:rPr>
          <w:rFonts w:ascii="Times New Roman" w:hAnsi="Times New Roman" w:cs="Times"/>
          <w:b/>
          <w:szCs w:val="20"/>
          <w:u w:val="single"/>
        </w:rPr>
        <w:t xml:space="preserve"> [that] would </w:t>
      </w:r>
      <w:r w:rsidRPr="009547FB">
        <w:rPr>
          <w:rFonts w:ascii="Times New Roman" w:hAnsi="Times New Roman" w:cs="Times"/>
          <w:sz w:val="14"/>
          <w:szCs w:val="14"/>
        </w:rPr>
        <w:t>have to</w:t>
      </w:r>
      <w:r w:rsidRPr="009547FB">
        <w:rPr>
          <w:rFonts w:ascii="Times New Roman" w:hAnsi="Times New Roman" w:cs="Times"/>
          <w:b/>
          <w:szCs w:val="20"/>
          <w:u w:val="single"/>
        </w:rPr>
        <w:t xml:space="preserve"> determine</w:t>
      </w:r>
      <w:r w:rsidRPr="009547FB">
        <w:rPr>
          <w:rFonts w:ascii="Times New Roman" w:hAnsi="Times New Roman" w:cs="Times"/>
          <w:szCs w:val="20"/>
        </w:rPr>
        <w:t xml:space="preserve">, </w:t>
      </w:r>
      <w:r w:rsidRPr="009547FB">
        <w:rPr>
          <w:rFonts w:ascii="Times New Roman" w:hAnsi="Times New Roman" w:cs="Times"/>
          <w:sz w:val="14"/>
          <w:szCs w:val="20"/>
        </w:rPr>
        <w:t>for example</w:t>
      </w:r>
      <w:r w:rsidRPr="009547FB">
        <w:rPr>
          <w:rFonts w:ascii="Times New Roman" w:hAnsi="Times New Roman" w:cs="Times"/>
          <w:b/>
          <w:szCs w:val="20"/>
          <w:u w:val="single"/>
        </w:rPr>
        <w:t xml:space="preserve">, where the impulse to pursue desired objects stands </w:t>
      </w:r>
      <w:r w:rsidRPr="00EC60C8">
        <w:rPr>
          <w:rFonts w:ascii="Times New Roman" w:hAnsi="Times New Roman" w:cs="Times"/>
          <w:sz w:val="14"/>
          <w:szCs w:val="20"/>
        </w:rPr>
        <w:t>relative to the</w:t>
      </w:r>
      <w:r w:rsidRPr="00EC60C8">
        <w:rPr>
          <w:rFonts w:ascii="Times New Roman" w:hAnsi="Times New Roman" w:cs="Helvetica"/>
          <w:sz w:val="14"/>
        </w:rPr>
        <w:t xml:space="preserve"> </w:t>
      </w:r>
      <w:r w:rsidRPr="00EC60C8">
        <w:rPr>
          <w:rFonts w:ascii="Times New Roman" w:hAnsi="Times New Roman" w:cs="Times"/>
          <w:sz w:val="14"/>
          <w:szCs w:val="20"/>
        </w:rPr>
        <w:t>impulse to relate to others on mutually acceptable terms.</w:t>
      </w:r>
      <w:r w:rsidRPr="00EC60C8">
        <w:rPr>
          <w:rFonts w:ascii="Times New Roman" w:hAnsi="Times New Roman" w:cs="Times"/>
          <w:sz w:val="4"/>
          <w:szCs w:val="20"/>
        </w:rPr>
        <w:t xml:space="preserve"> </w:t>
      </w:r>
    </w:p>
    <w:p w:rsidR="00DB2EE8" w:rsidRPr="009547FB" w:rsidRDefault="00DB2EE8" w:rsidP="00DB2EE8">
      <w:pPr>
        <w:rPr>
          <w:rFonts w:ascii="Times New Roman" w:hAnsi="Times New Roman"/>
        </w:rPr>
      </w:pPr>
      <w:r>
        <w:rPr>
          <w:rFonts w:ascii="Times New Roman" w:hAnsi="Times New Roman"/>
        </w:rPr>
        <w:t>J</w:t>
      </w:r>
      <w:r w:rsidRPr="004255D7">
        <w:rPr>
          <w:rFonts w:ascii="Times New Roman" w:hAnsi="Times New Roman"/>
        </w:rPr>
        <w:t>uveniles do not have a basic structure against which to test actions and thus qualify as undeveloped moral agents.</w:t>
      </w:r>
      <w:r w:rsidRPr="009547FB">
        <w:rPr>
          <w:rFonts w:ascii="Times New Roman" w:hAnsi="Times New Roman"/>
        </w:rPr>
        <w:t>, Steinberg</w:t>
      </w:r>
      <w:r w:rsidRPr="009547FB">
        <w:rPr>
          <w:rFonts w:ascii="Times New Roman" w:hAnsi="Times New Roman"/>
          <w:vertAlign w:val="superscript"/>
        </w:rPr>
        <w:footnoteReference w:id="3"/>
      </w:r>
    </w:p>
    <w:p w:rsidR="00DB2EE8" w:rsidRPr="00B2006F" w:rsidRDefault="00DB2EE8" w:rsidP="00DB2EE8">
      <w:pPr>
        <w:rPr>
          <w:rFonts w:ascii="Times New Roman" w:hAnsi="Times New Roman"/>
        </w:rPr>
      </w:pPr>
      <w:r w:rsidRPr="009547FB">
        <w:rPr>
          <w:rFonts w:ascii="Times New Roman" w:hAnsi="Times New Roman"/>
          <w:sz w:val="14"/>
        </w:rPr>
        <w:t xml:space="preserve">The emergence of personal identity is an important developmental task of adolescence and one in which the aspects of psychosocial in many empirical tests of Erikson’s (1968) theory of the adolescent identity crisis, </w:t>
      </w:r>
      <w:r w:rsidRPr="009547FB">
        <w:rPr>
          <w:rFonts w:ascii="Times New Roman" w:hAnsi="Times New Roman"/>
          <w:b/>
          <w:u w:val="single"/>
        </w:rPr>
        <w:t xml:space="preserve">the process of identity formation </w:t>
      </w:r>
      <w:r w:rsidRPr="009547FB">
        <w:rPr>
          <w:rFonts w:ascii="Times New Roman" w:hAnsi="Times New Roman"/>
          <w:sz w:val="14"/>
        </w:rPr>
        <w:t xml:space="preserve">includes considerable exploration and experimentation over the course of adolescence (Steinberg, 2002a). </w:t>
      </w:r>
      <w:r w:rsidRPr="009547FB">
        <w:rPr>
          <w:rFonts w:ascii="Times New Roman" w:hAnsi="Times New Roman"/>
          <w:sz w:val="14"/>
          <w:szCs w:val="14"/>
        </w:rPr>
        <w:t>Although the identity crisis may occur in middle adolescence,</w:t>
      </w:r>
      <w:r w:rsidRPr="009547FB">
        <w:rPr>
          <w:rFonts w:ascii="Times New Roman" w:hAnsi="Times New Roman"/>
          <w:sz w:val="14"/>
        </w:rPr>
        <w:t xml:space="preserve"> the resolution of the crisis</w:t>
      </w:r>
      <w:r w:rsidRPr="009547FB">
        <w:rPr>
          <w:rFonts w:ascii="Times New Roman" w:hAnsi="Times New Roman"/>
          <w:sz w:val="14"/>
          <w:szCs w:val="14"/>
        </w:rPr>
        <w:t>, with the coherent integration of the various retained elements of identity into a developed self,</w:t>
      </w:r>
      <w:r w:rsidRPr="009547FB">
        <w:rPr>
          <w:rFonts w:ascii="Times New Roman" w:hAnsi="Times New Roman"/>
          <w:b/>
          <w:u w:val="single"/>
        </w:rPr>
        <w:t xml:space="preserve"> does not occur until late adolescence </w:t>
      </w:r>
      <w:r w:rsidRPr="009547FB">
        <w:rPr>
          <w:rFonts w:ascii="Times New Roman" w:hAnsi="Times New Roman"/>
          <w:sz w:val="14"/>
        </w:rPr>
        <w:t xml:space="preserve">or early adulthood (Waterman, 1982). Often this experimentation involves risky, illegal, or dangerous activities like alcohol use, drug use, unsafe sex, and antisocial behavior. For most teens, these behaviors </w:t>
      </w:r>
      <w:r w:rsidRPr="009547FB">
        <w:rPr>
          <w:rFonts w:ascii="Times New Roman" w:hAnsi="Times New Roman"/>
          <w:sz w:val="14"/>
          <w:szCs w:val="14"/>
        </w:rPr>
        <w:t>are fleeting; they</w:t>
      </w:r>
      <w:r w:rsidRPr="009547FB">
        <w:rPr>
          <w:rFonts w:ascii="Times New Roman" w:hAnsi="Times New Roman"/>
          <w:sz w:val="14"/>
        </w:rPr>
        <w:t xml:space="preserve"> cease with maturity as individual identity becomes settled</w:t>
      </w:r>
      <w:r w:rsidRPr="00B2006F">
        <w:rPr>
          <w:rFonts w:ascii="Times New Roman" w:hAnsi="Times New Roman"/>
          <w:sz w:val="14"/>
        </w:rPr>
        <w:t xml:space="preserve">. Only a </w:t>
      </w:r>
      <w:r w:rsidRPr="00B2006F">
        <w:rPr>
          <w:rFonts w:ascii="Times New Roman" w:hAnsi="Times New Roman"/>
          <w:sz w:val="14"/>
          <w:szCs w:val="14"/>
        </w:rPr>
        <w:t>relatively</w:t>
      </w:r>
      <w:r w:rsidRPr="00B2006F">
        <w:rPr>
          <w:rFonts w:ascii="Times New Roman" w:hAnsi="Times New Roman"/>
          <w:sz w:val="14"/>
        </w:rPr>
        <w:t xml:space="preserve"> small proportion of adolescents who experiment in risky or illegal activities develop entrenched patterns of problem behavior that persist into adulthood</w:t>
      </w:r>
      <w:r w:rsidRPr="009547FB">
        <w:rPr>
          <w:rFonts w:ascii="Times New Roman" w:hAnsi="Times New Roman"/>
        </w:rPr>
        <w:t xml:space="preserve"> </w:t>
      </w:r>
      <w:r w:rsidRPr="009547FB">
        <w:rPr>
          <w:rFonts w:ascii="Times New Roman" w:hAnsi="Times New Roman"/>
          <w:sz w:val="14"/>
        </w:rPr>
        <w:t>(Farrington, 1986; Moffitt, 1993</w:t>
      </w:r>
      <w:r w:rsidRPr="009547FB">
        <w:rPr>
          <w:rFonts w:ascii="Times New Roman" w:hAnsi="Times New Roman"/>
          <w:b/>
          <w:sz w:val="14"/>
          <w:u w:val="single"/>
        </w:rPr>
        <w:t xml:space="preserve">). </w:t>
      </w:r>
      <w:r w:rsidRPr="009547FB">
        <w:rPr>
          <w:rFonts w:ascii="Times New Roman" w:hAnsi="Times New Roman"/>
          <w:sz w:val="14"/>
        </w:rPr>
        <w:t>Thus,</w:t>
      </w:r>
      <w:r w:rsidRPr="009547FB">
        <w:rPr>
          <w:rFonts w:ascii="Times New Roman" w:hAnsi="Times New Roman"/>
          <w:b/>
          <w:sz w:val="14"/>
          <w:u w:val="single"/>
        </w:rPr>
        <w:t xml:space="preserve"> </w:t>
      </w:r>
      <w:r w:rsidRPr="009547FB">
        <w:rPr>
          <w:rFonts w:ascii="Times New Roman" w:hAnsi="Times New Roman"/>
          <w:sz w:val="14"/>
        </w:rPr>
        <w:t xml:space="preserve">making predictions about the development of </w:t>
      </w:r>
      <w:r w:rsidRPr="009547FB">
        <w:rPr>
          <w:rFonts w:ascii="Times New Roman" w:hAnsi="Times New Roman"/>
          <w:sz w:val="14"/>
          <w:szCs w:val="14"/>
        </w:rPr>
        <w:t>relatively more permanent and</w:t>
      </w:r>
      <w:r w:rsidRPr="009547FB">
        <w:rPr>
          <w:rFonts w:ascii="Times New Roman" w:hAnsi="Times New Roman"/>
          <w:sz w:val="14"/>
        </w:rPr>
        <w:t xml:space="preserve"> enduring traits on the basis of </w:t>
      </w:r>
      <w:r w:rsidRPr="009547FB">
        <w:rPr>
          <w:rFonts w:ascii="Times New Roman" w:hAnsi="Times New Roman"/>
          <w:sz w:val="14"/>
          <w:szCs w:val="14"/>
        </w:rPr>
        <w:t>patterns of</w:t>
      </w:r>
      <w:r w:rsidRPr="009547FB">
        <w:rPr>
          <w:rFonts w:ascii="Times New Roman" w:hAnsi="Times New Roman"/>
          <w:sz w:val="14"/>
        </w:rPr>
        <w:t xml:space="preserve"> risky behavior observed in adolescence is an uncertain[.]</w:t>
      </w:r>
      <w:r w:rsidRPr="009547FB">
        <w:rPr>
          <w:rFonts w:ascii="Times New Roman" w:hAnsi="Times New Roman"/>
        </w:rPr>
        <w:t xml:space="preserve"> </w:t>
      </w:r>
      <w:r w:rsidRPr="009547FB">
        <w:rPr>
          <w:rFonts w:ascii="Times New Roman" w:hAnsi="Times New Roman"/>
          <w:sz w:val="14"/>
        </w:rPr>
        <w:t xml:space="preserve">business. At least </w:t>
      </w:r>
      <w:r w:rsidRPr="009547FB">
        <w:rPr>
          <w:rFonts w:ascii="Times New Roman" w:hAnsi="Times New Roman"/>
          <w:b/>
          <w:u w:val="single"/>
        </w:rPr>
        <w:t xml:space="preserve">until late adolescence, individuals’ values, </w:t>
      </w:r>
      <w:r w:rsidRPr="009547FB">
        <w:rPr>
          <w:rFonts w:ascii="Times New Roman" w:hAnsi="Times New Roman"/>
          <w:sz w:val="14"/>
        </w:rPr>
        <w:t>attitudes, beliefs, and plans</w:t>
      </w:r>
      <w:r w:rsidRPr="009547FB">
        <w:rPr>
          <w:rFonts w:ascii="Times New Roman" w:hAnsi="Times New Roman"/>
          <w:b/>
          <w:sz w:val="14"/>
          <w:u w:val="single"/>
        </w:rPr>
        <w:t xml:space="preserve"> </w:t>
      </w:r>
      <w:r w:rsidRPr="009547FB">
        <w:rPr>
          <w:rFonts w:ascii="Times New Roman" w:hAnsi="Times New Roman"/>
          <w:b/>
          <w:u w:val="single"/>
        </w:rPr>
        <w:t xml:space="preserve">are likely to be tentative </w:t>
      </w:r>
      <w:r w:rsidRPr="009547FB">
        <w:rPr>
          <w:rFonts w:ascii="Times New Roman" w:hAnsi="Times New Roman"/>
          <w:sz w:val="14"/>
        </w:rPr>
        <w:t>and exploratory</w:t>
      </w:r>
      <w:r w:rsidRPr="009547FB">
        <w:rPr>
          <w:rFonts w:ascii="Times New Roman" w:hAnsi="Times New Roman"/>
          <w:b/>
          <w:sz w:val="14"/>
          <w:u w:val="single"/>
        </w:rPr>
        <w:t xml:space="preserve">  </w:t>
      </w:r>
      <w:r w:rsidRPr="009547FB">
        <w:rPr>
          <w:rFonts w:ascii="Times New Roman" w:hAnsi="Times New Roman"/>
          <w:b/>
          <w:u w:val="single"/>
        </w:rPr>
        <w:t xml:space="preserve">rather than enduring representations of personhood. </w:t>
      </w:r>
      <w:r w:rsidRPr="009547FB">
        <w:rPr>
          <w:rFonts w:ascii="Times New Roman" w:hAnsi="Times New Roman"/>
          <w:sz w:val="14"/>
          <w:szCs w:val="14"/>
        </w:rPr>
        <w:t>Thus,</w:t>
      </w:r>
      <w:r w:rsidRPr="009547FB">
        <w:rPr>
          <w:rFonts w:ascii="Times New Roman" w:hAnsi="Times New Roman"/>
          <w:b/>
          <w:u w:val="single"/>
        </w:rPr>
        <w:t xml:space="preserve"> </w:t>
      </w:r>
      <w:r w:rsidRPr="009547FB">
        <w:rPr>
          <w:rFonts w:ascii="Times New Roman" w:hAnsi="Times New Roman"/>
          <w:sz w:val="14"/>
        </w:rPr>
        <w:t xml:space="preserve">research on identity development </w:t>
      </w:r>
      <w:r w:rsidRPr="009547FB">
        <w:rPr>
          <w:rFonts w:ascii="Times New Roman" w:hAnsi="Times New Roman"/>
          <w:sz w:val="14"/>
          <w:szCs w:val="14"/>
        </w:rPr>
        <w:t>in adolescence</w:t>
      </w:r>
      <w:r w:rsidRPr="009547FB">
        <w:rPr>
          <w:rFonts w:ascii="Times New Roman" w:hAnsi="Times New Roman"/>
          <w:sz w:val="14"/>
        </w:rPr>
        <w:t xml:space="preserve"> supports the view that much youth crime stems from normative experimentation </w:t>
      </w:r>
      <w:r w:rsidRPr="009547FB">
        <w:rPr>
          <w:rFonts w:ascii="Times New Roman" w:hAnsi="Times New Roman"/>
          <w:sz w:val="14"/>
          <w:szCs w:val="14"/>
        </w:rPr>
        <w:t>with risky behavior</w:t>
      </w:r>
      <w:r w:rsidRPr="009547FB">
        <w:rPr>
          <w:rFonts w:ascii="Times New Roman" w:hAnsi="Times New Roman"/>
          <w:sz w:val="14"/>
        </w:rPr>
        <w:t xml:space="preserve"> and not from deep-seated moral deficiency reflective of “bad” character</w:t>
      </w:r>
      <w:r w:rsidRPr="009547FB">
        <w:rPr>
          <w:rFonts w:ascii="Times New Roman" w:hAnsi="Times New Roman"/>
          <w:b/>
          <w:u w:val="single"/>
        </w:rPr>
        <w:t xml:space="preserve">. </w:t>
      </w:r>
      <w:r w:rsidRPr="009547FB">
        <w:rPr>
          <w:rFonts w:ascii="Times New Roman" w:hAnsi="Times New Roman"/>
          <w:sz w:val="14"/>
          <w:szCs w:val="14"/>
        </w:rPr>
        <w:t>One reason the typical delinquent youth does not grow up to be an adult criminal is that the developmentally linked values and preferences that drive his or her criminal choices as a teenager change in predictable ways as the youth matures.</w:t>
      </w:r>
      <w:r w:rsidRPr="009547FB">
        <w:rPr>
          <w:rFonts w:ascii="Times New Roman" w:hAnsi="Times New Roman"/>
        </w:rPr>
        <w:t xml:space="preserve">  </w:t>
      </w:r>
      <w:r w:rsidRPr="009547FB">
        <w:rPr>
          <w:rFonts w:ascii="Times New Roman" w:hAnsi="Times New Roman"/>
          <w:sz w:val="14"/>
        </w:rPr>
        <w:t xml:space="preserve">The distinction between youthful criminal behavior that is attributable to characteristics that adolescents outgrow and conduct that is attributable to relatively more permanent elements of personality is captured in Moffitt’s (1993) work on the developmental trajectories of antisocial behavior. In her view, adolescent offenders fall into one of two broad categories: </w:t>
      </w:r>
      <w:r w:rsidRPr="009547FB">
        <w:rPr>
          <w:rFonts w:ascii="Times New Roman" w:hAnsi="Times New Roman"/>
          <w:sz w:val="14"/>
          <w:szCs w:val="14"/>
        </w:rPr>
        <w:t>adolescence-</w:t>
      </w:r>
      <w:r w:rsidRPr="009547FB">
        <w:rPr>
          <w:rFonts w:ascii="Times New Roman" w:hAnsi="Times New Roman"/>
          <w:sz w:val="14"/>
        </w:rPr>
        <w:t>limited offenders, whose antisocial behavior begins and ends during adolescence, and a much smaller group of life-course-</w:t>
      </w:r>
      <w:r w:rsidRPr="009547FB">
        <w:rPr>
          <w:rFonts w:ascii="Times New Roman" w:hAnsi="Times New Roman"/>
          <w:sz w:val="14"/>
          <w:szCs w:val="14"/>
        </w:rPr>
        <w:t>persistent</w:t>
      </w:r>
      <w:r w:rsidRPr="009547FB">
        <w:rPr>
          <w:rFonts w:ascii="Times New Roman" w:hAnsi="Times New Roman"/>
          <w:sz w:val="14"/>
        </w:rPr>
        <w:t xml:space="preserve"> offenders, whose </w:t>
      </w:r>
      <w:r w:rsidRPr="009547FB">
        <w:rPr>
          <w:rFonts w:ascii="Times New Roman" w:hAnsi="Times New Roman"/>
          <w:sz w:val="14"/>
          <w:szCs w:val="14"/>
        </w:rPr>
        <w:t>antisocial</w:t>
      </w:r>
      <w:r w:rsidRPr="009547FB">
        <w:rPr>
          <w:rFonts w:ascii="Times New Roman" w:hAnsi="Times New Roman"/>
          <w:sz w:val="14"/>
        </w:rPr>
        <w:t xml:space="preserve"> behavior </w:t>
      </w:r>
      <w:r w:rsidRPr="009547FB">
        <w:rPr>
          <w:rFonts w:ascii="Times New Roman" w:hAnsi="Times New Roman"/>
          <w:sz w:val="14"/>
          <w:szCs w:val="14"/>
        </w:rPr>
        <w:t>begins in childhood and</w:t>
      </w:r>
      <w:r w:rsidRPr="009547FB">
        <w:rPr>
          <w:rFonts w:ascii="Times New Roman" w:hAnsi="Times New Roman"/>
          <w:sz w:val="14"/>
        </w:rPr>
        <w:t xml:space="preserve"> continues </w:t>
      </w:r>
      <w:r w:rsidRPr="009547FB">
        <w:rPr>
          <w:rFonts w:ascii="Times New Roman" w:hAnsi="Times New Roman"/>
          <w:sz w:val="14"/>
          <w:szCs w:val="14"/>
        </w:rPr>
        <w:t>through adolescence and</w:t>
      </w:r>
      <w:r w:rsidRPr="009547FB">
        <w:rPr>
          <w:rFonts w:ascii="Times New Roman" w:hAnsi="Times New Roman"/>
          <w:sz w:val="14"/>
        </w:rPr>
        <w:t xml:space="preserve"> into adulthood. According to Moffitt, the criminal activity of both groups during adolescence is similar, but the underlying causes of their behavior are very different</w:t>
      </w:r>
      <w:r w:rsidRPr="009547FB">
        <w:rPr>
          <w:rFonts w:ascii="Times New Roman" w:hAnsi="Times New Roman"/>
          <w:sz w:val="14"/>
          <w:szCs w:val="14"/>
        </w:rPr>
        <w:t xml:space="preserve">. </w:t>
      </w:r>
      <w:r w:rsidRPr="009547FB">
        <w:rPr>
          <w:rFonts w:ascii="Times New Roman" w:hAnsi="Times New Roman"/>
          <w:sz w:val="14"/>
        </w:rPr>
        <w:t>Life-course-</w:t>
      </w:r>
      <w:r w:rsidRPr="009547FB">
        <w:rPr>
          <w:rFonts w:ascii="Times New Roman" w:hAnsi="Times New Roman"/>
          <w:sz w:val="14"/>
          <w:szCs w:val="14"/>
        </w:rPr>
        <w:t>persistent</w:t>
      </w:r>
      <w:r w:rsidRPr="009547FB">
        <w:rPr>
          <w:rFonts w:ascii="Times New Roman" w:hAnsi="Times New Roman"/>
          <w:sz w:val="14"/>
        </w:rPr>
        <w:t xml:space="preserve"> offenders show longstanding patterns of antisocial behavior that appear to be rooted, at least in part, in </w:t>
      </w:r>
      <w:r w:rsidRPr="009547FB">
        <w:rPr>
          <w:rFonts w:ascii="Times New Roman" w:hAnsi="Times New Roman"/>
          <w:sz w:val="14"/>
          <w:szCs w:val="14"/>
        </w:rPr>
        <w:t>relatively</w:t>
      </w:r>
      <w:r w:rsidRPr="009547FB">
        <w:rPr>
          <w:rFonts w:ascii="Times New Roman" w:hAnsi="Times New Roman"/>
          <w:sz w:val="14"/>
        </w:rPr>
        <w:t xml:space="preserve"> stable psychological attributes that are present early in development and that are attributable to deficient socialization or neurobiological anomalies.</w:t>
      </w:r>
      <w:r w:rsidRPr="009547FB">
        <w:rPr>
          <w:rFonts w:ascii="Times New Roman" w:hAnsi="Times New Roman"/>
          <w:b/>
          <w:u w:val="single"/>
        </w:rPr>
        <w:t xml:space="preserve"> Adolescence-limited offending</w:t>
      </w:r>
      <w:r w:rsidRPr="009547FB">
        <w:rPr>
          <w:rFonts w:ascii="Times New Roman" w:hAnsi="Times New Roman"/>
        </w:rPr>
        <w:t xml:space="preserve">, </w:t>
      </w:r>
      <w:r w:rsidRPr="009547FB">
        <w:rPr>
          <w:rFonts w:ascii="Times New Roman" w:hAnsi="Times New Roman"/>
          <w:sz w:val="14"/>
        </w:rPr>
        <w:t>in contrast</w:t>
      </w:r>
      <w:r w:rsidRPr="009547FB">
        <w:rPr>
          <w:rFonts w:ascii="Times New Roman" w:hAnsi="Times New Roman"/>
          <w:b/>
          <w:u w:val="single"/>
        </w:rPr>
        <w:t xml:space="preserve">, is the product of forces </w:t>
      </w:r>
      <w:r w:rsidRPr="009547FB">
        <w:rPr>
          <w:rFonts w:ascii="Times New Roman" w:hAnsi="Times New Roman"/>
          <w:sz w:val="12"/>
        </w:rPr>
        <w:t>that an inherent features of adolescence as a developmental period, including peer pressure</w:t>
      </w:r>
      <w:r w:rsidRPr="009547FB">
        <w:rPr>
          <w:rFonts w:ascii="Times New Roman" w:hAnsi="Times New Roman"/>
          <w:b/>
          <w:u w:val="single"/>
        </w:rPr>
        <w:t xml:space="preserve">, </w:t>
      </w:r>
      <w:r w:rsidRPr="009547FB">
        <w:rPr>
          <w:rFonts w:ascii="Times New Roman" w:hAnsi="Times New Roman"/>
          <w:sz w:val="14"/>
        </w:rPr>
        <w:t xml:space="preserve">experimentation with risk, and demonstrations of bravado </w:t>
      </w:r>
      <w:r w:rsidRPr="009547FB">
        <w:rPr>
          <w:rFonts w:ascii="Times New Roman" w:hAnsi="Times New Roman"/>
          <w:b/>
          <w:u w:val="single"/>
        </w:rPr>
        <w:t xml:space="preserve">aimed at enhancing one’s status in the social hierarchy of the peer group. </w:t>
      </w:r>
      <w:r w:rsidRPr="009547FB">
        <w:rPr>
          <w:rFonts w:ascii="Times New Roman" w:hAnsi="Times New Roman"/>
          <w:sz w:val="14"/>
        </w:rPr>
        <w:t>By definition,</w:t>
      </w:r>
      <w:r w:rsidRPr="009547FB">
        <w:rPr>
          <w:rFonts w:ascii="Times New Roman" w:hAnsi="Times New Roman"/>
          <w:b/>
          <w:sz w:val="14"/>
          <w:u w:val="single"/>
        </w:rPr>
        <w:t xml:space="preserve"> </w:t>
      </w:r>
      <w:r w:rsidRPr="009547FB">
        <w:rPr>
          <w:rFonts w:ascii="Times New Roman" w:hAnsi="Times New Roman"/>
          <w:b/>
          <w:u w:val="single"/>
        </w:rPr>
        <w:t xml:space="preserve">the causes of adolescence-limited offending weaken as individuals mature into adulthood. </w:t>
      </w:r>
      <w:r w:rsidRPr="009547FB">
        <w:rPr>
          <w:rFonts w:ascii="Times New Roman" w:hAnsi="Times New Roman"/>
        </w:rPr>
        <w:t xml:space="preserve"> </w:t>
      </w:r>
      <w:r w:rsidRPr="009547FB">
        <w:rPr>
          <w:rFonts w:ascii="Times New Roman" w:hAnsi="Times New Roman"/>
          <w:sz w:val="14"/>
        </w:rPr>
        <w:t>In view of what we know about identity development, it seems likely that the criminal conduct of most young wrongdoers is quite different from that of typical adult criminals.</w:t>
      </w:r>
      <w:r w:rsidRPr="009547FB">
        <w:rPr>
          <w:rFonts w:ascii="Times New Roman" w:hAnsi="Times New Roman"/>
          <w:b/>
          <w:sz w:val="14"/>
          <w:u w:val="single"/>
        </w:rPr>
        <w:t xml:space="preserve"> </w:t>
      </w:r>
      <w:r w:rsidRPr="009547FB">
        <w:rPr>
          <w:rFonts w:ascii="Times New Roman" w:hAnsi="Times New Roman"/>
          <w:b/>
          <w:u w:val="single"/>
        </w:rPr>
        <w:t>Most adults who engage in criminal conduct act on subjectively defined preferences and values,</w:t>
      </w:r>
      <w:r w:rsidRPr="009547FB">
        <w:rPr>
          <w:rFonts w:ascii="Times New Roman" w:hAnsi="Times New Roman"/>
        </w:rPr>
        <w:t xml:space="preserve"> </w:t>
      </w:r>
      <w:r w:rsidRPr="009547FB">
        <w:rPr>
          <w:rFonts w:ascii="Times New Roman" w:hAnsi="Times New Roman"/>
          <w:sz w:val="14"/>
        </w:rPr>
        <w:t>and their choices can fairly be charged to deficient moral character. This cannot be said of typical</w:t>
      </w:r>
      <w:r w:rsidRPr="009547FB">
        <w:rPr>
          <w:rFonts w:ascii="Times New Roman" w:hAnsi="Times New Roman"/>
          <w:b/>
          <w:sz w:val="14"/>
          <w:u w:val="single"/>
        </w:rPr>
        <w:t xml:space="preserve"> </w:t>
      </w:r>
      <w:r w:rsidRPr="009547FB">
        <w:rPr>
          <w:rFonts w:ascii="Times New Roman" w:hAnsi="Times New Roman"/>
          <w:b/>
          <w:u w:val="single"/>
        </w:rPr>
        <w:t xml:space="preserve">juvenile </w:t>
      </w:r>
      <w:r w:rsidRPr="009547FB">
        <w:rPr>
          <w:rFonts w:ascii="Times New Roman" w:hAnsi="Times New Roman"/>
          <w:sz w:val="14"/>
        </w:rPr>
        <w:t>actors, whose</w:t>
      </w:r>
      <w:r w:rsidRPr="009547FB">
        <w:rPr>
          <w:rFonts w:ascii="Times New Roman" w:hAnsi="Times New Roman"/>
          <w:b/>
          <w:sz w:val="14"/>
          <w:u w:val="single"/>
        </w:rPr>
        <w:t xml:space="preserve"> </w:t>
      </w:r>
      <w:r w:rsidRPr="009547FB">
        <w:rPr>
          <w:rFonts w:ascii="Times New Roman" w:hAnsi="Times New Roman"/>
          <w:b/>
          <w:u w:val="single"/>
        </w:rPr>
        <w:t xml:space="preserve">behaviors are more likely to be shaped by developmental forces that are constitutive of adolescence. </w:t>
      </w:r>
      <w:r w:rsidRPr="009547FB">
        <w:rPr>
          <w:rFonts w:ascii="Times New Roman" w:hAnsi="Times New Roman"/>
          <w:sz w:val="14"/>
        </w:rPr>
        <w:t xml:space="preserve">To be sure, </w:t>
      </w:r>
      <w:r w:rsidRPr="009547FB">
        <w:rPr>
          <w:rFonts w:ascii="Times New Roman" w:hAnsi="Times New Roman"/>
          <w:sz w:val="14"/>
          <w:szCs w:val="14"/>
        </w:rPr>
        <w:t xml:space="preserve">some adolescents may be in the early stages of developing a criminal identity and reprehensible moral character traits, but most are not. Indeed, studies of criminal careers indicate that the vast majority of adolescents who engage in criminal or delinquent behavior desist from crime as they mature into adulthood </w:t>
      </w:r>
      <w:r w:rsidRPr="009547FB">
        <w:rPr>
          <w:rFonts w:ascii="Times New Roman" w:hAnsi="Times New Roman"/>
          <w:sz w:val="14"/>
        </w:rPr>
        <w:t xml:space="preserve">(Farrington, 1986). </w:t>
      </w:r>
      <w:r w:rsidRPr="009547FB">
        <w:rPr>
          <w:rFonts w:ascii="Times New Roman" w:hAnsi="Times New Roman"/>
          <w:b/>
          <w:u w:val="single"/>
        </w:rPr>
        <w:t xml:space="preserve">Thus </w:t>
      </w:r>
      <w:r w:rsidRPr="009547FB">
        <w:rPr>
          <w:rFonts w:ascii="Times New Roman" w:hAnsi="Times New Roman"/>
          <w:sz w:val="14"/>
        </w:rPr>
        <w:t xml:space="preserve">the criminal choices of typical young offenders differ from those of adults not only because the choice, </w:t>
      </w:r>
      <w:r w:rsidRPr="009547FB">
        <w:rPr>
          <w:rFonts w:ascii="Times New Roman" w:hAnsi="Times New Roman"/>
          <w:sz w:val="4"/>
          <w:szCs w:val="14"/>
        </w:rPr>
        <w:t>qua choice,</w:t>
      </w:r>
      <w:r w:rsidRPr="009547FB">
        <w:rPr>
          <w:rFonts w:ascii="Times New Roman" w:hAnsi="Times New Roman"/>
          <w:sz w:val="14"/>
        </w:rPr>
        <w:t xml:space="preserve"> is deficient as the product of immature judgment, but also because the adolescent’s criminal act does not express the actor’s bad character.  The notion that individuals are less blameworthy when their crimes are out of character is significant in assessing the culpability of typical young offenders. IN one sense, young wrongdoers are not like adults whose acts are less culpable on this ground</w:t>
      </w:r>
      <w:r w:rsidRPr="009547FB">
        <w:rPr>
          <w:rFonts w:ascii="Times New Roman" w:hAnsi="Times New Roman"/>
        </w:rPr>
        <w:t xml:space="preserve">. </w:t>
      </w:r>
      <w:r w:rsidRPr="009547FB">
        <w:rPr>
          <w:rFonts w:ascii="Times New Roman" w:hAnsi="Times New Roman"/>
          <w:b/>
          <w:u w:val="single"/>
        </w:rPr>
        <w:t xml:space="preserve">A claim that an adult’s criminal act was out of character requires a demonstration that his or her established character is good. The criminal choice of the typical adolescent cannot be evaluated in this manner because the adolescent’s personal identity is in flux and </w:t>
      </w:r>
      <w:r w:rsidRPr="009547FB">
        <w:rPr>
          <w:rFonts w:ascii="Times New Roman" w:hAnsi="Times New Roman"/>
          <w:sz w:val="14"/>
        </w:rPr>
        <w:t xml:space="preserve">his or her character whose crime is mitigated because it is out of character, </w:t>
      </w:r>
      <w:r w:rsidRPr="009547FB">
        <w:rPr>
          <w:rFonts w:ascii="Times New Roman" w:hAnsi="Times New Roman"/>
          <w:b/>
          <w:u w:val="single"/>
        </w:rPr>
        <w:t xml:space="preserve">adolescent offenders lack an important component of culpability – </w:t>
      </w:r>
      <w:r w:rsidRPr="009547FB">
        <w:rPr>
          <w:rFonts w:ascii="Times New Roman" w:hAnsi="Times New Roman"/>
          <w:sz w:val="14"/>
        </w:rPr>
        <w:t xml:space="preserve">the connection between as bad act and a bad character. </w:t>
      </w:r>
    </w:p>
    <w:p w:rsidR="00DB2EE8" w:rsidRPr="00B2006F" w:rsidRDefault="00DB2EE8" w:rsidP="00DB2EE8">
      <w:pPr>
        <w:rPr>
          <w:rFonts w:ascii="Times New Roman" w:hAnsi="Times New Roman"/>
        </w:rPr>
      </w:pPr>
      <w:r w:rsidRPr="00B2006F">
        <w:rPr>
          <w:rFonts w:ascii="Times New Roman" w:hAnsi="Times New Roman"/>
        </w:rPr>
        <w:t xml:space="preserve">Thus, adolescence is a period wherein juveniles are developing their character, but their choices are not fully informed.  So juvenile’s wills are not fully developed and as such, they are different than adults. </w:t>
      </w:r>
    </w:p>
    <w:p w:rsidR="00DB2EE8" w:rsidRPr="00934412" w:rsidRDefault="00DB2EE8" w:rsidP="00DB2EE8">
      <w:pPr>
        <w:tabs>
          <w:tab w:val="left" w:pos="5540"/>
        </w:tabs>
      </w:pPr>
    </w:p>
    <w:p w:rsidR="00DB2EE8" w:rsidRDefault="00DB2EE8" w:rsidP="00DB2EE8">
      <w:r w:rsidRPr="00934412">
        <w:br w:type="column"/>
      </w:r>
    </w:p>
    <w:p w:rsidR="00DB2EE8" w:rsidRDefault="00DB2EE8" w:rsidP="00DB2EE8">
      <w:pPr>
        <w:rPr>
          <w:b/>
        </w:rPr>
      </w:pPr>
      <w:r>
        <w:rPr>
          <w:b/>
        </w:rPr>
        <w:t>Frontline: Affirming means punishment, negating means treatment.</w:t>
      </w:r>
    </w:p>
    <w:p w:rsidR="00DB2EE8" w:rsidRDefault="00DB2EE8" w:rsidP="00DB2EE8">
      <w:pPr>
        <w:rPr>
          <w:bCs/>
        </w:rPr>
      </w:pPr>
      <w:r w:rsidRPr="00BA5829">
        <w:rPr>
          <w:bCs/>
        </w:rPr>
        <w:t xml:space="preserve">Viewing the resolution as a question of whether </w:t>
      </w:r>
      <w:r>
        <w:rPr>
          <w:bCs/>
        </w:rPr>
        <w:t>rehabilitation or retribution</w:t>
      </w:r>
      <w:r w:rsidRPr="00BA5829">
        <w:rPr>
          <w:bCs/>
        </w:rPr>
        <w:t xml:space="preserve"> should be prioritized when the values conflict gives the best division of ground. If we try to figure out whether applications of effects are of </w:t>
      </w:r>
      <w:r>
        <w:rPr>
          <w:bCs/>
        </w:rPr>
        <w:t>rehab</w:t>
      </w:r>
      <w:r w:rsidRPr="00BA5829">
        <w:rPr>
          <w:bCs/>
        </w:rPr>
        <w:t xml:space="preserve"> or </w:t>
      </w:r>
      <w:r>
        <w:rPr>
          <w:bCs/>
        </w:rPr>
        <w:t>retribution</w:t>
      </w:r>
      <w:r w:rsidRPr="00BA5829">
        <w:rPr>
          <w:bCs/>
        </w:rPr>
        <w:t>, it becomes impossible to derive what ground is actually aff or neg.  For example, the law can be motivated by health or the law might mandate health.  Since there’s no way to divide that out, it must be evaluated merely as a question of which value should be prioritized when they conflict.</w:t>
      </w:r>
    </w:p>
    <w:p w:rsidR="00DB2EE8" w:rsidRDefault="00DB2EE8" w:rsidP="00DB2EE8">
      <w:pPr>
        <w:rPr>
          <w:b/>
          <w:bCs/>
        </w:rPr>
      </w:pPr>
    </w:p>
    <w:p w:rsidR="00DB2EE8" w:rsidRDefault="00DB2EE8" w:rsidP="00DB2EE8">
      <w:pPr>
        <w:rPr>
          <w:bCs/>
        </w:rPr>
      </w:pPr>
      <w:r>
        <w:rPr>
          <w:b/>
          <w:bCs/>
        </w:rPr>
        <w:t>And</w:t>
      </w:r>
      <w:r>
        <w:rPr>
          <w:bCs/>
        </w:rPr>
        <w:t>, the distinction between juvenile and criminal justice proceedings is that in the adult system, offenders are viewed as culpable and are punished, while in juvenile proceedings, they are viewed as needing treatment.</w:t>
      </w:r>
    </w:p>
    <w:p w:rsidR="00DB2EE8" w:rsidRDefault="00DB2EE8" w:rsidP="00DB2EE8">
      <w:pPr>
        <w:rPr>
          <w:bCs/>
        </w:rPr>
      </w:pPr>
      <w:r>
        <w:rPr>
          <w:bCs/>
        </w:rPr>
        <w:t>1) Cornell Law</w:t>
      </w:r>
      <w:r>
        <w:rPr>
          <w:rStyle w:val="FootnoteReference"/>
          <w:bCs/>
        </w:rPr>
        <w:footnoteReference w:id="4"/>
      </w:r>
      <w:r>
        <w:rPr>
          <w:bCs/>
        </w:rPr>
        <w:t xml:space="preserve"> explains the distinction: “</w:t>
      </w:r>
      <w:r w:rsidRPr="00E62B3A">
        <w:rPr>
          <w:b/>
          <w:bCs/>
          <w:u w:val="single"/>
        </w:rPr>
        <w:t>The main goal of the juvenile justice system is rehabilitation rather than punishment.</w:t>
      </w:r>
      <w:r>
        <w:rPr>
          <w:bCs/>
        </w:rPr>
        <w:t>”</w:t>
      </w:r>
    </w:p>
    <w:p w:rsidR="00DB2EE8" w:rsidRDefault="00DB2EE8" w:rsidP="00DB2EE8">
      <w:pPr>
        <w:rPr>
          <w:bCs/>
        </w:rPr>
      </w:pPr>
      <w:r>
        <w:rPr>
          <w:bCs/>
        </w:rPr>
        <w:t>2) This is the most predictable interp since it represents the current distinction in the US criminal justice system.  Predictability is key to fairness since I need to be able to reasonably predict arguments to substantively engage them.</w:t>
      </w:r>
    </w:p>
    <w:p w:rsidR="00DB2EE8" w:rsidRDefault="00DB2EE8" w:rsidP="00DB2EE8">
      <w:pPr>
        <w:rPr>
          <w:bCs/>
        </w:rPr>
      </w:pPr>
      <w:r>
        <w:rPr>
          <w:bCs/>
        </w:rPr>
        <w:t>3) This is the most reciprocal interp since we both get access to only one method of treatment.  If the aff could rehabilitate juveniles, then they could defend both treatment and punishment but I could only defend one.  Reciprocity is key to fairness since we need an equal threshold for the ballot to have a fair chance of winning.</w:t>
      </w:r>
      <w:r>
        <w:rPr>
          <w:b/>
        </w:rPr>
        <w:br w:type="page"/>
      </w:r>
    </w:p>
    <w:p w:rsidR="00DB2EE8" w:rsidRDefault="00DB2EE8" w:rsidP="00DB2EE8">
      <w:r>
        <w:rPr>
          <w:b/>
        </w:rPr>
        <w:t>Frontline: Developmental psychology important</w:t>
      </w:r>
    </w:p>
    <w:p w:rsidR="00DB2EE8" w:rsidRDefault="00DB2EE8" w:rsidP="00DB2EE8">
      <w:r>
        <w:t>Answering the resolutional question should be determined by looking through a developmental lens.  Steinberg</w:t>
      </w:r>
      <w:r>
        <w:rPr>
          <w:rStyle w:val="FootnoteReference"/>
        </w:rPr>
        <w:footnoteReference w:id="5"/>
      </w:r>
    </w:p>
    <w:p w:rsidR="00DB2EE8" w:rsidRDefault="00DB2EE8" w:rsidP="00DB2EE8">
      <w:pPr>
        <w:rPr>
          <w:b/>
          <w:u w:val="single"/>
        </w:rPr>
      </w:pPr>
      <w:r w:rsidRPr="00A43139">
        <w:rPr>
          <w:b/>
          <w:u w:val="single"/>
        </w:rPr>
        <w:t xml:space="preserve">Transferring a juvenile </w:t>
      </w:r>
      <w:r w:rsidRPr="003835B6">
        <w:rPr>
          <w:sz w:val="14"/>
          <w:szCs w:val="14"/>
        </w:rPr>
        <w:t>to criminal court</w:t>
      </w:r>
      <w:r w:rsidRPr="00A43139">
        <w:rPr>
          <w:b/>
          <w:u w:val="single"/>
        </w:rPr>
        <w:t xml:space="preserve"> has three </w:t>
      </w:r>
      <w:r w:rsidRPr="003835B6">
        <w:rPr>
          <w:sz w:val="14"/>
          <w:szCs w:val="14"/>
        </w:rPr>
        <w:t>sets of</w:t>
      </w:r>
      <w:r w:rsidRPr="00A43139">
        <w:rPr>
          <w:b/>
          <w:u w:val="single"/>
        </w:rPr>
        <w:t xml:space="preserve"> implications that lend </w:t>
      </w:r>
      <w:r w:rsidRPr="003835B6">
        <w:rPr>
          <w:sz w:val="14"/>
          <w:szCs w:val="14"/>
        </w:rPr>
        <w:t>themselves</w:t>
      </w:r>
      <w:r w:rsidRPr="00A43139">
        <w:rPr>
          <w:b/>
          <w:u w:val="single"/>
        </w:rPr>
        <w:t xml:space="preserve"> to a developmental analysis. First, transfer </w:t>
      </w:r>
      <w:r w:rsidRPr="003835B6">
        <w:rPr>
          <w:sz w:val="14"/>
          <w:szCs w:val="14"/>
        </w:rPr>
        <w:t>to adult court</w:t>
      </w:r>
      <w:r w:rsidRPr="00A43139">
        <w:rPr>
          <w:b/>
          <w:u w:val="single"/>
        </w:rPr>
        <w:t xml:space="preserve"> alters the legal</w:t>
      </w:r>
      <w:r>
        <w:rPr>
          <w:b/>
          <w:u w:val="single"/>
        </w:rPr>
        <w:t xml:space="preserve"> [trial]</w:t>
      </w:r>
      <w:r w:rsidRPr="00A43139">
        <w:rPr>
          <w:b/>
          <w:u w:val="single"/>
        </w:rPr>
        <w:t xml:space="preserve"> process </w:t>
      </w:r>
      <w:r w:rsidRPr="003835B6">
        <w:rPr>
          <w:sz w:val="14"/>
          <w:szCs w:val="14"/>
        </w:rPr>
        <w:t>by which a minor is tried</w:t>
      </w:r>
      <w:r w:rsidRPr="00A43139">
        <w:rPr>
          <w:b/>
          <w:u w:val="single"/>
        </w:rPr>
        <w:t xml:space="preserve">. Criminal court is based on an adversarial model, while juvenile court is </w:t>
      </w:r>
      <w:r w:rsidRPr="009F7F90">
        <w:rPr>
          <w:sz w:val="14"/>
          <w:szCs w:val="14"/>
        </w:rPr>
        <w:t xml:space="preserve">based, at least in theory, on a </w:t>
      </w:r>
      <w:r w:rsidRPr="00A43139">
        <w:rPr>
          <w:b/>
          <w:u w:val="single"/>
        </w:rPr>
        <w:t xml:space="preserve">more cooperative model. </w:t>
      </w:r>
      <w:r w:rsidRPr="003835B6">
        <w:rPr>
          <w:sz w:val="14"/>
          <w:szCs w:val="14"/>
        </w:rPr>
        <w:t>This difference in the climates of juvenile versus adult courts is significant because</w:t>
      </w:r>
      <w:r w:rsidRPr="00A43139">
        <w:rPr>
          <w:b/>
          <w:u w:val="single"/>
        </w:rPr>
        <w:t xml:space="preserve"> it is unclear at what age individuals have sufficient understanding of the ramifications of the adversarial process and the different </w:t>
      </w:r>
      <w:r w:rsidRPr="009F7F90">
        <w:rPr>
          <w:sz w:val="14"/>
          <w:szCs w:val="14"/>
        </w:rPr>
        <w:t>vested</w:t>
      </w:r>
      <w:r w:rsidRPr="00A43139">
        <w:rPr>
          <w:b/>
          <w:u w:val="single"/>
        </w:rPr>
        <w:t xml:space="preserve"> interests of </w:t>
      </w:r>
      <w:r w:rsidRPr="003835B6">
        <w:rPr>
          <w:sz w:val="14"/>
          <w:szCs w:val="14"/>
        </w:rPr>
        <w:t>prosecutors, defense</w:t>
      </w:r>
      <w:r w:rsidRPr="00A43139">
        <w:rPr>
          <w:b/>
          <w:u w:val="single"/>
        </w:rPr>
        <w:t xml:space="preserve"> attorneys</w:t>
      </w:r>
      <w:r w:rsidRPr="003835B6">
        <w:rPr>
          <w:sz w:val="14"/>
          <w:szCs w:val="14"/>
        </w:rPr>
        <w:t xml:space="preserve">, </w:t>
      </w:r>
      <w:r w:rsidRPr="00A43139">
        <w:rPr>
          <w:b/>
          <w:u w:val="single"/>
        </w:rPr>
        <w:t>and judges.</w:t>
      </w:r>
    </w:p>
    <w:p w:rsidR="00DB2EE8" w:rsidRDefault="00DB2EE8" w:rsidP="00DB2EE8">
      <w:pPr>
        <w:rPr>
          <w:sz w:val="14"/>
          <w:szCs w:val="14"/>
        </w:rPr>
      </w:pPr>
      <w:r w:rsidRPr="00A43139">
        <w:rPr>
          <w:b/>
          <w:u w:val="single"/>
        </w:rPr>
        <w:t xml:space="preserve">Second, the legal standards applied in adult and juvenile courts are different. </w:t>
      </w:r>
      <w:r w:rsidRPr="00A43139">
        <w:rPr>
          <w:sz w:val="14"/>
          <w:szCs w:val="14"/>
        </w:rPr>
        <w:t>For example,</w:t>
      </w:r>
      <w:r w:rsidRPr="00A43139">
        <w:rPr>
          <w:b/>
          <w:u w:val="single"/>
        </w:rPr>
        <w:t xml:space="preserve"> competence to stand trial is presumed among adult defendants </w:t>
      </w:r>
      <w:r w:rsidRPr="00A43139">
        <w:rPr>
          <w:sz w:val="14"/>
          <w:szCs w:val="14"/>
        </w:rPr>
        <w:t>unless they suffer from a serious mental illness or substantial mental retardation</w:t>
      </w:r>
      <w:r w:rsidRPr="00A43139">
        <w:rPr>
          <w:b/>
          <w:u w:val="single"/>
        </w:rPr>
        <w:t>. We do not know if the presumption of adjudicative competence holds for juveniles, who</w:t>
      </w:r>
      <w:r w:rsidRPr="00FC535E">
        <w:rPr>
          <w:sz w:val="14"/>
          <w:szCs w:val="14"/>
        </w:rPr>
        <w:t>, even in the absence of mental retardation or mental illness,</w:t>
      </w:r>
      <w:r w:rsidRPr="00A43139">
        <w:rPr>
          <w:b/>
          <w:u w:val="single"/>
        </w:rPr>
        <w:t xml:space="preserve"> may lack sufficient competence to participate in the adjudicative process. </w:t>
      </w:r>
      <w:r w:rsidRPr="00C41F33">
        <w:rPr>
          <w:sz w:val="14"/>
          <w:szCs w:val="14"/>
        </w:rPr>
        <w:t>Standards for judging culpability may be different in juvenile and adult courts as well. In the absence of mental illness or substantial deficiency, adults are presumed to be responsible for their own behavior. We do not know the extent to which this presumption applies to juveniles, or whether the validity of this presumption differs as a function of the juvenile’s age.</w:t>
      </w:r>
    </w:p>
    <w:p w:rsidR="00DB2EE8" w:rsidRDefault="00DB2EE8" w:rsidP="00DB2EE8">
      <w:r w:rsidRPr="00A43139">
        <w:rPr>
          <w:b/>
          <w:u w:val="single"/>
        </w:rPr>
        <w:t xml:space="preserve">Finally, </w:t>
      </w:r>
      <w:r w:rsidRPr="00FC535E">
        <w:rPr>
          <w:sz w:val="14"/>
          <w:szCs w:val="14"/>
        </w:rPr>
        <w:t>the choice of trying a young offender in adult versus juvenile court determines the possible outcomes of the adjudication. In adult court, the outcome of being found guilty of a serious crime is nearly always some sort of punishment; about 80% of juveniles who are convicted in criminal court are incarcerated. In juvenile court,</w:t>
      </w:r>
      <w:r w:rsidRPr="00A43139">
        <w:rPr>
          <w:b/>
          <w:u w:val="single"/>
        </w:rPr>
        <w:t xml:space="preserve"> the outcome of being found delinquent may be some sort of punishment, but juvenile courts typically retain the option of a rehabilitative disposition, in and of itself or in combination with some sort of punishment</w:t>
      </w:r>
      <w:r>
        <w:rPr>
          <w:b/>
          <w:u w:val="single"/>
        </w:rPr>
        <w:t xml:space="preserve"> [unlike adult courts]</w:t>
      </w:r>
      <w:r w:rsidRPr="00A43139">
        <w:rPr>
          <w:b/>
          <w:u w:val="single"/>
        </w:rPr>
        <w:t>.</w:t>
      </w:r>
    </w:p>
    <w:p w:rsidR="00DB2EE8" w:rsidRDefault="00DB2EE8" w:rsidP="00DB2EE8">
      <w:pPr>
        <w:rPr>
          <w:b/>
        </w:rPr>
      </w:pPr>
      <w:r>
        <w:rPr>
          <w:b/>
        </w:rPr>
        <w:br w:type="page"/>
      </w:r>
    </w:p>
    <w:p w:rsidR="00DB2EE8" w:rsidRDefault="00DB2EE8" w:rsidP="00DB2EE8">
      <w:pPr>
        <w:rPr>
          <w:b/>
          <w:u w:val="single"/>
        </w:rPr>
      </w:pPr>
      <w:r>
        <w:rPr>
          <w:b/>
        </w:rPr>
        <w:t>Frontline: Another reason why they aren’t psychologically culpable.</w:t>
      </w:r>
    </w:p>
    <w:p w:rsidR="00DB2EE8" w:rsidRDefault="00DB2EE8" w:rsidP="00DB2EE8">
      <w:pPr>
        <w:rPr>
          <w:b/>
        </w:rPr>
      </w:pPr>
    </w:p>
    <w:p w:rsidR="00DB2EE8" w:rsidRDefault="00DB2EE8" w:rsidP="00DB2EE8">
      <w:r w:rsidRPr="00B202FD">
        <w:t>Offenders under 16 aren’t rationally competent enough to understand the nature and effects of their actions.</w:t>
      </w:r>
      <w:r>
        <w:t xml:space="preserve">  Steinberg</w:t>
      </w:r>
      <w:r>
        <w:rPr>
          <w:rStyle w:val="FootnoteReference"/>
        </w:rPr>
        <w:footnoteReference w:id="6"/>
      </w:r>
    </w:p>
    <w:p w:rsidR="00DB2EE8" w:rsidRDefault="00DB2EE8" w:rsidP="00DB2EE8">
      <w:pPr>
        <w:rPr>
          <w:sz w:val="14"/>
          <w:szCs w:val="14"/>
        </w:rPr>
      </w:pPr>
      <w:r w:rsidRPr="00B202FD">
        <w:rPr>
          <w:b/>
          <w:u w:val="single"/>
        </w:rPr>
        <w:t>There are numerous intellectual competencies that change during adolescence which are likely to underlie the development of adjudicative competence</w:t>
      </w:r>
      <w:r w:rsidRPr="002D5A28">
        <w:rPr>
          <w:sz w:val="14"/>
          <w:szCs w:val="14"/>
        </w:rPr>
        <w:t>. Among them are</w:t>
      </w:r>
      <w:r w:rsidRPr="00B202FD">
        <w:rPr>
          <w:b/>
          <w:u w:val="single"/>
        </w:rPr>
        <w:t xml:space="preserve"> </w:t>
      </w:r>
      <w:r>
        <w:rPr>
          <w:b/>
          <w:u w:val="single"/>
        </w:rPr>
        <w:t xml:space="preserve">[such as] </w:t>
      </w:r>
      <w:r w:rsidRPr="00B202FD">
        <w:rPr>
          <w:b/>
          <w:u w:val="single"/>
        </w:rPr>
        <w:t xml:space="preserve">the ability to engage in hypothetical and logical decision-making, to demonstrate reliable episodic memory, to extend thinking into the future (in order to envision the consequences of different pleas, </w:t>
      </w:r>
      <w:r w:rsidRPr="002D5A28">
        <w:rPr>
          <w:sz w:val="14"/>
          <w:szCs w:val="14"/>
        </w:rPr>
        <w:t xml:space="preserve">to be able </w:t>
      </w:r>
      <w:r w:rsidRPr="002D5A28">
        <w:rPr>
          <w:b/>
          <w:u w:val="single"/>
        </w:rPr>
        <w:t>to t</w:t>
      </w:r>
      <w:r w:rsidRPr="00B202FD">
        <w:rPr>
          <w:b/>
          <w:u w:val="single"/>
        </w:rPr>
        <w:t xml:space="preserve">ake the perspective of others, and to understand and articulate one’s own motives and psychological state. </w:t>
      </w:r>
      <w:r w:rsidRPr="00B202FD">
        <w:rPr>
          <w:sz w:val="14"/>
          <w:szCs w:val="14"/>
        </w:rPr>
        <w:t xml:space="preserve">Although these abilities emerge at somewhat different ages, </w:t>
      </w:r>
      <w:r w:rsidRPr="00B202FD">
        <w:rPr>
          <w:b/>
          <w:u w:val="single"/>
        </w:rPr>
        <w:t xml:space="preserve">it would be highly unlikely that an individual would satisfy all of these criteria much before </w:t>
      </w:r>
      <w:r w:rsidRPr="002D5A28">
        <w:rPr>
          <w:sz w:val="14"/>
          <w:szCs w:val="14"/>
        </w:rPr>
        <w:t>the age of</w:t>
      </w:r>
      <w:r w:rsidRPr="00B202FD">
        <w:rPr>
          <w:b/>
          <w:u w:val="single"/>
        </w:rPr>
        <w:t xml:space="preserve"> 12. </w:t>
      </w:r>
      <w:r w:rsidRPr="002D5A28">
        <w:rPr>
          <w:sz w:val="14"/>
          <w:szCs w:val="14"/>
        </w:rPr>
        <w:t>At the other extreme, research suggests that the majority of individuals have these abilities by age 16.</w:t>
      </w:r>
    </w:p>
    <w:p w:rsidR="00DB2EE8" w:rsidRDefault="00DB2EE8" w:rsidP="00DB2EE8">
      <w:pPr>
        <w:rPr>
          <w:b/>
          <w:u w:val="single"/>
        </w:rPr>
      </w:pPr>
      <w:r w:rsidRPr="00B202FD">
        <w:rPr>
          <w:sz w:val="14"/>
          <w:szCs w:val="14"/>
        </w:rPr>
        <w:t xml:space="preserve">There is ample evidence, therefore, to raise concerns regarding the competence of adolescents under age 15 to participate in criminal trials. Although the majority of 13-year-olds would likely meet the minimal competence criteria even at age 15, </w:t>
      </w:r>
      <w:r w:rsidRPr="00B202FD">
        <w:rPr>
          <w:b/>
          <w:u w:val="single"/>
        </w:rPr>
        <w:t xml:space="preserve">a significant fraction of adolescents should not be assumed competent to protect their own interests in adversarial legal settings. If an adolescent does not have the understanding, appreciation, or reasoning ability necessary to make such decisions, criminal court is </w:t>
      </w:r>
      <w:r w:rsidRPr="00B202FD">
        <w:rPr>
          <w:sz w:val="14"/>
          <w:szCs w:val="14"/>
        </w:rPr>
        <w:t>an</w:t>
      </w:r>
      <w:r w:rsidRPr="00B202FD">
        <w:rPr>
          <w:b/>
          <w:u w:val="single"/>
        </w:rPr>
        <w:t xml:space="preserve"> inappropriate </w:t>
      </w:r>
      <w:r w:rsidRPr="00B202FD">
        <w:rPr>
          <w:sz w:val="14"/>
          <w:szCs w:val="14"/>
        </w:rPr>
        <w:t>venue for determining that adolescent’s disposition</w:t>
      </w:r>
      <w:r w:rsidRPr="00B202FD">
        <w:rPr>
          <w:b/>
          <w:u w:val="single"/>
        </w:rPr>
        <w:t>.</w:t>
      </w:r>
    </w:p>
    <w:p w:rsidR="00DB2EE8" w:rsidRDefault="00DB2EE8" w:rsidP="00DB2EE8">
      <w:pPr>
        <w:rPr>
          <w:sz w:val="14"/>
          <w:szCs w:val="14"/>
        </w:rPr>
      </w:pPr>
      <w:r w:rsidRPr="002D5A28">
        <w:rPr>
          <w:sz w:val="14"/>
          <w:szCs w:val="14"/>
        </w:rPr>
        <w:t>It is my view, therefore, that no youngster under the age of 13 should be tried in adult court. On the other hand, although more research is needed — and, as I noted earlier, this research is underway — it is likely that the majority of individuals older than 16 would satisfy the broader criteria for adjudicative competence. Individuals who are between the ages of 13 and 16 should be evaluated to determine their adjudicative competence before a waiver decision is made.</w:t>
      </w:r>
    </w:p>
    <w:p w:rsidR="00DB2EE8" w:rsidRDefault="00DB2EE8" w:rsidP="00DB2EE8">
      <w:r>
        <w:br w:type="page"/>
      </w:r>
    </w:p>
    <w:p w:rsidR="00DB2EE8" w:rsidRDefault="00DB2EE8" w:rsidP="00DB2EE8">
      <w:pPr>
        <w:rPr>
          <w:b/>
        </w:rPr>
      </w:pPr>
      <w:r>
        <w:rPr>
          <w:b/>
        </w:rPr>
        <w:t xml:space="preserve">Frontline: </w:t>
      </w:r>
      <w:r w:rsidRPr="00570621">
        <w:rPr>
          <w:b/>
        </w:rPr>
        <w:t>Adolescents’ susceptibility to treatment is undeterminable, so assuming that adolescents are more susceptible to treatment is permissible.</w:t>
      </w:r>
    </w:p>
    <w:p w:rsidR="00DB2EE8" w:rsidRDefault="00DB2EE8" w:rsidP="00DB2EE8">
      <w:pPr>
        <w:rPr>
          <w:b/>
        </w:rPr>
      </w:pPr>
    </w:p>
    <w:p w:rsidR="00DB2EE8" w:rsidRDefault="00DB2EE8" w:rsidP="00DB2EE8">
      <w:r>
        <w:t>Steinberg</w:t>
      </w:r>
      <w:r>
        <w:rPr>
          <w:rStyle w:val="FootnoteReference"/>
        </w:rPr>
        <w:footnoteReference w:id="7"/>
      </w:r>
    </w:p>
    <w:p w:rsidR="00DB2EE8" w:rsidRDefault="00DB2EE8" w:rsidP="00DB2EE8">
      <w:r w:rsidRPr="00570621">
        <w:t>Unfortunately, developmental research does not provide a satisfactory answer to these questions. Any judgment of amenability presumes not only individual malleability but at least some change in the juvenile’s environment. It is impossible to evaluate an individual’s amenability without considering the nature of the intervention to which the individual is going to be exposed and whether there is reason to believe that this particular intervention will be effective for this particular individual. Rather than make amenability judgments on the basis of an offender’s age, therefore, developmental research would indicate that such judgments should be made on the basis of the offender’s past experience. A youngster who has been exposed to certain types of interventions in the past and who has not responded to them effectively is relatively unlikely to respond to them in the future. Without such evidence, however, one would presume malleability in response to intervention.</w:t>
      </w:r>
    </w:p>
    <w:p w:rsidR="00DB2EE8" w:rsidRDefault="00DB2EE8" w:rsidP="00DB2EE8">
      <w:r w:rsidRPr="00570621">
        <w:t>Overall, there is no basis in the developmental literature from which to draw generalizations about differences in amenability purely as a function of age. It is incorrect to suggest that there is an age below which individuals should remain treated as juveniles because they are especially likely to be amenable to change, but it is also incorrect to assume that there is an age beyond which individuals should be categorically assumed to be too hardened to be helped. Amenability decisions should be made on a case-by-case basis and should focus on the prior history, rather than the chronological age, of the offender.</w:t>
      </w:r>
    </w:p>
    <w:p w:rsidR="00B55352" w:rsidRDefault="00B55352">
      <w:bookmarkStart w:id="0" w:name="_GoBack"/>
      <w:bookmarkEnd w:id="0"/>
    </w:p>
    <w:sectPr w:rsidR="00B55352" w:rsidSect="007219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EE8" w:rsidRDefault="00DB2EE8" w:rsidP="00DB2EE8">
      <w:r>
        <w:separator/>
      </w:r>
    </w:p>
  </w:endnote>
  <w:endnote w:type="continuationSeparator" w:id="0">
    <w:p w:rsidR="00DB2EE8" w:rsidRDefault="00DB2EE8" w:rsidP="00DB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EE8" w:rsidRDefault="00DB2EE8" w:rsidP="00DB2EE8">
      <w:r>
        <w:separator/>
      </w:r>
    </w:p>
  </w:footnote>
  <w:footnote w:type="continuationSeparator" w:id="0">
    <w:p w:rsidR="00DB2EE8" w:rsidRDefault="00DB2EE8" w:rsidP="00DB2EE8">
      <w:r>
        <w:continuationSeparator/>
      </w:r>
    </w:p>
  </w:footnote>
  <w:footnote w:id="1">
    <w:p w:rsidR="00DB2EE8" w:rsidRPr="00090BA1" w:rsidRDefault="00DB2EE8" w:rsidP="00DB2EE8">
      <w:pPr>
        <w:pStyle w:val="FootnoteText"/>
        <w:rPr>
          <w:sz w:val="16"/>
          <w:szCs w:val="16"/>
        </w:rPr>
      </w:pPr>
      <w:r w:rsidRPr="00090BA1">
        <w:rPr>
          <w:rStyle w:val="FootnoteReference"/>
          <w:sz w:val="16"/>
          <w:szCs w:val="16"/>
        </w:rPr>
        <w:footnoteRef/>
      </w:r>
      <w:r w:rsidRPr="00090BA1">
        <w:rPr>
          <w:sz w:val="16"/>
          <w:szCs w:val="16"/>
        </w:rPr>
        <w:t xml:space="preserve"> </w:t>
      </w:r>
      <w:hyperlink r:id="rId1" w:history="1">
        <w:r w:rsidRPr="00090BA1">
          <w:rPr>
            <w:rStyle w:val="Hyperlink"/>
            <w:sz w:val="16"/>
            <w:szCs w:val="16"/>
          </w:rPr>
          <w:t>http://findarticles.com/p/articles/mi_m1272/is_2668_129/ai_69698409/</w:t>
        </w:r>
      </w:hyperlink>
      <w:r w:rsidRPr="00090BA1">
        <w:rPr>
          <w:sz w:val="16"/>
          <w:szCs w:val="16"/>
        </w:rPr>
        <w:t xml:space="preserve"> </w:t>
      </w:r>
    </w:p>
    <w:p w:rsidR="00DB2EE8" w:rsidRPr="00090BA1" w:rsidRDefault="00DB2EE8" w:rsidP="00DB2EE8">
      <w:pPr>
        <w:pStyle w:val="FootnoteText"/>
        <w:rPr>
          <w:b/>
          <w:bCs/>
          <w:sz w:val="16"/>
          <w:szCs w:val="16"/>
        </w:rPr>
      </w:pPr>
      <w:r w:rsidRPr="00090BA1">
        <w:rPr>
          <w:b/>
          <w:bCs/>
          <w:sz w:val="16"/>
          <w:szCs w:val="16"/>
        </w:rPr>
        <w:t>Should Juvenile Offenders Be Tried as Adults? - rehabilitation at issue</w:t>
      </w:r>
    </w:p>
    <w:p w:rsidR="00DB2EE8" w:rsidRPr="00090BA1" w:rsidRDefault="00DB2EE8" w:rsidP="00DB2EE8">
      <w:pPr>
        <w:pStyle w:val="FootnoteText"/>
        <w:rPr>
          <w:b/>
          <w:bCs/>
          <w:sz w:val="16"/>
          <w:szCs w:val="16"/>
        </w:rPr>
      </w:pPr>
      <w:hyperlink r:id="rId2" w:history="1">
        <w:r w:rsidRPr="00090BA1">
          <w:rPr>
            <w:rStyle w:val="Hyperlink"/>
            <w:b/>
            <w:bCs/>
            <w:sz w:val="16"/>
            <w:szCs w:val="16"/>
          </w:rPr>
          <w:t>USA Today (Society for the Advancement of Education)</w:t>
        </w:r>
      </w:hyperlink>
      <w:r w:rsidRPr="00090BA1">
        <w:rPr>
          <w:b/>
          <w:bCs/>
          <w:sz w:val="16"/>
          <w:szCs w:val="16"/>
        </w:rPr>
        <w:t xml:space="preserve">, </w:t>
      </w:r>
      <w:hyperlink r:id="rId3" w:history="1">
        <w:r w:rsidRPr="00090BA1">
          <w:rPr>
            <w:rStyle w:val="Hyperlink"/>
            <w:b/>
            <w:bCs/>
            <w:sz w:val="16"/>
            <w:szCs w:val="16"/>
          </w:rPr>
          <w:t>Jan, 2001</w:t>
        </w:r>
      </w:hyperlink>
      <w:r w:rsidRPr="00090BA1">
        <w:rPr>
          <w:b/>
          <w:bCs/>
          <w:sz w:val="16"/>
          <w:szCs w:val="16"/>
        </w:rPr>
        <w:t xml:space="preserve"> by </w:t>
      </w:r>
      <w:hyperlink r:id="rId4" w:history="1">
        <w:r w:rsidRPr="00090BA1">
          <w:rPr>
            <w:rStyle w:val="Hyperlink"/>
            <w:b/>
            <w:bCs/>
            <w:sz w:val="16"/>
            <w:szCs w:val="16"/>
          </w:rPr>
          <w:t>Laurence Steinberg</w:t>
        </w:r>
      </w:hyperlink>
      <w:r w:rsidRPr="00090BA1">
        <w:rPr>
          <w:b/>
          <w:bCs/>
          <w:sz w:val="16"/>
          <w:szCs w:val="16"/>
        </w:rPr>
        <w:t xml:space="preserve"> </w:t>
      </w:r>
    </w:p>
  </w:footnote>
  <w:footnote w:id="2">
    <w:p w:rsidR="00DB2EE8" w:rsidRPr="00BD1DF4" w:rsidRDefault="00DB2EE8" w:rsidP="00DB2EE8">
      <w:pPr>
        <w:widowControl w:val="0"/>
        <w:autoSpaceDE w:val="0"/>
        <w:autoSpaceDN w:val="0"/>
        <w:adjustRightInd w:val="0"/>
        <w:rPr>
          <w:rFonts w:ascii="Times New Roman" w:hAnsi="Times New Roman" w:cs="Arial"/>
          <w:sz w:val="14"/>
          <w:szCs w:val="26"/>
        </w:rPr>
      </w:pPr>
      <w:r w:rsidRPr="00BD1DF4">
        <w:rPr>
          <w:rStyle w:val="FootnoteReference"/>
          <w:sz w:val="14"/>
        </w:rPr>
        <w:footnoteRef/>
      </w:r>
      <w:r w:rsidRPr="00BD1DF4">
        <w:rPr>
          <w:sz w:val="14"/>
        </w:rPr>
        <w:t xml:space="preserve"> </w:t>
      </w:r>
      <w:r w:rsidRPr="00BD1DF4">
        <w:rPr>
          <w:rFonts w:ascii="Times New Roman" w:hAnsi="Times New Roman"/>
          <w:sz w:val="14"/>
          <w:szCs w:val="26"/>
        </w:rPr>
        <w:t xml:space="preserve">Schapiro, Tamar. </w:t>
      </w:r>
      <w:r w:rsidRPr="00BD1DF4">
        <w:rPr>
          <w:rFonts w:ascii="Times New Roman" w:hAnsi="Times New Roman"/>
          <w:i/>
          <w:iCs/>
          <w:sz w:val="14"/>
          <w:szCs w:val="26"/>
        </w:rPr>
        <w:t>What is a Child?</w:t>
      </w:r>
      <w:r w:rsidRPr="00BD1DF4">
        <w:rPr>
          <w:rFonts w:ascii="Times New Roman" w:hAnsi="Times New Roman"/>
          <w:sz w:val="14"/>
          <w:szCs w:val="26"/>
        </w:rPr>
        <w:t xml:space="preserve"> Ethics, Vol. 109, No. 4 (July 1999), pp. 715-738.</w:t>
      </w:r>
    </w:p>
    <w:p w:rsidR="00DB2EE8" w:rsidRDefault="00DB2EE8" w:rsidP="00DB2EE8">
      <w:pPr>
        <w:pStyle w:val="FootnoteText"/>
      </w:pPr>
    </w:p>
  </w:footnote>
  <w:footnote w:id="3">
    <w:p w:rsidR="00DB2EE8" w:rsidRPr="00BD1DF4" w:rsidRDefault="00DB2EE8" w:rsidP="00DB2EE8">
      <w:pPr>
        <w:rPr>
          <w:rFonts w:ascii="Times New Roman" w:hAnsi="Times New Roman"/>
          <w:sz w:val="14"/>
          <w:szCs w:val="26"/>
        </w:rPr>
      </w:pPr>
      <w:r w:rsidRPr="00BD1DF4">
        <w:rPr>
          <w:rStyle w:val="FootnoteReference"/>
          <w:sz w:val="14"/>
        </w:rPr>
        <w:footnoteRef/>
      </w:r>
      <w:r w:rsidRPr="00BD1DF4">
        <w:rPr>
          <w:sz w:val="14"/>
        </w:rPr>
        <w:t xml:space="preserve"> </w:t>
      </w:r>
      <w:r w:rsidRPr="00BD1DF4">
        <w:rPr>
          <w:rFonts w:ascii="Times New Roman" w:hAnsi="Times New Roman"/>
          <w:sz w:val="14"/>
          <w:szCs w:val="26"/>
        </w:rPr>
        <w:t xml:space="preserve">Steinberg, Laurence [Professor of Psychology, Temple University; Director of John D. &amp; Catherine T. MacArthur Foundation Research Network on Adolescent Development and Juvenile Justice] and Elizabeth S. Scott [Professor of Law, University of Virginia School of Law]. </w:t>
      </w:r>
      <w:r w:rsidRPr="00BD1DF4">
        <w:rPr>
          <w:rFonts w:ascii="Times New Roman" w:hAnsi="Times New Roman"/>
          <w:i/>
          <w:iCs/>
          <w:sz w:val="14"/>
          <w:szCs w:val="26"/>
        </w:rPr>
        <w:t>Less Guilty by Reason of Adolescence: Developmental Immaturity, Diminished Responsibility, and the Juvenile Death Penalty</w:t>
      </w:r>
      <w:r w:rsidRPr="00BD1DF4">
        <w:rPr>
          <w:rFonts w:ascii="Times New Roman" w:hAnsi="Times New Roman"/>
          <w:sz w:val="14"/>
          <w:szCs w:val="26"/>
        </w:rPr>
        <w:t>. December 2003. American Psychologist. Copyright American Psychological Association, Vol. 58, No. 12, 1009–1018.</w:t>
      </w:r>
    </w:p>
    <w:p w:rsidR="00DB2EE8" w:rsidRDefault="00DB2EE8" w:rsidP="00DB2EE8">
      <w:pPr>
        <w:pStyle w:val="FootnoteText"/>
      </w:pPr>
    </w:p>
  </w:footnote>
  <w:footnote w:id="4">
    <w:p w:rsidR="00DB2EE8" w:rsidRPr="002E383F" w:rsidRDefault="00DB2EE8" w:rsidP="00DB2EE8">
      <w:pPr>
        <w:pStyle w:val="FootnoteText"/>
        <w:rPr>
          <w:sz w:val="16"/>
          <w:szCs w:val="16"/>
        </w:rPr>
      </w:pPr>
      <w:r w:rsidRPr="002E383F">
        <w:rPr>
          <w:rStyle w:val="FootnoteReference"/>
          <w:sz w:val="16"/>
          <w:szCs w:val="16"/>
        </w:rPr>
        <w:footnoteRef/>
      </w:r>
      <w:r w:rsidRPr="002E383F">
        <w:rPr>
          <w:sz w:val="16"/>
          <w:szCs w:val="16"/>
        </w:rPr>
        <w:t xml:space="preserve"> Cornell University Law School; </w:t>
      </w:r>
      <w:hyperlink r:id="rId5" w:history="1">
        <w:r w:rsidRPr="002E383F">
          <w:rPr>
            <w:rStyle w:val="Hyperlink"/>
            <w:sz w:val="16"/>
            <w:szCs w:val="16"/>
          </w:rPr>
          <w:t>http://topics.law.cornell.edu/wex/Juvenile_justice</w:t>
        </w:r>
      </w:hyperlink>
      <w:r w:rsidRPr="002E383F">
        <w:rPr>
          <w:sz w:val="16"/>
          <w:szCs w:val="16"/>
        </w:rPr>
        <w:t xml:space="preserve"> </w:t>
      </w:r>
    </w:p>
  </w:footnote>
  <w:footnote w:id="5">
    <w:p w:rsidR="00DB2EE8" w:rsidRPr="00090BA1" w:rsidRDefault="00DB2EE8" w:rsidP="00DB2EE8">
      <w:pPr>
        <w:pStyle w:val="FootnoteText"/>
        <w:rPr>
          <w:sz w:val="16"/>
          <w:szCs w:val="16"/>
        </w:rPr>
      </w:pPr>
      <w:r w:rsidRPr="00090BA1">
        <w:rPr>
          <w:rStyle w:val="FootnoteReference"/>
          <w:sz w:val="16"/>
          <w:szCs w:val="16"/>
        </w:rPr>
        <w:footnoteRef/>
      </w:r>
      <w:r w:rsidRPr="00090BA1">
        <w:rPr>
          <w:rStyle w:val="FootnoteReference"/>
          <w:sz w:val="16"/>
          <w:szCs w:val="16"/>
        </w:rPr>
        <w:footnoteRef/>
      </w:r>
      <w:r w:rsidRPr="00090BA1">
        <w:rPr>
          <w:sz w:val="16"/>
          <w:szCs w:val="16"/>
        </w:rPr>
        <w:t xml:space="preserve"> </w:t>
      </w:r>
      <w:hyperlink r:id="rId6" w:history="1">
        <w:r w:rsidRPr="00090BA1">
          <w:rPr>
            <w:rStyle w:val="Hyperlink"/>
            <w:sz w:val="16"/>
            <w:szCs w:val="16"/>
          </w:rPr>
          <w:t>http://www.northwestern.edu/ipr/jcpr/workingpapers/wpfiles/Steinberg_briefing.pdf</w:t>
        </w:r>
      </w:hyperlink>
      <w:r w:rsidRPr="00090BA1">
        <w:rPr>
          <w:sz w:val="16"/>
          <w:szCs w:val="16"/>
        </w:rPr>
        <w:t xml:space="preserve"> </w:t>
      </w:r>
    </w:p>
    <w:p w:rsidR="00DB2EE8" w:rsidRPr="00090BA1" w:rsidRDefault="00DB2EE8" w:rsidP="00DB2EE8">
      <w:pPr>
        <w:pStyle w:val="FootnoteText"/>
        <w:rPr>
          <w:sz w:val="16"/>
          <w:szCs w:val="16"/>
        </w:rPr>
      </w:pPr>
      <w:r w:rsidRPr="00090BA1">
        <w:rPr>
          <w:sz w:val="16"/>
          <w:szCs w:val="16"/>
        </w:rPr>
        <w:t>Should Juvenile Offenders Be Tried As Adults? A Developmental Perspective on Changing Legal Policies</w:t>
      </w:r>
    </w:p>
    <w:p w:rsidR="00DB2EE8" w:rsidRPr="00090BA1" w:rsidRDefault="00DB2EE8" w:rsidP="00DB2EE8">
      <w:pPr>
        <w:pStyle w:val="FootnoteText"/>
        <w:rPr>
          <w:sz w:val="16"/>
          <w:szCs w:val="16"/>
        </w:rPr>
      </w:pPr>
      <w:r w:rsidRPr="00090BA1">
        <w:rPr>
          <w:sz w:val="16"/>
          <w:szCs w:val="16"/>
        </w:rPr>
        <w:t>Laurence Steinberg</w:t>
      </w:r>
    </w:p>
  </w:footnote>
  <w:footnote w:id="6">
    <w:p w:rsidR="00DB2EE8" w:rsidRPr="00090BA1" w:rsidRDefault="00DB2EE8" w:rsidP="00DB2EE8">
      <w:pPr>
        <w:pStyle w:val="FootnoteText"/>
        <w:rPr>
          <w:sz w:val="16"/>
          <w:szCs w:val="16"/>
        </w:rPr>
      </w:pPr>
      <w:r w:rsidRPr="00090BA1">
        <w:rPr>
          <w:rStyle w:val="FootnoteReference"/>
          <w:sz w:val="16"/>
          <w:szCs w:val="16"/>
        </w:rPr>
        <w:footnoteRef/>
      </w:r>
      <w:r w:rsidRPr="00090BA1">
        <w:rPr>
          <w:rStyle w:val="FootnoteReference"/>
          <w:sz w:val="16"/>
          <w:szCs w:val="16"/>
        </w:rPr>
        <w:footnoteRef/>
      </w:r>
      <w:r w:rsidRPr="00090BA1">
        <w:rPr>
          <w:sz w:val="16"/>
          <w:szCs w:val="16"/>
        </w:rPr>
        <w:t xml:space="preserve"> </w:t>
      </w:r>
      <w:hyperlink r:id="rId7" w:history="1">
        <w:r w:rsidRPr="00090BA1">
          <w:rPr>
            <w:rStyle w:val="Hyperlink"/>
            <w:sz w:val="16"/>
            <w:szCs w:val="16"/>
          </w:rPr>
          <w:t>http://www.northwestern.edu/ipr/jcpr/workingpapers/wpfiles/Steinberg_briefing.pdf</w:t>
        </w:r>
      </w:hyperlink>
      <w:r w:rsidRPr="00090BA1">
        <w:rPr>
          <w:sz w:val="16"/>
          <w:szCs w:val="16"/>
        </w:rPr>
        <w:t xml:space="preserve"> </w:t>
      </w:r>
    </w:p>
    <w:p w:rsidR="00DB2EE8" w:rsidRPr="00090BA1" w:rsidRDefault="00DB2EE8" w:rsidP="00DB2EE8">
      <w:pPr>
        <w:pStyle w:val="FootnoteText"/>
        <w:rPr>
          <w:sz w:val="16"/>
          <w:szCs w:val="16"/>
        </w:rPr>
      </w:pPr>
      <w:r w:rsidRPr="00090BA1">
        <w:rPr>
          <w:sz w:val="16"/>
          <w:szCs w:val="16"/>
        </w:rPr>
        <w:t>Should Juvenile Offenders Be Tried As Adults? A Developmental Perspective on Changing Legal Policies</w:t>
      </w:r>
    </w:p>
    <w:p w:rsidR="00DB2EE8" w:rsidRPr="00090BA1" w:rsidRDefault="00DB2EE8" w:rsidP="00DB2EE8">
      <w:pPr>
        <w:pStyle w:val="FootnoteText"/>
        <w:rPr>
          <w:sz w:val="16"/>
          <w:szCs w:val="16"/>
        </w:rPr>
      </w:pPr>
      <w:r w:rsidRPr="00090BA1">
        <w:rPr>
          <w:sz w:val="16"/>
          <w:szCs w:val="16"/>
        </w:rPr>
        <w:t>Laurence Steinberg</w:t>
      </w:r>
    </w:p>
  </w:footnote>
  <w:footnote w:id="7">
    <w:p w:rsidR="00DB2EE8" w:rsidRPr="00090BA1" w:rsidRDefault="00DB2EE8" w:rsidP="00DB2EE8">
      <w:pPr>
        <w:pStyle w:val="FootnoteText"/>
        <w:rPr>
          <w:sz w:val="16"/>
          <w:szCs w:val="16"/>
        </w:rPr>
      </w:pPr>
      <w:r w:rsidRPr="00090BA1">
        <w:rPr>
          <w:rStyle w:val="FootnoteReference"/>
          <w:sz w:val="16"/>
          <w:szCs w:val="16"/>
        </w:rPr>
        <w:footnoteRef/>
      </w:r>
      <w:r w:rsidRPr="00090BA1">
        <w:rPr>
          <w:rStyle w:val="FootnoteReference"/>
          <w:sz w:val="16"/>
          <w:szCs w:val="16"/>
        </w:rPr>
        <w:footnoteRef/>
      </w:r>
      <w:r w:rsidRPr="00090BA1">
        <w:rPr>
          <w:sz w:val="16"/>
          <w:szCs w:val="16"/>
        </w:rPr>
        <w:t xml:space="preserve"> </w:t>
      </w:r>
      <w:hyperlink r:id="rId8" w:history="1">
        <w:r w:rsidRPr="00090BA1">
          <w:rPr>
            <w:rStyle w:val="Hyperlink"/>
            <w:sz w:val="16"/>
            <w:szCs w:val="16"/>
          </w:rPr>
          <w:t>http://www.northwestern.edu/ipr/jcpr/workingpapers/wpfiles/Steinberg_briefing.pdf</w:t>
        </w:r>
      </w:hyperlink>
      <w:r w:rsidRPr="00090BA1">
        <w:rPr>
          <w:sz w:val="16"/>
          <w:szCs w:val="16"/>
        </w:rPr>
        <w:t xml:space="preserve"> </w:t>
      </w:r>
    </w:p>
    <w:p w:rsidR="00DB2EE8" w:rsidRPr="00090BA1" w:rsidRDefault="00DB2EE8" w:rsidP="00DB2EE8">
      <w:pPr>
        <w:pStyle w:val="FootnoteText"/>
        <w:rPr>
          <w:sz w:val="16"/>
          <w:szCs w:val="16"/>
        </w:rPr>
      </w:pPr>
      <w:r w:rsidRPr="00090BA1">
        <w:rPr>
          <w:sz w:val="16"/>
          <w:szCs w:val="16"/>
        </w:rPr>
        <w:t>Should Juvenile Offenders Be Tried As Adults? A Developmental Perspective on Changing Legal Policies</w:t>
      </w:r>
    </w:p>
    <w:p w:rsidR="00DB2EE8" w:rsidRPr="00090BA1" w:rsidRDefault="00DB2EE8" w:rsidP="00DB2EE8">
      <w:pPr>
        <w:pStyle w:val="FootnoteText"/>
        <w:rPr>
          <w:sz w:val="16"/>
          <w:szCs w:val="16"/>
        </w:rPr>
      </w:pPr>
      <w:r w:rsidRPr="00090BA1">
        <w:rPr>
          <w:sz w:val="16"/>
          <w:szCs w:val="16"/>
        </w:rPr>
        <w:t>Laurence Steinberg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762" w:rsidRPr="00090BA1" w:rsidRDefault="00DB2EE8" w:rsidP="00090BA1">
    <w:pPr>
      <w:pStyle w:val="Header"/>
      <w:jc w:val="right"/>
      <w:rPr>
        <w:rFonts w:ascii="Times" w:hAnsi="Times"/>
      </w:rPr>
    </w:pPr>
    <w:r>
      <w:rPr>
        <w:rStyle w:val="PageNumber"/>
        <w:rFonts w:ascii="Times" w:hAnsi="Times"/>
      </w:rPr>
      <w:t>All of the Lights NC</w:t>
    </w:r>
    <w:r w:rsidRPr="00194B43">
      <w:rPr>
        <w:rStyle w:val="PageNumber"/>
        <w:rFonts w:ascii="Times" w:hAnsi="Times"/>
      </w:rPr>
      <w:t xml:space="preserve"> </w:t>
    </w:r>
    <w:r w:rsidRPr="00194B43">
      <w:rPr>
        <w:rStyle w:val="PageNumber"/>
        <w:rFonts w:ascii="Times" w:hAnsi="Times"/>
      </w:rPr>
      <w:fldChar w:fldCharType="begin"/>
    </w:r>
    <w:r w:rsidRPr="00194B43">
      <w:rPr>
        <w:rStyle w:val="PageNumber"/>
        <w:rFonts w:ascii="Times" w:hAnsi="Times"/>
      </w:rPr>
      <w:instrText xml:space="preserve"> PAGE </w:instrText>
    </w:r>
    <w:r w:rsidRPr="00194B43">
      <w:rPr>
        <w:rStyle w:val="PageNumber"/>
        <w:rFonts w:ascii="Times" w:hAnsi="Times"/>
      </w:rPr>
      <w:fldChar w:fldCharType="separate"/>
    </w:r>
    <w:r>
      <w:rPr>
        <w:rStyle w:val="PageNumber"/>
        <w:rFonts w:ascii="Times" w:hAnsi="Times"/>
        <w:noProof/>
      </w:rPr>
      <w:t>1</w:t>
    </w:r>
    <w:r w:rsidRPr="00194B43">
      <w:rPr>
        <w:rStyle w:val="PageNumber"/>
        <w:rFonts w:ascii="Times" w:hAnsi="Time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EE8"/>
    <w:rsid w:val="00B55352"/>
    <w:rsid w:val="00DB2E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13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EE8"/>
    <w:pPr>
      <w:spacing w:after="0"/>
    </w:pPr>
    <w:rPr>
      <w:rFonts w:eastAsiaTheme="minorHAnsi" w:cs="Times New Roman"/>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DB2EE8"/>
    <w:rPr>
      <w:szCs w:val="32"/>
    </w:rPr>
  </w:style>
  <w:style w:type="paragraph" w:styleId="FootnoteText">
    <w:name w:val="footnote text"/>
    <w:basedOn w:val="Normal"/>
    <w:link w:val="FootnoteTextChar"/>
    <w:uiPriority w:val="99"/>
    <w:unhideWhenUsed/>
    <w:rsid w:val="00DB2EE8"/>
    <w:rPr>
      <w:sz w:val="20"/>
      <w:szCs w:val="20"/>
    </w:rPr>
  </w:style>
  <w:style w:type="character" w:customStyle="1" w:styleId="FootnoteTextChar">
    <w:name w:val="Footnote Text Char"/>
    <w:basedOn w:val="DefaultParagraphFont"/>
    <w:link w:val="FootnoteText"/>
    <w:uiPriority w:val="99"/>
    <w:rsid w:val="00DB2EE8"/>
    <w:rPr>
      <w:rFonts w:eastAsiaTheme="minorHAnsi" w:cs="Times New Roman"/>
      <w:sz w:val="20"/>
      <w:szCs w:val="20"/>
      <w:lang w:eastAsia="en-US" w:bidi="en-US"/>
    </w:rPr>
  </w:style>
  <w:style w:type="character" w:styleId="FootnoteReference">
    <w:name w:val="footnote reference"/>
    <w:basedOn w:val="DefaultParagraphFont"/>
    <w:uiPriority w:val="99"/>
    <w:unhideWhenUsed/>
    <w:rsid w:val="00DB2EE8"/>
    <w:rPr>
      <w:vertAlign w:val="superscript"/>
    </w:rPr>
  </w:style>
  <w:style w:type="character" w:styleId="Hyperlink">
    <w:name w:val="Hyperlink"/>
    <w:basedOn w:val="DefaultParagraphFont"/>
    <w:uiPriority w:val="99"/>
    <w:unhideWhenUsed/>
    <w:rsid w:val="00DB2EE8"/>
    <w:rPr>
      <w:color w:val="0000FF" w:themeColor="hyperlink"/>
      <w:u w:val="single"/>
    </w:rPr>
  </w:style>
  <w:style w:type="paragraph" w:styleId="Header">
    <w:name w:val="header"/>
    <w:basedOn w:val="Normal"/>
    <w:link w:val="HeaderChar"/>
    <w:uiPriority w:val="99"/>
    <w:unhideWhenUsed/>
    <w:rsid w:val="00DB2EE8"/>
    <w:pPr>
      <w:tabs>
        <w:tab w:val="center" w:pos="4680"/>
        <w:tab w:val="right" w:pos="9360"/>
      </w:tabs>
    </w:pPr>
  </w:style>
  <w:style w:type="character" w:customStyle="1" w:styleId="HeaderChar">
    <w:name w:val="Header Char"/>
    <w:basedOn w:val="DefaultParagraphFont"/>
    <w:link w:val="Header"/>
    <w:uiPriority w:val="99"/>
    <w:rsid w:val="00DB2EE8"/>
    <w:rPr>
      <w:rFonts w:eastAsiaTheme="minorHAnsi" w:cs="Times New Roman"/>
      <w:lang w:eastAsia="en-US" w:bidi="en-US"/>
    </w:rPr>
  </w:style>
  <w:style w:type="character" w:styleId="PageNumber">
    <w:name w:val="page number"/>
    <w:basedOn w:val="DefaultParagraphFont"/>
    <w:uiPriority w:val="99"/>
    <w:semiHidden/>
    <w:unhideWhenUsed/>
    <w:rsid w:val="00DB2E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EE8"/>
    <w:pPr>
      <w:spacing w:after="0"/>
    </w:pPr>
    <w:rPr>
      <w:rFonts w:eastAsiaTheme="minorHAnsi" w:cs="Times New Roman"/>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DB2EE8"/>
    <w:rPr>
      <w:szCs w:val="32"/>
    </w:rPr>
  </w:style>
  <w:style w:type="paragraph" w:styleId="FootnoteText">
    <w:name w:val="footnote text"/>
    <w:basedOn w:val="Normal"/>
    <w:link w:val="FootnoteTextChar"/>
    <w:uiPriority w:val="99"/>
    <w:unhideWhenUsed/>
    <w:rsid w:val="00DB2EE8"/>
    <w:rPr>
      <w:sz w:val="20"/>
      <w:szCs w:val="20"/>
    </w:rPr>
  </w:style>
  <w:style w:type="character" w:customStyle="1" w:styleId="FootnoteTextChar">
    <w:name w:val="Footnote Text Char"/>
    <w:basedOn w:val="DefaultParagraphFont"/>
    <w:link w:val="FootnoteText"/>
    <w:uiPriority w:val="99"/>
    <w:rsid w:val="00DB2EE8"/>
    <w:rPr>
      <w:rFonts w:eastAsiaTheme="minorHAnsi" w:cs="Times New Roman"/>
      <w:sz w:val="20"/>
      <w:szCs w:val="20"/>
      <w:lang w:eastAsia="en-US" w:bidi="en-US"/>
    </w:rPr>
  </w:style>
  <w:style w:type="character" w:styleId="FootnoteReference">
    <w:name w:val="footnote reference"/>
    <w:basedOn w:val="DefaultParagraphFont"/>
    <w:uiPriority w:val="99"/>
    <w:unhideWhenUsed/>
    <w:rsid w:val="00DB2EE8"/>
    <w:rPr>
      <w:vertAlign w:val="superscript"/>
    </w:rPr>
  </w:style>
  <w:style w:type="character" w:styleId="Hyperlink">
    <w:name w:val="Hyperlink"/>
    <w:basedOn w:val="DefaultParagraphFont"/>
    <w:uiPriority w:val="99"/>
    <w:unhideWhenUsed/>
    <w:rsid w:val="00DB2EE8"/>
    <w:rPr>
      <w:color w:val="0000FF" w:themeColor="hyperlink"/>
      <w:u w:val="single"/>
    </w:rPr>
  </w:style>
  <w:style w:type="paragraph" w:styleId="Header">
    <w:name w:val="header"/>
    <w:basedOn w:val="Normal"/>
    <w:link w:val="HeaderChar"/>
    <w:uiPriority w:val="99"/>
    <w:unhideWhenUsed/>
    <w:rsid w:val="00DB2EE8"/>
    <w:pPr>
      <w:tabs>
        <w:tab w:val="center" w:pos="4680"/>
        <w:tab w:val="right" w:pos="9360"/>
      </w:tabs>
    </w:pPr>
  </w:style>
  <w:style w:type="character" w:customStyle="1" w:styleId="HeaderChar">
    <w:name w:val="Header Char"/>
    <w:basedOn w:val="DefaultParagraphFont"/>
    <w:link w:val="Header"/>
    <w:uiPriority w:val="99"/>
    <w:rsid w:val="00DB2EE8"/>
    <w:rPr>
      <w:rFonts w:eastAsiaTheme="minorHAnsi" w:cs="Times New Roman"/>
      <w:lang w:eastAsia="en-US" w:bidi="en-US"/>
    </w:rPr>
  </w:style>
  <w:style w:type="character" w:styleId="PageNumber">
    <w:name w:val="page number"/>
    <w:basedOn w:val="DefaultParagraphFont"/>
    <w:uiPriority w:val="99"/>
    <w:semiHidden/>
    <w:unhideWhenUsed/>
    <w:rsid w:val="00DB2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findarticles.com/p/articles/mi_m1272/is_2668_129/" TargetMode="External"/><Relationship Id="rId4" Type="http://schemas.openxmlformats.org/officeDocument/2006/relationships/hyperlink" Target="http://findarticles.com/p/search/?qa=Laurence%20Steinberg" TargetMode="External"/><Relationship Id="rId5" Type="http://schemas.openxmlformats.org/officeDocument/2006/relationships/hyperlink" Target="http://topics.law.cornell.edu/wex/Juvenile_justice" TargetMode="External"/><Relationship Id="rId6" Type="http://schemas.openxmlformats.org/officeDocument/2006/relationships/hyperlink" Target="http://www.northwestern.edu/ipr/jcpr/workingpapers/wpfiles/Steinberg_briefing.pdf" TargetMode="External"/><Relationship Id="rId7" Type="http://schemas.openxmlformats.org/officeDocument/2006/relationships/hyperlink" Target="http://www.northwestern.edu/ipr/jcpr/workingpapers/wpfiles/Steinberg_briefing.pdf" TargetMode="External"/><Relationship Id="rId8" Type="http://schemas.openxmlformats.org/officeDocument/2006/relationships/hyperlink" Target="http://www.northwestern.edu/ipr/jcpr/workingpapers/wpfiles/Steinberg_briefing.pdf" TargetMode="External"/><Relationship Id="rId1" Type="http://schemas.openxmlformats.org/officeDocument/2006/relationships/hyperlink" Target="http://findarticles.com/p/articles/mi_m1272/is_2668_129/ai_69698409/" TargetMode="External"/><Relationship Id="rId2" Type="http://schemas.openxmlformats.org/officeDocument/2006/relationships/hyperlink" Target="http://findarticles.com/p/articles/mi_m1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3180</Words>
  <Characters>18127</Characters>
  <Application>Microsoft Macintosh Word</Application>
  <DocSecurity>0</DocSecurity>
  <Lines>151</Lines>
  <Paragraphs>42</Paragraphs>
  <ScaleCrop>false</ScaleCrop>
  <Company>University School</Company>
  <LinksUpToDate>false</LinksUpToDate>
  <CharactersWithSpaces>21265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Fried</dc:creator>
  <cp:keywords/>
  <dc:description/>
  <cp:lastModifiedBy>Michael Fried</cp:lastModifiedBy>
  <cp:revision>1</cp:revision>
  <dcterms:created xsi:type="dcterms:W3CDTF">2011-05-05T22:44:00Z</dcterms:created>
  <dcterms:modified xsi:type="dcterms:W3CDTF">2011-05-05T22:44:00Z</dcterms:modified>
</cp:coreProperties>
</file>