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06D08" w14:textId="77777777" w:rsidR="001A2A88" w:rsidRPr="002577B0" w:rsidRDefault="008D4C6C" w:rsidP="001A2A88">
      <w:pPr>
        <w:pStyle w:val="NormalWeb"/>
        <w:spacing w:before="0" w:beforeAutospacing="0" w:after="0" w:afterAutospacing="0"/>
        <w:jc w:val="both"/>
        <w:rPr>
          <w:rFonts w:ascii="Times New Roman" w:hAnsi="Times New Roman"/>
          <w:color w:val="0D0D0D" w:themeColor="text1" w:themeTint="F2"/>
          <w:sz w:val="24"/>
          <w:szCs w:val="24"/>
        </w:rPr>
      </w:pPr>
      <w:r w:rsidRPr="002577B0">
        <w:rPr>
          <w:rFonts w:ascii="Times New Roman" w:hAnsi="Times New Roman"/>
          <w:color w:val="0D0D0D" w:themeColor="text1" w:themeTint="F2"/>
          <w:sz w:val="24"/>
          <w:szCs w:val="24"/>
        </w:rPr>
        <w:t xml:space="preserve">I </w:t>
      </w:r>
      <w:r w:rsidR="00951FEC" w:rsidRPr="002577B0">
        <w:rPr>
          <w:rFonts w:ascii="Times New Roman" w:hAnsi="Times New Roman"/>
          <w:color w:val="0D0D0D" w:themeColor="text1" w:themeTint="F2"/>
          <w:sz w:val="24"/>
          <w:szCs w:val="24"/>
        </w:rPr>
        <w:t>negate,</w:t>
      </w:r>
    </w:p>
    <w:p w14:paraId="3C0763D2" w14:textId="77777777" w:rsidR="00951FEC" w:rsidRPr="002577B0" w:rsidRDefault="00951FEC" w:rsidP="005C341F">
      <w:pPr>
        <w:pStyle w:val="NormalWeb"/>
        <w:spacing w:before="0" w:beforeAutospacing="0" w:after="0" w:afterAutospacing="0"/>
        <w:jc w:val="both"/>
        <w:rPr>
          <w:rFonts w:ascii="Times New Roman" w:hAnsi="Times New Roman"/>
          <w:color w:val="0D0D0D" w:themeColor="text1" w:themeTint="F2"/>
          <w:sz w:val="24"/>
          <w:szCs w:val="24"/>
        </w:rPr>
      </w:pPr>
    </w:p>
    <w:p w14:paraId="028D557F" w14:textId="77777777" w:rsidR="001A2A88" w:rsidRPr="002577B0" w:rsidRDefault="001A2A88" w:rsidP="001A2A88">
      <w:pPr>
        <w:rPr>
          <w:rFonts w:ascii="Times New Roman" w:hAnsi="Times New Roman" w:cs="Times New Roman"/>
          <w:color w:val="0D0D0D" w:themeColor="text1" w:themeTint="F2"/>
        </w:rPr>
      </w:pPr>
      <w:r w:rsidRPr="002577B0">
        <w:rPr>
          <w:rFonts w:ascii="Times New Roman" w:hAnsi="Times New Roman" w:cs="Times New Roman"/>
          <w:color w:val="0D0D0D" w:themeColor="text1" w:themeTint="F2"/>
        </w:rPr>
        <w:t>To negate means “</w:t>
      </w:r>
      <w:r w:rsidRPr="002577B0">
        <w:rPr>
          <w:rFonts w:ascii="Times New Roman" w:hAnsi="Times New Roman" w:cs="Times New Roman"/>
          <w:b/>
          <w:color w:val="0D0D0D" w:themeColor="text1" w:themeTint="F2"/>
          <w:u w:val="single"/>
        </w:rPr>
        <w:t>to deny the truth of</w:t>
      </w:r>
      <w:r w:rsidRPr="002577B0">
        <w:rPr>
          <w:rFonts w:ascii="Times New Roman" w:hAnsi="Times New Roman" w:cs="Times New Roman"/>
          <w:color w:val="0D0D0D" w:themeColor="text1" w:themeTint="F2"/>
        </w:rPr>
        <w:t xml:space="preserve">” which implies </w:t>
      </w:r>
      <w:r w:rsidRPr="002577B0">
        <w:rPr>
          <w:rFonts w:ascii="Times New Roman" w:hAnsi="Times New Roman" w:cs="Times New Roman"/>
          <w:b/>
          <w:color w:val="0D0D0D" w:themeColor="text1" w:themeTint="F2"/>
        </w:rPr>
        <w:t>a)</w:t>
      </w:r>
      <w:r w:rsidRPr="002577B0">
        <w:rPr>
          <w:rFonts w:ascii="Times New Roman" w:hAnsi="Times New Roman" w:cs="Times New Roman"/>
          <w:color w:val="0D0D0D" w:themeColor="text1" w:themeTint="F2"/>
        </w:rPr>
        <w:t xml:space="preserve"> presume neg since negating has no positive connotation and </w:t>
      </w:r>
      <w:r w:rsidRPr="002577B0">
        <w:rPr>
          <w:rFonts w:ascii="Times New Roman" w:hAnsi="Times New Roman" w:cs="Times New Roman"/>
          <w:b/>
          <w:color w:val="0D0D0D" w:themeColor="text1" w:themeTint="F2"/>
        </w:rPr>
        <w:t>b)</w:t>
      </w:r>
      <w:r w:rsidRPr="002577B0">
        <w:rPr>
          <w:rFonts w:ascii="Times New Roman" w:hAnsi="Times New Roman" w:cs="Times New Roman"/>
          <w:color w:val="0D0D0D" w:themeColor="text1" w:themeTint="F2"/>
        </w:rPr>
        <w:t xml:space="preserve"> indicting assumptions negates since it denies that the resolution can be true by making it logically incoherent. Prefer substantive reasons to theoretical ones, since if I win that we ought to see the resolution as false then the debate isn’t a tie – I did the better debating by showing we should negate. Moreover, statements are more likely false than true.</w:t>
      </w:r>
    </w:p>
    <w:p w14:paraId="379F4CA7" w14:textId="77777777" w:rsidR="005C341F" w:rsidRDefault="005C341F" w:rsidP="008D4C6C">
      <w:pPr>
        <w:rPr>
          <w:rFonts w:ascii="Times New Roman" w:hAnsi="Times New Roman" w:cs="Times New Roman"/>
          <w:b/>
          <w:color w:val="0D0D0D" w:themeColor="text1" w:themeTint="F2"/>
        </w:rPr>
      </w:pPr>
    </w:p>
    <w:p w14:paraId="74255AB0" w14:textId="1F9F26C6" w:rsidR="00151B12" w:rsidRPr="002577B0" w:rsidRDefault="004D4F51" w:rsidP="008D4C6C">
      <w:pPr>
        <w:rPr>
          <w:rFonts w:ascii="Times New Roman" w:hAnsi="Times New Roman" w:cs="Times New Roman"/>
          <w:b/>
          <w:color w:val="0D0D0D" w:themeColor="text1" w:themeTint="F2"/>
        </w:rPr>
      </w:pPr>
      <w:r w:rsidRPr="002577B0">
        <w:rPr>
          <w:rFonts w:ascii="Times New Roman" w:hAnsi="Times New Roman" w:cs="Times New Roman"/>
          <w:color w:val="0D0D0D" w:themeColor="text1" w:themeTint="F2"/>
        </w:rPr>
        <w:t xml:space="preserve">Ought </w:t>
      </w:r>
      <w:proofErr w:type="gramStart"/>
      <w:r w:rsidRPr="002577B0">
        <w:rPr>
          <w:rFonts w:ascii="Times New Roman" w:hAnsi="Times New Roman" w:cs="Times New Roman"/>
          <w:color w:val="0D0D0D" w:themeColor="text1" w:themeTint="F2"/>
        </w:rPr>
        <w:t>implies</w:t>
      </w:r>
      <w:proofErr w:type="gramEnd"/>
      <w:r w:rsidRPr="002577B0">
        <w:rPr>
          <w:rFonts w:ascii="Times New Roman" w:hAnsi="Times New Roman" w:cs="Times New Roman"/>
          <w:color w:val="0D0D0D" w:themeColor="text1" w:themeTint="F2"/>
        </w:rPr>
        <w:t xml:space="preserve"> function not a moral obligation. </w:t>
      </w:r>
      <w:proofErr w:type="spellStart"/>
      <w:r w:rsidR="00151B12" w:rsidRPr="002577B0">
        <w:rPr>
          <w:rFonts w:ascii="Times New Roman" w:hAnsi="Times New Roman" w:cs="Times New Roman"/>
          <w:b/>
          <w:color w:val="0D0D0D" w:themeColor="text1" w:themeTint="F2"/>
        </w:rPr>
        <w:t>Anscombe</w:t>
      </w:r>
      <w:proofErr w:type="spellEnd"/>
      <w:r w:rsidR="00151B12" w:rsidRPr="002577B0">
        <w:rPr>
          <w:rStyle w:val="FootnoteReference"/>
          <w:rFonts w:ascii="Times New Roman" w:hAnsi="Times New Roman" w:cs="Times New Roman"/>
          <w:b/>
          <w:color w:val="0D0D0D" w:themeColor="text1" w:themeTint="F2"/>
        </w:rPr>
        <w:footnoteReference w:id="1"/>
      </w:r>
    </w:p>
    <w:p w14:paraId="5814F524" w14:textId="77777777" w:rsidR="004A76AD" w:rsidRPr="002577B0" w:rsidRDefault="004D4F51" w:rsidP="00151B12">
      <w:pPr>
        <w:ind w:left="720"/>
        <w:rPr>
          <w:rFonts w:ascii="Times New Roman" w:hAnsi="Times New Roman" w:cs="Times New Roman"/>
          <w:color w:val="0D0D0D" w:themeColor="text1" w:themeTint="F2"/>
        </w:rPr>
      </w:pPr>
      <w:r w:rsidRPr="002577B0">
        <w:rPr>
          <w:rFonts w:ascii="Times New Roman" w:hAnsi="Times New Roman" w:cs="Times New Roman"/>
          <w:b/>
          <w:color w:val="0D0D0D" w:themeColor="text1" w:themeTint="F2"/>
          <w:u w:val="single"/>
        </w:rPr>
        <w:t>The term</w:t>
      </w:r>
      <w:r w:rsidRPr="002577B0">
        <w:rPr>
          <w:rFonts w:ascii="Georgia" w:hAnsi="Georgia" w:cs="Arial"/>
          <w:color w:val="0D0D0D" w:themeColor="text1" w:themeTint="F2"/>
          <w:sz w:val="12"/>
          <w:szCs w:val="32"/>
        </w:rPr>
        <w:t>s “should” or “</w:t>
      </w:r>
      <w:r w:rsidRPr="002577B0">
        <w:rPr>
          <w:rFonts w:ascii="Times New Roman" w:hAnsi="Times New Roman" w:cs="Times New Roman"/>
          <w:b/>
          <w:color w:val="0D0D0D" w:themeColor="text1" w:themeTint="F2"/>
          <w:u w:val="single"/>
        </w:rPr>
        <w:t>ought</w:t>
      </w:r>
      <w:r w:rsidRPr="002577B0">
        <w:rPr>
          <w:rFonts w:ascii="Georgia" w:hAnsi="Georgia" w:cs="Arial"/>
          <w:color w:val="0D0D0D" w:themeColor="text1" w:themeTint="F2"/>
          <w:sz w:val="12"/>
          <w:szCs w:val="32"/>
        </w:rPr>
        <w:t>” or “needs”</w:t>
      </w:r>
      <w:r w:rsidRPr="002577B0">
        <w:rPr>
          <w:rFonts w:ascii="Arial" w:hAnsi="Arial" w:cs="Arial"/>
          <w:color w:val="0D0D0D" w:themeColor="text1" w:themeTint="F2"/>
          <w:sz w:val="32"/>
          <w:szCs w:val="32"/>
        </w:rPr>
        <w:t xml:space="preserve"> </w:t>
      </w:r>
      <w:r w:rsidRPr="002577B0">
        <w:rPr>
          <w:rFonts w:ascii="Times New Roman" w:hAnsi="Times New Roman" w:cs="Times New Roman"/>
          <w:b/>
          <w:color w:val="0D0D0D" w:themeColor="text1" w:themeTint="F2"/>
          <w:u w:val="single"/>
        </w:rPr>
        <w:t>relate to good and bad: e.g. machinery needs oil, or should or ought to be oiled</w:t>
      </w:r>
      <w:r w:rsidRPr="002577B0">
        <w:rPr>
          <w:rFonts w:ascii="Georgia" w:hAnsi="Georgia" w:cs="Arial"/>
          <w:color w:val="0D0D0D" w:themeColor="text1" w:themeTint="F2"/>
          <w:sz w:val="12"/>
          <w:szCs w:val="32"/>
        </w:rPr>
        <w:t>, in that running without oil is bad for it, or it runs badly without oil. According to this conception, of course,</w:t>
      </w:r>
      <w:r w:rsidRPr="002577B0">
        <w:rPr>
          <w:rFonts w:ascii="Arial" w:hAnsi="Arial" w:cs="Arial"/>
          <w:color w:val="0D0D0D" w:themeColor="text1" w:themeTint="F2"/>
          <w:sz w:val="32"/>
          <w:szCs w:val="32"/>
        </w:rPr>
        <w:t xml:space="preserve"> </w:t>
      </w:r>
      <w:r w:rsidRPr="002577B0">
        <w:rPr>
          <w:rFonts w:ascii="Times New Roman" w:hAnsi="Times New Roman" w:cs="Times New Roman"/>
          <w:b/>
          <w:color w:val="0D0D0D" w:themeColor="text1" w:themeTint="F2"/>
          <w:u w:val="single"/>
        </w:rPr>
        <w:t>"should" and "ought" are not used in a special "moral" sense</w:t>
      </w:r>
      <w:r w:rsidRPr="002577B0">
        <w:rPr>
          <w:rFonts w:ascii="Arial" w:hAnsi="Arial" w:cs="Arial"/>
          <w:color w:val="0D0D0D" w:themeColor="text1" w:themeTint="F2"/>
          <w:sz w:val="32"/>
          <w:szCs w:val="32"/>
        </w:rPr>
        <w:t xml:space="preserve"> </w:t>
      </w:r>
      <w:r w:rsidRPr="002577B0">
        <w:rPr>
          <w:rFonts w:ascii="Times New Roman" w:hAnsi="Times New Roman" w:cs="Times New Roman"/>
          <w:b/>
          <w:color w:val="0D0D0D" w:themeColor="text1" w:themeTint="F2"/>
          <w:u w:val="single"/>
        </w:rPr>
        <w:t>when one says that a man should not bilk</w:t>
      </w:r>
      <w:r w:rsidRPr="002577B0">
        <w:rPr>
          <w:rFonts w:ascii="Georgia" w:hAnsi="Georgia" w:cs="Arial"/>
          <w:color w:val="0D0D0D" w:themeColor="text1" w:themeTint="F2"/>
          <w:sz w:val="12"/>
          <w:szCs w:val="32"/>
        </w:rPr>
        <w:t>. (In Aristotle's sense of the term "moral" [</w:t>
      </w:r>
      <w:proofErr w:type="spellStart"/>
      <w:r w:rsidRPr="002577B0">
        <w:rPr>
          <w:rFonts w:ascii="Georgia" w:hAnsi="Georgia" w:cs="Arial"/>
          <w:color w:val="0D0D0D" w:themeColor="text1" w:themeTint="F2"/>
          <w:sz w:val="12"/>
          <w:szCs w:val="32"/>
        </w:rPr>
        <w:t>ήθικός</w:t>
      </w:r>
      <w:proofErr w:type="spellEnd"/>
      <w:r w:rsidRPr="002577B0">
        <w:rPr>
          <w:rFonts w:ascii="Georgia" w:hAnsi="Georgia" w:cs="Arial"/>
          <w:color w:val="0D0D0D" w:themeColor="text1" w:themeTint="F2"/>
          <w:sz w:val="12"/>
          <w:szCs w:val="32"/>
        </w:rPr>
        <w:t>], they are being used in connection with a moral subject</w:t>
      </w:r>
      <w:r w:rsidRPr="002577B0">
        <w:rPr>
          <w:rFonts w:ascii="American Typewriter" w:hAnsi="American Typewriter" w:cs="American Typewriter"/>
          <w:color w:val="0D0D0D" w:themeColor="text1" w:themeTint="F2"/>
          <w:sz w:val="12"/>
          <w:szCs w:val="32"/>
        </w:rPr>
        <w:t>‑</w:t>
      </w:r>
      <w:r w:rsidRPr="002577B0">
        <w:rPr>
          <w:rFonts w:ascii="Georgia" w:hAnsi="Georgia" w:cs="Arial"/>
          <w:color w:val="0D0D0D" w:themeColor="text1" w:themeTint="F2"/>
          <w:sz w:val="12"/>
          <w:szCs w:val="32"/>
        </w:rPr>
        <w:t>matter: namely that of human passions and [non</w:t>
      </w:r>
      <w:r w:rsidRPr="002577B0">
        <w:rPr>
          <w:rFonts w:ascii="American Typewriter" w:hAnsi="American Typewriter" w:cs="American Typewriter"/>
          <w:color w:val="0D0D0D" w:themeColor="text1" w:themeTint="F2"/>
          <w:sz w:val="12"/>
          <w:szCs w:val="32"/>
        </w:rPr>
        <w:t>‑</w:t>
      </w:r>
      <w:r w:rsidRPr="002577B0">
        <w:rPr>
          <w:rFonts w:ascii="Georgia" w:hAnsi="Georgia" w:cs="Arial"/>
          <w:color w:val="0D0D0D" w:themeColor="text1" w:themeTint="F2"/>
          <w:sz w:val="12"/>
          <w:szCs w:val="32"/>
        </w:rPr>
        <w:t xml:space="preserve">technical] actions.) But </w:t>
      </w:r>
      <w:r w:rsidRPr="002577B0">
        <w:rPr>
          <w:rFonts w:ascii="Times New Roman" w:hAnsi="Times New Roman" w:cs="Times New Roman"/>
          <w:b/>
          <w:color w:val="0D0D0D" w:themeColor="text1" w:themeTint="F2"/>
          <w:u w:val="single"/>
        </w:rPr>
        <w:t>they have now acquired a special so</w:t>
      </w:r>
      <w:r w:rsidRPr="002577B0">
        <w:rPr>
          <w:rFonts w:ascii="American Typewriter" w:hAnsi="American Typewriter" w:cs="American Typewriter"/>
          <w:b/>
          <w:color w:val="0D0D0D" w:themeColor="text1" w:themeTint="F2"/>
          <w:u w:val="single"/>
        </w:rPr>
        <w:t>‑</w:t>
      </w:r>
      <w:r w:rsidRPr="002577B0">
        <w:rPr>
          <w:rFonts w:ascii="Times New Roman" w:hAnsi="Times New Roman" w:cs="Times New Roman"/>
          <w:b/>
          <w:color w:val="0D0D0D" w:themeColor="text1" w:themeTint="F2"/>
          <w:u w:val="single"/>
        </w:rPr>
        <w:t>called "moral" sense</w:t>
      </w:r>
      <w:r w:rsidRPr="002577B0">
        <w:rPr>
          <w:rFonts w:ascii="Georgia" w:hAnsi="Georgia" w:cs="Arial"/>
          <w:color w:val="0D0D0D" w:themeColor="text1" w:themeTint="F2"/>
          <w:sz w:val="12"/>
          <w:szCs w:val="32"/>
        </w:rPr>
        <w:t>-</w:t>
      </w:r>
      <w:r w:rsidRPr="002577B0">
        <w:rPr>
          <w:rFonts w:ascii="American Typewriter" w:hAnsi="American Typewriter" w:cs="American Typewriter"/>
          <w:color w:val="0D0D0D" w:themeColor="text1" w:themeTint="F2"/>
          <w:sz w:val="12"/>
          <w:szCs w:val="32"/>
        </w:rPr>
        <w:t>‑</w:t>
      </w:r>
      <w:r w:rsidRPr="002577B0">
        <w:rPr>
          <w:rFonts w:ascii="Georgia" w:hAnsi="Georgia" w:cs="Arial"/>
          <w:color w:val="0D0D0D" w:themeColor="text1" w:themeTint="F2"/>
          <w:sz w:val="12"/>
          <w:szCs w:val="32"/>
        </w:rPr>
        <w:t xml:space="preserve">i.e. </w:t>
      </w:r>
      <w:proofErr w:type="gramStart"/>
      <w:r w:rsidRPr="002577B0">
        <w:rPr>
          <w:rFonts w:ascii="Georgia" w:hAnsi="Georgia" w:cs="Arial"/>
          <w:color w:val="0D0D0D" w:themeColor="text1" w:themeTint="F2"/>
          <w:sz w:val="12"/>
          <w:szCs w:val="32"/>
        </w:rPr>
        <w:t>a</w:t>
      </w:r>
      <w:proofErr w:type="gramEnd"/>
      <w:r w:rsidRPr="002577B0">
        <w:rPr>
          <w:rFonts w:ascii="Georgia" w:hAnsi="Georgia" w:cs="Arial"/>
          <w:color w:val="0D0D0D" w:themeColor="text1" w:themeTint="F2"/>
          <w:sz w:val="12"/>
          <w:szCs w:val="32"/>
        </w:rPr>
        <w:t xml:space="preserve"> sense in which they imply some absolute verdict (like one of guilty/not guilty on a man)</w:t>
      </w:r>
      <w:r w:rsidRPr="002577B0">
        <w:rPr>
          <w:rFonts w:ascii="Arial" w:hAnsi="Arial" w:cs="Arial"/>
          <w:color w:val="0D0D0D" w:themeColor="text1" w:themeTint="F2"/>
          <w:sz w:val="32"/>
          <w:szCs w:val="32"/>
        </w:rPr>
        <w:t xml:space="preserve"> </w:t>
      </w:r>
      <w:r w:rsidRPr="002577B0">
        <w:rPr>
          <w:rFonts w:ascii="Times New Roman" w:hAnsi="Times New Roman" w:cs="Times New Roman"/>
          <w:b/>
          <w:color w:val="0D0D0D" w:themeColor="text1" w:themeTint="F2"/>
          <w:u w:val="single"/>
        </w:rPr>
        <w:t>on what is described in the "ought" sentences used in certain types of context:</w:t>
      </w:r>
      <w:r w:rsidRPr="002577B0">
        <w:rPr>
          <w:rFonts w:ascii="Arial" w:hAnsi="Arial" w:cs="Arial"/>
          <w:color w:val="0D0D0D" w:themeColor="text1" w:themeTint="F2"/>
          <w:sz w:val="32"/>
          <w:szCs w:val="32"/>
        </w:rPr>
        <w:t xml:space="preserve"> </w:t>
      </w:r>
      <w:r w:rsidRPr="002577B0">
        <w:rPr>
          <w:rFonts w:ascii="Georgia" w:hAnsi="Georgia" w:cs="Arial"/>
          <w:color w:val="0D0D0D" w:themeColor="text1" w:themeTint="F2"/>
          <w:sz w:val="12"/>
          <w:szCs w:val="32"/>
        </w:rPr>
        <w:t>not merely the contexts that Aristotle would call "moral"</w:t>
      </w:r>
      <w:r w:rsidRPr="002577B0">
        <w:rPr>
          <w:rFonts w:ascii="American Typewriter" w:hAnsi="American Typewriter" w:cs="American Typewriter"/>
          <w:color w:val="0D0D0D" w:themeColor="text1" w:themeTint="F2"/>
          <w:sz w:val="12"/>
          <w:szCs w:val="32"/>
        </w:rPr>
        <w:t>‑</w:t>
      </w:r>
      <w:r w:rsidRPr="002577B0">
        <w:rPr>
          <w:rFonts w:ascii="Georgia" w:hAnsi="Georgia" w:cs="Arial"/>
          <w:color w:val="0D0D0D" w:themeColor="text1" w:themeTint="F2"/>
          <w:sz w:val="12"/>
          <w:szCs w:val="32"/>
        </w:rPr>
        <w:t>-passions and actions</w:t>
      </w:r>
      <w:r w:rsidRPr="002577B0">
        <w:rPr>
          <w:rFonts w:ascii="American Typewriter" w:hAnsi="American Typewriter" w:cs="American Typewriter"/>
          <w:color w:val="0D0D0D" w:themeColor="text1" w:themeTint="F2"/>
          <w:sz w:val="12"/>
          <w:szCs w:val="32"/>
        </w:rPr>
        <w:t>‑</w:t>
      </w:r>
      <w:r w:rsidRPr="002577B0">
        <w:rPr>
          <w:rFonts w:ascii="Georgia" w:hAnsi="Georgia" w:cs="Arial"/>
          <w:color w:val="0D0D0D" w:themeColor="text1" w:themeTint="F2"/>
          <w:sz w:val="12"/>
          <w:szCs w:val="32"/>
        </w:rPr>
        <w:t>-but also some of the contexts that he would call "intellectual."</w:t>
      </w:r>
    </w:p>
    <w:p w14:paraId="370D52CD" w14:textId="77777777" w:rsidR="00151B12" w:rsidRPr="002577B0" w:rsidRDefault="00151B12" w:rsidP="00151B12">
      <w:pPr>
        <w:widowControl w:val="0"/>
        <w:autoSpaceDE w:val="0"/>
        <w:autoSpaceDN w:val="0"/>
        <w:adjustRightInd w:val="0"/>
        <w:rPr>
          <w:rFonts w:ascii="Times New Roman" w:hAnsi="Times New Roman" w:cs="Times New Roman"/>
          <w:color w:val="0D0D0D" w:themeColor="text1" w:themeTint="F2"/>
        </w:rPr>
      </w:pPr>
      <w:r w:rsidRPr="002577B0">
        <w:rPr>
          <w:rFonts w:ascii="Times New Roman" w:hAnsi="Times New Roman" w:cs="Times New Roman"/>
          <w:color w:val="0D0D0D" w:themeColor="text1" w:themeTint="F2"/>
        </w:rPr>
        <w:t>Prefer this interp:</w:t>
      </w:r>
    </w:p>
    <w:p w14:paraId="152E4B75" w14:textId="0C45D90D" w:rsidR="00151B12" w:rsidRPr="002577B0" w:rsidRDefault="00151B12" w:rsidP="00151B12">
      <w:pPr>
        <w:widowControl w:val="0"/>
        <w:autoSpaceDE w:val="0"/>
        <w:autoSpaceDN w:val="0"/>
        <w:adjustRightInd w:val="0"/>
        <w:rPr>
          <w:rFonts w:ascii="Times New Roman" w:hAnsi="Times New Roman" w:cs="Times New Roman"/>
          <w:color w:val="0D0D0D" w:themeColor="text1" w:themeTint="F2"/>
        </w:rPr>
      </w:pPr>
      <w:r w:rsidRPr="002577B0">
        <w:rPr>
          <w:rFonts w:ascii="Times New Roman" w:hAnsi="Times New Roman" w:cs="Times New Roman"/>
          <w:color w:val="0D0D0D" w:themeColor="text1" w:themeTint="F2"/>
        </w:rPr>
        <w:t>A. Reciprocity-</w:t>
      </w:r>
      <w:r w:rsidR="00C77299" w:rsidRPr="002577B0">
        <w:rPr>
          <w:rFonts w:ascii="Times New Roman" w:hAnsi="Times New Roman" w:cs="Times New Roman"/>
          <w:color w:val="0D0D0D" w:themeColor="text1" w:themeTint="F2"/>
        </w:rPr>
        <w:t xml:space="preserve"> My definition is the most fair because it is harder for the negative to prove something is not consistent with a moral obligation than for the aff to prove it is consistent. Meaning that only my definition allows for reciprocal burdens because a) it doesn’t prescribe a moral action but the function of an object, b) it forces </w:t>
      </w:r>
      <w:r w:rsidR="001E382D" w:rsidRPr="002577B0">
        <w:rPr>
          <w:rFonts w:ascii="Times New Roman" w:hAnsi="Times New Roman" w:cs="Times New Roman"/>
          <w:color w:val="0D0D0D" w:themeColor="text1" w:themeTint="F2"/>
        </w:rPr>
        <w:t>us to</w:t>
      </w:r>
      <w:r w:rsidR="00C77299" w:rsidRPr="002577B0">
        <w:rPr>
          <w:rFonts w:ascii="Times New Roman" w:hAnsi="Times New Roman" w:cs="Times New Roman"/>
          <w:color w:val="0D0D0D" w:themeColor="text1" w:themeTint="F2"/>
        </w:rPr>
        <w:t xml:space="preserve"> debate </w:t>
      </w:r>
      <w:r w:rsidR="001E382D" w:rsidRPr="002577B0">
        <w:rPr>
          <w:rFonts w:ascii="Times New Roman" w:hAnsi="Times New Roman" w:cs="Times New Roman"/>
          <w:color w:val="0D0D0D" w:themeColor="text1" w:themeTint="F2"/>
        </w:rPr>
        <w:t>about the function of a just government which is what the resolution is innately asking for making the round the most predictable for both debaters.</w:t>
      </w:r>
    </w:p>
    <w:p w14:paraId="2C1177D6" w14:textId="6F89DB55" w:rsidR="00151B12" w:rsidRPr="002577B0" w:rsidRDefault="00151B12" w:rsidP="00151B12">
      <w:pPr>
        <w:widowControl w:val="0"/>
        <w:autoSpaceDE w:val="0"/>
        <w:autoSpaceDN w:val="0"/>
        <w:adjustRightInd w:val="0"/>
        <w:rPr>
          <w:rFonts w:ascii="Times New Roman" w:hAnsi="Times New Roman" w:cs="Times New Roman"/>
          <w:color w:val="0D0D0D" w:themeColor="text1" w:themeTint="F2"/>
        </w:rPr>
      </w:pPr>
      <w:r w:rsidRPr="002577B0">
        <w:rPr>
          <w:rFonts w:ascii="Times New Roman" w:hAnsi="Times New Roman" w:cs="Times New Roman"/>
          <w:color w:val="0D0D0D" w:themeColor="text1" w:themeTint="F2"/>
        </w:rPr>
        <w:t>B. Common Usage-</w:t>
      </w:r>
      <w:r w:rsidR="006E2141" w:rsidRPr="002577B0">
        <w:rPr>
          <w:rFonts w:ascii="Times New Roman" w:hAnsi="Times New Roman" w:cs="Times New Roman"/>
          <w:color w:val="0D0D0D" w:themeColor="text1" w:themeTint="F2"/>
        </w:rPr>
        <w:t xml:space="preserve"> When we say something ought to have a specific a specific result we don’t mean to prescribe action but rather define its function.  For instance if I say x is not working than we say we ought to do y to x, meaning that when we </w:t>
      </w:r>
      <w:r w:rsidR="00C77299" w:rsidRPr="002577B0">
        <w:rPr>
          <w:rFonts w:ascii="Times New Roman" w:hAnsi="Times New Roman" w:cs="Times New Roman"/>
          <w:color w:val="0D0D0D" w:themeColor="text1" w:themeTint="F2"/>
        </w:rPr>
        <w:t>describe the function of</w:t>
      </w:r>
      <w:r w:rsidR="006E2141" w:rsidRPr="002577B0">
        <w:rPr>
          <w:rFonts w:ascii="Times New Roman" w:hAnsi="Times New Roman" w:cs="Times New Roman"/>
          <w:color w:val="0D0D0D" w:themeColor="text1" w:themeTint="F2"/>
        </w:rPr>
        <w:t xml:space="preserve"> y not a moral </w:t>
      </w:r>
      <w:r w:rsidR="00C77299" w:rsidRPr="002577B0">
        <w:rPr>
          <w:rFonts w:ascii="Times New Roman" w:hAnsi="Times New Roman" w:cs="Times New Roman"/>
          <w:color w:val="0D0D0D" w:themeColor="text1" w:themeTint="F2"/>
        </w:rPr>
        <w:t>obligation to do y</w:t>
      </w:r>
      <w:r w:rsidR="006E2141" w:rsidRPr="002577B0">
        <w:rPr>
          <w:rFonts w:ascii="Times New Roman" w:hAnsi="Times New Roman" w:cs="Times New Roman"/>
          <w:color w:val="0D0D0D" w:themeColor="text1" w:themeTint="F2"/>
        </w:rPr>
        <w:t xml:space="preserve">.  In addition, specific entities </w:t>
      </w:r>
      <w:r w:rsidR="00C77299" w:rsidRPr="002577B0">
        <w:rPr>
          <w:rFonts w:ascii="Times New Roman" w:hAnsi="Times New Roman" w:cs="Times New Roman"/>
          <w:color w:val="0D0D0D" w:themeColor="text1" w:themeTint="F2"/>
        </w:rPr>
        <w:t>can’t</w:t>
      </w:r>
      <w:r w:rsidR="006E2141" w:rsidRPr="002577B0">
        <w:rPr>
          <w:rFonts w:ascii="Times New Roman" w:hAnsi="Times New Roman" w:cs="Times New Roman"/>
          <w:color w:val="0D0D0D" w:themeColor="text1" w:themeTint="F2"/>
        </w:rPr>
        <w:t xml:space="preserve"> prescribe action but can have a </w:t>
      </w:r>
      <w:r w:rsidR="00C77299" w:rsidRPr="002577B0">
        <w:rPr>
          <w:rFonts w:ascii="Times New Roman" w:hAnsi="Times New Roman" w:cs="Times New Roman"/>
          <w:color w:val="0D0D0D" w:themeColor="text1" w:themeTint="F2"/>
        </w:rPr>
        <w:t>function, which</w:t>
      </w:r>
      <w:r w:rsidR="006E2141" w:rsidRPr="002577B0">
        <w:rPr>
          <w:rFonts w:ascii="Times New Roman" w:hAnsi="Times New Roman" w:cs="Times New Roman"/>
          <w:color w:val="0D0D0D" w:themeColor="text1" w:themeTint="F2"/>
        </w:rPr>
        <w:t xml:space="preserve"> means only this definition makes universal </w:t>
      </w:r>
      <w:r w:rsidR="00C77299" w:rsidRPr="002577B0">
        <w:rPr>
          <w:rFonts w:ascii="Times New Roman" w:hAnsi="Times New Roman" w:cs="Times New Roman"/>
          <w:color w:val="0D0D0D" w:themeColor="text1" w:themeTint="F2"/>
        </w:rPr>
        <w:t>sense.</w:t>
      </w:r>
    </w:p>
    <w:p w14:paraId="352F064A" w14:textId="039A80B8" w:rsidR="00151B12" w:rsidRPr="002577B0" w:rsidRDefault="00151B12" w:rsidP="00151B12">
      <w:pPr>
        <w:widowControl w:val="0"/>
        <w:autoSpaceDE w:val="0"/>
        <w:autoSpaceDN w:val="0"/>
        <w:adjustRightInd w:val="0"/>
        <w:rPr>
          <w:rFonts w:ascii="Times New Roman" w:hAnsi="Times New Roman" w:cs="Times New Roman"/>
          <w:color w:val="0D0D0D" w:themeColor="text1" w:themeTint="F2"/>
        </w:rPr>
      </w:pPr>
      <w:r w:rsidRPr="002577B0">
        <w:rPr>
          <w:rFonts w:ascii="Times New Roman" w:hAnsi="Times New Roman" w:cs="Times New Roman"/>
          <w:color w:val="0D0D0D" w:themeColor="text1" w:themeTint="F2"/>
        </w:rPr>
        <w:t>C. Education-</w:t>
      </w:r>
      <w:r w:rsidR="001E382D" w:rsidRPr="002577B0">
        <w:rPr>
          <w:rFonts w:ascii="Times New Roman" w:hAnsi="Times New Roman" w:cs="Times New Roman"/>
          <w:color w:val="0D0D0D" w:themeColor="text1" w:themeTint="F2"/>
        </w:rPr>
        <w:t xml:space="preserve"> Defining ought as function best promotes education a) it forces us to debate the topic not some </w:t>
      </w:r>
      <w:proofErr w:type="spellStart"/>
      <w:r w:rsidR="001E382D" w:rsidRPr="002577B0">
        <w:rPr>
          <w:rFonts w:ascii="Times New Roman" w:hAnsi="Times New Roman" w:cs="Times New Roman"/>
          <w:color w:val="0D0D0D" w:themeColor="text1" w:themeTint="F2"/>
        </w:rPr>
        <w:t>moralsy</w:t>
      </w:r>
      <w:proofErr w:type="spellEnd"/>
      <w:r w:rsidR="001E382D" w:rsidRPr="002577B0">
        <w:rPr>
          <w:rFonts w:ascii="Times New Roman" w:hAnsi="Times New Roman" w:cs="Times New Roman"/>
          <w:color w:val="0D0D0D" w:themeColor="text1" w:themeTint="F2"/>
        </w:rPr>
        <w:t xml:space="preserve"> framework.  This is especially important for the first debate on the topic such as because it forces us to engage the topic lit before we get sick of the topic.  In addition, </w:t>
      </w:r>
      <w:proofErr w:type="spellStart"/>
      <w:r w:rsidR="001E382D" w:rsidRPr="002577B0">
        <w:rPr>
          <w:rFonts w:ascii="Times New Roman" w:hAnsi="Times New Roman" w:cs="Times New Roman"/>
          <w:color w:val="0D0D0D" w:themeColor="text1" w:themeTint="F2"/>
        </w:rPr>
        <w:t>Moralsy</w:t>
      </w:r>
      <w:proofErr w:type="spellEnd"/>
      <w:r w:rsidR="001E382D" w:rsidRPr="002577B0">
        <w:rPr>
          <w:rFonts w:ascii="Times New Roman" w:hAnsi="Times New Roman" w:cs="Times New Roman"/>
          <w:color w:val="0D0D0D" w:themeColor="text1" w:themeTint="F2"/>
        </w:rPr>
        <w:t xml:space="preserve"> frameworks don’t promote education because it incentivizes debaters to read the same </w:t>
      </w:r>
      <w:proofErr w:type="spellStart"/>
      <w:r w:rsidR="001E382D" w:rsidRPr="002577B0">
        <w:rPr>
          <w:rFonts w:ascii="Times New Roman" w:hAnsi="Times New Roman" w:cs="Times New Roman"/>
          <w:color w:val="0D0D0D" w:themeColor="text1" w:themeTint="F2"/>
        </w:rPr>
        <w:t>Kaursguard</w:t>
      </w:r>
      <w:proofErr w:type="spellEnd"/>
      <w:r w:rsidR="001E382D" w:rsidRPr="002577B0">
        <w:rPr>
          <w:rFonts w:ascii="Times New Roman" w:hAnsi="Times New Roman" w:cs="Times New Roman"/>
          <w:color w:val="0D0D0D" w:themeColor="text1" w:themeTint="F2"/>
        </w:rPr>
        <w:t xml:space="preserve"> cards every topic instead of cutting topical prep.  Specifically on this topic, which requires economic weighing, actions specifying the function of a government in an economic round are the most educational and predictable.</w:t>
      </w:r>
    </w:p>
    <w:p w14:paraId="68110B8A" w14:textId="77777777" w:rsidR="00951FEC" w:rsidRDefault="00951FEC" w:rsidP="008D4C6C">
      <w:pPr>
        <w:rPr>
          <w:rFonts w:ascii="Times New Roman" w:hAnsi="Times New Roman" w:cs="Times New Roman"/>
          <w:color w:val="0D0D0D" w:themeColor="text1" w:themeTint="F2"/>
        </w:rPr>
      </w:pPr>
    </w:p>
    <w:p w14:paraId="65815D5B" w14:textId="0C62EF5B" w:rsidR="005C341F" w:rsidRPr="005C341F" w:rsidRDefault="005C341F" w:rsidP="005C341F">
      <w:pPr>
        <w:pStyle w:val="Heading1"/>
        <w:shd w:val="clear" w:color="auto" w:fill="FFFFFF"/>
        <w:spacing w:before="144" w:beforeAutospacing="0" w:after="0" w:afterAutospacing="0"/>
        <w:ind w:left="150"/>
        <w:rPr>
          <w:rFonts w:ascii="Times New Roman" w:eastAsia="Times New Roman" w:hAnsi="Times New Roman" w:cs="Times New Roman"/>
          <w:sz w:val="12"/>
          <w:szCs w:val="36"/>
        </w:rPr>
      </w:pPr>
      <w:r w:rsidRPr="005C341F">
        <w:rPr>
          <w:rFonts w:ascii="Times New Roman" w:hAnsi="Times New Roman" w:cs="Times New Roman"/>
          <w:b w:val="0"/>
          <w:color w:val="0D0D0D" w:themeColor="text1" w:themeTint="F2"/>
          <w:sz w:val="24"/>
          <w:szCs w:val="24"/>
        </w:rPr>
        <w:t xml:space="preserve">The function of the jury is to vote solely based on the fact </w:t>
      </w:r>
      <w:proofErr w:type="spellStart"/>
      <w:r w:rsidRPr="005C341F">
        <w:rPr>
          <w:rFonts w:ascii="Times New Roman" w:hAnsi="Times New Roman" w:cs="Times New Roman"/>
          <w:b w:val="0"/>
          <w:color w:val="0D0D0D" w:themeColor="text1" w:themeTint="F2"/>
          <w:sz w:val="24"/>
          <w:szCs w:val="24"/>
        </w:rPr>
        <w:t>patern</w:t>
      </w:r>
      <w:proofErr w:type="spellEnd"/>
      <w:r w:rsidRPr="005C341F">
        <w:rPr>
          <w:rFonts w:ascii="Times New Roman" w:hAnsi="Times New Roman" w:cs="Times New Roman"/>
          <w:b w:val="0"/>
          <w:color w:val="0D0D0D" w:themeColor="text1" w:themeTint="F2"/>
          <w:sz w:val="24"/>
          <w:szCs w:val="24"/>
        </w:rPr>
        <w:t>.</w:t>
      </w:r>
      <w:r w:rsidRPr="005C341F">
        <w:rPr>
          <w:rFonts w:ascii="Times New Roman" w:hAnsi="Times New Roman" w:cs="Times New Roman"/>
          <w:color w:val="0D0D0D" w:themeColor="text1" w:themeTint="F2"/>
          <w:sz w:val="24"/>
          <w:szCs w:val="24"/>
        </w:rPr>
        <w:t xml:space="preserve"> Citizen Information.com:</w:t>
      </w:r>
      <w:r w:rsidRPr="005C341F">
        <w:rPr>
          <w:rFonts w:ascii="Times New Roman" w:hAnsi="Times New Roman" w:cs="Times New Roman"/>
          <w:color w:val="0D0D0D" w:themeColor="text1" w:themeTint="F2"/>
        </w:rPr>
        <w:t xml:space="preserve"> </w:t>
      </w:r>
      <w:hyperlink r:id="rId8" w:history="1">
        <w:r w:rsidRPr="005C341F">
          <w:rPr>
            <w:rStyle w:val="Hyperlink"/>
            <w:rFonts w:ascii="Times New Roman" w:hAnsi="Times New Roman" w:cs="Times New Roman"/>
            <w:color w:val="auto"/>
            <w:sz w:val="12"/>
            <w:u w:val="none"/>
          </w:rPr>
          <w:t>http://www.citizensinformation.ie/en/justice/courtroom/jury.html</w:t>
        </w:r>
      </w:hyperlink>
      <w:r w:rsidRPr="005C341F">
        <w:rPr>
          <w:rFonts w:ascii="Times New Roman" w:hAnsi="Times New Roman" w:cs="Times New Roman"/>
          <w:b w:val="0"/>
          <w:sz w:val="12"/>
        </w:rPr>
        <w:t xml:space="preserve"> “</w:t>
      </w:r>
      <w:r w:rsidRPr="005C341F">
        <w:rPr>
          <w:rFonts w:ascii="Times New Roman" w:eastAsia="Times New Roman" w:hAnsi="Times New Roman" w:cs="Times New Roman"/>
          <w:sz w:val="12"/>
          <w:szCs w:val="36"/>
        </w:rPr>
        <w:t>Role of the jury</w:t>
      </w:r>
      <w:r>
        <w:rPr>
          <w:rFonts w:ascii="Times New Roman" w:hAnsi="Times New Roman" w:cs="Times New Roman"/>
          <w:sz w:val="12"/>
        </w:rPr>
        <w:t>”; 2014 PE</w:t>
      </w:r>
    </w:p>
    <w:p w14:paraId="1490D6A4" w14:textId="29712C94" w:rsidR="005C341F" w:rsidRPr="005C341F" w:rsidRDefault="005C341F" w:rsidP="005C341F">
      <w:pPr>
        <w:shd w:val="clear" w:color="auto" w:fill="FFFFFF"/>
        <w:spacing w:before="45" w:after="120" w:line="336" w:lineRule="atLeast"/>
        <w:ind w:left="720"/>
        <w:rPr>
          <w:rFonts w:ascii="Times New Roman" w:hAnsi="Times New Roman" w:cs="Times New Roman"/>
          <w:b/>
          <w:szCs w:val="19"/>
          <w:u w:val="single"/>
        </w:rPr>
      </w:pPr>
      <w:r w:rsidRPr="005C341F">
        <w:rPr>
          <w:rFonts w:ascii="Times New Roman" w:hAnsi="Times New Roman" w:cs="Times New Roman"/>
          <w:b/>
          <w:szCs w:val="19"/>
          <w:u w:val="single"/>
        </w:rPr>
        <w:t xml:space="preserve">The jury fulfills a very important </w:t>
      </w:r>
      <w:proofErr w:type="gramStart"/>
      <w:r w:rsidRPr="005C341F">
        <w:rPr>
          <w:rFonts w:ascii="Times New Roman" w:hAnsi="Times New Roman" w:cs="Times New Roman"/>
          <w:b/>
          <w:szCs w:val="19"/>
          <w:u w:val="single"/>
        </w:rPr>
        <w:t>function  in</w:t>
      </w:r>
      <w:proofErr w:type="gramEnd"/>
      <w:r w:rsidRPr="005C341F">
        <w:rPr>
          <w:rFonts w:ascii="Times New Roman" w:hAnsi="Times New Roman" w:cs="Times New Roman"/>
          <w:b/>
          <w:szCs w:val="19"/>
          <w:u w:val="single"/>
        </w:rPr>
        <w:t xml:space="preserve"> the legal system</w:t>
      </w:r>
      <w:r w:rsidRPr="005C341F">
        <w:rPr>
          <w:rFonts w:ascii="Arial" w:hAnsi="Arial" w:cs="Arial"/>
          <w:color w:val="333333"/>
          <w:sz w:val="19"/>
          <w:szCs w:val="19"/>
        </w:rPr>
        <w:t xml:space="preserve">. </w:t>
      </w:r>
      <w:r w:rsidRPr="005C341F">
        <w:rPr>
          <w:rFonts w:ascii="Times New Roman" w:hAnsi="Times New Roman" w:cs="Times New Roman"/>
          <w:sz w:val="12"/>
          <w:szCs w:val="19"/>
        </w:rPr>
        <w:t xml:space="preserve">You are entitled to be tried by jury </w:t>
      </w:r>
      <w:proofErr w:type="spellStart"/>
      <w:r w:rsidRPr="005C341F">
        <w:rPr>
          <w:rFonts w:ascii="Times New Roman" w:hAnsi="Times New Roman" w:cs="Times New Roman"/>
          <w:sz w:val="12"/>
          <w:szCs w:val="19"/>
        </w:rPr>
        <w:t>inless</w:t>
      </w:r>
      <w:proofErr w:type="spellEnd"/>
      <w:r w:rsidRPr="005C341F">
        <w:rPr>
          <w:rFonts w:ascii="Times New Roman" w:hAnsi="Times New Roman" w:cs="Times New Roman"/>
          <w:sz w:val="12"/>
          <w:szCs w:val="19"/>
        </w:rPr>
        <w:t xml:space="preserve"> the alleged offence is a minor one or one that is being tried in the </w:t>
      </w:r>
      <w:hyperlink r:id="rId9" w:history="1">
        <w:r w:rsidRPr="005C341F">
          <w:rPr>
            <w:rFonts w:ascii="Times New Roman" w:hAnsi="Times New Roman" w:cs="Times New Roman"/>
            <w:sz w:val="12"/>
            <w:szCs w:val="19"/>
          </w:rPr>
          <w:t>Special Criminal Court</w:t>
        </w:r>
      </w:hyperlink>
      <w:r w:rsidRPr="005C341F">
        <w:rPr>
          <w:rFonts w:ascii="Times New Roman" w:hAnsi="Times New Roman" w:cs="Times New Roman"/>
          <w:sz w:val="12"/>
          <w:szCs w:val="19"/>
        </w:rPr>
        <w:t xml:space="preserve">. However, a jury is not required in every legal case. There will </w:t>
      </w:r>
      <w:r w:rsidRPr="005C341F">
        <w:rPr>
          <w:rFonts w:ascii="Times New Roman" w:hAnsi="Times New Roman" w:cs="Times New Roman"/>
          <w:sz w:val="12"/>
          <w:szCs w:val="19"/>
        </w:rPr>
        <w:lastRenderedPageBreak/>
        <w:t>be a jury in some civil cases such as defamation and assault cases. However, for the majority of civil cases such as personal injuries actions and family law cases, there is no jury - it is the </w:t>
      </w:r>
      <w:hyperlink r:id="rId10" w:history="1">
        <w:r w:rsidRPr="005C341F">
          <w:rPr>
            <w:rFonts w:ascii="Times New Roman" w:hAnsi="Times New Roman" w:cs="Times New Roman"/>
            <w:sz w:val="12"/>
            <w:szCs w:val="19"/>
          </w:rPr>
          <w:t>judge</w:t>
        </w:r>
      </w:hyperlink>
      <w:r w:rsidRPr="005C341F">
        <w:rPr>
          <w:rFonts w:ascii="Times New Roman" w:hAnsi="Times New Roman" w:cs="Times New Roman"/>
          <w:sz w:val="12"/>
          <w:szCs w:val="19"/>
        </w:rPr>
        <w:t> who decides the outcome.</w:t>
      </w:r>
      <w:r>
        <w:rPr>
          <w:rFonts w:ascii="Times New Roman" w:hAnsi="Times New Roman" w:cs="Times New Roman"/>
          <w:sz w:val="12"/>
          <w:szCs w:val="19"/>
        </w:rPr>
        <w:t xml:space="preserve"> </w:t>
      </w:r>
      <w:r w:rsidRPr="005C341F">
        <w:rPr>
          <w:rFonts w:ascii="Times New Roman" w:hAnsi="Times New Roman" w:cs="Times New Roman"/>
          <w:b/>
          <w:sz w:val="12"/>
          <w:szCs w:val="19"/>
        </w:rPr>
        <w:t>The jury consists of 12 members</w:t>
      </w:r>
      <w:r w:rsidRPr="005C341F">
        <w:rPr>
          <w:rFonts w:ascii="Times New Roman" w:hAnsi="Times New Roman" w:cs="Times New Roman"/>
          <w:b/>
          <w:szCs w:val="19"/>
          <w:u w:val="single"/>
        </w:rPr>
        <w:t xml:space="preserve"> </w:t>
      </w:r>
      <w:r w:rsidRPr="005C341F">
        <w:rPr>
          <w:rFonts w:ascii="Times New Roman" w:hAnsi="Times New Roman" w:cs="Times New Roman"/>
          <w:sz w:val="12"/>
          <w:szCs w:val="19"/>
        </w:rPr>
        <w:t xml:space="preserve">of the public who sit in a box to one side of the judge. </w:t>
      </w:r>
      <w:proofErr w:type="gramStart"/>
      <w:r w:rsidRPr="005C341F">
        <w:rPr>
          <w:rFonts w:ascii="Times New Roman" w:hAnsi="Times New Roman" w:cs="Times New Roman"/>
          <w:sz w:val="12"/>
          <w:szCs w:val="19"/>
        </w:rPr>
        <w:t>One of the jurors is selected as a foreman of the jury by the members</w:t>
      </w:r>
      <w:proofErr w:type="gramEnd"/>
      <w:r w:rsidRPr="005C341F">
        <w:rPr>
          <w:rFonts w:ascii="Times New Roman" w:hAnsi="Times New Roman" w:cs="Times New Roman"/>
          <w:sz w:val="12"/>
          <w:szCs w:val="19"/>
        </w:rPr>
        <w:t xml:space="preserve"> of the jury before the case starts. He or she acts as an informal chairperson and spokesperson for the jury. The 12 jurors in a case are selected from a number of people who have been called to do their jury service on that day.</w:t>
      </w:r>
      <w:r>
        <w:rPr>
          <w:rFonts w:ascii="Times New Roman" w:hAnsi="Times New Roman" w:cs="Times New Roman"/>
          <w:b/>
          <w:szCs w:val="19"/>
          <w:u w:val="single"/>
        </w:rPr>
        <w:t xml:space="preserve"> </w:t>
      </w:r>
      <w:r w:rsidRPr="005C341F">
        <w:rPr>
          <w:rFonts w:ascii="Times New Roman" w:hAnsi="Times New Roman" w:cs="Times New Roman"/>
          <w:sz w:val="12"/>
          <w:szCs w:val="19"/>
        </w:rPr>
        <w:t>Section 23 of the </w:t>
      </w:r>
      <w:hyperlink r:id="rId11" w:anchor="sec23" w:history="1">
        <w:r w:rsidRPr="005C341F">
          <w:rPr>
            <w:rFonts w:ascii="Times New Roman" w:hAnsi="Times New Roman" w:cs="Times New Roman"/>
            <w:sz w:val="12"/>
            <w:szCs w:val="19"/>
          </w:rPr>
          <w:t>Courts and Civil Law (Miscellaneous Provisions) Act 2013</w:t>
        </w:r>
      </w:hyperlink>
      <w:r w:rsidRPr="005C341F">
        <w:rPr>
          <w:rFonts w:ascii="Times New Roman" w:hAnsi="Times New Roman" w:cs="Times New Roman"/>
          <w:sz w:val="12"/>
          <w:szCs w:val="19"/>
        </w:rPr>
        <w:t> amended the </w:t>
      </w:r>
      <w:hyperlink r:id="rId12" w:history="1">
        <w:r w:rsidRPr="005C341F">
          <w:rPr>
            <w:rFonts w:ascii="Times New Roman" w:hAnsi="Times New Roman" w:cs="Times New Roman"/>
            <w:sz w:val="12"/>
            <w:szCs w:val="19"/>
          </w:rPr>
          <w:t>Juries Act 1976</w:t>
        </w:r>
      </w:hyperlink>
      <w:r w:rsidRPr="005C341F">
        <w:rPr>
          <w:rFonts w:ascii="Times New Roman" w:hAnsi="Times New Roman" w:cs="Times New Roman"/>
          <w:sz w:val="12"/>
          <w:szCs w:val="19"/>
        </w:rPr>
        <w:t xml:space="preserve"> so that the jury can consist of up to 15 members, if the case is expected to last more than 2 months. </w:t>
      </w:r>
      <w:r w:rsidRPr="005C341F">
        <w:rPr>
          <w:rFonts w:ascii="Times New Roman" w:hAnsi="Times New Roman" w:cs="Times New Roman"/>
          <w:b/>
          <w:szCs w:val="19"/>
          <w:u w:val="single"/>
        </w:rPr>
        <w:t>The jurors are charged with the responsibility of deciding whether, on the facts of the case, a person is guilty or not guilty of the offence for which he or she has been charged.</w:t>
      </w:r>
      <w:r>
        <w:rPr>
          <w:rFonts w:ascii="Times New Roman" w:hAnsi="Times New Roman" w:cs="Times New Roman"/>
          <w:b/>
          <w:szCs w:val="19"/>
          <w:u w:val="single"/>
        </w:rPr>
        <w:t xml:space="preserve"> </w:t>
      </w:r>
      <w:r w:rsidRPr="005C341F">
        <w:rPr>
          <w:rFonts w:ascii="Times New Roman" w:hAnsi="Times New Roman" w:cs="Times New Roman"/>
          <w:b/>
          <w:szCs w:val="19"/>
          <w:u w:val="single"/>
        </w:rPr>
        <w:t>The jury must reach its verdict by considering only the </w:t>
      </w:r>
      <w:hyperlink r:id="rId13" w:history="1">
        <w:r w:rsidRPr="005C341F">
          <w:rPr>
            <w:rFonts w:ascii="Times New Roman" w:hAnsi="Times New Roman" w:cs="Times New Roman"/>
            <w:b/>
            <w:szCs w:val="19"/>
            <w:u w:val="single"/>
          </w:rPr>
          <w:t>evidence</w:t>
        </w:r>
      </w:hyperlink>
      <w:r w:rsidRPr="005C341F">
        <w:rPr>
          <w:rFonts w:ascii="Times New Roman" w:hAnsi="Times New Roman" w:cs="Times New Roman"/>
          <w:b/>
          <w:szCs w:val="19"/>
          <w:u w:val="single"/>
        </w:rPr>
        <w:t xml:space="preserve"> introduced in court </w:t>
      </w:r>
      <w:r w:rsidRPr="005C341F">
        <w:rPr>
          <w:rFonts w:ascii="Times New Roman" w:hAnsi="Times New Roman" w:cs="Times New Roman"/>
          <w:sz w:val="12"/>
          <w:szCs w:val="19"/>
        </w:rPr>
        <w:t>and the directions of the judge.</w:t>
      </w:r>
      <w:r w:rsidRPr="005C341F">
        <w:rPr>
          <w:rFonts w:ascii="Arial" w:hAnsi="Arial" w:cs="Arial"/>
          <w:color w:val="333333"/>
          <w:sz w:val="19"/>
          <w:szCs w:val="19"/>
        </w:rPr>
        <w:t xml:space="preserve"> </w:t>
      </w:r>
      <w:r w:rsidRPr="005C341F">
        <w:rPr>
          <w:rFonts w:ascii="Times New Roman" w:hAnsi="Times New Roman" w:cs="Times New Roman"/>
          <w:b/>
          <w:szCs w:val="19"/>
          <w:u w:val="single"/>
        </w:rPr>
        <w:t>The jury does not interpret the law.</w:t>
      </w:r>
      <w:r w:rsidRPr="005C341F">
        <w:rPr>
          <w:rFonts w:ascii="Arial" w:hAnsi="Arial" w:cs="Arial"/>
          <w:color w:val="333333"/>
          <w:sz w:val="19"/>
          <w:szCs w:val="19"/>
        </w:rPr>
        <w:t xml:space="preserve"> </w:t>
      </w:r>
      <w:r w:rsidRPr="005C341F">
        <w:rPr>
          <w:rFonts w:ascii="Times New Roman" w:hAnsi="Times New Roman" w:cs="Times New Roman"/>
          <w:b/>
          <w:szCs w:val="19"/>
          <w:u w:val="single"/>
        </w:rPr>
        <w:t>It follows the directions of the judge as regards legal matters.</w:t>
      </w:r>
    </w:p>
    <w:p w14:paraId="024FBCAA" w14:textId="77777777" w:rsidR="005C341F" w:rsidRPr="002577B0" w:rsidRDefault="005C341F" w:rsidP="008D4C6C">
      <w:pPr>
        <w:rPr>
          <w:rFonts w:ascii="Times New Roman" w:hAnsi="Times New Roman" w:cs="Times New Roman"/>
          <w:color w:val="0D0D0D" w:themeColor="text1" w:themeTint="F2"/>
        </w:rPr>
      </w:pPr>
    </w:p>
    <w:p w14:paraId="499D9893" w14:textId="0C13533F" w:rsidR="005C341F" w:rsidRPr="00F15473" w:rsidRDefault="005C341F" w:rsidP="005C341F">
      <w:pPr>
        <w:rPr>
          <w:rFonts w:ascii="Times New Roman" w:hAnsi="Times New Roman" w:cs="Times New Roman"/>
        </w:rPr>
      </w:pPr>
      <w:r>
        <w:rPr>
          <w:rFonts w:ascii="Times New Roman" w:hAnsi="Times New Roman" w:cs="Times New Roman"/>
        </w:rPr>
        <w:t xml:space="preserve">Jury nullification undermines the law </w:t>
      </w:r>
      <w:r>
        <w:rPr>
          <w:rFonts w:ascii="Times New Roman" w:hAnsi="Times New Roman" w:cs="Times New Roman"/>
        </w:rPr>
        <w:t>and is not within the functional capacity of the Jury</w:t>
      </w:r>
      <w:r>
        <w:rPr>
          <w:rFonts w:ascii="Times New Roman" w:hAnsi="Times New Roman" w:cs="Times New Roman"/>
        </w:rPr>
        <w:t xml:space="preserve">. </w:t>
      </w:r>
      <w:proofErr w:type="spellStart"/>
      <w:r w:rsidRPr="00E31A85">
        <w:rPr>
          <w:rFonts w:ascii="Times New Roman" w:hAnsi="Times New Roman" w:cs="Times New Roman"/>
          <w:b/>
        </w:rPr>
        <w:t>Niewert</w:t>
      </w:r>
      <w:proofErr w:type="spellEnd"/>
      <w:r w:rsidRPr="00E31A85">
        <w:rPr>
          <w:rFonts w:ascii="Times New Roman" w:hAnsi="Times New Roman" w:cs="Times New Roman"/>
          <w:b/>
        </w:rPr>
        <w:t>:</w:t>
      </w:r>
      <w:r w:rsidRPr="00E31A85">
        <w:rPr>
          <w:rFonts w:ascii="Helvetica Neue" w:hAnsi="Helvetica Neue" w:cs="Times New Roman"/>
          <w:color w:val="333333"/>
          <w:sz w:val="21"/>
          <w:szCs w:val="21"/>
        </w:rPr>
        <w:t xml:space="preserve"> </w:t>
      </w:r>
      <w:r w:rsidRPr="00E31A85">
        <w:rPr>
          <w:rFonts w:ascii="Times New Roman" w:hAnsi="Times New Roman" w:cs="Times New Roman"/>
          <w:sz w:val="12"/>
          <w:szCs w:val="21"/>
        </w:rPr>
        <w:t xml:space="preserve">David </w:t>
      </w:r>
      <w:proofErr w:type="spellStart"/>
      <w:r w:rsidRPr="00E31A85">
        <w:rPr>
          <w:rFonts w:ascii="Times New Roman" w:hAnsi="Times New Roman" w:cs="Times New Roman"/>
          <w:sz w:val="12"/>
          <w:szCs w:val="21"/>
        </w:rPr>
        <w:t>Niewert</w:t>
      </w:r>
      <w:proofErr w:type="spellEnd"/>
      <w:r w:rsidRPr="00E31A85">
        <w:rPr>
          <w:rFonts w:ascii="Times New Roman" w:hAnsi="Times New Roman" w:cs="Times New Roman"/>
          <w:sz w:val="12"/>
          <w:szCs w:val="21"/>
        </w:rPr>
        <w:t xml:space="preserve"> (freelance journalist). “Spreading Extremism.” </w:t>
      </w:r>
      <w:proofErr w:type="spellStart"/>
      <w:r w:rsidRPr="00E31A85">
        <w:rPr>
          <w:rFonts w:ascii="Times New Roman" w:hAnsi="Times New Roman" w:cs="Times New Roman"/>
          <w:sz w:val="12"/>
          <w:szCs w:val="21"/>
        </w:rPr>
        <w:t>Orcinus</w:t>
      </w:r>
      <w:proofErr w:type="spellEnd"/>
      <w:r w:rsidRPr="00E31A85">
        <w:rPr>
          <w:rFonts w:ascii="Times New Roman" w:hAnsi="Times New Roman" w:cs="Times New Roman"/>
          <w:sz w:val="12"/>
          <w:szCs w:val="21"/>
        </w:rPr>
        <w:t xml:space="preserve">. </w:t>
      </w:r>
      <w:proofErr w:type="gramStart"/>
      <w:r w:rsidRPr="00E31A85">
        <w:rPr>
          <w:rFonts w:ascii="Times New Roman" w:hAnsi="Times New Roman" w:cs="Times New Roman"/>
          <w:sz w:val="12"/>
          <w:szCs w:val="21"/>
        </w:rPr>
        <w:t xml:space="preserve">10 </w:t>
      </w:r>
      <w:proofErr w:type="spellStart"/>
      <w:r w:rsidRPr="00E31A85">
        <w:rPr>
          <w:rFonts w:ascii="Times New Roman" w:hAnsi="Times New Roman" w:cs="Times New Roman"/>
          <w:sz w:val="12"/>
          <w:szCs w:val="21"/>
        </w:rPr>
        <w:t>Octo</w:t>
      </w:r>
      <w:proofErr w:type="spellEnd"/>
      <w:r w:rsidRPr="00E31A85">
        <w:rPr>
          <w:rFonts w:ascii="Times New Roman" w:hAnsi="Times New Roman" w:cs="Times New Roman"/>
          <w:sz w:val="12"/>
          <w:szCs w:val="21"/>
        </w:rPr>
        <w:t xml:space="preserve">- </w:t>
      </w:r>
      <w:proofErr w:type="spellStart"/>
      <w:r w:rsidRPr="00E31A85">
        <w:rPr>
          <w:rFonts w:ascii="Times New Roman" w:hAnsi="Times New Roman" w:cs="Times New Roman"/>
          <w:sz w:val="12"/>
          <w:szCs w:val="21"/>
        </w:rPr>
        <w:t>ber</w:t>
      </w:r>
      <w:proofErr w:type="spellEnd"/>
      <w:r w:rsidRPr="00E31A85">
        <w:rPr>
          <w:rFonts w:ascii="Times New Roman" w:hAnsi="Times New Roman" w:cs="Times New Roman"/>
          <w:sz w:val="12"/>
          <w:szCs w:val="21"/>
        </w:rPr>
        <w:t xml:space="preserve"> 2003.</w:t>
      </w:r>
      <w:proofErr w:type="gramEnd"/>
      <w:r w:rsidRPr="00E31A85">
        <w:rPr>
          <w:rFonts w:ascii="Times New Roman" w:hAnsi="Times New Roman" w:cs="Times New Roman"/>
          <w:sz w:val="12"/>
          <w:szCs w:val="21"/>
        </w:rPr>
        <w:fldChar w:fldCharType="begin"/>
      </w:r>
      <w:r w:rsidRPr="00E31A85">
        <w:rPr>
          <w:rFonts w:ascii="Times New Roman" w:hAnsi="Times New Roman" w:cs="Times New Roman"/>
          <w:sz w:val="12"/>
          <w:szCs w:val="21"/>
        </w:rPr>
        <w:instrText xml:space="preserve"> HYPERLINK "http://dneiwert.blogspot.com/archives/2003_10_05_dneiwert_archive.html" </w:instrText>
      </w:r>
      <w:r w:rsidRPr="00E31A85">
        <w:rPr>
          <w:rFonts w:ascii="Times New Roman" w:hAnsi="Times New Roman" w:cs="Times New Roman"/>
          <w:sz w:val="12"/>
          <w:szCs w:val="21"/>
        </w:rPr>
      </w:r>
      <w:r w:rsidRPr="00E31A85">
        <w:rPr>
          <w:rFonts w:ascii="Times New Roman" w:hAnsi="Times New Roman" w:cs="Times New Roman"/>
          <w:sz w:val="12"/>
          <w:szCs w:val="21"/>
        </w:rPr>
        <w:fldChar w:fldCharType="separate"/>
      </w:r>
      <w:r w:rsidRPr="00E31A85">
        <w:rPr>
          <w:rFonts w:ascii="Times New Roman" w:hAnsi="Times New Roman" w:cs="Times New Roman"/>
          <w:sz w:val="12"/>
          <w:szCs w:val="21"/>
        </w:rPr>
        <w:t>http://dneiwert.blogspot.c</w:t>
      </w:r>
      <w:r w:rsidRPr="00E31A85">
        <w:rPr>
          <w:rFonts w:ascii="Times New Roman" w:hAnsi="Times New Roman" w:cs="Times New Roman"/>
          <w:sz w:val="12"/>
          <w:szCs w:val="21"/>
        </w:rPr>
        <w:t>o</w:t>
      </w:r>
      <w:r w:rsidRPr="00E31A85">
        <w:rPr>
          <w:rFonts w:ascii="Times New Roman" w:hAnsi="Times New Roman" w:cs="Times New Roman"/>
          <w:sz w:val="12"/>
          <w:szCs w:val="21"/>
        </w:rPr>
        <w:t>m/archives/2003_10_05_dneiwert_archive.html</w:t>
      </w:r>
      <w:r w:rsidRPr="00E31A85">
        <w:rPr>
          <w:rFonts w:ascii="Times New Roman" w:hAnsi="Times New Roman" w:cs="Times New Roman"/>
          <w:sz w:val="12"/>
          <w:szCs w:val="21"/>
        </w:rPr>
        <w:fldChar w:fldCharType="end"/>
      </w:r>
      <w:r w:rsidRPr="00E31A85">
        <w:rPr>
          <w:rFonts w:ascii="Times New Roman" w:hAnsi="Times New Roman" w:cs="Times New Roman"/>
          <w:sz w:val="12"/>
          <w:szCs w:val="21"/>
        </w:rPr>
        <w:t>  </w:t>
      </w:r>
    </w:p>
    <w:p w14:paraId="3DF325E8" w14:textId="77777777" w:rsidR="005C341F" w:rsidRPr="00F15473" w:rsidRDefault="005C341F" w:rsidP="005C341F">
      <w:pPr>
        <w:rPr>
          <w:rFonts w:ascii="Times New Roman" w:hAnsi="Times New Roman" w:cs="Times New Roman"/>
        </w:rPr>
      </w:pPr>
    </w:p>
    <w:p w14:paraId="3401FB57" w14:textId="77777777" w:rsidR="005C341F" w:rsidRPr="00E31A85" w:rsidRDefault="005C341F" w:rsidP="005C341F">
      <w:pPr>
        <w:ind w:left="720"/>
        <w:rPr>
          <w:rFonts w:ascii="Times New Roman" w:hAnsi="Times New Roman" w:cs="Times New Roman"/>
          <w:b/>
          <w:u w:val="single"/>
        </w:rPr>
      </w:pPr>
      <w:r w:rsidRPr="00E841BB">
        <w:rPr>
          <w:rFonts w:ascii="Times New Roman" w:hAnsi="Times New Roman" w:cs="Times New Roman"/>
          <w:b/>
          <w:u w:val="single"/>
        </w:rPr>
        <w:t>There is</w:t>
      </w:r>
      <w:r w:rsidRPr="00E841BB">
        <w:rPr>
          <w:rFonts w:ascii="Times New Roman" w:hAnsi="Times New Roman" w:cs="Times New Roman"/>
          <w:sz w:val="12"/>
        </w:rPr>
        <w:t xml:space="preserve"> in fact </w:t>
      </w:r>
      <w:r w:rsidRPr="00E841BB">
        <w:rPr>
          <w:rFonts w:ascii="Times New Roman" w:hAnsi="Times New Roman" w:cs="Times New Roman"/>
          <w:b/>
          <w:u w:val="single"/>
        </w:rPr>
        <w:t xml:space="preserve">a long history </w:t>
      </w:r>
      <w:proofErr w:type="gramStart"/>
      <w:r w:rsidRPr="00E841BB">
        <w:rPr>
          <w:rFonts w:ascii="Times New Roman" w:hAnsi="Times New Roman" w:cs="Times New Roman"/>
          <w:b/>
          <w:u w:val="single"/>
        </w:rPr>
        <w:t>of</w:t>
      </w:r>
      <w:r w:rsidRPr="00E841BB">
        <w:rPr>
          <w:rFonts w:ascii="Times New Roman" w:hAnsi="Times New Roman" w:cs="Times New Roman"/>
          <w:sz w:val="12"/>
        </w:rPr>
        <w:t xml:space="preserve"> ,</w:t>
      </w:r>
      <w:proofErr w:type="gramEnd"/>
      <w:r>
        <w:rPr>
          <w:rFonts w:ascii="Times New Roman" w:hAnsi="Times New Roman" w:cs="Times New Roman"/>
        </w:rPr>
        <w:t xml:space="preserve"> </w:t>
      </w:r>
      <w:r w:rsidRPr="00E841BB">
        <w:rPr>
          <w:rFonts w:ascii="Times New Roman" w:hAnsi="Times New Roman" w:cs="Times New Roman"/>
          <w:b/>
          <w:u w:val="single"/>
        </w:rPr>
        <w:t>jury nullification</w:t>
      </w:r>
      <w:r w:rsidRPr="00E841BB">
        <w:rPr>
          <w:rFonts w:ascii="Times New Roman" w:hAnsi="Times New Roman" w:cs="Times New Roman"/>
        </w:rPr>
        <w:t xml:space="preserve"> </w:t>
      </w:r>
      <w:r w:rsidRPr="00E841BB">
        <w:rPr>
          <w:rFonts w:ascii="Times New Roman" w:hAnsi="Times New Roman" w:cs="Times New Roman"/>
          <w:sz w:val="12"/>
        </w:rPr>
        <w:t>both</w:t>
      </w:r>
      <w:r w:rsidRPr="00E841BB">
        <w:rPr>
          <w:rFonts w:ascii="Times New Roman" w:hAnsi="Times New Roman" w:cs="Times New Roman"/>
        </w:rPr>
        <w:t xml:space="preserve"> </w:t>
      </w:r>
      <w:r w:rsidRPr="00E841BB">
        <w:rPr>
          <w:rFonts w:ascii="Times New Roman" w:hAnsi="Times New Roman" w:cs="Times New Roman"/>
          <w:b/>
          <w:u w:val="single"/>
        </w:rPr>
        <w:t>in American</w:t>
      </w:r>
      <w:r w:rsidRPr="00E841BB">
        <w:rPr>
          <w:rFonts w:ascii="Times New Roman" w:hAnsi="Times New Roman" w:cs="Times New Roman"/>
        </w:rPr>
        <w:t xml:space="preserve"> </w:t>
      </w:r>
      <w:r w:rsidRPr="00E841BB">
        <w:rPr>
          <w:rFonts w:ascii="Times New Roman" w:hAnsi="Times New Roman" w:cs="Times New Roman"/>
          <w:sz w:val="12"/>
        </w:rPr>
        <w:t>and English law --</w:t>
      </w:r>
      <w:r w:rsidRPr="00E841BB">
        <w:rPr>
          <w:rFonts w:ascii="Times New Roman" w:hAnsi="Times New Roman" w:cs="Times New Roman"/>
        </w:rPr>
        <w:t xml:space="preserve"> </w:t>
      </w:r>
      <w:r w:rsidRPr="00E841BB">
        <w:rPr>
          <w:rFonts w:ascii="Times New Roman" w:hAnsi="Times New Roman" w:cs="Times New Roman"/>
          <w:sz w:val="12"/>
        </w:rPr>
        <w:t>cases in</w:t>
      </w:r>
      <w:r w:rsidRPr="00E841BB">
        <w:rPr>
          <w:rFonts w:ascii="Times New Roman" w:hAnsi="Times New Roman" w:cs="Times New Roman"/>
        </w:rPr>
        <w:t xml:space="preserve"> </w:t>
      </w:r>
      <w:r w:rsidRPr="00E841BB">
        <w:rPr>
          <w:rFonts w:ascii="Times New Roman" w:hAnsi="Times New Roman" w:cs="Times New Roman"/>
          <w:b/>
          <w:u w:val="single"/>
        </w:rPr>
        <w:t>which th</w:t>
      </w:r>
      <w:bookmarkStart w:id="0" w:name="_GoBack"/>
      <w:bookmarkEnd w:id="0"/>
      <w:r w:rsidRPr="00E841BB">
        <w:rPr>
          <w:rFonts w:ascii="Times New Roman" w:hAnsi="Times New Roman" w:cs="Times New Roman"/>
          <w:b/>
          <w:u w:val="single"/>
        </w:rPr>
        <w:t>e jurors simply ignored the requirements of the law</w:t>
      </w:r>
      <w:r>
        <w:rPr>
          <w:rFonts w:ascii="Times New Roman" w:hAnsi="Times New Roman" w:cs="Times New Roman"/>
        </w:rPr>
        <w:t xml:space="preserve"> </w:t>
      </w:r>
      <w:r w:rsidRPr="00E841BB">
        <w:rPr>
          <w:rFonts w:ascii="Times New Roman" w:hAnsi="Times New Roman" w:cs="Times New Roman"/>
          <w:sz w:val="12"/>
        </w:rPr>
        <w:t xml:space="preserve">and set the accused free. However, it has primarily been viewed as a malfunction of the law, not as a positive principle to be </w:t>
      </w:r>
      <w:proofErr w:type="gramStart"/>
      <w:r w:rsidRPr="00E841BB">
        <w:rPr>
          <w:rFonts w:ascii="Times New Roman" w:hAnsi="Times New Roman" w:cs="Times New Roman"/>
          <w:sz w:val="12"/>
        </w:rPr>
        <w:t>practiced .</w:t>
      </w:r>
      <w:proofErr w:type="gramEnd"/>
      <w:r w:rsidRPr="00E841BB">
        <w:rPr>
          <w:rFonts w:ascii="Times New Roman" w:hAnsi="Times New Roman" w:cs="Times New Roman"/>
          <w:sz w:val="12"/>
        </w:rPr>
        <w:t xml:space="preserve"> "</w:t>
      </w:r>
      <w:r w:rsidRPr="00E841BB">
        <w:rPr>
          <w:rFonts w:ascii="Times New Roman" w:hAnsi="Times New Roman" w:cs="Times New Roman"/>
          <w:b/>
          <w:u w:val="single"/>
        </w:rPr>
        <w:t>Nullification is, by definition, a violation of a pro, oath to apply the law</w:t>
      </w:r>
      <w:r w:rsidRPr="00E841BB">
        <w:rPr>
          <w:rFonts w:ascii="Times New Roman" w:hAnsi="Times New Roman" w:cs="Times New Roman"/>
        </w:rPr>
        <w:t xml:space="preserve"> </w:t>
      </w:r>
      <w:r w:rsidRPr="00E841BB">
        <w:rPr>
          <w:rFonts w:ascii="Times New Roman" w:hAnsi="Times New Roman" w:cs="Times New Roman"/>
          <w:sz w:val="12"/>
        </w:rPr>
        <w:t>as instructed by the court</w:t>
      </w:r>
      <w:proofErr w:type="gramStart"/>
      <w:r w:rsidRPr="00E841BB">
        <w:rPr>
          <w:rFonts w:ascii="Times New Roman" w:hAnsi="Times New Roman" w:cs="Times New Roman"/>
          <w:sz w:val="12"/>
        </w:rPr>
        <w:t>,.</w:t>
      </w:r>
      <w:proofErr w:type="gramEnd"/>
      <w:r w:rsidRPr="00E841BB">
        <w:rPr>
          <w:rFonts w:ascii="Times New Roman" w:hAnsi="Times New Roman" w:cs="Times New Roman"/>
          <w:sz w:val="12"/>
        </w:rPr>
        <w:t xml:space="preserve"> </w:t>
      </w:r>
      <w:proofErr w:type="gramStart"/>
      <w:r w:rsidRPr="00E841BB">
        <w:rPr>
          <w:rFonts w:ascii="Times New Roman" w:hAnsi="Times New Roman" w:cs="Times New Roman"/>
          <w:sz w:val="12"/>
        </w:rPr>
        <w:t>according</w:t>
      </w:r>
      <w:proofErr w:type="gramEnd"/>
      <w:r w:rsidRPr="00E841BB">
        <w:rPr>
          <w:rFonts w:ascii="Times New Roman" w:hAnsi="Times New Roman" w:cs="Times New Roman"/>
          <w:sz w:val="12"/>
        </w:rPr>
        <w:t xml:space="preserve"> to a 1997 federal ruling, the strongest, most recent court decision on the topic. </w:t>
      </w:r>
      <w:proofErr w:type="gramStart"/>
      <w:r w:rsidRPr="00E841BB">
        <w:rPr>
          <w:rFonts w:ascii="Times New Roman" w:hAnsi="Times New Roman" w:cs="Times New Roman"/>
          <w:sz w:val="12"/>
        </w:rPr>
        <w:t>The opinion by Judge Jo.</w:t>
      </w:r>
      <w:proofErr w:type="gramEnd"/>
      <w:r w:rsidRPr="00E841BB">
        <w:rPr>
          <w:rFonts w:ascii="Times New Roman" w:hAnsi="Times New Roman" w:cs="Times New Roman"/>
          <w:sz w:val="12"/>
        </w:rPr>
        <w:t xml:space="preserve"> </w:t>
      </w:r>
      <w:proofErr w:type="spellStart"/>
      <w:r w:rsidRPr="00E841BB">
        <w:rPr>
          <w:rFonts w:ascii="Times New Roman" w:hAnsi="Times New Roman" w:cs="Times New Roman"/>
          <w:sz w:val="12"/>
        </w:rPr>
        <w:t>Cabranes</w:t>
      </w:r>
      <w:proofErr w:type="spellEnd"/>
      <w:r w:rsidRPr="00E841BB">
        <w:rPr>
          <w:rFonts w:ascii="Times New Roman" w:hAnsi="Times New Roman" w:cs="Times New Roman"/>
          <w:sz w:val="12"/>
        </w:rPr>
        <w:t xml:space="preserve"> </w:t>
      </w:r>
      <w:proofErr w:type="gramStart"/>
      <w:r w:rsidRPr="00E841BB">
        <w:rPr>
          <w:rFonts w:ascii="Times New Roman" w:hAnsi="Times New Roman" w:cs="Times New Roman"/>
          <w:sz w:val="12"/>
        </w:rPr>
        <w:t>said ,</w:t>
      </w:r>
      <w:r w:rsidRPr="00E841BB">
        <w:rPr>
          <w:rFonts w:ascii="Times New Roman" w:hAnsi="Times New Roman" w:cs="Times New Roman"/>
          <w:b/>
          <w:u w:val="single"/>
        </w:rPr>
        <w:t>jurors</w:t>
      </w:r>
      <w:proofErr w:type="gramEnd"/>
      <w:r w:rsidRPr="00E841BB">
        <w:rPr>
          <w:rFonts w:ascii="Times New Roman" w:hAnsi="Times New Roman" w:cs="Times New Roman"/>
          <w:b/>
          <w:u w:val="single"/>
        </w:rPr>
        <w:t xml:space="preserve"> who reject the law should not be allowed to serve</w:t>
      </w:r>
      <w:r w:rsidRPr="00E841BB">
        <w:rPr>
          <w:rFonts w:ascii="Times New Roman" w:hAnsi="Times New Roman" w:cs="Times New Roman"/>
        </w:rPr>
        <w:t xml:space="preserve">; </w:t>
      </w:r>
      <w:r w:rsidRPr="00E841BB">
        <w:rPr>
          <w:rFonts w:ascii="Times New Roman" w:hAnsi="Times New Roman" w:cs="Times New Roman"/>
          <w:sz w:val="12"/>
        </w:rPr>
        <w:t xml:space="preserve">when the ruling was appealed, the courts upheld, but also ordered a new trial after declaring that only ',unambiguous evidence" of a pro, disregard of the law can ,justify his dismiss.  </w:t>
      </w:r>
      <w:proofErr w:type="gramStart"/>
      <w:r w:rsidRPr="00E841BB">
        <w:rPr>
          <w:rFonts w:ascii="Times New Roman" w:hAnsi="Times New Roman" w:cs="Times New Roman"/>
          <w:sz w:val="12"/>
        </w:rPr>
        <w:t>Other ,jurists</w:t>
      </w:r>
      <w:proofErr w:type="gramEnd"/>
      <w:r w:rsidRPr="00E841BB">
        <w:rPr>
          <w:rFonts w:ascii="Times New Roman" w:hAnsi="Times New Roman" w:cs="Times New Roman"/>
          <w:sz w:val="12"/>
        </w:rPr>
        <w:t xml:space="preserve"> have been equally clear about the actual standing of pry nullification: "</w:t>
      </w:r>
      <w:r w:rsidRPr="00E841BB">
        <w:rPr>
          <w:rFonts w:ascii="Times New Roman" w:hAnsi="Times New Roman" w:cs="Times New Roman"/>
          <w:b/>
          <w:u w:val="single"/>
        </w:rPr>
        <w:t>It is a recipe for anarchy</w:t>
      </w:r>
      <w:r w:rsidRPr="00E841BB">
        <w:rPr>
          <w:rFonts w:ascii="Times New Roman" w:hAnsi="Times New Roman" w:cs="Times New Roman"/>
        </w:rPr>
        <w:t xml:space="preserve"> </w:t>
      </w:r>
      <w:r w:rsidRPr="00E841BB">
        <w:rPr>
          <w:rFonts w:ascii="Times New Roman" w:hAnsi="Times New Roman" w:cs="Times New Roman"/>
          <w:sz w:val="12"/>
        </w:rPr>
        <w:t>. . [</w:t>
      </w:r>
      <w:proofErr w:type="gramStart"/>
      <w:r w:rsidRPr="00E841BB">
        <w:rPr>
          <w:rFonts w:ascii="Times New Roman" w:hAnsi="Times New Roman" w:cs="Times New Roman"/>
          <w:sz w:val="12"/>
        </w:rPr>
        <w:t>when</w:t>
      </w:r>
      <w:proofErr w:type="gramEnd"/>
      <w:r w:rsidRPr="00E841BB">
        <w:rPr>
          <w:rFonts w:ascii="Times New Roman" w:hAnsi="Times New Roman" w:cs="Times New Roman"/>
          <w:sz w:val="12"/>
        </w:rPr>
        <w:t xml:space="preserve"> pros] are allowed to substitute personal whims for the stable and established law -- Colorado circuit Judge Frederic B. Rodgers </w:t>
      </w:r>
      <w:r>
        <w:rPr>
          <w:rFonts w:ascii="Times New Roman" w:hAnsi="Times New Roman" w:cs="Times New Roman"/>
          <w:sz w:val="12"/>
        </w:rPr>
        <w:t xml:space="preserve"> </w:t>
      </w:r>
      <w:r w:rsidRPr="00E841BB">
        <w:rPr>
          <w:rFonts w:ascii="Times New Roman" w:hAnsi="Times New Roman" w:cs="Times New Roman"/>
          <w:sz w:val="12"/>
        </w:rPr>
        <w:t xml:space="preserve">"Jury nullification is indefensible, because, by definition, it amounts to </w:t>
      </w:r>
      <w:proofErr w:type="spellStart"/>
      <w:r w:rsidRPr="00E841BB">
        <w:rPr>
          <w:rFonts w:ascii="Times New Roman" w:hAnsi="Times New Roman" w:cs="Times New Roman"/>
          <w:sz w:val="12"/>
        </w:rPr>
        <w:t>pror</w:t>
      </w:r>
      <w:proofErr w:type="spellEnd"/>
      <w:r w:rsidRPr="00E841BB">
        <w:rPr>
          <w:rFonts w:ascii="Times New Roman" w:hAnsi="Times New Roman" w:cs="Times New Roman"/>
          <w:sz w:val="12"/>
        </w:rPr>
        <w:t xml:space="preserve"> </w:t>
      </w:r>
      <w:proofErr w:type="spellStart"/>
      <w:r w:rsidRPr="00E841BB">
        <w:rPr>
          <w:rFonts w:ascii="Times New Roman" w:hAnsi="Times New Roman" w:cs="Times New Roman"/>
          <w:sz w:val="12"/>
        </w:rPr>
        <w:t>pegury</w:t>
      </w:r>
      <w:proofErr w:type="spellEnd"/>
      <w:r w:rsidRPr="00E841BB">
        <w:rPr>
          <w:rFonts w:ascii="Times New Roman" w:hAnsi="Times New Roman" w:cs="Times New Roman"/>
          <w:sz w:val="12"/>
        </w:rPr>
        <w:t xml:space="preserve"> -- that is ,jurors lying under oath by deciding a ca. contrary to the law and the evidence after they have sworn to decide the case according to the law and the evidence -- D.C. Superior court Judge </w:t>
      </w:r>
      <w:proofErr w:type="spellStart"/>
      <w:r w:rsidRPr="00E841BB">
        <w:rPr>
          <w:rFonts w:ascii="Times New Roman" w:hAnsi="Times New Roman" w:cs="Times New Roman"/>
          <w:sz w:val="12"/>
        </w:rPr>
        <w:t>Nenry</w:t>
      </w:r>
      <w:proofErr w:type="spellEnd"/>
      <w:r w:rsidRPr="00E841BB">
        <w:rPr>
          <w:rFonts w:ascii="Times New Roman" w:hAnsi="Times New Roman" w:cs="Times New Roman"/>
          <w:sz w:val="12"/>
        </w:rPr>
        <w:t xml:space="preserve"> F Greene  </w:t>
      </w:r>
      <w:r w:rsidRPr="00E841BB">
        <w:rPr>
          <w:rFonts w:ascii="Times New Roman" w:hAnsi="Times New Roman" w:cs="Times New Roman"/>
          <w:b/>
          <w:u w:val="single"/>
        </w:rPr>
        <w:t>In essence, ,jury nullification</w:t>
      </w:r>
      <w:r w:rsidRPr="00E841BB">
        <w:rPr>
          <w:rFonts w:ascii="Times New Roman" w:hAnsi="Times New Roman" w:cs="Times New Roman"/>
        </w:rPr>
        <w:t xml:space="preserve"> -- </w:t>
      </w:r>
      <w:r w:rsidRPr="00E841BB">
        <w:rPr>
          <w:rFonts w:ascii="Times New Roman" w:hAnsi="Times New Roman" w:cs="Times New Roman"/>
          <w:b/>
          <w:u w:val="single"/>
        </w:rPr>
        <w:t xml:space="preserve">by sitting in judgment </w:t>
      </w:r>
      <w:r>
        <w:rPr>
          <w:rFonts w:ascii="Times New Roman" w:hAnsi="Times New Roman" w:cs="Times New Roman"/>
          <w:b/>
          <w:u w:val="single"/>
        </w:rPr>
        <w:t>not ,just the facts of the case</w:t>
      </w:r>
      <w:r w:rsidRPr="00E841BB">
        <w:rPr>
          <w:rFonts w:ascii="Times New Roman" w:hAnsi="Times New Roman" w:cs="Times New Roman"/>
          <w:b/>
          <w:u w:val="single"/>
        </w:rPr>
        <w:t xml:space="preserve"> but of the laws themselve</w:t>
      </w:r>
      <w:r w:rsidRPr="00E841BB">
        <w:rPr>
          <w:rFonts w:ascii="Times New Roman" w:hAnsi="Times New Roman" w:cs="Times New Roman"/>
        </w:rPr>
        <w:t xml:space="preserve">s -- </w:t>
      </w:r>
      <w:r w:rsidRPr="00E31A85">
        <w:rPr>
          <w:rFonts w:ascii="Times New Roman" w:hAnsi="Times New Roman" w:cs="Times New Roman"/>
          <w:sz w:val="12"/>
        </w:rPr>
        <w:t xml:space="preserve">arrogates to itself not only the role of the ,judge but of the legislature, essentially overturning at whirr those laws that have been </w:t>
      </w:r>
      <w:proofErr w:type="spellStart"/>
      <w:r w:rsidRPr="00E31A85">
        <w:rPr>
          <w:rFonts w:ascii="Times New Roman" w:hAnsi="Times New Roman" w:cs="Times New Roman"/>
          <w:sz w:val="12"/>
        </w:rPr>
        <w:t>pas.d</w:t>
      </w:r>
      <w:proofErr w:type="spellEnd"/>
      <w:r w:rsidRPr="00E31A85">
        <w:rPr>
          <w:rFonts w:ascii="Times New Roman" w:hAnsi="Times New Roman" w:cs="Times New Roman"/>
          <w:sz w:val="12"/>
        </w:rPr>
        <w:t xml:space="preserve"> through democratic processes. In this sense, </w:t>
      </w:r>
      <w:proofErr w:type="spellStart"/>
      <w:r w:rsidRPr="00E31A85">
        <w:rPr>
          <w:rFonts w:ascii="Times New Roman" w:hAnsi="Times New Roman" w:cs="Times New Roman"/>
          <w:sz w:val="12"/>
        </w:rPr>
        <w:t>j</w:t>
      </w:r>
      <w:proofErr w:type="gramStart"/>
      <w:r w:rsidRPr="00E31A85">
        <w:rPr>
          <w:rFonts w:ascii="Times New Roman" w:hAnsi="Times New Roman" w:cs="Times New Roman"/>
          <w:sz w:val="12"/>
        </w:rPr>
        <w:t>,ury</w:t>
      </w:r>
      <w:proofErr w:type="spellEnd"/>
      <w:proofErr w:type="gramEnd"/>
      <w:r w:rsidRPr="00E31A85">
        <w:rPr>
          <w:rFonts w:ascii="Times New Roman" w:hAnsi="Times New Roman" w:cs="Times New Roman"/>
          <w:sz w:val="12"/>
        </w:rPr>
        <w:t xml:space="preserve"> nullification</w:t>
      </w:r>
      <w:r w:rsidRPr="00E841BB">
        <w:rPr>
          <w:rFonts w:ascii="Times New Roman" w:hAnsi="Times New Roman" w:cs="Times New Roman"/>
        </w:rPr>
        <w:t xml:space="preserve"> </w:t>
      </w:r>
      <w:r w:rsidRPr="00E31A85">
        <w:rPr>
          <w:rFonts w:ascii="Times New Roman" w:hAnsi="Times New Roman" w:cs="Times New Roman"/>
          <w:b/>
          <w:u w:val="single"/>
        </w:rPr>
        <w:t xml:space="preserve">is a threat not only to the courts, but to the very systems of laws on which the nation rests. </w:t>
      </w:r>
    </w:p>
    <w:p w14:paraId="4B140C13" w14:textId="77777777" w:rsidR="005C341F" w:rsidRPr="00F15473" w:rsidRDefault="005C341F" w:rsidP="005C341F">
      <w:pPr>
        <w:rPr>
          <w:rFonts w:ascii="Times New Roman" w:hAnsi="Times New Roman" w:cs="Times New Roman"/>
        </w:rPr>
      </w:pPr>
    </w:p>
    <w:p w14:paraId="03F29F36" w14:textId="4BF67970" w:rsidR="00D71C91" w:rsidRPr="002577B0" w:rsidRDefault="00D71C91">
      <w:pPr>
        <w:rPr>
          <w:color w:val="0D0D0D" w:themeColor="text1" w:themeTint="F2"/>
        </w:rPr>
      </w:pPr>
    </w:p>
    <w:sectPr w:rsidR="00D71C91" w:rsidRPr="002577B0" w:rsidSect="00B618C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8282E3" w14:textId="77777777" w:rsidR="00C77299" w:rsidRDefault="00C77299" w:rsidP="008D4C6C">
      <w:r>
        <w:separator/>
      </w:r>
    </w:p>
  </w:endnote>
  <w:endnote w:type="continuationSeparator" w:id="0">
    <w:p w14:paraId="6FF0C5CA" w14:textId="77777777" w:rsidR="00C77299" w:rsidRDefault="00C77299" w:rsidP="008D4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merican Typewriter">
    <w:panose1 w:val="02090604020004020304"/>
    <w:charset w:val="00"/>
    <w:family w:val="auto"/>
    <w:pitch w:val="variable"/>
    <w:sig w:usb0="A000006F" w:usb1="00000019" w:usb2="00000000" w:usb3="00000000" w:csb0="0000011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D29657" w14:textId="77777777" w:rsidR="00C77299" w:rsidRDefault="00C77299" w:rsidP="008D4C6C">
      <w:r>
        <w:separator/>
      </w:r>
    </w:p>
  </w:footnote>
  <w:footnote w:type="continuationSeparator" w:id="0">
    <w:p w14:paraId="013755B2" w14:textId="77777777" w:rsidR="00C77299" w:rsidRDefault="00C77299" w:rsidP="008D4C6C">
      <w:r>
        <w:continuationSeparator/>
      </w:r>
    </w:p>
  </w:footnote>
  <w:footnote w:id="1">
    <w:p w14:paraId="55E96A05" w14:textId="77777777" w:rsidR="00C77299" w:rsidRPr="00151B12" w:rsidRDefault="00C77299">
      <w:pPr>
        <w:pStyle w:val="FootnoteText"/>
      </w:pPr>
      <w:r w:rsidRPr="00151B12">
        <w:rPr>
          <w:rStyle w:val="FootnoteReference"/>
        </w:rPr>
        <w:footnoteRef/>
      </w:r>
      <w:r w:rsidRPr="00151B12">
        <w:t xml:space="preserve"> GEM</w:t>
      </w:r>
      <w:r w:rsidRPr="00151B12">
        <w:rPr>
          <w:rFonts w:ascii="Helvetica Neue" w:hAnsi="Helvetica Neue" w:cs="Helvetica Neue"/>
          <w:color w:val="262626"/>
        </w:rPr>
        <w:t xml:space="preserve"> </w:t>
      </w:r>
      <w:proofErr w:type="spellStart"/>
      <w:r w:rsidRPr="00151B12">
        <w:rPr>
          <w:rFonts w:ascii="Helvetica Neue" w:hAnsi="Helvetica Neue" w:cs="Helvetica Neue"/>
          <w:color w:val="262626"/>
        </w:rPr>
        <w:t>Anscombe</w:t>
      </w:r>
      <w:proofErr w:type="spellEnd"/>
      <w:r w:rsidRPr="00151B12">
        <w:rPr>
          <w:rFonts w:ascii="Helvetica Neue" w:hAnsi="Helvetica Neue" w:cs="Helvetica Neue"/>
          <w:color w:val="262626"/>
        </w:rPr>
        <w:t xml:space="preserve">, “Modern Moral Philosophy”. </w:t>
      </w:r>
      <w:proofErr w:type="gramStart"/>
      <w:r w:rsidRPr="00151B12">
        <w:rPr>
          <w:rFonts w:ascii="Helvetica Neue" w:hAnsi="Helvetica Neue" w:cs="Helvetica Neue"/>
          <w:color w:val="262626"/>
        </w:rPr>
        <w:t>Philosophy 33, No. 124 (January 1958).</w:t>
      </w:r>
      <w:proofErr w:type="gram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034AA"/>
    <w:multiLevelType w:val="hybridMultilevel"/>
    <w:tmpl w:val="96081832"/>
    <w:lvl w:ilvl="0" w:tplc="14F2D0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720C94"/>
    <w:multiLevelType w:val="hybridMultilevel"/>
    <w:tmpl w:val="F16EBB7C"/>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84C"/>
    <w:rsid w:val="000B104B"/>
    <w:rsid w:val="000E21C4"/>
    <w:rsid w:val="00150069"/>
    <w:rsid w:val="00151B12"/>
    <w:rsid w:val="00152FB1"/>
    <w:rsid w:val="001A2A88"/>
    <w:rsid w:val="001B4231"/>
    <w:rsid w:val="001E382D"/>
    <w:rsid w:val="001F0A5F"/>
    <w:rsid w:val="002577B0"/>
    <w:rsid w:val="00354E9C"/>
    <w:rsid w:val="003B57A0"/>
    <w:rsid w:val="003D403F"/>
    <w:rsid w:val="004A76AD"/>
    <w:rsid w:val="004C2135"/>
    <w:rsid w:val="004D4F51"/>
    <w:rsid w:val="0051426B"/>
    <w:rsid w:val="00586994"/>
    <w:rsid w:val="005B3531"/>
    <w:rsid w:val="005C341F"/>
    <w:rsid w:val="00672EFF"/>
    <w:rsid w:val="006D3A49"/>
    <w:rsid w:val="006E2141"/>
    <w:rsid w:val="006E3A6C"/>
    <w:rsid w:val="0079384C"/>
    <w:rsid w:val="007B301E"/>
    <w:rsid w:val="00806120"/>
    <w:rsid w:val="0081480D"/>
    <w:rsid w:val="00833F14"/>
    <w:rsid w:val="008540E8"/>
    <w:rsid w:val="00886716"/>
    <w:rsid w:val="008D4C6C"/>
    <w:rsid w:val="00914E3B"/>
    <w:rsid w:val="00951FEC"/>
    <w:rsid w:val="0095205B"/>
    <w:rsid w:val="0095453B"/>
    <w:rsid w:val="009618CF"/>
    <w:rsid w:val="009F56B5"/>
    <w:rsid w:val="00A03B45"/>
    <w:rsid w:val="00A34249"/>
    <w:rsid w:val="00A55C61"/>
    <w:rsid w:val="00B0650E"/>
    <w:rsid w:val="00B618CC"/>
    <w:rsid w:val="00C23FFD"/>
    <w:rsid w:val="00C77299"/>
    <w:rsid w:val="00D71C91"/>
    <w:rsid w:val="00E7260E"/>
    <w:rsid w:val="00E72B9F"/>
    <w:rsid w:val="00ED6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95A9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C6C"/>
  </w:style>
  <w:style w:type="paragraph" w:styleId="Heading1">
    <w:name w:val="heading 1"/>
    <w:basedOn w:val="Normal"/>
    <w:link w:val="Heading1Char"/>
    <w:uiPriority w:val="9"/>
    <w:qFormat/>
    <w:rsid w:val="005C341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8D4C6C"/>
    <w:rPr>
      <w:vertAlign w:val="superscript"/>
    </w:rPr>
  </w:style>
  <w:style w:type="paragraph" w:styleId="FootnoteText">
    <w:name w:val="footnote text"/>
    <w:basedOn w:val="Normal"/>
    <w:link w:val="FootnoteTextChar"/>
    <w:uiPriority w:val="99"/>
    <w:unhideWhenUsed/>
    <w:rsid w:val="008D4C6C"/>
    <w:rPr>
      <w:rFonts w:eastAsiaTheme="minorHAnsi"/>
      <w:sz w:val="20"/>
      <w:szCs w:val="20"/>
    </w:rPr>
  </w:style>
  <w:style w:type="character" w:customStyle="1" w:styleId="FootnoteTextChar">
    <w:name w:val="Footnote Text Char"/>
    <w:basedOn w:val="DefaultParagraphFont"/>
    <w:link w:val="FootnoteText"/>
    <w:uiPriority w:val="99"/>
    <w:rsid w:val="008D4C6C"/>
    <w:rPr>
      <w:rFonts w:eastAsiaTheme="minorHAnsi"/>
      <w:sz w:val="20"/>
      <w:szCs w:val="20"/>
    </w:rPr>
  </w:style>
  <w:style w:type="paragraph" w:styleId="NormalWeb">
    <w:name w:val="Normal (Web)"/>
    <w:basedOn w:val="Normal"/>
    <w:uiPriority w:val="99"/>
    <w:unhideWhenUsed/>
    <w:rsid w:val="00D71C9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23FFD"/>
    <w:pPr>
      <w:ind w:left="720"/>
      <w:contextualSpacing/>
    </w:pPr>
  </w:style>
  <w:style w:type="character" w:customStyle="1" w:styleId="apple-converted-space">
    <w:name w:val="apple-converted-space"/>
    <w:basedOn w:val="DefaultParagraphFont"/>
    <w:rsid w:val="005C341F"/>
  </w:style>
  <w:style w:type="character" w:styleId="Hyperlink">
    <w:name w:val="Hyperlink"/>
    <w:basedOn w:val="DefaultParagraphFont"/>
    <w:uiPriority w:val="99"/>
    <w:unhideWhenUsed/>
    <w:rsid w:val="005C341F"/>
    <w:rPr>
      <w:color w:val="0000FF"/>
      <w:u w:val="single"/>
    </w:rPr>
  </w:style>
  <w:style w:type="character" w:customStyle="1" w:styleId="Heading1Char">
    <w:name w:val="Heading 1 Char"/>
    <w:basedOn w:val="DefaultParagraphFont"/>
    <w:link w:val="Heading1"/>
    <w:uiPriority w:val="9"/>
    <w:rsid w:val="005C341F"/>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C6C"/>
  </w:style>
  <w:style w:type="paragraph" w:styleId="Heading1">
    <w:name w:val="heading 1"/>
    <w:basedOn w:val="Normal"/>
    <w:link w:val="Heading1Char"/>
    <w:uiPriority w:val="9"/>
    <w:qFormat/>
    <w:rsid w:val="005C341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8D4C6C"/>
    <w:rPr>
      <w:vertAlign w:val="superscript"/>
    </w:rPr>
  </w:style>
  <w:style w:type="paragraph" w:styleId="FootnoteText">
    <w:name w:val="footnote text"/>
    <w:basedOn w:val="Normal"/>
    <w:link w:val="FootnoteTextChar"/>
    <w:uiPriority w:val="99"/>
    <w:unhideWhenUsed/>
    <w:rsid w:val="008D4C6C"/>
    <w:rPr>
      <w:rFonts w:eastAsiaTheme="minorHAnsi"/>
      <w:sz w:val="20"/>
      <w:szCs w:val="20"/>
    </w:rPr>
  </w:style>
  <w:style w:type="character" w:customStyle="1" w:styleId="FootnoteTextChar">
    <w:name w:val="Footnote Text Char"/>
    <w:basedOn w:val="DefaultParagraphFont"/>
    <w:link w:val="FootnoteText"/>
    <w:uiPriority w:val="99"/>
    <w:rsid w:val="008D4C6C"/>
    <w:rPr>
      <w:rFonts w:eastAsiaTheme="minorHAnsi"/>
      <w:sz w:val="20"/>
      <w:szCs w:val="20"/>
    </w:rPr>
  </w:style>
  <w:style w:type="paragraph" w:styleId="NormalWeb">
    <w:name w:val="Normal (Web)"/>
    <w:basedOn w:val="Normal"/>
    <w:uiPriority w:val="99"/>
    <w:unhideWhenUsed/>
    <w:rsid w:val="00D71C9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23FFD"/>
    <w:pPr>
      <w:ind w:left="720"/>
      <w:contextualSpacing/>
    </w:pPr>
  </w:style>
  <w:style w:type="character" w:customStyle="1" w:styleId="apple-converted-space">
    <w:name w:val="apple-converted-space"/>
    <w:basedOn w:val="DefaultParagraphFont"/>
    <w:rsid w:val="005C341F"/>
  </w:style>
  <w:style w:type="character" w:styleId="Hyperlink">
    <w:name w:val="Hyperlink"/>
    <w:basedOn w:val="DefaultParagraphFont"/>
    <w:uiPriority w:val="99"/>
    <w:unhideWhenUsed/>
    <w:rsid w:val="005C341F"/>
    <w:rPr>
      <w:color w:val="0000FF"/>
      <w:u w:val="single"/>
    </w:rPr>
  </w:style>
  <w:style w:type="character" w:customStyle="1" w:styleId="Heading1Char">
    <w:name w:val="Heading 1 Char"/>
    <w:basedOn w:val="DefaultParagraphFont"/>
    <w:link w:val="Heading1"/>
    <w:uiPriority w:val="9"/>
    <w:rsid w:val="005C341F"/>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7534">
      <w:bodyDiv w:val="1"/>
      <w:marLeft w:val="0"/>
      <w:marRight w:val="0"/>
      <w:marTop w:val="0"/>
      <w:marBottom w:val="0"/>
      <w:divBdr>
        <w:top w:val="none" w:sz="0" w:space="0" w:color="auto"/>
        <w:left w:val="none" w:sz="0" w:space="0" w:color="auto"/>
        <w:bottom w:val="none" w:sz="0" w:space="0" w:color="auto"/>
        <w:right w:val="none" w:sz="0" w:space="0" w:color="auto"/>
      </w:divBdr>
      <w:divsChild>
        <w:div w:id="457073414">
          <w:marLeft w:val="0"/>
          <w:marRight w:val="0"/>
          <w:marTop w:val="0"/>
          <w:marBottom w:val="0"/>
          <w:divBdr>
            <w:top w:val="none" w:sz="0" w:space="0" w:color="auto"/>
            <w:left w:val="none" w:sz="0" w:space="0" w:color="auto"/>
            <w:bottom w:val="none" w:sz="0" w:space="0" w:color="auto"/>
            <w:right w:val="none" w:sz="0" w:space="0" w:color="auto"/>
          </w:divBdr>
          <w:divsChild>
            <w:div w:id="583614265">
              <w:marLeft w:val="0"/>
              <w:marRight w:val="0"/>
              <w:marTop w:val="0"/>
              <w:marBottom w:val="0"/>
              <w:divBdr>
                <w:top w:val="none" w:sz="0" w:space="0" w:color="auto"/>
                <w:left w:val="none" w:sz="0" w:space="0" w:color="auto"/>
                <w:bottom w:val="none" w:sz="0" w:space="0" w:color="auto"/>
                <w:right w:val="none" w:sz="0" w:space="0" w:color="auto"/>
              </w:divBdr>
              <w:divsChild>
                <w:div w:id="1352221498">
                  <w:marLeft w:val="0"/>
                  <w:marRight w:val="0"/>
                  <w:marTop w:val="0"/>
                  <w:marBottom w:val="0"/>
                  <w:divBdr>
                    <w:top w:val="none" w:sz="0" w:space="0" w:color="auto"/>
                    <w:left w:val="none" w:sz="0" w:space="0" w:color="auto"/>
                    <w:bottom w:val="none" w:sz="0" w:space="0" w:color="auto"/>
                    <w:right w:val="none" w:sz="0" w:space="0" w:color="auto"/>
                  </w:divBdr>
                  <w:divsChild>
                    <w:div w:id="17032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70902">
      <w:bodyDiv w:val="1"/>
      <w:marLeft w:val="0"/>
      <w:marRight w:val="0"/>
      <w:marTop w:val="0"/>
      <w:marBottom w:val="0"/>
      <w:divBdr>
        <w:top w:val="none" w:sz="0" w:space="0" w:color="auto"/>
        <w:left w:val="none" w:sz="0" w:space="0" w:color="auto"/>
        <w:bottom w:val="none" w:sz="0" w:space="0" w:color="auto"/>
        <w:right w:val="none" w:sz="0" w:space="0" w:color="auto"/>
      </w:divBdr>
      <w:divsChild>
        <w:div w:id="831525409">
          <w:marLeft w:val="0"/>
          <w:marRight w:val="0"/>
          <w:marTop w:val="0"/>
          <w:marBottom w:val="0"/>
          <w:divBdr>
            <w:top w:val="none" w:sz="0" w:space="0" w:color="auto"/>
            <w:left w:val="none" w:sz="0" w:space="0" w:color="auto"/>
            <w:bottom w:val="none" w:sz="0" w:space="0" w:color="auto"/>
            <w:right w:val="none" w:sz="0" w:space="0" w:color="auto"/>
          </w:divBdr>
          <w:divsChild>
            <w:div w:id="1992907380">
              <w:marLeft w:val="0"/>
              <w:marRight w:val="0"/>
              <w:marTop w:val="0"/>
              <w:marBottom w:val="0"/>
              <w:divBdr>
                <w:top w:val="none" w:sz="0" w:space="0" w:color="auto"/>
                <w:left w:val="none" w:sz="0" w:space="0" w:color="auto"/>
                <w:bottom w:val="none" w:sz="0" w:space="0" w:color="auto"/>
                <w:right w:val="none" w:sz="0" w:space="0" w:color="auto"/>
              </w:divBdr>
              <w:divsChild>
                <w:div w:id="5748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4426">
      <w:bodyDiv w:val="1"/>
      <w:marLeft w:val="0"/>
      <w:marRight w:val="0"/>
      <w:marTop w:val="0"/>
      <w:marBottom w:val="0"/>
      <w:divBdr>
        <w:top w:val="none" w:sz="0" w:space="0" w:color="auto"/>
        <w:left w:val="none" w:sz="0" w:space="0" w:color="auto"/>
        <w:bottom w:val="none" w:sz="0" w:space="0" w:color="auto"/>
        <w:right w:val="none" w:sz="0" w:space="0" w:color="auto"/>
      </w:divBdr>
      <w:divsChild>
        <w:div w:id="131097327">
          <w:marLeft w:val="0"/>
          <w:marRight w:val="0"/>
          <w:marTop w:val="0"/>
          <w:marBottom w:val="0"/>
          <w:divBdr>
            <w:top w:val="none" w:sz="0" w:space="0" w:color="auto"/>
            <w:left w:val="none" w:sz="0" w:space="0" w:color="auto"/>
            <w:bottom w:val="none" w:sz="0" w:space="0" w:color="auto"/>
            <w:right w:val="none" w:sz="0" w:space="0" w:color="auto"/>
          </w:divBdr>
          <w:divsChild>
            <w:div w:id="715933424">
              <w:marLeft w:val="0"/>
              <w:marRight w:val="0"/>
              <w:marTop w:val="0"/>
              <w:marBottom w:val="0"/>
              <w:divBdr>
                <w:top w:val="none" w:sz="0" w:space="0" w:color="auto"/>
                <w:left w:val="none" w:sz="0" w:space="0" w:color="auto"/>
                <w:bottom w:val="none" w:sz="0" w:space="0" w:color="auto"/>
                <w:right w:val="none" w:sz="0" w:space="0" w:color="auto"/>
              </w:divBdr>
              <w:divsChild>
                <w:div w:id="2003852592">
                  <w:marLeft w:val="0"/>
                  <w:marRight w:val="0"/>
                  <w:marTop w:val="0"/>
                  <w:marBottom w:val="0"/>
                  <w:divBdr>
                    <w:top w:val="none" w:sz="0" w:space="0" w:color="auto"/>
                    <w:left w:val="none" w:sz="0" w:space="0" w:color="auto"/>
                    <w:bottom w:val="none" w:sz="0" w:space="0" w:color="auto"/>
                    <w:right w:val="none" w:sz="0" w:space="0" w:color="auto"/>
                  </w:divBdr>
                  <w:divsChild>
                    <w:div w:id="117507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613666">
      <w:bodyDiv w:val="1"/>
      <w:marLeft w:val="0"/>
      <w:marRight w:val="0"/>
      <w:marTop w:val="0"/>
      <w:marBottom w:val="0"/>
      <w:divBdr>
        <w:top w:val="none" w:sz="0" w:space="0" w:color="auto"/>
        <w:left w:val="none" w:sz="0" w:space="0" w:color="auto"/>
        <w:bottom w:val="none" w:sz="0" w:space="0" w:color="auto"/>
        <w:right w:val="none" w:sz="0" w:space="0" w:color="auto"/>
      </w:divBdr>
      <w:divsChild>
        <w:div w:id="615721670">
          <w:marLeft w:val="0"/>
          <w:marRight w:val="0"/>
          <w:marTop w:val="0"/>
          <w:marBottom w:val="0"/>
          <w:divBdr>
            <w:top w:val="none" w:sz="0" w:space="0" w:color="auto"/>
            <w:left w:val="none" w:sz="0" w:space="0" w:color="auto"/>
            <w:bottom w:val="none" w:sz="0" w:space="0" w:color="auto"/>
            <w:right w:val="none" w:sz="0" w:space="0" w:color="auto"/>
          </w:divBdr>
          <w:divsChild>
            <w:div w:id="1037008165">
              <w:marLeft w:val="0"/>
              <w:marRight w:val="0"/>
              <w:marTop w:val="0"/>
              <w:marBottom w:val="0"/>
              <w:divBdr>
                <w:top w:val="none" w:sz="0" w:space="0" w:color="auto"/>
                <w:left w:val="none" w:sz="0" w:space="0" w:color="auto"/>
                <w:bottom w:val="none" w:sz="0" w:space="0" w:color="auto"/>
                <w:right w:val="none" w:sz="0" w:space="0" w:color="auto"/>
              </w:divBdr>
              <w:divsChild>
                <w:div w:id="1630088543">
                  <w:marLeft w:val="0"/>
                  <w:marRight w:val="0"/>
                  <w:marTop w:val="0"/>
                  <w:marBottom w:val="0"/>
                  <w:divBdr>
                    <w:top w:val="none" w:sz="0" w:space="0" w:color="auto"/>
                    <w:left w:val="none" w:sz="0" w:space="0" w:color="auto"/>
                    <w:bottom w:val="none" w:sz="0" w:space="0" w:color="auto"/>
                    <w:right w:val="none" w:sz="0" w:space="0" w:color="auto"/>
                  </w:divBdr>
                  <w:divsChild>
                    <w:div w:id="141335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647030">
      <w:bodyDiv w:val="1"/>
      <w:marLeft w:val="0"/>
      <w:marRight w:val="0"/>
      <w:marTop w:val="0"/>
      <w:marBottom w:val="0"/>
      <w:divBdr>
        <w:top w:val="none" w:sz="0" w:space="0" w:color="auto"/>
        <w:left w:val="none" w:sz="0" w:space="0" w:color="auto"/>
        <w:bottom w:val="none" w:sz="0" w:space="0" w:color="auto"/>
        <w:right w:val="none" w:sz="0" w:space="0" w:color="auto"/>
      </w:divBdr>
      <w:divsChild>
        <w:div w:id="1869947527">
          <w:marLeft w:val="0"/>
          <w:marRight w:val="0"/>
          <w:marTop w:val="0"/>
          <w:marBottom w:val="0"/>
          <w:divBdr>
            <w:top w:val="none" w:sz="0" w:space="0" w:color="auto"/>
            <w:left w:val="none" w:sz="0" w:space="0" w:color="auto"/>
            <w:bottom w:val="none" w:sz="0" w:space="0" w:color="auto"/>
            <w:right w:val="none" w:sz="0" w:space="0" w:color="auto"/>
          </w:divBdr>
          <w:divsChild>
            <w:div w:id="1556546520">
              <w:marLeft w:val="0"/>
              <w:marRight w:val="0"/>
              <w:marTop w:val="0"/>
              <w:marBottom w:val="0"/>
              <w:divBdr>
                <w:top w:val="none" w:sz="0" w:space="0" w:color="auto"/>
                <w:left w:val="none" w:sz="0" w:space="0" w:color="auto"/>
                <w:bottom w:val="none" w:sz="0" w:space="0" w:color="auto"/>
                <w:right w:val="none" w:sz="0" w:space="0" w:color="auto"/>
              </w:divBdr>
              <w:divsChild>
                <w:div w:id="634675676">
                  <w:marLeft w:val="0"/>
                  <w:marRight w:val="0"/>
                  <w:marTop w:val="0"/>
                  <w:marBottom w:val="0"/>
                  <w:divBdr>
                    <w:top w:val="none" w:sz="0" w:space="0" w:color="auto"/>
                    <w:left w:val="none" w:sz="0" w:space="0" w:color="auto"/>
                    <w:bottom w:val="none" w:sz="0" w:space="0" w:color="auto"/>
                    <w:right w:val="none" w:sz="0" w:space="0" w:color="auto"/>
                  </w:divBdr>
                  <w:divsChild>
                    <w:div w:id="14263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459983">
      <w:bodyDiv w:val="1"/>
      <w:marLeft w:val="0"/>
      <w:marRight w:val="0"/>
      <w:marTop w:val="0"/>
      <w:marBottom w:val="0"/>
      <w:divBdr>
        <w:top w:val="none" w:sz="0" w:space="0" w:color="auto"/>
        <w:left w:val="none" w:sz="0" w:space="0" w:color="auto"/>
        <w:bottom w:val="none" w:sz="0" w:space="0" w:color="auto"/>
        <w:right w:val="none" w:sz="0" w:space="0" w:color="auto"/>
      </w:divBdr>
      <w:divsChild>
        <w:div w:id="896743165">
          <w:marLeft w:val="0"/>
          <w:marRight w:val="0"/>
          <w:marTop w:val="0"/>
          <w:marBottom w:val="0"/>
          <w:divBdr>
            <w:top w:val="none" w:sz="0" w:space="0" w:color="auto"/>
            <w:left w:val="none" w:sz="0" w:space="0" w:color="auto"/>
            <w:bottom w:val="none" w:sz="0" w:space="0" w:color="auto"/>
            <w:right w:val="none" w:sz="0" w:space="0" w:color="auto"/>
          </w:divBdr>
          <w:divsChild>
            <w:div w:id="1736277469">
              <w:marLeft w:val="0"/>
              <w:marRight w:val="0"/>
              <w:marTop w:val="0"/>
              <w:marBottom w:val="0"/>
              <w:divBdr>
                <w:top w:val="none" w:sz="0" w:space="0" w:color="auto"/>
                <w:left w:val="none" w:sz="0" w:space="0" w:color="auto"/>
                <w:bottom w:val="none" w:sz="0" w:space="0" w:color="auto"/>
                <w:right w:val="none" w:sz="0" w:space="0" w:color="auto"/>
              </w:divBdr>
              <w:divsChild>
                <w:div w:id="19939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89088">
      <w:bodyDiv w:val="1"/>
      <w:marLeft w:val="0"/>
      <w:marRight w:val="0"/>
      <w:marTop w:val="0"/>
      <w:marBottom w:val="0"/>
      <w:divBdr>
        <w:top w:val="none" w:sz="0" w:space="0" w:color="auto"/>
        <w:left w:val="none" w:sz="0" w:space="0" w:color="auto"/>
        <w:bottom w:val="none" w:sz="0" w:space="0" w:color="auto"/>
        <w:right w:val="none" w:sz="0" w:space="0" w:color="auto"/>
      </w:divBdr>
      <w:divsChild>
        <w:div w:id="1635480925">
          <w:marLeft w:val="0"/>
          <w:marRight w:val="0"/>
          <w:marTop w:val="0"/>
          <w:marBottom w:val="0"/>
          <w:divBdr>
            <w:top w:val="none" w:sz="0" w:space="0" w:color="auto"/>
            <w:left w:val="none" w:sz="0" w:space="0" w:color="auto"/>
            <w:bottom w:val="none" w:sz="0" w:space="0" w:color="auto"/>
            <w:right w:val="none" w:sz="0" w:space="0" w:color="auto"/>
          </w:divBdr>
          <w:divsChild>
            <w:div w:id="902109068">
              <w:marLeft w:val="0"/>
              <w:marRight w:val="0"/>
              <w:marTop w:val="0"/>
              <w:marBottom w:val="0"/>
              <w:divBdr>
                <w:top w:val="none" w:sz="0" w:space="0" w:color="auto"/>
                <w:left w:val="none" w:sz="0" w:space="0" w:color="auto"/>
                <w:bottom w:val="none" w:sz="0" w:space="0" w:color="auto"/>
                <w:right w:val="none" w:sz="0" w:space="0" w:color="auto"/>
              </w:divBdr>
              <w:divsChild>
                <w:div w:id="3381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34848">
      <w:bodyDiv w:val="1"/>
      <w:marLeft w:val="0"/>
      <w:marRight w:val="0"/>
      <w:marTop w:val="0"/>
      <w:marBottom w:val="0"/>
      <w:divBdr>
        <w:top w:val="none" w:sz="0" w:space="0" w:color="auto"/>
        <w:left w:val="none" w:sz="0" w:space="0" w:color="auto"/>
        <w:bottom w:val="none" w:sz="0" w:space="0" w:color="auto"/>
        <w:right w:val="none" w:sz="0" w:space="0" w:color="auto"/>
      </w:divBdr>
    </w:div>
    <w:div w:id="936058700">
      <w:bodyDiv w:val="1"/>
      <w:marLeft w:val="0"/>
      <w:marRight w:val="0"/>
      <w:marTop w:val="0"/>
      <w:marBottom w:val="0"/>
      <w:divBdr>
        <w:top w:val="none" w:sz="0" w:space="0" w:color="auto"/>
        <w:left w:val="none" w:sz="0" w:space="0" w:color="auto"/>
        <w:bottom w:val="none" w:sz="0" w:space="0" w:color="auto"/>
        <w:right w:val="none" w:sz="0" w:space="0" w:color="auto"/>
      </w:divBdr>
      <w:divsChild>
        <w:div w:id="112988559">
          <w:marLeft w:val="0"/>
          <w:marRight w:val="0"/>
          <w:marTop w:val="0"/>
          <w:marBottom w:val="0"/>
          <w:divBdr>
            <w:top w:val="none" w:sz="0" w:space="0" w:color="auto"/>
            <w:left w:val="none" w:sz="0" w:space="0" w:color="auto"/>
            <w:bottom w:val="none" w:sz="0" w:space="0" w:color="auto"/>
            <w:right w:val="none" w:sz="0" w:space="0" w:color="auto"/>
          </w:divBdr>
          <w:divsChild>
            <w:div w:id="787352433">
              <w:marLeft w:val="0"/>
              <w:marRight w:val="0"/>
              <w:marTop w:val="0"/>
              <w:marBottom w:val="0"/>
              <w:divBdr>
                <w:top w:val="none" w:sz="0" w:space="0" w:color="auto"/>
                <w:left w:val="none" w:sz="0" w:space="0" w:color="auto"/>
                <w:bottom w:val="none" w:sz="0" w:space="0" w:color="auto"/>
                <w:right w:val="none" w:sz="0" w:space="0" w:color="auto"/>
              </w:divBdr>
              <w:divsChild>
                <w:div w:id="8011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231">
      <w:bodyDiv w:val="1"/>
      <w:marLeft w:val="0"/>
      <w:marRight w:val="0"/>
      <w:marTop w:val="0"/>
      <w:marBottom w:val="0"/>
      <w:divBdr>
        <w:top w:val="none" w:sz="0" w:space="0" w:color="auto"/>
        <w:left w:val="none" w:sz="0" w:space="0" w:color="auto"/>
        <w:bottom w:val="none" w:sz="0" w:space="0" w:color="auto"/>
        <w:right w:val="none" w:sz="0" w:space="0" w:color="auto"/>
      </w:divBdr>
      <w:divsChild>
        <w:div w:id="1928494557">
          <w:marLeft w:val="0"/>
          <w:marRight w:val="0"/>
          <w:marTop w:val="0"/>
          <w:marBottom w:val="0"/>
          <w:divBdr>
            <w:top w:val="none" w:sz="0" w:space="0" w:color="auto"/>
            <w:left w:val="none" w:sz="0" w:space="0" w:color="auto"/>
            <w:bottom w:val="none" w:sz="0" w:space="0" w:color="auto"/>
            <w:right w:val="none" w:sz="0" w:space="0" w:color="auto"/>
          </w:divBdr>
          <w:divsChild>
            <w:div w:id="1325627150">
              <w:marLeft w:val="0"/>
              <w:marRight w:val="0"/>
              <w:marTop w:val="0"/>
              <w:marBottom w:val="0"/>
              <w:divBdr>
                <w:top w:val="none" w:sz="0" w:space="0" w:color="auto"/>
                <w:left w:val="none" w:sz="0" w:space="0" w:color="auto"/>
                <w:bottom w:val="none" w:sz="0" w:space="0" w:color="auto"/>
                <w:right w:val="none" w:sz="0" w:space="0" w:color="auto"/>
              </w:divBdr>
              <w:divsChild>
                <w:div w:id="17818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43592">
      <w:bodyDiv w:val="1"/>
      <w:marLeft w:val="0"/>
      <w:marRight w:val="0"/>
      <w:marTop w:val="0"/>
      <w:marBottom w:val="0"/>
      <w:divBdr>
        <w:top w:val="none" w:sz="0" w:space="0" w:color="auto"/>
        <w:left w:val="none" w:sz="0" w:space="0" w:color="auto"/>
        <w:bottom w:val="none" w:sz="0" w:space="0" w:color="auto"/>
        <w:right w:val="none" w:sz="0" w:space="0" w:color="auto"/>
      </w:divBdr>
      <w:divsChild>
        <w:div w:id="366687628">
          <w:marLeft w:val="0"/>
          <w:marRight w:val="0"/>
          <w:marTop w:val="0"/>
          <w:marBottom w:val="0"/>
          <w:divBdr>
            <w:top w:val="none" w:sz="0" w:space="0" w:color="auto"/>
            <w:left w:val="none" w:sz="0" w:space="0" w:color="auto"/>
            <w:bottom w:val="none" w:sz="0" w:space="0" w:color="auto"/>
            <w:right w:val="none" w:sz="0" w:space="0" w:color="auto"/>
          </w:divBdr>
          <w:divsChild>
            <w:div w:id="1449854116">
              <w:marLeft w:val="0"/>
              <w:marRight w:val="0"/>
              <w:marTop w:val="0"/>
              <w:marBottom w:val="0"/>
              <w:divBdr>
                <w:top w:val="none" w:sz="0" w:space="0" w:color="auto"/>
                <w:left w:val="none" w:sz="0" w:space="0" w:color="auto"/>
                <w:bottom w:val="none" w:sz="0" w:space="0" w:color="auto"/>
                <w:right w:val="none" w:sz="0" w:space="0" w:color="auto"/>
              </w:divBdr>
              <w:divsChild>
                <w:div w:id="8520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298748">
      <w:bodyDiv w:val="1"/>
      <w:marLeft w:val="0"/>
      <w:marRight w:val="0"/>
      <w:marTop w:val="0"/>
      <w:marBottom w:val="0"/>
      <w:divBdr>
        <w:top w:val="none" w:sz="0" w:space="0" w:color="auto"/>
        <w:left w:val="none" w:sz="0" w:space="0" w:color="auto"/>
        <w:bottom w:val="none" w:sz="0" w:space="0" w:color="auto"/>
        <w:right w:val="none" w:sz="0" w:space="0" w:color="auto"/>
      </w:divBdr>
    </w:div>
    <w:div w:id="1974365844">
      <w:bodyDiv w:val="1"/>
      <w:marLeft w:val="0"/>
      <w:marRight w:val="0"/>
      <w:marTop w:val="0"/>
      <w:marBottom w:val="0"/>
      <w:divBdr>
        <w:top w:val="none" w:sz="0" w:space="0" w:color="auto"/>
        <w:left w:val="none" w:sz="0" w:space="0" w:color="auto"/>
        <w:bottom w:val="none" w:sz="0" w:space="0" w:color="auto"/>
        <w:right w:val="none" w:sz="0" w:space="0" w:color="auto"/>
      </w:divBdr>
      <w:divsChild>
        <w:div w:id="1615138586">
          <w:marLeft w:val="0"/>
          <w:marRight w:val="0"/>
          <w:marTop w:val="0"/>
          <w:marBottom w:val="0"/>
          <w:divBdr>
            <w:top w:val="none" w:sz="0" w:space="0" w:color="auto"/>
            <w:left w:val="none" w:sz="0" w:space="0" w:color="auto"/>
            <w:bottom w:val="none" w:sz="0" w:space="0" w:color="auto"/>
            <w:right w:val="none" w:sz="0" w:space="0" w:color="auto"/>
          </w:divBdr>
          <w:divsChild>
            <w:div w:id="1701779777">
              <w:marLeft w:val="0"/>
              <w:marRight w:val="0"/>
              <w:marTop w:val="0"/>
              <w:marBottom w:val="0"/>
              <w:divBdr>
                <w:top w:val="none" w:sz="0" w:space="0" w:color="auto"/>
                <w:left w:val="none" w:sz="0" w:space="0" w:color="auto"/>
                <w:bottom w:val="none" w:sz="0" w:space="0" w:color="auto"/>
                <w:right w:val="none" w:sz="0" w:space="0" w:color="auto"/>
              </w:divBdr>
              <w:divsChild>
                <w:div w:id="6101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rishstatutebook.ie/2013/en/act/pub/0032/sec0023.html" TargetMode="External"/><Relationship Id="rId12" Type="http://schemas.openxmlformats.org/officeDocument/2006/relationships/hyperlink" Target="http://www.irishstatutebook.ie/1976/en/act/pub/0004/index.html" TargetMode="External"/><Relationship Id="rId13" Type="http://schemas.openxmlformats.org/officeDocument/2006/relationships/hyperlink" Target="http://www.citizensinformation.ie/en/justice/evidence/evidence_introduction.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itizensinformation.ie/en/justice/courtroom/jury.html" TargetMode="External"/><Relationship Id="rId9" Type="http://schemas.openxmlformats.org/officeDocument/2006/relationships/hyperlink" Target="http://www.citizensinformation.ie/en/justice/courts_system/special_criminal_court.html" TargetMode="External"/><Relationship Id="rId10" Type="http://schemas.openxmlformats.org/officeDocument/2006/relationships/hyperlink" Target="http://www.citizensinformation.ie/en/justice/courtroom/jud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1098</Words>
  <Characters>6262</Characters>
  <Application>Microsoft Macintosh Word</Application>
  <DocSecurity>0</DocSecurity>
  <Lines>52</Lines>
  <Paragraphs>14</Paragraphs>
  <ScaleCrop>false</ScaleCrop>
  <Company>Debate</Company>
  <LinksUpToDate>false</LinksUpToDate>
  <CharactersWithSpaces>7346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Erlanger</dc:creator>
  <cp:keywords/>
  <dc:description/>
  <cp:lastModifiedBy>Paul Erlanger</cp:lastModifiedBy>
  <cp:revision>2</cp:revision>
  <dcterms:created xsi:type="dcterms:W3CDTF">2015-11-13T03:54:00Z</dcterms:created>
  <dcterms:modified xsi:type="dcterms:W3CDTF">2015-11-13T03:54:00Z</dcterms:modified>
</cp:coreProperties>
</file>