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28" w:rsidRPr="00BC5C28" w:rsidRDefault="00BC5C28" w:rsidP="00BC5C28">
      <w:pPr>
        <w:pStyle w:val="Heading2"/>
        <w:numPr>
          <w:ilvl w:val="0"/>
          <w:numId w:val="4"/>
        </w:numPr>
        <w:shd w:val="clear" w:color="auto" w:fill="FFFFFF"/>
        <w:rPr>
          <w:rFonts w:ascii="Tahoma" w:eastAsia="Times New Roman" w:hAnsi="Tahoma" w:cs="Times New Roman"/>
          <w:b w:val="0"/>
          <w:color w:val="auto"/>
          <w:sz w:val="12"/>
        </w:rPr>
      </w:pPr>
      <w:r w:rsidRPr="00BC5C28">
        <w:rPr>
          <w:b w:val="0"/>
          <w:color w:val="auto"/>
        </w:rPr>
        <w:t>Counterplan text:</w:t>
      </w:r>
      <w:r w:rsidRPr="00BC5C28">
        <w:rPr>
          <w:rFonts w:ascii="Tahoma" w:hAnsi="Tahoma" w:cs="Times New Roman"/>
          <w:b w:val="0"/>
          <w:color w:val="auto"/>
          <w:szCs w:val="27"/>
          <w:u w:val="single"/>
        </w:rPr>
        <w:t xml:space="preserve"> </w:t>
      </w:r>
      <w:r w:rsidRPr="00BC5C28">
        <w:rPr>
          <w:rFonts w:ascii="Tahoma" w:hAnsi="Tahoma" w:cs="Times New Roman"/>
          <w:b w:val="0"/>
          <w:color w:val="auto"/>
          <w:szCs w:val="27"/>
        </w:rPr>
        <w:t xml:space="preserve">Adolescents ought to assent to medical choices and dissent only in cases when it is not essential to their welfare or when they are attempting to gain further clarification.  </w:t>
      </w:r>
      <w:r w:rsidRPr="00BC5C28">
        <w:rPr>
          <w:rFonts w:ascii="Tahoma" w:hAnsi="Tahoma" w:cs="Times New Roman"/>
          <w:color w:val="auto"/>
          <w:szCs w:val="27"/>
        </w:rPr>
        <w:t>The Committee of Bioethics is the solvency advocate:</w:t>
      </w:r>
      <w:r w:rsidRPr="00BC5C28">
        <w:rPr>
          <w:rFonts w:ascii="Times New Roman" w:eastAsia="Times New Roman" w:hAnsi="Times New Roman" w:cs="Times New Roman"/>
          <w:b w:val="0"/>
          <w:bCs w:val="0"/>
          <w:color w:val="000000"/>
          <w:sz w:val="27"/>
          <w:szCs w:val="27"/>
          <w:shd w:val="clear" w:color="auto" w:fill="FFFFFF"/>
        </w:rPr>
        <w:t xml:space="preserve"> </w:t>
      </w:r>
      <w:r w:rsidRPr="00BC5C28">
        <w:rPr>
          <w:rFonts w:ascii="Tahoma" w:eastAsia="Times New Roman" w:hAnsi="Tahoma" w:cs="Times New Roman"/>
          <w:b w:val="0"/>
          <w:color w:val="auto"/>
          <w:sz w:val="12"/>
          <w:szCs w:val="27"/>
          <w:shd w:val="clear" w:color="auto" w:fill="FFFFFF"/>
        </w:rPr>
        <w:t>C</w:t>
      </w:r>
      <w:r w:rsidRPr="00BC5C28">
        <w:rPr>
          <w:rFonts w:ascii="Tahoma" w:eastAsia="Times New Roman" w:hAnsi="Tahoma" w:cs="Times New Roman"/>
          <w:b w:val="0"/>
          <w:color w:val="auto"/>
          <w:sz w:val="12"/>
          <w:szCs w:val="16"/>
          <w:shd w:val="clear" w:color="auto" w:fill="FFFFFF"/>
        </w:rPr>
        <w:t>OMMITTEE ON</w:t>
      </w:r>
      <w:r w:rsidRPr="00BC5C28">
        <w:rPr>
          <w:rFonts w:ascii="Tahoma" w:eastAsia="Times New Roman" w:hAnsi="Tahoma" w:cs="Times New Roman"/>
          <w:b w:val="0"/>
          <w:color w:val="auto"/>
          <w:sz w:val="12"/>
          <w:szCs w:val="27"/>
          <w:shd w:val="clear" w:color="auto" w:fill="FFFFFF"/>
        </w:rPr>
        <w:t> B</w:t>
      </w:r>
      <w:r w:rsidRPr="00BC5C28">
        <w:rPr>
          <w:rFonts w:ascii="Tahoma" w:eastAsia="Times New Roman" w:hAnsi="Tahoma" w:cs="Times New Roman"/>
          <w:b w:val="0"/>
          <w:color w:val="auto"/>
          <w:sz w:val="12"/>
          <w:szCs w:val="16"/>
          <w:shd w:val="clear" w:color="auto" w:fill="FFFFFF"/>
        </w:rPr>
        <w:t>IOETHICS</w:t>
      </w:r>
      <w:r w:rsidRPr="00BC5C28">
        <w:rPr>
          <w:rFonts w:ascii="Tahoma" w:eastAsia="Times New Roman" w:hAnsi="Tahoma" w:cs="Times New Roman"/>
          <w:b w:val="0"/>
          <w:color w:val="auto"/>
          <w:sz w:val="12"/>
          <w:szCs w:val="27"/>
          <w:shd w:val="clear" w:color="auto" w:fill="FFFFFF"/>
        </w:rPr>
        <w:t>, 1993 </w:t>
      </w:r>
      <w:r w:rsidRPr="00BC5C28">
        <w:rPr>
          <w:rFonts w:ascii="Tahoma" w:eastAsia="Times New Roman" w:hAnsi="Tahoma" w:cs="Times New Roman"/>
          <w:b w:val="0"/>
          <w:color w:val="auto"/>
          <w:sz w:val="12"/>
          <w:szCs w:val="16"/>
          <w:shd w:val="clear" w:color="auto" w:fill="FFFFFF"/>
        </w:rPr>
        <w:t>TO</w:t>
      </w:r>
      <w:r w:rsidRPr="00BC5C28">
        <w:rPr>
          <w:rFonts w:ascii="Tahoma" w:eastAsia="Times New Roman" w:hAnsi="Tahoma" w:cs="Times New Roman"/>
          <w:b w:val="0"/>
          <w:color w:val="auto"/>
          <w:sz w:val="12"/>
          <w:szCs w:val="27"/>
          <w:shd w:val="clear" w:color="auto" w:fill="FFFFFF"/>
        </w:rPr>
        <w:t> 1994</w:t>
      </w:r>
      <w:r w:rsidRPr="00BC5C28">
        <w:rPr>
          <w:rFonts w:ascii="Tahoma" w:eastAsia="Times New Roman" w:hAnsi="Tahoma" w:cs="Times New Roman"/>
          <w:b w:val="0"/>
          <w:color w:val="auto"/>
          <w:sz w:val="12"/>
          <w:szCs w:val="27"/>
        </w:rPr>
        <w:t xml:space="preserve"> </w:t>
      </w:r>
      <w:r w:rsidRPr="00BC5C28">
        <w:rPr>
          <w:rFonts w:ascii="Tahoma" w:eastAsia="Times New Roman" w:hAnsi="Tahoma" w:cs="Times New Roman"/>
          <w:b w:val="0"/>
          <w:color w:val="auto"/>
          <w:sz w:val="12"/>
          <w:szCs w:val="27"/>
          <w:shd w:val="clear" w:color="auto" w:fill="FFFFFF"/>
        </w:rPr>
        <w:t xml:space="preserve">Arthur </w:t>
      </w:r>
      <w:proofErr w:type="spellStart"/>
      <w:r w:rsidRPr="00BC5C28">
        <w:rPr>
          <w:rFonts w:ascii="Tahoma" w:eastAsia="Times New Roman" w:hAnsi="Tahoma" w:cs="Times New Roman"/>
          <w:b w:val="0"/>
          <w:color w:val="auto"/>
          <w:sz w:val="12"/>
          <w:szCs w:val="27"/>
          <w:shd w:val="clear" w:color="auto" w:fill="FFFFFF"/>
        </w:rPr>
        <w:t>Kohrman</w:t>
      </w:r>
      <w:proofErr w:type="spellEnd"/>
      <w:r w:rsidRPr="00BC5C28">
        <w:rPr>
          <w:rFonts w:ascii="Tahoma" w:eastAsia="Times New Roman" w:hAnsi="Tahoma" w:cs="Times New Roman"/>
          <w:b w:val="0"/>
          <w:color w:val="auto"/>
          <w:sz w:val="12"/>
          <w:szCs w:val="27"/>
          <w:shd w:val="clear" w:color="auto" w:fill="FFFFFF"/>
        </w:rPr>
        <w:t>, MD, Chair</w:t>
      </w:r>
      <w:r w:rsidRPr="00BC5C28">
        <w:rPr>
          <w:rFonts w:ascii="Tahoma" w:eastAsia="Times New Roman" w:hAnsi="Tahoma" w:cs="Times New Roman"/>
          <w:b w:val="0"/>
          <w:color w:val="auto"/>
          <w:sz w:val="12"/>
          <w:szCs w:val="27"/>
        </w:rPr>
        <w:t xml:space="preserve"> </w:t>
      </w:r>
      <w:r w:rsidRPr="00BC5C28">
        <w:rPr>
          <w:rFonts w:ascii="Tahoma" w:eastAsia="Times New Roman" w:hAnsi="Tahoma" w:cs="Times New Roman"/>
          <w:b w:val="0"/>
          <w:color w:val="auto"/>
          <w:sz w:val="12"/>
          <w:szCs w:val="27"/>
          <w:shd w:val="clear" w:color="auto" w:fill="FFFFFF"/>
        </w:rPr>
        <w:t>Ellen Wright Clayton, MD</w:t>
      </w:r>
      <w:r w:rsidRPr="00BC5C28">
        <w:rPr>
          <w:rFonts w:ascii="Tahoma" w:eastAsia="Times New Roman" w:hAnsi="Tahoma" w:cs="Times New Roman"/>
          <w:b w:val="0"/>
          <w:color w:val="auto"/>
          <w:sz w:val="12"/>
          <w:szCs w:val="27"/>
        </w:rPr>
        <w:t xml:space="preserve"> </w:t>
      </w:r>
      <w:r w:rsidRPr="00BC5C28">
        <w:rPr>
          <w:rFonts w:ascii="Tahoma" w:eastAsia="Times New Roman" w:hAnsi="Tahoma" w:cs="Times New Roman"/>
          <w:b w:val="0"/>
          <w:color w:val="auto"/>
          <w:sz w:val="12"/>
          <w:szCs w:val="27"/>
          <w:shd w:val="clear" w:color="auto" w:fill="FFFFFF"/>
        </w:rPr>
        <w:t xml:space="preserve">Joel E. </w:t>
      </w:r>
      <w:proofErr w:type="spellStart"/>
      <w:r w:rsidRPr="00BC5C28">
        <w:rPr>
          <w:rFonts w:ascii="Tahoma" w:eastAsia="Times New Roman" w:hAnsi="Tahoma" w:cs="Times New Roman"/>
          <w:b w:val="0"/>
          <w:color w:val="auto"/>
          <w:sz w:val="12"/>
          <w:szCs w:val="27"/>
          <w:shd w:val="clear" w:color="auto" w:fill="FFFFFF"/>
        </w:rPr>
        <w:t>Frader</w:t>
      </w:r>
      <w:proofErr w:type="spellEnd"/>
      <w:r w:rsidRPr="00BC5C28">
        <w:rPr>
          <w:rFonts w:ascii="Tahoma" w:eastAsia="Times New Roman" w:hAnsi="Tahoma" w:cs="Times New Roman"/>
          <w:b w:val="0"/>
          <w:color w:val="auto"/>
          <w:sz w:val="12"/>
          <w:szCs w:val="27"/>
          <w:shd w:val="clear" w:color="auto" w:fill="FFFFFF"/>
        </w:rPr>
        <w:t>, MD</w:t>
      </w:r>
      <w:r w:rsidRPr="00BC5C28">
        <w:rPr>
          <w:rFonts w:ascii="Tahoma" w:eastAsia="Times New Roman" w:hAnsi="Tahoma" w:cs="Times New Roman"/>
          <w:b w:val="0"/>
          <w:color w:val="auto"/>
          <w:sz w:val="12"/>
          <w:szCs w:val="27"/>
        </w:rPr>
        <w:t xml:space="preserve"> </w:t>
      </w:r>
      <w:r w:rsidRPr="00BC5C28">
        <w:rPr>
          <w:rFonts w:ascii="Tahoma" w:eastAsia="Times New Roman" w:hAnsi="Tahoma" w:cs="Times New Roman"/>
          <w:b w:val="0"/>
          <w:color w:val="auto"/>
          <w:sz w:val="12"/>
          <w:szCs w:val="27"/>
          <w:shd w:val="clear" w:color="auto" w:fill="FFFFFF"/>
        </w:rPr>
        <w:t xml:space="preserve">Michael A. </w:t>
      </w:r>
      <w:proofErr w:type="spellStart"/>
      <w:r w:rsidRPr="00BC5C28">
        <w:rPr>
          <w:rFonts w:ascii="Tahoma" w:eastAsia="Times New Roman" w:hAnsi="Tahoma" w:cs="Times New Roman"/>
          <w:b w:val="0"/>
          <w:color w:val="auto"/>
          <w:sz w:val="12"/>
          <w:szCs w:val="27"/>
          <w:shd w:val="clear" w:color="auto" w:fill="FFFFFF"/>
        </w:rPr>
        <w:t>Grodin</w:t>
      </w:r>
      <w:proofErr w:type="spellEnd"/>
      <w:r w:rsidRPr="00BC5C28">
        <w:rPr>
          <w:rFonts w:ascii="Tahoma" w:eastAsia="Times New Roman" w:hAnsi="Tahoma" w:cs="Times New Roman"/>
          <w:b w:val="0"/>
          <w:color w:val="auto"/>
          <w:sz w:val="12"/>
          <w:szCs w:val="27"/>
          <w:shd w:val="clear" w:color="auto" w:fill="FFFFFF"/>
        </w:rPr>
        <w:t>, MD</w:t>
      </w:r>
      <w:r w:rsidRPr="00BC5C28">
        <w:rPr>
          <w:rFonts w:ascii="Tahoma" w:eastAsia="Times New Roman" w:hAnsi="Tahoma" w:cs="Times New Roman"/>
          <w:b w:val="0"/>
          <w:color w:val="auto"/>
          <w:sz w:val="12"/>
          <w:szCs w:val="27"/>
        </w:rPr>
        <w:t xml:space="preserve"> </w:t>
      </w:r>
      <w:r w:rsidRPr="00BC5C28">
        <w:rPr>
          <w:rFonts w:ascii="Tahoma" w:eastAsia="Times New Roman" w:hAnsi="Tahoma" w:cs="Times New Roman"/>
          <w:b w:val="0"/>
          <w:color w:val="auto"/>
          <w:sz w:val="12"/>
          <w:szCs w:val="27"/>
          <w:shd w:val="clear" w:color="auto" w:fill="FFFFFF"/>
        </w:rPr>
        <w:t>Kathryn L. Moseley, MD</w:t>
      </w:r>
      <w:r w:rsidRPr="00BC5C28">
        <w:rPr>
          <w:rFonts w:ascii="Tahoma" w:eastAsia="Times New Roman" w:hAnsi="Tahoma" w:cs="Times New Roman"/>
          <w:b w:val="0"/>
          <w:color w:val="auto"/>
          <w:sz w:val="12"/>
          <w:szCs w:val="27"/>
        </w:rPr>
        <w:t xml:space="preserve"> </w:t>
      </w:r>
      <w:r w:rsidRPr="00BC5C28">
        <w:rPr>
          <w:rFonts w:ascii="Tahoma" w:eastAsia="Times New Roman" w:hAnsi="Tahoma" w:cs="Times New Roman"/>
          <w:b w:val="0"/>
          <w:color w:val="auto"/>
          <w:sz w:val="12"/>
          <w:szCs w:val="27"/>
          <w:shd w:val="clear" w:color="auto" w:fill="FFFFFF"/>
        </w:rPr>
        <w:t>Ian H. Porter, MD</w:t>
      </w:r>
      <w:r w:rsidRPr="00BC5C28">
        <w:rPr>
          <w:rFonts w:ascii="Tahoma" w:eastAsia="Times New Roman" w:hAnsi="Tahoma" w:cs="Times New Roman"/>
          <w:b w:val="0"/>
          <w:color w:val="auto"/>
          <w:sz w:val="12"/>
          <w:szCs w:val="27"/>
        </w:rPr>
        <w:t xml:space="preserve"> </w:t>
      </w:r>
      <w:r w:rsidRPr="00BC5C28">
        <w:rPr>
          <w:rFonts w:ascii="Tahoma" w:eastAsia="Times New Roman" w:hAnsi="Tahoma" w:cs="Times New Roman"/>
          <w:b w:val="0"/>
          <w:color w:val="auto"/>
          <w:sz w:val="12"/>
          <w:szCs w:val="27"/>
          <w:shd w:val="clear" w:color="auto" w:fill="FFFFFF"/>
        </w:rPr>
        <w:t xml:space="preserve">Virginia M. Wagner, MD </w:t>
      </w:r>
      <w:hyperlink r:id="rId6" w:history="1">
        <w:r w:rsidRPr="00BC5C28">
          <w:rPr>
            <w:rStyle w:val="Hyperlink"/>
            <w:rFonts w:ascii="Tahoma" w:eastAsia="Times New Roman" w:hAnsi="Tahoma" w:cs="Times New Roman"/>
            <w:b w:val="0"/>
            <w:color w:val="auto"/>
            <w:sz w:val="12"/>
            <w:szCs w:val="27"/>
            <w:u w:val="none"/>
            <w:shd w:val="clear" w:color="auto" w:fill="FFFFFF"/>
          </w:rPr>
          <w:t>http://www.cirp.org/library/ethics/AAP/#n14</w:t>
        </w:r>
      </w:hyperlink>
      <w:r w:rsidRPr="00BC5C28">
        <w:rPr>
          <w:rFonts w:ascii="Tahoma" w:eastAsia="Times New Roman" w:hAnsi="Tahoma" w:cs="Times New Roman"/>
          <w:b w:val="0"/>
          <w:color w:val="auto"/>
          <w:sz w:val="12"/>
          <w:szCs w:val="27"/>
          <w:shd w:val="clear" w:color="auto" w:fill="FFFFFF"/>
        </w:rPr>
        <w:t xml:space="preserve"> “</w:t>
      </w:r>
      <w:r w:rsidRPr="00BC5C28">
        <w:rPr>
          <w:rFonts w:ascii="Tahoma" w:eastAsia="Times New Roman" w:hAnsi="Tahoma" w:cs="Times New Roman"/>
          <w:b w:val="0"/>
          <w:color w:val="auto"/>
          <w:sz w:val="12"/>
        </w:rPr>
        <w:t>Informed Consent, Parental Permission, and Assent in Pediatric Practice</w:t>
      </w:r>
      <w:r w:rsidRPr="00BC5C28">
        <w:rPr>
          <w:rFonts w:ascii="Tahoma" w:eastAsia="Times New Roman" w:hAnsi="Tahoma" w:cs="Times New Roman"/>
          <w:b w:val="0"/>
          <w:color w:val="auto"/>
          <w:sz w:val="12"/>
        </w:rPr>
        <w:t>”</w:t>
      </w:r>
    </w:p>
    <w:p w:rsidR="00BC5C28" w:rsidRDefault="00BC5C28" w:rsidP="00BC5C28">
      <w:pPr>
        <w:shd w:val="clear" w:color="auto" w:fill="FFFFFF"/>
        <w:spacing w:before="100" w:beforeAutospacing="1" w:after="100" w:afterAutospacing="1"/>
        <w:ind w:left="720" w:firstLine="480"/>
        <w:rPr>
          <w:rFonts w:ascii="Times New Roman" w:hAnsi="Times New Roman" w:cs="Times New Roman"/>
          <w:color w:val="000000"/>
          <w:sz w:val="27"/>
          <w:szCs w:val="27"/>
        </w:rPr>
      </w:pPr>
      <w:r w:rsidRPr="00EF4A4A">
        <w:rPr>
          <w:rFonts w:ascii="Tahoma" w:hAnsi="Tahoma" w:cs="Times New Roman"/>
          <w:b/>
          <w:szCs w:val="27"/>
          <w:u w:val="single"/>
        </w:rPr>
        <w:t>Decision-making involving the health care of</w:t>
      </w:r>
      <w:r w:rsidRPr="00155418">
        <w:rPr>
          <w:rFonts w:ascii="Times New Roman" w:hAnsi="Times New Roman" w:cs="Times New Roman"/>
          <w:color w:val="000000"/>
          <w:sz w:val="27"/>
          <w:szCs w:val="27"/>
        </w:rPr>
        <w:t xml:space="preserve"> </w:t>
      </w:r>
      <w:r w:rsidRPr="00EF4A4A">
        <w:rPr>
          <w:rFonts w:ascii="Tahoma" w:hAnsi="Tahoma" w:cs="Times New Roman"/>
          <w:sz w:val="12"/>
          <w:szCs w:val="27"/>
        </w:rPr>
        <w:t>older children and</w:t>
      </w:r>
      <w:r w:rsidRPr="00155418">
        <w:rPr>
          <w:rFonts w:ascii="Times New Roman" w:hAnsi="Times New Roman" w:cs="Times New Roman"/>
          <w:color w:val="000000"/>
          <w:sz w:val="27"/>
          <w:szCs w:val="27"/>
        </w:rPr>
        <w:t xml:space="preserve"> </w:t>
      </w:r>
      <w:r w:rsidRPr="00EF4A4A">
        <w:rPr>
          <w:rFonts w:ascii="Tahoma" w:hAnsi="Tahoma" w:cs="Times New Roman"/>
          <w:b/>
          <w:szCs w:val="27"/>
          <w:u w:val="single"/>
        </w:rPr>
        <w:t xml:space="preserve">adolescents should include, </w:t>
      </w:r>
      <w:r w:rsidRPr="00EF4A4A">
        <w:rPr>
          <w:rFonts w:ascii="Tahoma" w:hAnsi="Tahoma" w:cs="Times New Roman"/>
          <w:sz w:val="12"/>
          <w:szCs w:val="27"/>
        </w:rPr>
        <w:t>to the greatest extent feasible,</w:t>
      </w:r>
      <w:r w:rsidRPr="00155418">
        <w:rPr>
          <w:rFonts w:ascii="Times New Roman" w:hAnsi="Times New Roman" w:cs="Times New Roman"/>
          <w:color w:val="000000"/>
          <w:sz w:val="27"/>
          <w:szCs w:val="27"/>
        </w:rPr>
        <w:t xml:space="preserve"> </w:t>
      </w:r>
      <w:r w:rsidRPr="00EF4A4A">
        <w:rPr>
          <w:rFonts w:ascii="Tahoma" w:hAnsi="Tahoma" w:cs="Times New Roman"/>
          <w:b/>
          <w:szCs w:val="27"/>
          <w:u w:val="single"/>
        </w:rPr>
        <w:t>the </w:t>
      </w:r>
      <w:r w:rsidRPr="00EF4A4A">
        <w:rPr>
          <w:rFonts w:ascii="Tahoma" w:hAnsi="Tahoma" w:cs="Times New Roman"/>
          <w:b/>
          <w:bCs/>
          <w:szCs w:val="27"/>
          <w:u w:val="single"/>
        </w:rPr>
        <w:t>assent of the patient</w:t>
      </w:r>
      <w:r w:rsidRPr="00155418">
        <w:rPr>
          <w:rFonts w:ascii="Times New Roman" w:hAnsi="Times New Roman" w:cs="Times New Roman"/>
          <w:color w:val="000000"/>
          <w:sz w:val="27"/>
          <w:szCs w:val="27"/>
        </w:rPr>
        <w:t> </w:t>
      </w:r>
      <w:r w:rsidRPr="00EF4A4A">
        <w:rPr>
          <w:rFonts w:ascii="Tahoma" w:hAnsi="Tahoma" w:cs="Times New Roman"/>
          <w:sz w:val="12"/>
          <w:szCs w:val="27"/>
        </w:rPr>
        <w:t xml:space="preserve">as well as the participation of the parents and the physician. </w:t>
      </w:r>
      <w:r w:rsidRPr="00EF4A4A">
        <w:rPr>
          <w:rFonts w:ascii="Tahoma" w:hAnsi="Tahoma" w:cs="Times New Roman"/>
          <w:b/>
          <w:szCs w:val="27"/>
          <w:u w:val="single"/>
        </w:rPr>
        <w:t>Pediatricians should not necessarily treat children as</w:t>
      </w:r>
      <w:r w:rsidRPr="00EF4A4A">
        <w:rPr>
          <w:rFonts w:ascii="Tahoma" w:hAnsi="Tahoma" w:cs="Times New Roman"/>
          <w:sz w:val="12"/>
          <w:szCs w:val="27"/>
        </w:rPr>
        <w:t xml:space="preserve"> rational, </w:t>
      </w:r>
      <w:r w:rsidRPr="00EF4A4A">
        <w:rPr>
          <w:rFonts w:ascii="Tahoma" w:hAnsi="Tahoma" w:cs="Times New Roman"/>
          <w:b/>
          <w:szCs w:val="27"/>
          <w:u w:val="single"/>
        </w:rPr>
        <w:t>autonomous decision makers</w:t>
      </w:r>
      <w:r w:rsidRPr="00EF4A4A">
        <w:rPr>
          <w:rFonts w:ascii="Tahoma" w:hAnsi="Tahoma" w:cs="Times New Roman"/>
          <w:sz w:val="12"/>
          <w:szCs w:val="27"/>
        </w:rPr>
        <w:t xml:space="preserve">, </w:t>
      </w:r>
      <w:r w:rsidRPr="00EF4A4A">
        <w:rPr>
          <w:rFonts w:ascii="Tahoma" w:hAnsi="Tahoma" w:cs="Times New Roman"/>
          <w:b/>
          <w:szCs w:val="27"/>
          <w:u w:val="single"/>
        </w:rPr>
        <w:t>but</w:t>
      </w:r>
      <w:r w:rsidRPr="00EF4A4A">
        <w:rPr>
          <w:rFonts w:ascii="Tahoma" w:hAnsi="Tahoma" w:cs="Times New Roman"/>
          <w:sz w:val="12"/>
          <w:szCs w:val="27"/>
        </w:rPr>
        <w:t xml:space="preserve"> they should </w:t>
      </w:r>
      <w:r w:rsidRPr="00EF4A4A">
        <w:rPr>
          <w:rFonts w:ascii="Tahoma" w:hAnsi="Tahoma" w:cs="Times New Roman"/>
          <w:b/>
          <w:szCs w:val="27"/>
          <w:u w:val="single"/>
        </w:rPr>
        <w:t>give</w:t>
      </w:r>
      <w:r w:rsidRPr="00EF4A4A">
        <w:rPr>
          <w:rFonts w:ascii="Tahoma" w:hAnsi="Tahoma" w:cs="Times New Roman"/>
          <w:sz w:val="12"/>
          <w:szCs w:val="27"/>
        </w:rPr>
        <w:t xml:space="preserve"> serious </w:t>
      </w:r>
      <w:r w:rsidRPr="00EF4A4A">
        <w:rPr>
          <w:rFonts w:ascii="Tahoma" w:hAnsi="Tahoma" w:cs="Times New Roman"/>
          <w:b/>
          <w:szCs w:val="27"/>
          <w:u w:val="single"/>
        </w:rPr>
        <w:t>consideration</w:t>
      </w:r>
      <w:r w:rsidRPr="00EF4A4A">
        <w:rPr>
          <w:rFonts w:ascii="Tahoma" w:hAnsi="Tahoma" w:cs="Times New Roman"/>
          <w:sz w:val="12"/>
          <w:szCs w:val="27"/>
        </w:rPr>
        <w:t xml:space="preserve"> </w:t>
      </w:r>
      <w:r w:rsidRPr="00EF4A4A">
        <w:rPr>
          <w:rFonts w:ascii="Tahoma" w:hAnsi="Tahoma" w:cs="Times New Roman"/>
          <w:b/>
          <w:szCs w:val="27"/>
          <w:u w:val="single"/>
        </w:rPr>
        <w:t>to each patient's</w:t>
      </w:r>
      <w:r w:rsidRPr="00EF4A4A">
        <w:rPr>
          <w:rFonts w:ascii="Tahoma" w:hAnsi="Tahoma" w:cs="Times New Roman"/>
          <w:sz w:val="12"/>
          <w:szCs w:val="27"/>
        </w:rPr>
        <w:t xml:space="preserve"> developing </w:t>
      </w:r>
      <w:r w:rsidRPr="00EF4A4A">
        <w:rPr>
          <w:rFonts w:ascii="Tahoma" w:hAnsi="Tahoma" w:cs="Times New Roman"/>
          <w:b/>
          <w:szCs w:val="27"/>
          <w:u w:val="single"/>
        </w:rPr>
        <w:t>capacities for</w:t>
      </w:r>
      <w:r w:rsidRPr="00EF4A4A">
        <w:rPr>
          <w:rFonts w:ascii="Tahoma" w:hAnsi="Tahoma" w:cs="Times New Roman"/>
          <w:sz w:val="12"/>
          <w:szCs w:val="27"/>
        </w:rPr>
        <w:t xml:space="preserve"> participating in decision-making, including </w:t>
      </w:r>
      <w:r w:rsidRPr="00EF4A4A">
        <w:rPr>
          <w:rFonts w:ascii="Tahoma" w:hAnsi="Tahoma" w:cs="Times New Roman"/>
          <w:b/>
          <w:szCs w:val="27"/>
          <w:u w:val="single"/>
        </w:rPr>
        <w:t>rationality and autonomy</w:t>
      </w:r>
      <w:r w:rsidRPr="00EF4A4A">
        <w:rPr>
          <w:rFonts w:ascii="Tahoma" w:hAnsi="Tahoma" w:cs="Times New Roman"/>
          <w:sz w:val="12"/>
          <w:szCs w:val="27"/>
        </w:rPr>
        <w:t>. If physicians recognize the importance of </w:t>
      </w:r>
      <w:r w:rsidRPr="00EF4A4A">
        <w:rPr>
          <w:rFonts w:ascii="Tahoma" w:hAnsi="Tahoma" w:cs="Times New Roman"/>
          <w:bCs/>
          <w:sz w:val="12"/>
          <w:szCs w:val="27"/>
        </w:rPr>
        <w:t>assent,</w:t>
      </w:r>
      <w:r w:rsidRPr="00EF4A4A">
        <w:rPr>
          <w:rFonts w:ascii="Tahoma" w:hAnsi="Tahoma" w:cs="Times New Roman"/>
          <w:sz w:val="12"/>
          <w:szCs w:val="27"/>
        </w:rPr>
        <w:t> they empower children to the extent of their capacity.</w:t>
      </w:r>
      <w:hyperlink r:id="rId7" w:anchor="n12" w:history="1">
        <w:r w:rsidRPr="00EF4A4A">
          <w:rPr>
            <w:rFonts w:ascii="Tahoma" w:hAnsi="Tahoma" w:cs="Times New Roman"/>
            <w:sz w:val="12"/>
            <w:szCs w:val="16"/>
            <w:vertAlign w:val="superscript"/>
          </w:rPr>
          <w:t>12</w:t>
        </w:r>
      </w:hyperlink>
      <w:r w:rsidRPr="00EF4A4A">
        <w:rPr>
          <w:rFonts w:ascii="Tahoma" w:hAnsi="Tahoma" w:cs="Times New Roman"/>
          <w:sz w:val="12"/>
          <w:szCs w:val="27"/>
        </w:rPr>
        <w:t xml:space="preserve"> Even in situations in which one should not and does not solicit the agreement or opinion of patients, involving them in discussions about their health care may foster trust and a better physician-patient relationship, and perhaps improve long-term health outcomes. </w:t>
      </w:r>
      <w:r w:rsidRPr="00EF4A4A">
        <w:rPr>
          <w:rFonts w:ascii="Tahoma" w:hAnsi="Tahoma" w:cs="Times New Roman"/>
          <w:b/>
          <w:bCs/>
          <w:szCs w:val="27"/>
          <w:u w:val="single"/>
        </w:rPr>
        <w:t>Assent</w:t>
      </w:r>
      <w:r w:rsidRPr="00EF4A4A">
        <w:rPr>
          <w:rFonts w:ascii="Tahoma" w:hAnsi="Tahoma" w:cs="Times New Roman"/>
          <w:b/>
          <w:szCs w:val="27"/>
          <w:u w:val="single"/>
        </w:rPr>
        <w:t> should include</w:t>
      </w:r>
      <w:r w:rsidRPr="00155418">
        <w:rPr>
          <w:rFonts w:ascii="Times New Roman" w:hAnsi="Times New Roman" w:cs="Times New Roman"/>
          <w:color w:val="000000"/>
          <w:sz w:val="27"/>
          <w:szCs w:val="27"/>
        </w:rPr>
        <w:t xml:space="preserve"> </w:t>
      </w:r>
      <w:r w:rsidRPr="00EF4A4A">
        <w:rPr>
          <w:rFonts w:ascii="Tahoma" w:hAnsi="Tahoma" w:cs="Times New Roman"/>
          <w:sz w:val="12"/>
          <w:szCs w:val="27"/>
        </w:rPr>
        <w:t>at least</w:t>
      </w:r>
      <w:r w:rsidRPr="00155418">
        <w:rPr>
          <w:rFonts w:ascii="Times New Roman" w:hAnsi="Times New Roman" w:cs="Times New Roman"/>
          <w:color w:val="000000"/>
          <w:sz w:val="27"/>
          <w:szCs w:val="27"/>
        </w:rPr>
        <w:t xml:space="preserve"> </w:t>
      </w:r>
      <w:r w:rsidRPr="00EF4A4A">
        <w:rPr>
          <w:rFonts w:ascii="Tahoma" w:hAnsi="Tahoma" w:cs="Times New Roman"/>
          <w:b/>
          <w:szCs w:val="27"/>
          <w:u w:val="single"/>
        </w:rPr>
        <w:t>the following elements</w:t>
      </w:r>
      <w:r w:rsidRPr="00155418">
        <w:rPr>
          <w:rFonts w:ascii="Times New Roman" w:hAnsi="Times New Roman" w:cs="Times New Roman"/>
          <w:color w:val="000000"/>
          <w:sz w:val="27"/>
          <w:szCs w:val="27"/>
        </w:rPr>
        <w:t>:</w:t>
      </w:r>
      <w:r>
        <w:rPr>
          <w:rFonts w:ascii="Times New Roman" w:hAnsi="Times New Roman" w:cs="Times New Roman"/>
          <w:color w:val="000000"/>
          <w:sz w:val="27"/>
          <w:szCs w:val="27"/>
        </w:rPr>
        <w:t xml:space="preserve"> </w:t>
      </w:r>
      <w:r w:rsidRPr="00EF4A4A">
        <w:rPr>
          <w:rFonts w:ascii="Tahoma" w:hAnsi="Tahoma" w:cs="Times New Roman"/>
          <w:b/>
          <w:szCs w:val="27"/>
          <w:u w:val="single"/>
        </w:rPr>
        <w:t xml:space="preserve">1) </w:t>
      </w:r>
      <w:r w:rsidRPr="00EF4A4A">
        <w:rPr>
          <w:rFonts w:ascii="Tahoma" w:eastAsia="Times New Roman" w:hAnsi="Tahoma" w:cs="Times New Roman"/>
          <w:b/>
          <w:szCs w:val="27"/>
          <w:u w:val="single"/>
        </w:rPr>
        <w:t>Helping the patient achieve a developmentally appropriate awareness of the nature of his or her condition.</w:t>
      </w:r>
      <w:r w:rsidRPr="00EF4A4A">
        <w:rPr>
          <w:rFonts w:ascii="Tahoma" w:hAnsi="Tahoma" w:cs="Times New Roman"/>
          <w:b/>
          <w:szCs w:val="27"/>
          <w:u w:val="single"/>
        </w:rPr>
        <w:t xml:space="preserve"> 2) </w:t>
      </w:r>
      <w:r w:rsidRPr="00EF4A4A">
        <w:rPr>
          <w:rFonts w:ascii="Tahoma" w:eastAsia="Times New Roman" w:hAnsi="Tahoma" w:cs="Times New Roman"/>
          <w:b/>
          <w:szCs w:val="27"/>
          <w:u w:val="single"/>
        </w:rPr>
        <w:t xml:space="preserve">Telling the patient what he or she can expect with tests and treatment(s). </w:t>
      </w:r>
      <w:r w:rsidRPr="00EF4A4A">
        <w:rPr>
          <w:rFonts w:ascii="Tahoma" w:hAnsi="Tahoma" w:cs="Times New Roman"/>
          <w:b/>
          <w:szCs w:val="27"/>
          <w:u w:val="single"/>
        </w:rPr>
        <w:t xml:space="preserve">3) </w:t>
      </w:r>
      <w:r w:rsidRPr="00EF4A4A">
        <w:rPr>
          <w:rFonts w:ascii="Tahoma" w:eastAsia="Times New Roman" w:hAnsi="Tahoma" w:cs="Times New Roman"/>
          <w:b/>
          <w:szCs w:val="27"/>
          <w:u w:val="single"/>
        </w:rPr>
        <w:t>Making a clinical assessment of the patients understanding of the situation</w:t>
      </w:r>
      <w:r w:rsidRPr="00155418">
        <w:rPr>
          <w:rFonts w:ascii="Times New Roman" w:eastAsia="Times New Roman" w:hAnsi="Times New Roman" w:cs="Times New Roman"/>
          <w:color w:val="000000"/>
          <w:sz w:val="27"/>
          <w:szCs w:val="27"/>
        </w:rPr>
        <w:t xml:space="preserve"> </w:t>
      </w:r>
      <w:r w:rsidRPr="00EF4A4A">
        <w:rPr>
          <w:rFonts w:ascii="Tahoma" w:eastAsia="Times New Roman" w:hAnsi="Tahoma" w:cs="Times New Roman"/>
          <w:sz w:val="12"/>
          <w:szCs w:val="27"/>
        </w:rPr>
        <w:t>and the factors influencing how he or she is responding (including whether there is inappropriate pressure to accept testing or therapy</w:t>
      </w:r>
      <w:r w:rsidRPr="00EF4A4A">
        <w:rPr>
          <w:rFonts w:ascii="Tahoma" w:eastAsia="Times New Roman" w:hAnsi="Tahoma" w:cs="Times New Roman"/>
          <w:b/>
          <w:szCs w:val="27"/>
          <w:u w:val="single"/>
        </w:rPr>
        <w:t xml:space="preserve">). </w:t>
      </w:r>
      <w:r w:rsidRPr="00EF4A4A">
        <w:rPr>
          <w:rFonts w:ascii="Tahoma" w:hAnsi="Tahoma" w:cs="Times New Roman"/>
          <w:b/>
          <w:szCs w:val="27"/>
          <w:u w:val="single"/>
        </w:rPr>
        <w:t xml:space="preserve">4) </w:t>
      </w:r>
      <w:r w:rsidRPr="00EF4A4A">
        <w:rPr>
          <w:rFonts w:ascii="Tahoma" w:eastAsia="Times New Roman" w:hAnsi="Tahoma" w:cs="Times New Roman"/>
          <w:b/>
          <w:szCs w:val="27"/>
          <w:u w:val="single"/>
        </w:rPr>
        <w:t>Soliciting an expression of the patient's willingness to accept the proposed care</w:t>
      </w:r>
      <w:r w:rsidRPr="00155418">
        <w:rPr>
          <w:rFonts w:ascii="Times New Roman" w:eastAsia="Times New Roman" w:hAnsi="Times New Roman" w:cs="Times New Roman"/>
          <w:color w:val="000000"/>
          <w:sz w:val="27"/>
          <w:szCs w:val="27"/>
        </w:rPr>
        <w:t xml:space="preserve">. </w:t>
      </w:r>
      <w:r w:rsidRPr="00EF4A4A">
        <w:rPr>
          <w:rFonts w:ascii="Tahoma" w:eastAsia="Times New Roman" w:hAnsi="Tahoma" w:cs="Times New Roman"/>
          <w:sz w:val="12"/>
          <w:szCs w:val="27"/>
        </w:rPr>
        <w:t>Regarding this final point,</w:t>
      </w:r>
      <w:r w:rsidRPr="00155418">
        <w:rPr>
          <w:rFonts w:ascii="Times New Roman" w:eastAsia="Times New Roman" w:hAnsi="Times New Roman" w:cs="Times New Roman"/>
          <w:color w:val="000000"/>
          <w:sz w:val="27"/>
          <w:szCs w:val="27"/>
        </w:rPr>
        <w:t xml:space="preserve"> </w:t>
      </w:r>
      <w:r w:rsidRPr="00EF4A4A">
        <w:rPr>
          <w:rFonts w:ascii="Tahoma" w:eastAsia="Times New Roman" w:hAnsi="Tahoma" w:cs="Times New Roman"/>
          <w:sz w:val="12"/>
          <w:szCs w:val="27"/>
        </w:rPr>
        <w:t xml:space="preserve">we note that </w:t>
      </w:r>
      <w:r w:rsidRPr="00EF4A4A">
        <w:rPr>
          <w:rFonts w:ascii="Tahoma" w:eastAsia="Times New Roman" w:hAnsi="Tahoma" w:cs="Times New Roman"/>
          <w:b/>
          <w:szCs w:val="27"/>
          <w:u w:val="single"/>
        </w:rPr>
        <w:t>no one should solicit a patient's views without intending to weigh them seriously</w:t>
      </w:r>
      <w:r w:rsidRPr="00EF4A4A">
        <w:rPr>
          <w:rFonts w:ascii="Tahoma" w:eastAsia="Times New Roman" w:hAnsi="Tahoma" w:cs="Times New Roman"/>
          <w:sz w:val="12"/>
          <w:szCs w:val="27"/>
        </w:rPr>
        <w:t>. In situations in which the patient will have to receive medical care despite his or her objection</w:t>
      </w:r>
      <w:r w:rsidRPr="00155418">
        <w:rPr>
          <w:rFonts w:ascii="Times New Roman" w:eastAsia="Times New Roman" w:hAnsi="Times New Roman" w:cs="Times New Roman"/>
          <w:color w:val="000000"/>
          <w:sz w:val="27"/>
          <w:szCs w:val="27"/>
        </w:rPr>
        <w:t xml:space="preserve">, </w:t>
      </w:r>
      <w:r w:rsidRPr="00EF4A4A">
        <w:rPr>
          <w:rFonts w:ascii="Tahoma" w:eastAsia="Times New Roman" w:hAnsi="Tahoma" w:cs="Times New Roman"/>
          <w:sz w:val="12"/>
          <w:szCs w:val="27"/>
        </w:rPr>
        <w:t>the patient should be told that fact and should not be deceived.</w:t>
      </w:r>
      <w:r w:rsidRPr="00EF4A4A">
        <w:rPr>
          <w:rFonts w:ascii="Tahoma" w:hAnsi="Tahoma" w:cs="Times New Roman"/>
          <w:sz w:val="12"/>
          <w:szCs w:val="27"/>
        </w:rPr>
        <w:t xml:space="preserve"> As children develop, they should gradually become the primary guardians of personal health and the primary partners in medical decision-making, assuming responsibility from their parents. Just as is the case with informed consent, the emphasis on obtaining assent should be on the interactive process in which information and values are shared and joint decisions are made. The Academy does not in any way recommend the development of new bureaucratic mechanisms, such as ``assent forms,'' which could never substitute for the relational aspects of consent or assent.</w:t>
      </w:r>
      <w:r>
        <w:rPr>
          <w:rFonts w:ascii="Times New Roman" w:hAnsi="Times New Roman" w:cs="Times New Roman"/>
          <w:color w:val="000000"/>
          <w:sz w:val="27"/>
          <w:szCs w:val="27"/>
        </w:rPr>
        <w:t xml:space="preserve"> </w:t>
      </w:r>
      <w:r w:rsidRPr="00EF4A4A">
        <w:rPr>
          <w:rFonts w:ascii="Tahoma" w:eastAsia="Times New Roman" w:hAnsi="Tahoma" w:cs="Times New Roman"/>
          <w:b/>
          <w:bCs/>
          <w:sz w:val="12"/>
        </w:rPr>
        <w:t>THE PATIENT'S REFUSAL TO ASSENT (DISSENT)</w:t>
      </w:r>
      <w:r>
        <w:rPr>
          <w:rFonts w:ascii="Times New Roman" w:eastAsia="Times New Roman" w:hAnsi="Times New Roman" w:cs="Times New Roman"/>
          <w:b/>
          <w:bCs/>
          <w:color w:val="000000"/>
        </w:rPr>
        <w:t xml:space="preserve"> </w:t>
      </w:r>
      <w:r w:rsidRPr="00EF4A4A">
        <w:rPr>
          <w:rFonts w:ascii="Tahoma" w:hAnsi="Tahoma" w:cs="Times New Roman"/>
          <w:b/>
          <w:szCs w:val="27"/>
          <w:u w:val="single"/>
        </w:rPr>
        <w:t xml:space="preserve">There are clinical situations in which a </w:t>
      </w:r>
      <w:r w:rsidRPr="00393DBE">
        <w:rPr>
          <w:rFonts w:ascii="Tahoma" w:hAnsi="Tahoma" w:cs="Times New Roman"/>
          <w:b/>
          <w:sz w:val="12"/>
          <w:szCs w:val="27"/>
        </w:rPr>
        <w:t>persistent</w:t>
      </w:r>
      <w:r w:rsidRPr="00EF4A4A">
        <w:rPr>
          <w:rFonts w:ascii="Tahoma" w:hAnsi="Tahoma" w:cs="Times New Roman"/>
          <w:b/>
          <w:szCs w:val="27"/>
          <w:u w:val="single"/>
        </w:rPr>
        <w:t xml:space="preserve"> refusal to </w:t>
      </w:r>
      <w:r w:rsidRPr="00393DBE">
        <w:rPr>
          <w:rFonts w:ascii="Tahoma" w:hAnsi="Tahoma" w:cs="Times New Roman"/>
          <w:b/>
          <w:szCs w:val="27"/>
          <w:u w:val="single"/>
        </w:rPr>
        <w:t>assent</w:t>
      </w:r>
      <w:r w:rsidRPr="00155418">
        <w:rPr>
          <w:rFonts w:ascii="Times New Roman" w:hAnsi="Times New Roman" w:cs="Times New Roman"/>
          <w:color w:val="000000"/>
          <w:sz w:val="27"/>
          <w:szCs w:val="27"/>
        </w:rPr>
        <w:t xml:space="preserve"> </w:t>
      </w:r>
      <w:r w:rsidRPr="00EF4A4A">
        <w:rPr>
          <w:rFonts w:ascii="Tahoma" w:hAnsi="Tahoma" w:cs="Times New Roman"/>
          <w:sz w:val="12"/>
          <w:szCs w:val="27"/>
        </w:rPr>
        <w:t>(</w:t>
      </w:r>
      <w:proofErr w:type="spellStart"/>
      <w:r w:rsidRPr="00EF4A4A">
        <w:rPr>
          <w:rFonts w:ascii="Tahoma" w:hAnsi="Tahoma" w:cs="Times New Roman"/>
          <w:sz w:val="12"/>
          <w:szCs w:val="27"/>
        </w:rPr>
        <w:t>ie</w:t>
      </w:r>
      <w:proofErr w:type="spellEnd"/>
      <w:r w:rsidRPr="00393DBE">
        <w:rPr>
          <w:rFonts w:ascii="Tahoma" w:hAnsi="Tahoma" w:cs="Times New Roman"/>
          <w:sz w:val="12"/>
          <w:szCs w:val="27"/>
        </w:rPr>
        <w:t>, dissent)</w:t>
      </w:r>
      <w:r w:rsidRPr="00155418">
        <w:rPr>
          <w:rFonts w:ascii="Times New Roman" w:hAnsi="Times New Roman" w:cs="Times New Roman"/>
          <w:color w:val="000000"/>
          <w:sz w:val="27"/>
          <w:szCs w:val="27"/>
        </w:rPr>
        <w:t xml:space="preserve"> </w:t>
      </w:r>
      <w:r w:rsidRPr="00EF4A4A">
        <w:rPr>
          <w:rFonts w:ascii="Tahoma" w:hAnsi="Tahoma" w:cs="Times New Roman"/>
          <w:b/>
          <w:szCs w:val="27"/>
          <w:u w:val="single"/>
        </w:rPr>
        <w:t>may be ethically binding</w:t>
      </w:r>
      <w:r w:rsidRPr="00155418">
        <w:rPr>
          <w:rFonts w:ascii="Times New Roman" w:hAnsi="Times New Roman" w:cs="Times New Roman"/>
          <w:color w:val="000000"/>
          <w:sz w:val="27"/>
          <w:szCs w:val="27"/>
        </w:rPr>
        <w:t>.</w:t>
      </w:r>
      <w:hyperlink r:id="rId8" w:anchor="n13" w:history="1">
        <w:r w:rsidRPr="00155418">
          <w:rPr>
            <w:rFonts w:ascii="Times New Roman" w:hAnsi="Times New Roman" w:cs="Times New Roman"/>
            <w:color w:val="0000FF"/>
            <w:sz w:val="16"/>
            <w:szCs w:val="16"/>
            <w:u w:val="single"/>
            <w:vertAlign w:val="superscript"/>
          </w:rPr>
          <w:t>13</w:t>
        </w:r>
      </w:hyperlink>
      <w:r w:rsidRPr="00155418">
        <w:rPr>
          <w:rFonts w:ascii="Times New Roman" w:hAnsi="Times New Roman" w:cs="Times New Roman"/>
          <w:color w:val="000000"/>
          <w:sz w:val="27"/>
          <w:szCs w:val="27"/>
        </w:rPr>
        <w:t> </w:t>
      </w:r>
      <w:r w:rsidRPr="00EF4A4A">
        <w:rPr>
          <w:rFonts w:ascii="Tahoma" w:hAnsi="Tahoma" w:cs="Times New Roman"/>
          <w:sz w:val="12"/>
          <w:szCs w:val="27"/>
        </w:rPr>
        <w:t>This seems most obvious in the context of research (particularly that which has no potential to directly benefit the patient).</w:t>
      </w:r>
      <w:hyperlink r:id="rId9" w:anchor="n14" w:history="1">
        <w:r w:rsidRPr="00393DBE">
          <w:rPr>
            <w:rFonts w:ascii="Tahoma" w:hAnsi="Tahoma" w:cs="Times New Roman"/>
            <w:b/>
            <w:szCs w:val="16"/>
            <w:u w:val="single"/>
            <w:vertAlign w:val="superscript"/>
          </w:rPr>
          <w:t>1</w:t>
        </w:r>
        <w:r w:rsidRPr="00393DBE">
          <w:rPr>
            <w:rFonts w:ascii="Tahoma" w:hAnsi="Tahoma" w:cs="Times New Roman"/>
            <w:b/>
            <w:szCs w:val="16"/>
            <w:u w:val="single"/>
            <w:vertAlign w:val="superscript"/>
          </w:rPr>
          <w:t>4</w:t>
        </w:r>
      </w:hyperlink>
      <w:r w:rsidRPr="00393DBE">
        <w:rPr>
          <w:rFonts w:ascii="Tahoma" w:hAnsi="Tahoma" w:cs="Times New Roman"/>
          <w:b/>
          <w:szCs w:val="27"/>
          <w:u w:val="single"/>
        </w:rPr>
        <w:t> </w:t>
      </w:r>
      <w:r>
        <w:rPr>
          <w:rFonts w:ascii="Tahoma" w:hAnsi="Tahoma" w:cs="Times New Roman"/>
          <w:b/>
          <w:szCs w:val="27"/>
          <w:u w:val="single"/>
        </w:rPr>
        <w:t xml:space="preserve">A patient’s reluctance or refusal to assent should </w:t>
      </w:r>
      <w:r w:rsidRPr="00393DBE">
        <w:rPr>
          <w:rFonts w:ascii="Tahoma" w:hAnsi="Tahoma" w:cs="Times New Roman"/>
          <w:b/>
          <w:sz w:val="12"/>
          <w:szCs w:val="27"/>
        </w:rPr>
        <w:t>also</w:t>
      </w:r>
      <w:r>
        <w:rPr>
          <w:rFonts w:ascii="Tahoma" w:hAnsi="Tahoma" w:cs="Times New Roman"/>
          <w:b/>
          <w:szCs w:val="27"/>
          <w:u w:val="single"/>
        </w:rPr>
        <w:t xml:space="preserve"> carry considerable weight when the proposed intervention is not essential to his or her own welfare </w:t>
      </w:r>
      <w:r w:rsidRPr="00393DBE">
        <w:rPr>
          <w:rFonts w:ascii="Tahoma" w:hAnsi="Tahoma" w:cs="Times New Roman"/>
          <w:b/>
          <w:sz w:val="12"/>
          <w:szCs w:val="27"/>
        </w:rPr>
        <w:t xml:space="preserve">and/or can be </w:t>
      </w:r>
      <w:proofErr w:type="spellStart"/>
      <w:r w:rsidRPr="00393DBE">
        <w:rPr>
          <w:rFonts w:ascii="Tahoma" w:hAnsi="Tahoma" w:cs="Times New Roman"/>
          <w:b/>
          <w:sz w:val="12"/>
          <w:szCs w:val="27"/>
        </w:rPr>
        <w:t>deffered</w:t>
      </w:r>
      <w:proofErr w:type="spellEnd"/>
      <w:r w:rsidRPr="00393DBE">
        <w:rPr>
          <w:rFonts w:ascii="Tahoma" w:hAnsi="Tahoma" w:cs="Times New Roman"/>
          <w:b/>
          <w:sz w:val="12"/>
          <w:szCs w:val="27"/>
        </w:rPr>
        <w:t xml:space="preserve"> without substantial risk. Medical personnel should respect the wishes of patients who</w:t>
      </w:r>
      <w:r w:rsidRPr="00393DBE">
        <w:rPr>
          <w:rFonts w:ascii="Tahoma" w:hAnsi="Tahoma" w:cs="Times New Roman"/>
          <w:sz w:val="12"/>
          <w:szCs w:val="27"/>
        </w:rPr>
        <w:t xml:space="preserve"> withhold </w:t>
      </w:r>
      <w:r w:rsidRPr="00393DBE">
        <w:rPr>
          <w:rFonts w:ascii="Tahoma" w:hAnsi="Tahoma" w:cs="Times New Roman"/>
          <w:b/>
          <w:szCs w:val="27"/>
          <w:u w:val="single"/>
        </w:rPr>
        <w:t>or</w:t>
      </w:r>
      <w:r w:rsidRPr="00155418">
        <w:rPr>
          <w:rFonts w:ascii="Times New Roman" w:hAnsi="Times New Roman" w:cs="Times New Roman"/>
          <w:color w:val="000000"/>
          <w:sz w:val="27"/>
          <w:szCs w:val="27"/>
        </w:rPr>
        <w:t xml:space="preserve"> </w:t>
      </w:r>
      <w:r w:rsidRPr="00393DBE">
        <w:rPr>
          <w:rFonts w:ascii="Tahoma" w:hAnsi="Tahoma" w:cs="Times New Roman"/>
          <w:b/>
          <w:szCs w:val="27"/>
          <w:u w:val="single"/>
        </w:rPr>
        <w:t>temporarily refuse assent in order to gain a better understanding</w:t>
      </w:r>
      <w:r w:rsidRPr="00155418">
        <w:rPr>
          <w:rFonts w:ascii="Times New Roman" w:hAnsi="Times New Roman" w:cs="Times New Roman"/>
          <w:color w:val="000000"/>
          <w:sz w:val="27"/>
          <w:szCs w:val="27"/>
        </w:rPr>
        <w:t xml:space="preserve"> </w:t>
      </w:r>
      <w:r w:rsidRPr="00393DBE">
        <w:rPr>
          <w:rFonts w:ascii="Tahoma" w:hAnsi="Tahoma" w:cs="Times New Roman"/>
          <w:sz w:val="12"/>
          <w:szCs w:val="27"/>
        </w:rPr>
        <w:t>of their situation or to come to terms with fears or other concerns regarding proposed care. Coercion in diagnosis or treatment is a last resort.</w:t>
      </w:r>
      <w:r w:rsidRPr="00393DBE">
        <w:rPr>
          <w:rFonts w:ascii="Tahoma" w:eastAsia="Times New Roman" w:hAnsi="Tahoma" w:cs="Times New Roman"/>
          <w:bCs/>
          <w:sz w:val="12"/>
        </w:rPr>
        <w:t xml:space="preserve"> </w:t>
      </w:r>
      <w:r w:rsidRPr="00393DBE">
        <w:rPr>
          <w:rFonts w:ascii="Tahoma" w:hAnsi="Tahoma" w:cs="Times New Roman"/>
          <w:sz w:val="12"/>
          <w:szCs w:val="16"/>
          <w:vertAlign w:val="superscript"/>
        </w:rPr>
        <w:t>15</w:t>
      </w:r>
      <w:r w:rsidRPr="00393DBE">
        <w:rPr>
          <w:rFonts w:ascii="Tahoma" w:eastAsia="Times New Roman" w:hAnsi="Tahoma" w:cs="Times New Roman"/>
          <w:bCs/>
          <w:sz w:val="12"/>
        </w:rPr>
        <w:t>ETHICAL CONFLICT AND ITS RESOLUTION</w:t>
      </w:r>
      <w:r w:rsidRPr="00393DBE">
        <w:rPr>
          <w:rFonts w:ascii="Tahoma" w:hAnsi="Tahoma" w:cs="Times New Roman"/>
          <w:sz w:val="12"/>
          <w:szCs w:val="27"/>
        </w:rPr>
        <w:t xml:space="preserve"> Social forces tend to concentrate authority for health care decisions in the hands of physicians and parents and this tendency diminishes the moral status of children.</w:t>
      </w:r>
      <w:hyperlink r:id="rId10" w:anchor="n12" w:history="1">
        <w:r w:rsidRPr="00393DBE">
          <w:rPr>
            <w:rFonts w:ascii="Tahoma" w:hAnsi="Tahoma" w:cs="Times New Roman"/>
            <w:sz w:val="12"/>
            <w:szCs w:val="16"/>
            <w:vertAlign w:val="superscript"/>
          </w:rPr>
          <w:t>12</w:t>
        </w:r>
      </w:hyperlink>
      <w:r w:rsidRPr="00393DBE">
        <w:rPr>
          <w:rFonts w:ascii="Tahoma" w:hAnsi="Tahoma" w:cs="Times New Roman"/>
          <w:sz w:val="12"/>
          <w:szCs w:val="27"/>
        </w:rPr>
        <w:t> Thus</w:t>
      </w:r>
      <w:r w:rsidRPr="00155418">
        <w:rPr>
          <w:rFonts w:ascii="Times New Roman" w:hAnsi="Times New Roman" w:cs="Times New Roman"/>
          <w:color w:val="000000"/>
          <w:sz w:val="27"/>
          <w:szCs w:val="27"/>
        </w:rPr>
        <w:t xml:space="preserve">, </w:t>
      </w:r>
      <w:r w:rsidRPr="00393DBE">
        <w:rPr>
          <w:rFonts w:ascii="Tahoma" w:hAnsi="Tahoma" w:cs="Times New Roman"/>
          <w:b/>
          <w:szCs w:val="27"/>
          <w:u w:val="single"/>
        </w:rPr>
        <w:t>those who care for children need to provide for measures</w:t>
      </w:r>
      <w:r>
        <w:rPr>
          <w:rFonts w:ascii="Tahoma" w:hAnsi="Tahoma" w:cs="Times New Roman"/>
          <w:b/>
          <w:szCs w:val="27"/>
          <w:u w:val="single"/>
        </w:rPr>
        <w:t xml:space="preserve"> [from]</w:t>
      </w:r>
      <w:r w:rsidRPr="00155418">
        <w:rPr>
          <w:rFonts w:ascii="Times New Roman" w:hAnsi="Times New Roman" w:cs="Times New Roman"/>
          <w:color w:val="000000"/>
          <w:sz w:val="27"/>
          <w:szCs w:val="27"/>
        </w:rPr>
        <w:t xml:space="preserve"> </w:t>
      </w:r>
      <w:r w:rsidRPr="00393DBE">
        <w:rPr>
          <w:rFonts w:ascii="Tahoma" w:hAnsi="Tahoma" w:cs="Times New Roman"/>
          <w:sz w:val="12"/>
          <w:szCs w:val="27"/>
        </w:rPr>
        <w:t xml:space="preserve">to solicit assent and to attend to possible abuses of ``raw'' power over children when ethical conflicts occur. This is particularly important regarding the initiation, </w:t>
      </w:r>
      <w:r w:rsidRPr="00393DBE">
        <w:rPr>
          <w:rFonts w:ascii="Tahoma" w:hAnsi="Tahoma" w:cs="Times New Roman"/>
          <w:b/>
          <w:szCs w:val="27"/>
          <w:u w:val="single"/>
        </w:rPr>
        <w:t>withholding</w:t>
      </w:r>
      <w:r w:rsidRPr="00155418">
        <w:rPr>
          <w:rFonts w:ascii="Times New Roman" w:hAnsi="Times New Roman" w:cs="Times New Roman"/>
          <w:color w:val="000000"/>
          <w:sz w:val="27"/>
          <w:szCs w:val="27"/>
        </w:rPr>
        <w:t xml:space="preserve">, </w:t>
      </w:r>
      <w:r w:rsidRPr="00393DBE">
        <w:rPr>
          <w:rFonts w:ascii="Tahoma" w:hAnsi="Tahoma" w:cs="Times New Roman"/>
          <w:sz w:val="12"/>
          <w:szCs w:val="27"/>
        </w:rPr>
        <w:t>or withdrawing of</w:t>
      </w:r>
      <w:r w:rsidRPr="00155418">
        <w:rPr>
          <w:rFonts w:ascii="Times New Roman" w:hAnsi="Times New Roman" w:cs="Times New Roman"/>
          <w:color w:val="000000"/>
          <w:sz w:val="27"/>
          <w:szCs w:val="27"/>
        </w:rPr>
        <w:t xml:space="preserve"> </w:t>
      </w:r>
      <w:r w:rsidRPr="00393DBE">
        <w:rPr>
          <w:rFonts w:ascii="Tahoma" w:hAnsi="Tahoma" w:cs="Times New Roman"/>
          <w:b/>
          <w:szCs w:val="27"/>
          <w:u w:val="single"/>
        </w:rPr>
        <w:t>life-sustaining treatment</w:t>
      </w:r>
      <w:r w:rsidRPr="00393DBE">
        <w:rPr>
          <w:rFonts w:ascii="Tahoma" w:hAnsi="Tahoma" w:cs="Times New Roman"/>
          <w:b/>
          <w:sz w:val="12"/>
          <w:szCs w:val="27"/>
        </w:rPr>
        <w:t>.</w:t>
      </w:r>
      <w:hyperlink r:id="rId11" w:anchor="n16" w:history="1">
        <w:r w:rsidRPr="00393DBE">
          <w:rPr>
            <w:rFonts w:ascii="Tahoma" w:hAnsi="Tahoma" w:cs="Times New Roman"/>
            <w:b/>
            <w:sz w:val="12"/>
            <w:szCs w:val="16"/>
            <w:vertAlign w:val="superscript"/>
          </w:rPr>
          <w:t>16,17</w:t>
        </w:r>
      </w:hyperlink>
      <w:r w:rsidRPr="00155418">
        <w:rPr>
          <w:rFonts w:ascii="Times New Roman" w:hAnsi="Times New Roman" w:cs="Times New Roman"/>
          <w:color w:val="000000"/>
          <w:sz w:val="27"/>
          <w:szCs w:val="27"/>
        </w:rPr>
        <w:t> </w:t>
      </w:r>
    </w:p>
    <w:p w:rsidR="00BC5C28" w:rsidRPr="00BC5C28" w:rsidRDefault="00BC5C28" w:rsidP="00BC5C28">
      <w:pPr>
        <w:pStyle w:val="ListParagraph"/>
        <w:numPr>
          <w:ilvl w:val="0"/>
          <w:numId w:val="4"/>
        </w:numPr>
        <w:shd w:val="clear" w:color="auto" w:fill="FFFFFF"/>
        <w:spacing w:before="100" w:beforeAutospacing="1" w:after="100" w:afterAutospacing="1"/>
        <w:rPr>
          <w:rFonts w:ascii="Times New Roman" w:hAnsi="Times New Roman" w:cs="Times New Roman"/>
          <w:color w:val="000000"/>
          <w:sz w:val="27"/>
          <w:szCs w:val="27"/>
        </w:rPr>
      </w:pPr>
      <w:r>
        <w:rPr>
          <w:rFonts w:ascii="Tahoma" w:hAnsi="Tahoma" w:cs="Times New Roman"/>
          <w:szCs w:val="27"/>
        </w:rPr>
        <w:t>Competition: a) mutually exclusive- they defend assent and dissent thus perms wouldn’t make sense.  Don’t let them sever out of their advocacy because it makes the round irresolvable which would be an independent reason to vote them down.</w:t>
      </w:r>
    </w:p>
    <w:p w:rsidR="00BC5C28" w:rsidRPr="00BC5C28" w:rsidRDefault="00BC5C28" w:rsidP="00BC5C28">
      <w:pPr>
        <w:pStyle w:val="ListParagraph"/>
        <w:numPr>
          <w:ilvl w:val="0"/>
          <w:numId w:val="4"/>
        </w:numPr>
        <w:shd w:val="clear" w:color="auto" w:fill="FFFFFF"/>
        <w:spacing w:before="100" w:beforeAutospacing="1" w:after="100" w:afterAutospacing="1"/>
        <w:rPr>
          <w:rFonts w:ascii="Times New Roman" w:hAnsi="Times New Roman" w:cs="Times New Roman"/>
          <w:color w:val="000000"/>
          <w:sz w:val="27"/>
          <w:szCs w:val="27"/>
        </w:rPr>
      </w:pPr>
      <w:r>
        <w:rPr>
          <w:rFonts w:ascii="Tahoma" w:hAnsi="Tahoma" w:cs="Times New Roman"/>
          <w:szCs w:val="27"/>
        </w:rPr>
        <w:t xml:space="preserve">Solvency </w:t>
      </w:r>
    </w:p>
    <w:p w:rsidR="00393DBE" w:rsidRPr="00BC5C28" w:rsidRDefault="00393DBE" w:rsidP="00BC5C28">
      <w:pPr>
        <w:shd w:val="clear" w:color="auto" w:fill="FFFFFF"/>
        <w:spacing w:before="100" w:beforeAutospacing="1" w:after="100" w:afterAutospacing="1"/>
        <w:ind w:left="360"/>
        <w:rPr>
          <w:rFonts w:ascii="Times New Roman" w:hAnsi="Times New Roman" w:cs="Times New Roman"/>
          <w:color w:val="000000"/>
          <w:sz w:val="27"/>
          <w:szCs w:val="27"/>
        </w:rPr>
      </w:pPr>
      <w:r>
        <w:t xml:space="preserve">Dissent by adolescents in life saving situations </w:t>
      </w:r>
      <w:r w:rsidR="00BC5C28">
        <w:t>is very problematic.</w:t>
      </w:r>
      <w:r w:rsidRPr="00BC5C28">
        <w:rPr>
          <w:b/>
        </w:rPr>
        <w:t xml:space="preserve"> </w:t>
      </w:r>
      <w:proofErr w:type="spellStart"/>
      <w:r w:rsidRPr="00BC5C28">
        <w:rPr>
          <w:b/>
        </w:rPr>
        <w:t>Pustilnik</w:t>
      </w:r>
      <w:proofErr w:type="spellEnd"/>
      <w:r w:rsidRPr="00BC5C28">
        <w:rPr>
          <w:b/>
        </w:rPr>
        <w:t xml:space="preserve"> et Al: </w:t>
      </w:r>
      <w:r w:rsidRPr="00BC5C28">
        <w:rPr>
          <w:bCs/>
          <w:sz w:val="12"/>
          <w:szCs w:val="12"/>
        </w:rPr>
        <w:t xml:space="preserve">AMANDA C. PUSTILNIK </w:t>
      </w:r>
      <w:r w:rsidRPr="00BC5C28">
        <w:rPr>
          <w:rFonts w:eastAsia="Times New Roman"/>
          <w:sz w:val="12"/>
          <w:szCs w:val="12"/>
          <w:shd w:val="clear" w:color="auto" w:fill="FFFFFF"/>
        </w:rPr>
        <w:t>is an Associate Professor of Law at the University of Maryland School of Law,</w:t>
      </w:r>
      <w:r w:rsidRPr="00BC5C28">
        <w:rPr>
          <w:rFonts w:eastAsia="Times New Roman"/>
          <w:sz w:val="12"/>
          <w:szCs w:val="12"/>
        </w:rPr>
        <w:t xml:space="preserve"> </w:t>
      </w:r>
      <w:r w:rsidRPr="00BC5C28">
        <w:rPr>
          <w:bCs/>
          <w:sz w:val="12"/>
          <w:szCs w:val="12"/>
        </w:rPr>
        <w:t>and LESLIE MELTZER HENRY</w:t>
      </w:r>
      <w:r w:rsidRPr="00BC5C28">
        <w:rPr>
          <w:rStyle w:val="Emphasis"/>
          <w:rFonts w:ascii="Times New Roman" w:eastAsia="Times New Roman" w:hAnsi="Times New Roman" w:cs="Times New Roman"/>
          <w:bCs/>
          <w:sz w:val="12"/>
          <w:szCs w:val="12"/>
          <w:shd w:val="clear" w:color="auto" w:fill="FFFFFF"/>
        </w:rPr>
        <w:t xml:space="preserve"> </w:t>
      </w:r>
      <w:r w:rsidRPr="00BC5C28">
        <w:rPr>
          <w:rFonts w:eastAsia="Times New Roman"/>
          <w:sz w:val="12"/>
          <w:szCs w:val="12"/>
          <w:shd w:val="clear" w:color="auto" w:fill="FFFFFF"/>
        </w:rPr>
        <w:t>JD, MSc, is a core faculty member at the Johns Hopkins Berman Institute of Bioethics</w:t>
      </w:r>
      <w:r w:rsidRPr="00BC5C28">
        <w:rPr>
          <w:rFonts w:eastAsia="Times New Roman"/>
          <w:sz w:val="12"/>
          <w:szCs w:val="12"/>
        </w:rPr>
        <w:t xml:space="preserve"> </w:t>
      </w:r>
      <w:r w:rsidRPr="00BC5C28">
        <w:rPr>
          <w:sz w:val="12"/>
          <w:szCs w:val="12"/>
        </w:rPr>
        <w:t>“Introduction: Adolescent Medical Decision Making and the law of the horse” 2012 PE</w:t>
      </w:r>
    </w:p>
    <w:p w:rsidR="00393DBE" w:rsidRDefault="00393DBE" w:rsidP="00155418">
      <w:pPr>
        <w:widowControl w:val="0"/>
        <w:autoSpaceDE w:val="0"/>
        <w:autoSpaceDN w:val="0"/>
        <w:adjustRightInd w:val="0"/>
        <w:spacing w:after="240"/>
        <w:rPr>
          <w:rFonts w:ascii="Tahoma" w:hAnsi="Tahoma" w:cs="Times"/>
          <w:sz w:val="12"/>
          <w:szCs w:val="26"/>
        </w:rPr>
      </w:pPr>
    </w:p>
    <w:p w:rsidR="00155418" w:rsidRPr="00EF4A4A" w:rsidRDefault="00155418" w:rsidP="00BC5C28">
      <w:pPr>
        <w:widowControl w:val="0"/>
        <w:autoSpaceDE w:val="0"/>
        <w:autoSpaceDN w:val="0"/>
        <w:adjustRightInd w:val="0"/>
        <w:spacing w:after="240"/>
        <w:ind w:left="720"/>
        <w:rPr>
          <w:rFonts w:ascii="Tahoma" w:hAnsi="Tahoma" w:cs="Times"/>
          <w:sz w:val="12"/>
        </w:rPr>
      </w:pPr>
      <w:r w:rsidRPr="00155418">
        <w:rPr>
          <w:rFonts w:ascii="Tahoma" w:hAnsi="Tahoma" w:cs="Times"/>
          <w:sz w:val="12"/>
          <w:szCs w:val="26"/>
        </w:rPr>
        <w:t xml:space="preserve">The heterogeneity in legal standards for </w:t>
      </w:r>
      <w:r w:rsidRPr="00155418">
        <w:rPr>
          <w:rFonts w:ascii="Tahoma" w:hAnsi="Tahoma" w:cs="Times"/>
          <w:b/>
          <w:szCs w:val="26"/>
          <w:u w:val="single"/>
        </w:rPr>
        <w:t xml:space="preserve">adolescent decision </w:t>
      </w:r>
      <w:r w:rsidRPr="00155418">
        <w:rPr>
          <w:rFonts w:ascii="Tahoma" w:hAnsi="Tahoma" w:cs="Times"/>
          <w:b/>
          <w:position w:val="-3"/>
          <w:szCs w:val="26"/>
          <w:u w:val="single"/>
        </w:rPr>
        <w:t xml:space="preserve">making is </w:t>
      </w:r>
      <w:r w:rsidRPr="00155418">
        <w:rPr>
          <w:rFonts w:ascii="Tahoma" w:hAnsi="Tahoma" w:cs="Times"/>
          <w:b/>
          <w:position w:val="2"/>
          <w:szCs w:val="26"/>
          <w:u w:val="single"/>
        </w:rPr>
        <w:t xml:space="preserve">reflected </w:t>
      </w:r>
      <w:r w:rsidRPr="00155418">
        <w:rPr>
          <w:rFonts w:ascii="Tahoma" w:hAnsi="Tahoma" w:cs="Times"/>
          <w:b/>
          <w:position w:val="2"/>
          <w:u w:val="single"/>
        </w:rPr>
        <w:t>in,</w:t>
      </w:r>
      <w:r>
        <w:rPr>
          <w:rFonts w:ascii="Times" w:hAnsi="Times" w:cs="Times"/>
          <w:position w:val="2"/>
        </w:rPr>
        <w:t xml:space="preserve"> </w:t>
      </w:r>
      <w:r w:rsidRPr="00155418">
        <w:rPr>
          <w:rFonts w:ascii="Tahoma" w:hAnsi="Tahoma" w:cs="Times"/>
          <w:position w:val="2"/>
          <w:sz w:val="12"/>
          <w:szCs w:val="26"/>
        </w:rPr>
        <w:t xml:space="preserve">and perhaps </w:t>
      </w:r>
      <w:r w:rsidRPr="00155418">
        <w:rPr>
          <w:rFonts w:ascii="Tahoma" w:hAnsi="Tahoma" w:cs="Times"/>
          <w:sz w:val="12"/>
          <w:szCs w:val="26"/>
        </w:rPr>
        <w:t xml:space="preserve">reinforced </w:t>
      </w:r>
      <w:r w:rsidRPr="00155418">
        <w:rPr>
          <w:rFonts w:ascii="Tahoma" w:hAnsi="Tahoma" w:cs="Times"/>
          <w:bCs/>
          <w:sz w:val="12"/>
        </w:rPr>
        <w:t>by,</w:t>
      </w:r>
      <w:r>
        <w:rPr>
          <w:rFonts w:ascii="Times" w:hAnsi="Times" w:cs="Times"/>
          <w:b/>
          <w:bCs/>
        </w:rPr>
        <w:t xml:space="preserve"> </w:t>
      </w:r>
      <w:r w:rsidRPr="00155418">
        <w:rPr>
          <w:rFonts w:ascii="Tahoma" w:hAnsi="Tahoma" w:cs="Times"/>
          <w:b/>
          <w:szCs w:val="26"/>
          <w:u w:val="single"/>
        </w:rPr>
        <w:t xml:space="preserve">genuine ethical </w:t>
      </w:r>
      <w:r w:rsidRPr="00155418">
        <w:rPr>
          <w:rFonts w:ascii="Tahoma" w:hAnsi="Tahoma" w:cs="Times"/>
          <w:b/>
          <w:position w:val="-3"/>
          <w:szCs w:val="26"/>
          <w:u w:val="single"/>
        </w:rPr>
        <w:t xml:space="preserve">disagreement </w:t>
      </w:r>
      <w:r w:rsidRPr="00155418">
        <w:rPr>
          <w:rFonts w:ascii="Tahoma" w:hAnsi="Tahoma" w:cs="Times"/>
          <w:b/>
          <w:position w:val="-3"/>
          <w:u w:val="single"/>
        </w:rPr>
        <w:t xml:space="preserve">as </w:t>
      </w:r>
      <w:r w:rsidRPr="00155418">
        <w:rPr>
          <w:rFonts w:ascii="Tahoma" w:hAnsi="Tahoma" w:cs="Times"/>
          <w:b/>
          <w:position w:val="-3"/>
          <w:szCs w:val="26"/>
          <w:u w:val="single"/>
        </w:rPr>
        <w:t>to when,</w:t>
      </w:r>
      <w:r>
        <w:rPr>
          <w:rFonts w:ascii="Times" w:hAnsi="Times" w:cs="Times"/>
          <w:position w:val="-3"/>
          <w:sz w:val="26"/>
          <w:szCs w:val="26"/>
        </w:rPr>
        <w:t xml:space="preserve"> </w:t>
      </w:r>
      <w:r w:rsidRPr="00155418">
        <w:rPr>
          <w:rFonts w:ascii="Tahoma" w:hAnsi="Tahoma" w:cs="Times"/>
          <w:sz w:val="12"/>
          <w:szCs w:val="26"/>
        </w:rPr>
        <w:t>whether, and how</w:t>
      </w:r>
      <w:r>
        <w:rPr>
          <w:rFonts w:ascii="Times" w:hAnsi="Times" w:cs="Times"/>
          <w:sz w:val="26"/>
          <w:szCs w:val="26"/>
        </w:rPr>
        <w:t xml:space="preserve"> </w:t>
      </w:r>
      <w:r w:rsidRPr="00155418">
        <w:rPr>
          <w:rFonts w:ascii="Tahoma" w:hAnsi="Tahoma" w:cs="Times"/>
          <w:b/>
          <w:szCs w:val="26"/>
          <w:u w:val="single"/>
        </w:rPr>
        <w:t xml:space="preserve">medical professionals ought to include adolescents </w:t>
      </w:r>
      <w:r w:rsidRPr="00155418">
        <w:rPr>
          <w:rFonts w:ascii="Tahoma" w:hAnsi="Tahoma" w:cs="Times"/>
          <w:b/>
          <w:u w:val="single"/>
        </w:rPr>
        <w:t xml:space="preserve">in </w:t>
      </w:r>
      <w:r w:rsidRPr="00155418">
        <w:rPr>
          <w:rFonts w:ascii="Tahoma" w:hAnsi="Tahoma" w:cs="Times"/>
          <w:b/>
          <w:szCs w:val="26"/>
          <w:u w:val="single"/>
        </w:rPr>
        <w:t xml:space="preserve">decisions </w:t>
      </w:r>
      <w:r w:rsidRPr="00155418">
        <w:rPr>
          <w:rFonts w:ascii="Tahoma" w:hAnsi="Tahoma" w:cs="Times"/>
          <w:b/>
          <w:position w:val="2"/>
          <w:szCs w:val="26"/>
          <w:u w:val="single"/>
        </w:rPr>
        <w:t xml:space="preserve">about their </w:t>
      </w:r>
      <w:r w:rsidRPr="00155418">
        <w:rPr>
          <w:rFonts w:ascii="Tahoma" w:hAnsi="Tahoma" w:cs="Times"/>
          <w:b/>
          <w:szCs w:val="26"/>
          <w:u w:val="single"/>
        </w:rPr>
        <w:t>own care</w:t>
      </w:r>
      <w:r w:rsidRPr="00155418">
        <w:rPr>
          <w:rFonts w:ascii="Tahoma" w:hAnsi="Tahoma" w:cs="Times"/>
          <w:sz w:val="12"/>
          <w:szCs w:val="26"/>
        </w:rPr>
        <w:t xml:space="preserve">. In the last century, the legal and ethical doctrine </w:t>
      </w:r>
      <w:r w:rsidRPr="00155418">
        <w:rPr>
          <w:rFonts w:ascii="Tahoma" w:hAnsi="Tahoma" w:cs="Times"/>
          <w:position w:val="-3"/>
          <w:sz w:val="12"/>
          <w:szCs w:val="26"/>
        </w:rPr>
        <w:t xml:space="preserve">of informed </w:t>
      </w:r>
      <w:r w:rsidRPr="00155418">
        <w:rPr>
          <w:rFonts w:ascii="Tahoma" w:hAnsi="Tahoma" w:cs="Times"/>
          <w:position w:val="2"/>
          <w:sz w:val="12"/>
          <w:szCs w:val="26"/>
        </w:rPr>
        <w:t xml:space="preserve">consent-which </w:t>
      </w:r>
      <w:r w:rsidRPr="00155418">
        <w:rPr>
          <w:rFonts w:ascii="Tahoma" w:hAnsi="Tahoma" w:cs="Times"/>
          <w:sz w:val="12"/>
          <w:szCs w:val="26"/>
        </w:rPr>
        <w:t xml:space="preserve">obligates health care providers to provide patients </w:t>
      </w:r>
      <w:r w:rsidRPr="00155418">
        <w:rPr>
          <w:rFonts w:ascii="Tahoma" w:hAnsi="Tahoma" w:cs="Times"/>
          <w:position w:val="-3"/>
          <w:sz w:val="12"/>
          <w:szCs w:val="26"/>
        </w:rPr>
        <w:t xml:space="preserve">with the </w:t>
      </w:r>
      <w:r w:rsidRPr="00155418">
        <w:rPr>
          <w:rFonts w:ascii="Tahoma" w:hAnsi="Tahoma" w:cs="Times"/>
          <w:position w:val="2"/>
          <w:sz w:val="12"/>
          <w:szCs w:val="26"/>
        </w:rPr>
        <w:t xml:space="preserve">information </w:t>
      </w:r>
      <w:r w:rsidRPr="00155418">
        <w:rPr>
          <w:rFonts w:ascii="Tahoma" w:hAnsi="Tahoma" w:cs="Times"/>
          <w:sz w:val="12"/>
          <w:szCs w:val="26"/>
        </w:rPr>
        <w:t xml:space="preserve">necessary to make knowledgeable, voluntary, and </w:t>
      </w:r>
      <w:r w:rsidRPr="00155418">
        <w:rPr>
          <w:rFonts w:ascii="Tahoma" w:hAnsi="Tahoma" w:cs="Times"/>
          <w:position w:val="-3"/>
          <w:sz w:val="12"/>
          <w:szCs w:val="26"/>
        </w:rPr>
        <w:t xml:space="preserve">rational decisions </w:t>
      </w:r>
      <w:r w:rsidRPr="00155418">
        <w:rPr>
          <w:rFonts w:ascii="Tahoma" w:hAnsi="Tahoma" w:cs="Times"/>
          <w:position w:val="2"/>
          <w:sz w:val="12"/>
          <w:szCs w:val="26"/>
        </w:rPr>
        <w:t xml:space="preserve">about their </w:t>
      </w:r>
      <w:r w:rsidRPr="00155418">
        <w:rPr>
          <w:rFonts w:ascii="Tahoma" w:hAnsi="Tahoma" w:cs="Times"/>
          <w:sz w:val="12"/>
          <w:szCs w:val="30"/>
        </w:rPr>
        <w:t xml:space="preserve">care'-has </w:t>
      </w:r>
      <w:r w:rsidRPr="00155418">
        <w:rPr>
          <w:rFonts w:ascii="Tahoma" w:hAnsi="Tahoma" w:cs="Times"/>
          <w:sz w:val="12"/>
          <w:szCs w:val="26"/>
        </w:rPr>
        <w:t xml:space="preserve">transformed the doctor-patient relationship </w:t>
      </w:r>
      <w:r w:rsidRPr="00155418">
        <w:rPr>
          <w:rFonts w:ascii="Tahoma" w:hAnsi="Tahoma" w:cs="Times"/>
          <w:position w:val="-3"/>
          <w:sz w:val="12"/>
          <w:szCs w:val="26"/>
        </w:rPr>
        <w:t xml:space="preserve">from a </w:t>
      </w:r>
      <w:r w:rsidRPr="00155418">
        <w:rPr>
          <w:rFonts w:ascii="Tahoma" w:hAnsi="Tahoma" w:cs="Times"/>
          <w:position w:val="2"/>
          <w:sz w:val="12"/>
          <w:szCs w:val="26"/>
        </w:rPr>
        <w:t xml:space="preserve">paternalistic </w:t>
      </w:r>
      <w:r w:rsidRPr="00155418">
        <w:rPr>
          <w:rFonts w:ascii="Tahoma" w:hAnsi="Tahoma" w:cs="Times"/>
          <w:sz w:val="12"/>
          <w:szCs w:val="26"/>
        </w:rPr>
        <w:t xml:space="preserve">one, </w:t>
      </w:r>
      <w:r w:rsidRPr="00155418">
        <w:rPr>
          <w:rFonts w:ascii="Tahoma" w:hAnsi="Tahoma" w:cs="Times"/>
          <w:sz w:val="12"/>
        </w:rPr>
        <w:t xml:space="preserve">in </w:t>
      </w:r>
      <w:r w:rsidRPr="00155418">
        <w:rPr>
          <w:rFonts w:ascii="Tahoma" w:hAnsi="Tahoma" w:cs="Times"/>
          <w:sz w:val="12"/>
          <w:szCs w:val="26"/>
        </w:rPr>
        <w:t>which "doctors know best" about their patients' healthcare,</w:t>
      </w:r>
      <w:r w:rsidRPr="00155418">
        <w:rPr>
          <w:rFonts w:ascii="Tahoma" w:hAnsi="Tahoma" w:cs="Times"/>
          <w:position w:val="10"/>
          <w:sz w:val="12"/>
          <w:szCs w:val="22"/>
        </w:rPr>
        <w:t xml:space="preserve">9 </w:t>
      </w:r>
      <w:r w:rsidRPr="00155418">
        <w:rPr>
          <w:rFonts w:ascii="Tahoma" w:hAnsi="Tahoma" w:cs="Times"/>
          <w:position w:val="-3"/>
          <w:sz w:val="12"/>
        </w:rPr>
        <w:t xml:space="preserve">to </w:t>
      </w:r>
      <w:r w:rsidRPr="00155418">
        <w:rPr>
          <w:rFonts w:ascii="Tahoma" w:hAnsi="Tahoma" w:cs="Times"/>
          <w:sz w:val="12"/>
        </w:rPr>
        <w:t xml:space="preserve">a </w:t>
      </w:r>
      <w:r w:rsidRPr="00155418">
        <w:rPr>
          <w:rFonts w:ascii="Tahoma" w:hAnsi="Tahoma" w:cs="Times"/>
          <w:sz w:val="12"/>
          <w:szCs w:val="26"/>
        </w:rPr>
        <w:t xml:space="preserve">more collaborative one, </w:t>
      </w:r>
      <w:r w:rsidRPr="00155418">
        <w:rPr>
          <w:rFonts w:ascii="Tahoma" w:hAnsi="Tahoma" w:cs="Times"/>
          <w:sz w:val="12"/>
        </w:rPr>
        <w:t xml:space="preserve">in </w:t>
      </w:r>
      <w:r w:rsidRPr="00155418">
        <w:rPr>
          <w:rFonts w:ascii="Tahoma" w:hAnsi="Tahoma" w:cs="Times"/>
          <w:sz w:val="12"/>
          <w:szCs w:val="26"/>
        </w:rPr>
        <w:t>which patients and doctors work together to make treatment decisions.'</w:t>
      </w:r>
      <w:r w:rsidRPr="00155418">
        <w:rPr>
          <w:rFonts w:ascii="Tahoma" w:hAnsi="Tahoma" w:cs="Times"/>
          <w:position w:val="10"/>
          <w:sz w:val="12"/>
          <w:szCs w:val="22"/>
        </w:rPr>
        <w:t xml:space="preserve">0 </w:t>
      </w:r>
      <w:r w:rsidRPr="00155418">
        <w:rPr>
          <w:rFonts w:ascii="Tahoma" w:hAnsi="Tahoma" w:cs="Times"/>
          <w:sz w:val="12"/>
          <w:szCs w:val="26"/>
        </w:rPr>
        <w:t xml:space="preserve">While this framework invites adult patients to participate in their health care, </w:t>
      </w:r>
      <w:r w:rsidRPr="00155418">
        <w:rPr>
          <w:rFonts w:ascii="Tahoma" w:hAnsi="Tahoma" w:cs="Helvetica"/>
          <w:sz w:val="12"/>
          <w:szCs w:val="26"/>
        </w:rPr>
        <w:t xml:space="preserve">it </w:t>
      </w:r>
      <w:r w:rsidRPr="00155418">
        <w:rPr>
          <w:rFonts w:ascii="Tahoma" w:hAnsi="Tahoma" w:cs="Times"/>
          <w:sz w:val="12"/>
          <w:szCs w:val="26"/>
        </w:rPr>
        <w:t xml:space="preserve">generally entitles adolescents to do the same </w:t>
      </w:r>
      <w:r w:rsidRPr="00155418">
        <w:rPr>
          <w:rFonts w:ascii="Tahoma" w:hAnsi="Tahoma" w:cs="Times"/>
          <w:position w:val="-3"/>
          <w:sz w:val="12"/>
          <w:szCs w:val="26"/>
        </w:rPr>
        <w:t xml:space="preserve">only </w:t>
      </w:r>
      <w:r w:rsidRPr="00155418">
        <w:rPr>
          <w:rFonts w:ascii="Tahoma" w:hAnsi="Tahoma" w:cs="Times"/>
          <w:position w:val="-3"/>
          <w:sz w:val="12"/>
        </w:rPr>
        <w:t xml:space="preserve">in </w:t>
      </w:r>
      <w:r w:rsidRPr="00155418">
        <w:rPr>
          <w:rFonts w:ascii="Tahoma" w:hAnsi="Tahoma" w:cs="Times"/>
          <w:position w:val="-3"/>
          <w:sz w:val="12"/>
          <w:szCs w:val="26"/>
        </w:rPr>
        <w:t xml:space="preserve">three </w:t>
      </w:r>
      <w:r w:rsidRPr="00155418">
        <w:rPr>
          <w:rFonts w:ascii="Tahoma" w:hAnsi="Tahoma" w:cs="Times"/>
          <w:sz w:val="12"/>
          <w:szCs w:val="26"/>
        </w:rPr>
        <w:t xml:space="preserve">circumstances: emancipated minors, mature minors, and minors seeking treatment </w:t>
      </w:r>
      <w:r w:rsidRPr="00155418">
        <w:rPr>
          <w:rFonts w:ascii="Tahoma" w:hAnsi="Tahoma" w:cs="Times"/>
          <w:position w:val="2"/>
          <w:sz w:val="12"/>
          <w:szCs w:val="26"/>
        </w:rPr>
        <w:t xml:space="preserve">for certain </w:t>
      </w:r>
      <w:r w:rsidRPr="00155418">
        <w:rPr>
          <w:rFonts w:ascii="Tahoma" w:hAnsi="Tahoma" w:cs="Times"/>
          <w:sz w:val="12"/>
          <w:szCs w:val="26"/>
        </w:rPr>
        <w:t xml:space="preserve">medical conditions, such as sexually transmitted diseases, alcohol </w:t>
      </w:r>
      <w:r w:rsidRPr="00155418">
        <w:rPr>
          <w:rFonts w:ascii="Tahoma" w:hAnsi="Tahoma" w:cs="Times"/>
          <w:sz w:val="12"/>
        </w:rPr>
        <w:t xml:space="preserve">or </w:t>
      </w:r>
      <w:r w:rsidRPr="00155418">
        <w:rPr>
          <w:rFonts w:ascii="Tahoma" w:hAnsi="Tahoma" w:cs="Times"/>
          <w:sz w:val="12"/>
          <w:szCs w:val="26"/>
        </w:rPr>
        <w:t xml:space="preserve">drug misuse, and pregnancy." Otherwise, minors are generally thought </w:t>
      </w:r>
      <w:r w:rsidRPr="00155418">
        <w:rPr>
          <w:rFonts w:ascii="Tahoma" w:hAnsi="Tahoma" w:cs="Times"/>
          <w:position w:val="-3"/>
          <w:sz w:val="12"/>
          <w:szCs w:val="26"/>
        </w:rPr>
        <w:t xml:space="preserve">to lack the </w:t>
      </w:r>
      <w:r w:rsidRPr="00155418">
        <w:rPr>
          <w:rFonts w:ascii="Tahoma" w:hAnsi="Tahoma" w:cs="Times"/>
          <w:sz w:val="12"/>
          <w:szCs w:val="26"/>
        </w:rPr>
        <w:t xml:space="preserve">requisite decision-making capacity to consent to health </w:t>
      </w:r>
      <w:proofErr w:type="gramStart"/>
      <w:r w:rsidRPr="00155418">
        <w:rPr>
          <w:rFonts w:ascii="Tahoma" w:hAnsi="Tahoma" w:cs="Times"/>
          <w:sz w:val="12"/>
        </w:rPr>
        <w:t>care.12</w:t>
      </w:r>
      <w:r>
        <w:rPr>
          <w:rFonts w:ascii="Times" w:hAnsi="Times" w:cs="Times"/>
        </w:rPr>
        <w:t xml:space="preserve">  </w:t>
      </w:r>
      <w:r w:rsidRPr="00155418">
        <w:rPr>
          <w:rFonts w:ascii="Tahoma" w:hAnsi="Tahoma" w:cs="Times"/>
          <w:b/>
          <w:u w:val="single"/>
        </w:rPr>
        <w:t>In</w:t>
      </w:r>
      <w:proofErr w:type="gramEnd"/>
      <w:r w:rsidRPr="00155418">
        <w:rPr>
          <w:rFonts w:ascii="Tahoma" w:hAnsi="Tahoma" w:cs="Times"/>
          <w:b/>
          <w:u w:val="single"/>
        </w:rPr>
        <w:t xml:space="preserve"> </w:t>
      </w:r>
      <w:r w:rsidRPr="00155418">
        <w:rPr>
          <w:rFonts w:ascii="Tahoma" w:hAnsi="Tahoma" w:cs="Times"/>
          <w:b/>
          <w:szCs w:val="26"/>
          <w:u w:val="single"/>
        </w:rPr>
        <w:t>recent years</w:t>
      </w:r>
      <w:r w:rsidRPr="00155418">
        <w:rPr>
          <w:rFonts w:ascii="Tahoma" w:hAnsi="Tahoma" w:cs="Times"/>
          <w:sz w:val="12"/>
          <w:szCs w:val="26"/>
        </w:rPr>
        <w:t>, however,</w:t>
      </w:r>
      <w:r>
        <w:rPr>
          <w:rFonts w:ascii="Times" w:hAnsi="Times" w:cs="Times"/>
          <w:sz w:val="26"/>
          <w:szCs w:val="26"/>
        </w:rPr>
        <w:t xml:space="preserve"> </w:t>
      </w:r>
      <w:r w:rsidRPr="00155418">
        <w:rPr>
          <w:rFonts w:ascii="Tahoma" w:hAnsi="Tahoma" w:cs="Times"/>
          <w:b/>
          <w:szCs w:val="26"/>
          <w:u w:val="single"/>
        </w:rPr>
        <w:t xml:space="preserve">the ethical doctrine of </w:t>
      </w:r>
      <w:r w:rsidRPr="00155418">
        <w:rPr>
          <w:rFonts w:ascii="Tahoma" w:hAnsi="Tahoma" w:cs="Times"/>
          <w:b/>
          <w:i/>
          <w:iCs/>
          <w:szCs w:val="26"/>
          <w:u w:val="single"/>
        </w:rPr>
        <w:t xml:space="preserve">assent </w:t>
      </w:r>
      <w:r w:rsidRPr="00155418">
        <w:rPr>
          <w:rFonts w:ascii="Tahoma" w:hAnsi="Tahoma" w:cs="Times"/>
          <w:b/>
          <w:szCs w:val="26"/>
          <w:u w:val="single"/>
        </w:rPr>
        <w:t xml:space="preserve">has gained traction </w:t>
      </w:r>
      <w:r w:rsidRPr="00155418">
        <w:rPr>
          <w:rFonts w:ascii="Tahoma" w:hAnsi="Tahoma" w:cs="Times"/>
          <w:b/>
          <w:u w:val="single"/>
        </w:rPr>
        <w:t xml:space="preserve">as a </w:t>
      </w:r>
      <w:r w:rsidRPr="00155418">
        <w:rPr>
          <w:rFonts w:ascii="Tahoma" w:hAnsi="Tahoma" w:cs="Times"/>
          <w:b/>
          <w:szCs w:val="26"/>
          <w:u w:val="single"/>
        </w:rPr>
        <w:t xml:space="preserve">mechanism to invite </w:t>
      </w:r>
      <w:r w:rsidRPr="00155418">
        <w:rPr>
          <w:rFonts w:ascii="Tahoma" w:hAnsi="Tahoma" w:cs="Times"/>
          <w:b/>
          <w:sz w:val="12"/>
          <w:szCs w:val="26"/>
        </w:rPr>
        <w:t>children of various ages, but particularly</w:t>
      </w:r>
      <w:r>
        <w:rPr>
          <w:rFonts w:ascii="Times" w:hAnsi="Times" w:cs="Times"/>
          <w:sz w:val="26"/>
          <w:szCs w:val="26"/>
        </w:rPr>
        <w:t xml:space="preserve"> </w:t>
      </w:r>
      <w:r w:rsidRPr="00155418">
        <w:rPr>
          <w:rFonts w:ascii="Tahoma" w:hAnsi="Tahoma" w:cs="Times"/>
          <w:b/>
          <w:szCs w:val="26"/>
          <w:u w:val="single"/>
        </w:rPr>
        <w:t>adolescents</w:t>
      </w:r>
      <w:r>
        <w:rPr>
          <w:rFonts w:ascii="Times" w:hAnsi="Times" w:cs="Times"/>
          <w:sz w:val="26"/>
          <w:szCs w:val="26"/>
        </w:rPr>
        <w:t xml:space="preserve">, </w:t>
      </w:r>
      <w:r w:rsidRPr="00155418">
        <w:rPr>
          <w:rFonts w:ascii="Tahoma" w:hAnsi="Tahoma" w:cs="Times"/>
          <w:b/>
          <w:position w:val="-3"/>
          <w:szCs w:val="26"/>
          <w:u w:val="single"/>
        </w:rPr>
        <w:t xml:space="preserve">to </w:t>
      </w:r>
      <w:r w:rsidRPr="00155418">
        <w:rPr>
          <w:rFonts w:ascii="Tahoma" w:hAnsi="Tahoma" w:cs="Times"/>
          <w:b/>
          <w:szCs w:val="26"/>
          <w:u w:val="single"/>
        </w:rPr>
        <w:t>voice their treatment preferences</w:t>
      </w:r>
      <w:r>
        <w:rPr>
          <w:rFonts w:ascii="Times" w:hAnsi="Times" w:cs="Times"/>
          <w:sz w:val="26"/>
          <w:szCs w:val="26"/>
        </w:rPr>
        <w:t xml:space="preserve">. </w:t>
      </w:r>
      <w:r w:rsidRPr="00155418">
        <w:rPr>
          <w:rFonts w:ascii="Tahoma" w:hAnsi="Tahoma" w:cs="Times"/>
          <w:b/>
          <w:szCs w:val="26"/>
          <w:u w:val="single"/>
        </w:rPr>
        <w:t>The A</w:t>
      </w:r>
      <w:r w:rsidRPr="00155418">
        <w:rPr>
          <w:rFonts w:ascii="Tahoma" w:hAnsi="Tahoma" w:cs="Times"/>
          <w:sz w:val="12"/>
          <w:szCs w:val="26"/>
        </w:rPr>
        <w:t>merican</w:t>
      </w:r>
      <w:r>
        <w:rPr>
          <w:rFonts w:ascii="Times" w:hAnsi="Times" w:cs="Times"/>
          <w:sz w:val="26"/>
          <w:szCs w:val="26"/>
        </w:rPr>
        <w:t xml:space="preserve"> </w:t>
      </w:r>
      <w:r w:rsidRPr="00155418">
        <w:rPr>
          <w:rFonts w:ascii="Tahoma" w:hAnsi="Tahoma" w:cs="Times"/>
          <w:b/>
          <w:szCs w:val="26"/>
          <w:u w:val="single"/>
        </w:rPr>
        <w:t>M</w:t>
      </w:r>
      <w:r w:rsidRPr="00155418">
        <w:rPr>
          <w:rFonts w:ascii="Tahoma" w:hAnsi="Tahoma" w:cs="Times"/>
          <w:sz w:val="12"/>
          <w:szCs w:val="26"/>
        </w:rPr>
        <w:t>edical</w:t>
      </w:r>
      <w:r>
        <w:rPr>
          <w:rFonts w:ascii="Times" w:hAnsi="Times" w:cs="Times"/>
          <w:sz w:val="26"/>
          <w:szCs w:val="26"/>
        </w:rPr>
        <w:t xml:space="preserve"> </w:t>
      </w:r>
      <w:r w:rsidRPr="00155418">
        <w:rPr>
          <w:rFonts w:ascii="Tahoma" w:hAnsi="Tahoma" w:cs="Times"/>
          <w:b/>
          <w:szCs w:val="26"/>
          <w:u w:val="single"/>
        </w:rPr>
        <w:t>A</w:t>
      </w:r>
      <w:r w:rsidRPr="00155418">
        <w:rPr>
          <w:rFonts w:ascii="Tahoma" w:hAnsi="Tahoma" w:cs="Times"/>
          <w:sz w:val="12"/>
          <w:szCs w:val="26"/>
        </w:rPr>
        <w:t>ssociation</w:t>
      </w:r>
      <w:r>
        <w:rPr>
          <w:rFonts w:ascii="Times" w:hAnsi="Times" w:cs="Times"/>
          <w:sz w:val="26"/>
          <w:szCs w:val="26"/>
        </w:rPr>
        <w:t xml:space="preserve"> </w:t>
      </w:r>
      <w:proofErr w:type="gramStart"/>
      <w:r w:rsidRPr="00155418">
        <w:rPr>
          <w:rFonts w:ascii="Tahoma" w:hAnsi="Tahoma" w:cs="Times"/>
          <w:b/>
          <w:szCs w:val="26"/>
          <w:u w:val="single"/>
        </w:rPr>
        <w:t xml:space="preserve">views </w:t>
      </w:r>
      <w:r w:rsidRPr="00155418">
        <w:rPr>
          <w:rFonts w:ascii="Tahoma" w:hAnsi="Tahoma" w:cs="Times"/>
          <w:b/>
          <w:u w:val="single"/>
        </w:rPr>
        <w:t xml:space="preserve"> </w:t>
      </w:r>
      <w:r w:rsidRPr="00155418">
        <w:rPr>
          <w:rFonts w:ascii="Tahoma" w:hAnsi="Tahoma" w:cs="Times"/>
          <w:b/>
          <w:szCs w:val="26"/>
          <w:u w:val="single"/>
        </w:rPr>
        <w:t>adolescents</w:t>
      </w:r>
      <w:proofErr w:type="gramEnd"/>
      <w:r w:rsidRPr="00155418">
        <w:rPr>
          <w:rFonts w:ascii="Tahoma" w:hAnsi="Tahoma" w:cs="Times"/>
          <w:b/>
          <w:szCs w:val="26"/>
          <w:u w:val="single"/>
        </w:rPr>
        <w:t xml:space="preserve"> </w:t>
      </w:r>
      <w:r w:rsidRPr="00155418">
        <w:rPr>
          <w:rFonts w:ascii="Tahoma" w:hAnsi="Tahoma" w:cs="Times"/>
          <w:b/>
          <w:u w:val="single"/>
        </w:rPr>
        <w:t xml:space="preserve">as </w:t>
      </w:r>
      <w:r w:rsidRPr="00155418">
        <w:rPr>
          <w:rFonts w:ascii="Tahoma" w:hAnsi="Tahoma" w:cs="Times"/>
          <w:b/>
          <w:szCs w:val="26"/>
          <w:u w:val="single"/>
        </w:rPr>
        <w:t xml:space="preserve">increasingly capable of independent relationships with their health </w:t>
      </w:r>
      <w:r w:rsidRPr="00155418">
        <w:rPr>
          <w:rFonts w:ascii="Tahoma" w:hAnsi="Tahoma" w:cs="Times"/>
          <w:b/>
          <w:u w:val="single"/>
        </w:rPr>
        <w:t xml:space="preserve"> </w:t>
      </w:r>
      <w:r w:rsidRPr="00155418">
        <w:rPr>
          <w:rFonts w:ascii="Tahoma" w:hAnsi="Tahoma" w:cs="Times"/>
          <w:b/>
          <w:szCs w:val="26"/>
          <w:u w:val="single"/>
        </w:rPr>
        <w:t>care providers</w:t>
      </w:r>
      <w:r w:rsidRPr="00155418">
        <w:rPr>
          <w:rFonts w:ascii="Tahoma" w:hAnsi="Tahoma" w:cs="Times"/>
          <w:b/>
          <w:sz w:val="12"/>
          <w:szCs w:val="26"/>
        </w:rPr>
        <w:t>,'</w:t>
      </w:r>
      <w:r w:rsidRPr="00155418">
        <w:rPr>
          <w:rFonts w:ascii="Tahoma" w:hAnsi="Tahoma" w:cs="Times"/>
          <w:b/>
          <w:position w:val="10"/>
          <w:sz w:val="12"/>
          <w:szCs w:val="22"/>
        </w:rPr>
        <w:t xml:space="preserve">3 </w:t>
      </w:r>
      <w:r w:rsidRPr="00155418">
        <w:rPr>
          <w:rFonts w:ascii="Tahoma" w:hAnsi="Tahoma" w:cs="Times"/>
          <w:b/>
          <w:sz w:val="12"/>
          <w:szCs w:val="26"/>
        </w:rPr>
        <w:t xml:space="preserve">and the American Academy of Pediatrics suggests that </w:t>
      </w:r>
      <w:r w:rsidRPr="00155418">
        <w:rPr>
          <w:rFonts w:ascii="Tahoma" w:hAnsi="Tahoma" w:cs="Times"/>
          <w:b/>
          <w:sz w:val="12"/>
        </w:rPr>
        <w:t xml:space="preserve">"as  </w:t>
      </w:r>
      <w:r w:rsidRPr="00155418">
        <w:rPr>
          <w:rFonts w:ascii="Tahoma" w:hAnsi="Tahoma" w:cs="Times"/>
          <w:b/>
          <w:sz w:val="12"/>
          <w:szCs w:val="26"/>
        </w:rPr>
        <w:t xml:space="preserve">children develop, they should gradually become </w:t>
      </w:r>
      <w:r w:rsidRPr="00155418">
        <w:rPr>
          <w:rFonts w:ascii="Tahoma" w:hAnsi="Tahoma" w:cs="Helvetica"/>
          <w:b/>
          <w:bCs/>
          <w:sz w:val="12"/>
          <w:szCs w:val="26"/>
        </w:rPr>
        <w:t xml:space="preserve">. </w:t>
      </w:r>
      <w:r w:rsidRPr="00155418">
        <w:rPr>
          <w:rFonts w:ascii="Tahoma" w:hAnsi="Tahoma" w:cs="Times"/>
          <w:b/>
          <w:bCs/>
          <w:sz w:val="12"/>
          <w:szCs w:val="26"/>
        </w:rPr>
        <w:t xml:space="preserve">.. </w:t>
      </w:r>
      <w:proofErr w:type="gramStart"/>
      <w:r w:rsidRPr="00155418">
        <w:rPr>
          <w:rFonts w:ascii="Tahoma" w:hAnsi="Tahoma" w:cs="Times"/>
          <w:b/>
          <w:sz w:val="12"/>
          <w:szCs w:val="26"/>
        </w:rPr>
        <w:t>the</w:t>
      </w:r>
      <w:proofErr w:type="gramEnd"/>
      <w:r w:rsidRPr="00155418">
        <w:rPr>
          <w:rFonts w:ascii="Tahoma" w:hAnsi="Tahoma" w:cs="Times"/>
          <w:b/>
          <w:sz w:val="12"/>
          <w:szCs w:val="26"/>
        </w:rPr>
        <w:t xml:space="preserve"> primary partners in medical </w:t>
      </w:r>
      <w:r w:rsidRPr="00155418">
        <w:rPr>
          <w:rFonts w:ascii="Tahoma" w:hAnsi="Tahoma" w:cs="Times"/>
          <w:b/>
          <w:sz w:val="12"/>
        </w:rPr>
        <w:t xml:space="preserve"> </w:t>
      </w:r>
      <w:r w:rsidRPr="00155418">
        <w:rPr>
          <w:rFonts w:ascii="Tahoma" w:hAnsi="Tahoma" w:cs="Times"/>
          <w:b/>
          <w:sz w:val="12"/>
          <w:szCs w:val="26"/>
        </w:rPr>
        <w:t xml:space="preserve">decision-making, assuming responsibility from their </w:t>
      </w:r>
      <w:proofErr w:type="spellStart"/>
      <w:r w:rsidRPr="00155418">
        <w:rPr>
          <w:rFonts w:ascii="Tahoma" w:hAnsi="Tahoma" w:cs="Times"/>
          <w:b/>
          <w:sz w:val="12"/>
          <w:szCs w:val="26"/>
        </w:rPr>
        <w:t>parents."</w:t>
      </w:r>
      <w:proofErr w:type="gramStart"/>
      <w:r w:rsidRPr="00155418">
        <w:rPr>
          <w:rFonts w:ascii="Tahoma" w:hAnsi="Tahoma" w:cs="Times"/>
          <w:b/>
          <w:sz w:val="12"/>
          <w:szCs w:val="26"/>
        </w:rPr>
        <w:t>l</w:t>
      </w:r>
      <w:proofErr w:type="spellEnd"/>
      <w:proofErr w:type="gramEnd"/>
      <w:r w:rsidRPr="00155418">
        <w:rPr>
          <w:rFonts w:ascii="Tahoma" w:hAnsi="Tahoma" w:cs="Times"/>
          <w:b/>
          <w:sz w:val="12"/>
          <w:szCs w:val="26"/>
        </w:rPr>
        <w:t xml:space="preserve"> </w:t>
      </w:r>
      <w:r w:rsidRPr="00155418">
        <w:rPr>
          <w:rFonts w:ascii="Tahoma" w:hAnsi="Tahoma" w:cs="Times"/>
          <w:b/>
          <w:position w:val="10"/>
          <w:sz w:val="12"/>
          <w:szCs w:val="22"/>
        </w:rPr>
        <w:t xml:space="preserve">4 </w:t>
      </w:r>
      <w:r w:rsidRPr="00155418">
        <w:rPr>
          <w:rFonts w:ascii="Tahoma" w:hAnsi="Tahoma" w:cs="Times"/>
          <w:b/>
          <w:sz w:val="12"/>
          <w:szCs w:val="26"/>
        </w:rPr>
        <w:t xml:space="preserve">Both organizations </w:t>
      </w:r>
      <w:r w:rsidRPr="00155418">
        <w:rPr>
          <w:rFonts w:ascii="Tahoma" w:hAnsi="Tahoma" w:cs="Times"/>
          <w:b/>
          <w:sz w:val="12"/>
        </w:rPr>
        <w:t xml:space="preserve"> </w:t>
      </w:r>
      <w:r w:rsidRPr="00155418">
        <w:rPr>
          <w:rFonts w:ascii="Tahoma" w:hAnsi="Tahoma" w:cs="Times"/>
          <w:b/>
          <w:position w:val="2"/>
          <w:sz w:val="12"/>
          <w:szCs w:val="26"/>
        </w:rPr>
        <w:t xml:space="preserve">endorse adolescent </w:t>
      </w:r>
      <w:r w:rsidRPr="00155418">
        <w:rPr>
          <w:rFonts w:ascii="Tahoma" w:hAnsi="Tahoma" w:cs="Times"/>
          <w:b/>
          <w:sz w:val="12"/>
          <w:szCs w:val="26"/>
        </w:rPr>
        <w:t xml:space="preserve">assent, but there </w:t>
      </w:r>
      <w:r w:rsidRPr="00155418">
        <w:rPr>
          <w:rFonts w:ascii="Tahoma" w:hAnsi="Tahoma" w:cs="Times"/>
          <w:b/>
          <w:sz w:val="12"/>
        </w:rPr>
        <w:t xml:space="preserve">is </w:t>
      </w:r>
      <w:r w:rsidRPr="00155418">
        <w:rPr>
          <w:rFonts w:ascii="Tahoma" w:hAnsi="Tahoma" w:cs="Times"/>
          <w:b/>
          <w:sz w:val="12"/>
          <w:szCs w:val="26"/>
        </w:rPr>
        <w:t xml:space="preserve">little agreement among health </w:t>
      </w:r>
      <w:r w:rsidRPr="00155418">
        <w:rPr>
          <w:rFonts w:ascii="Tahoma" w:hAnsi="Tahoma" w:cs="Times"/>
          <w:b/>
          <w:position w:val="-3"/>
          <w:sz w:val="12"/>
          <w:szCs w:val="26"/>
        </w:rPr>
        <w:t xml:space="preserve">care providers, </w:t>
      </w:r>
      <w:r w:rsidRPr="00155418">
        <w:rPr>
          <w:rFonts w:ascii="Tahoma" w:hAnsi="Tahoma" w:cs="Times"/>
          <w:b/>
          <w:sz w:val="12"/>
        </w:rPr>
        <w:t xml:space="preserve"> </w:t>
      </w:r>
      <w:r w:rsidRPr="00155418">
        <w:rPr>
          <w:rFonts w:ascii="Tahoma" w:hAnsi="Tahoma" w:cs="Times"/>
          <w:b/>
          <w:sz w:val="12"/>
          <w:szCs w:val="26"/>
        </w:rPr>
        <w:t xml:space="preserve">bioethicists, and others as to what assent requires, the age at which children can </w:t>
      </w:r>
      <w:r w:rsidRPr="00155418">
        <w:rPr>
          <w:rFonts w:ascii="Tahoma" w:hAnsi="Tahoma" w:cs="Times"/>
          <w:b/>
          <w:sz w:val="12"/>
        </w:rPr>
        <w:t xml:space="preserve"> </w:t>
      </w:r>
      <w:r w:rsidRPr="00155418">
        <w:rPr>
          <w:rFonts w:ascii="Tahoma" w:hAnsi="Tahoma" w:cs="Times"/>
          <w:b/>
          <w:sz w:val="12"/>
          <w:szCs w:val="26"/>
        </w:rPr>
        <w:t xml:space="preserve">"assent," the amount and kind of information health care providers ought </w:t>
      </w:r>
      <w:r w:rsidRPr="00155418">
        <w:rPr>
          <w:rFonts w:ascii="Tahoma" w:hAnsi="Tahoma" w:cs="Times"/>
          <w:b/>
          <w:sz w:val="12"/>
        </w:rPr>
        <w:t xml:space="preserve">to  </w:t>
      </w:r>
      <w:r w:rsidRPr="00155418">
        <w:rPr>
          <w:rFonts w:ascii="Tahoma" w:hAnsi="Tahoma" w:cs="Times"/>
          <w:b/>
          <w:sz w:val="12"/>
          <w:szCs w:val="26"/>
        </w:rPr>
        <w:t xml:space="preserve">disclose to children, and how to assess children's understanding </w:t>
      </w:r>
      <w:r w:rsidRPr="00155418">
        <w:rPr>
          <w:rFonts w:ascii="Tahoma" w:hAnsi="Tahoma" w:cs="Times"/>
          <w:b/>
          <w:sz w:val="12"/>
          <w:szCs w:val="30"/>
        </w:rPr>
        <w:t xml:space="preserve">of </w:t>
      </w:r>
      <w:r w:rsidRPr="00155418">
        <w:rPr>
          <w:rFonts w:ascii="Tahoma" w:hAnsi="Tahoma" w:cs="Times"/>
          <w:b/>
          <w:sz w:val="12"/>
          <w:szCs w:val="26"/>
        </w:rPr>
        <w:t xml:space="preserve">that </w:t>
      </w:r>
      <w:r w:rsidRPr="00155418">
        <w:rPr>
          <w:rFonts w:ascii="Tahoma" w:hAnsi="Tahoma" w:cs="Times"/>
          <w:b/>
          <w:sz w:val="12"/>
          <w:szCs w:val="16"/>
        </w:rPr>
        <w:t>5 </w:t>
      </w:r>
      <w:r w:rsidRPr="00155418">
        <w:rPr>
          <w:rFonts w:ascii="Tahoma" w:hAnsi="Tahoma" w:cs="Times"/>
          <w:b/>
          <w:sz w:val="12"/>
          <w:szCs w:val="26"/>
        </w:rPr>
        <w:t xml:space="preserve">information.' Consequently, some commentators contend that "assent </w:t>
      </w:r>
      <w:r w:rsidRPr="00155418">
        <w:rPr>
          <w:rFonts w:ascii="Tahoma" w:hAnsi="Tahoma" w:cs="Times"/>
          <w:b/>
          <w:sz w:val="12"/>
        </w:rPr>
        <w:t xml:space="preserve">is </w:t>
      </w:r>
      <w:r w:rsidRPr="00155418">
        <w:rPr>
          <w:rFonts w:ascii="Tahoma" w:hAnsi="Tahoma" w:cs="Times"/>
          <w:b/>
          <w:sz w:val="12"/>
          <w:szCs w:val="26"/>
        </w:rPr>
        <w:t xml:space="preserve">in </w:t>
      </w:r>
      <w:proofErr w:type="gramStart"/>
      <w:r w:rsidRPr="00155418">
        <w:rPr>
          <w:rFonts w:ascii="Tahoma" w:hAnsi="Tahoma" w:cs="Times"/>
          <w:b/>
          <w:sz w:val="12"/>
          <w:szCs w:val="26"/>
        </w:rPr>
        <w:t xml:space="preserve">the </w:t>
      </w:r>
      <w:r w:rsidRPr="00155418">
        <w:rPr>
          <w:rFonts w:ascii="Tahoma" w:hAnsi="Tahoma" w:cs="Times"/>
          <w:b/>
          <w:sz w:val="12"/>
        </w:rPr>
        <w:t xml:space="preserve"> </w:t>
      </w:r>
      <w:r w:rsidRPr="00155418">
        <w:rPr>
          <w:rFonts w:ascii="Tahoma" w:hAnsi="Tahoma" w:cs="Times"/>
          <w:b/>
          <w:sz w:val="12"/>
          <w:szCs w:val="26"/>
        </w:rPr>
        <w:t>midst</w:t>
      </w:r>
      <w:proofErr w:type="gramEnd"/>
      <w:r w:rsidRPr="00155418">
        <w:rPr>
          <w:rFonts w:ascii="Tahoma" w:hAnsi="Tahoma" w:cs="Times"/>
          <w:b/>
          <w:sz w:val="12"/>
          <w:szCs w:val="26"/>
        </w:rPr>
        <w:t xml:space="preserve"> of an identity crisis." </w:t>
      </w:r>
      <w:r w:rsidRPr="00155418">
        <w:rPr>
          <w:rFonts w:ascii="Tahoma" w:hAnsi="Tahoma" w:cs="Times"/>
          <w:b/>
          <w:position w:val="10"/>
          <w:sz w:val="12"/>
          <w:szCs w:val="22"/>
        </w:rPr>
        <w:t>6</w:t>
      </w:r>
      <w:r w:rsidRPr="00155418">
        <w:rPr>
          <w:rFonts w:ascii="Tahoma" w:hAnsi="Tahoma" w:cs="Times"/>
          <w:b/>
          <w:sz w:val="12"/>
          <w:szCs w:val="22"/>
        </w:rPr>
        <w:t> </w:t>
      </w:r>
      <w:r w:rsidRPr="00155418">
        <w:rPr>
          <w:rFonts w:ascii="Tahoma" w:hAnsi="Tahoma" w:cs="Times"/>
          <w:b/>
          <w:sz w:val="12"/>
          <w:szCs w:val="26"/>
        </w:rPr>
        <w:t xml:space="preserve">Nowhere </w:t>
      </w:r>
      <w:r w:rsidRPr="00155418">
        <w:rPr>
          <w:rFonts w:ascii="Tahoma" w:hAnsi="Tahoma" w:cs="Times"/>
          <w:b/>
          <w:sz w:val="12"/>
        </w:rPr>
        <w:t>is</w:t>
      </w:r>
      <w:r>
        <w:rPr>
          <w:rFonts w:ascii="Times" w:hAnsi="Times" w:cs="Times"/>
        </w:rPr>
        <w:t xml:space="preserve"> </w:t>
      </w:r>
      <w:r w:rsidRPr="00155418">
        <w:rPr>
          <w:rFonts w:ascii="Tahoma" w:hAnsi="Tahoma" w:cs="Times"/>
          <w:b/>
          <w:szCs w:val="26"/>
          <w:u w:val="single"/>
        </w:rPr>
        <w:t>this crisis more problematic</w:t>
      </w:r>
      <w:r>
        <w:rPr>
          <w:rFonts w:ascii="Times" w:hAnsi="Times" w:cs="Times"/>
          <w:sz w:val="26"/>
          <w:szCs w:val="26"/>
        </w:rPr>
        <w:t xml:space="preserve"> </w:t>
      </w:r>
      <w:r w:rsidRPr="00155418">
        <w:rPr>
          <w:rFonts w:ascii="Tahoma" w:hAnsi="Tahoma" w:cs="Times"/>
          <w:sz w:val="12"/>
          <w:szCs w:val="26"/>
        </w:rPr>
        <w:t>than</w:t>
      </w:r>
      <w:r>
        <w:rPr>
          <w:rFonts w:ascii="Times" w:hAnsi="Times" w:cs="Times"/>
          <w:sz w:val="26"/>
          <w:szCs w:val="26"/>
        </w:rPr>
        <w:t xml:space="preserve"> </w:t>
      </w:r>
      <w:r w:rsidRPr="00155418">
        <w:rPr>
          <w:rFonts w:ascii="Tahoma" w:hAnsi="Tahoma" w:cs="Times"/>
          <w:b/>
          <w:szCs w:val="26"/>
          <w:u w:val="single"/>
        </w:rPr>
        <w:t xml:space="preserve">when adolescents refuse </w:t>
      </w:r>
      <w:r w:rsidRPr="00155418">
        <w:rPr>
          <w:rFonts w:ascii="Tahoma" w:hAnsi="Tahoma" w:cs="Times"/>
          <w:b/>
          <w:u w:val="single"/>
        </w:rPr>
        <w:t xml:space="preserve">to  </w:t>
      </w:r>
      <w:r w:rsidRPr="00155418">
        <w:rPr>
          <w:rFonts w:ascii="Tahoma" w:hAnsi="Tahoma" w:cs="Times"/>
          <w:b/>
          <w:szCs w:val="26"/>
          <w:u w:val="single"/>
        </w:rPr>
        <w:t xml:space="preserve">assent to </w:t>
      </w:r>
      <w:r w:rsidRPr="00155418">
        <w:rPr>
          <w:rFonts w:ascii="Tahoma" w:hAnsi="Tahoma" w:cs="Times"/>
          <w:b/>
          <w:u w:val="single"/>
        </w:rPr>
        <w:t xml:space="preserve">a </w:t>
      </w:r>
      <w:r w:rsidRPr="00155418">
        <w:rPr>
          <w:rFonts w:ascii="Tahoma" w:hAnsi="Tahoma" w:cs="Times"/>
          <w:b/>
          <w:szCs w:val="26"/>
          <w:u w:val="single"/>
        </w:rPr>
        <w:t xml:space="preserve">particular procedure endorsed </w:t>
      </w:r>
      <w:r w:rsidRPr="00155418">
        <w:rPr>
          <w:rFonts w:ascii="Tahoma" w:hAnsi="Tahoma" w:cs="Times"/>
          <w:b/>
          <w:bCs/>
          <w:u w:val="single"/>
        </w:rPr>
        <w:t xml:space="preserve">by </w:t>
      </w:r>
      <w:r w:rsidRPr="00155418">
        <w:rPr>
          <w:rFonts w:ascii="Tahoma" w:hAnsi="Tahoma" w:cs="Times"/>
          <w:b/>
          <w:szCs w:val="26"/>
          <w:u w:val="single"/>
        </w:rPr>
        <w:t>their parents</w:t>
      </w:r>
      <w:r>
        <w:rPr>
          <w:rFonts w:ascii="Times" w:hAnsi="Times" w:cs="Times"/>
          <w:sz w:val="26"/>
          <w:szCs w:val="26"/>
        </w:rPr>
        <w:t xml:space="preserve">. </w:t>
      </w:r>
      <w:r w:rsidRPr="00155418">
        <w:rPr>
          <w:rFonts w:ascii="Tahoma" w:hAnsi="Tahoma" w:cs="Times"/>
          <w:b/>
          <w:szCs w:val="26"/>
          <w:u w:val="single"/>
        </w:rPr>
        <w:t xml:space="preserve">Should physicians proceed over an adolescent's dissent when the patient </w:t>
      </w:r>
      <w:r w:rsidRPr="00155418">
        <w:rPr>
          <w:rFonts w:ascii="Tahoma" w:hAnsi="Tahoma" w:cs="Times"/>
          <w:b/>
          <w:sz w:val="12"/>
          <w:szCs w:val="26"/>
        </w:rPr>
        <w:t xml:space="preserve">refuses surgical repair of a malformed ear, an orthopedic device to manage scoliosis, or psychotropic medication to manage attention deficit disorder? These treatment refusals, though not without physical and psychological harm, are not fatal. But how should the assent doctrine, in the absence of relevant laws, respond to the adolescent </w:t>
      </w:r>
      <w:r w:rsidRPr="00155418">
        <w:rPr>
          <w:rFonts w:ascii="Tahoma" w:hAnsi="Tahoma" w:cs="Times"/>
          <w:b/>
          <w:szCs w:val="26"/>
          <w:u w:val="single"/>
        </w:rPr>
        <w:t xml:space="preserve">with cancer </w:t>
      </w:r>
      <w:r w:rsidRPr="00155418">
        <w:rPr>
          <w:rFonts w:ascii="Tahoma" w:hAnsi="Tahoma" w:cs="Times"/>
          <w:b/>
          <w:sz w:val="12"/>
          <w:szCs w:val="26"/>
        </w:rPr>
        <w:t>who</w:t>
      </w:r>
      <w:r w:rsidRPr="00155418">
        <w:rPr>
          <w:rFonts w:ascii="Tahoma" w:hAnsi="Tahoma" w:cs="Times"/>
          <w:b/>
          <w:szCs w:val="26"/>
          <w:u w:val="single"/>
        </w:rPr>
        <w:t xml:space="preserve"> refuses further rounds of chemotherapy?</w:t>
      </w:r>
      <w:r>
        <w:rPr>
          <w:rFonts w:ascii="Times" w:hAnsi="Times" w:cs="Times"/>
          <w:sz w:val="26"/>
          <w:szCs w:val="26"/>
        </w:rPr>
        <w:t xml:space="preserve"> </w:t>
      </w:r>
      <w:r w:rsidRPr="00EF4A4A">
        <w:rPr>
          <w:rFonts w:ascii="Tahoma" w:hAnsi="Tahoma" w:cs="Times"/>
          <w:sz w:val="12"/>
          <w:szCs w:val="26"/>
        </w:rPr>
        <w:t xml:space="preserve">Does the patient's age matter in this context? What about other indicia of maturity and decisional capacity, such </w:t>
      </w:r>
      <w:r w:rsidRPr="00EF4A4A">
        <w:rPr>
          <w:rFonts w:ascii="Tahoma" w:hAnsi="Tahoma" w:cs="Times"/>
          <w:position w:val="2"/>
          <w:sz w:val="12"/>
        </w:rPr>
        <w:t xml:space="preserve">as </w:t>
      </w:r>
      <w:r w:rsidRPr="00EF4A4A">
        <w:rPr>
          <w:rFonts w:ascii="Tahoma" w:hAnsi="Tahoma" w:cs="Times"/>
          <w:position w:val="2"/>
          <w:sz w:val="12"/>
          <w:szCs w:val="26"/>
        </w:rPr>
        <w:t xml:space="preserve">the patient's </w:t>
      </w:r>
      <w:r w:rsidRPr="00EF4A4A">
        <w:rPr>
          <w:rFonts w:ascii="Tahoma" w:hAnsi="Tahoma" w:cs="Times"/>
          <w:sz w:val="12"/>
          <w:szCs w:val="26"/>
        </w:rPr>
        <w:t xml:space="preserve">previous health care experience? As the assent doctrine </w:t>
      </w:r>
      <w:r w:rsidRPr="00EF4A4A">
        <w:rPr>
          <w:rFonts w:ascii="Tahoma" w:hAnsi="Tahoma" w:cs="Times"/>
          <w:position w:val="-3"/>
          <w:sz w:val="12"/>
          <w:szCs w:val="26"/>
        </w:rPr>
        <w:t xml:space="preserve">develops, </w:t>
      </w:r>
      <w:r w:rsidRPr="00EF4A4A">
        <w:rPr>
          <w:rFonts w:ascii="Tahoma" w:hAnsi="Tahoma" w:cs="Times"/>
          <w:sz w:val="12"/>
          <w:szCs w:val="26"/>
        </w:rPr>
        <w:t xml:space="preserve">these questions </w:t>
      </w:r>
      <w:proofErr w:type="gramStart"/>
      <w:r w:rsidRPr="00EF4A4A">
        <w:rPr>
          <w:rFonts w:ascii="Tahoma" w:hAnsi="Tahoma" w:cs="Times"/>
          <w:sz w:val="12"/>
          <w:szCs w:val="26"/>
        </w:rPr>
        <w:t>about</w:t>
      </w:r>
      <w:proofErr w:type="gramEnd"/>
      <w:r w:rsidRPr="00EF4A4A">
        <w:rPr>
          <w:rFonts w:ascii="Tahoma" w:hAnsi="Tahoma" w:cs="Times"/>
          <w:sz w:val="12"/>
          <w:szCs w:val="26"/>
        </w:rPr>
        <w:t xml:space="preserve"> the moral authority of adolescents' decisions will require continued and thoughtful attention. </w:t>
      </w:r>
    </w:p>
    <w:p w:rsidR="00155418" w:rsidRDefault="00BC5C28" w:rsidP="00155418">
      <w:pPr>
        <w:widowControl w:val="0"/>
        <w:autoSpaceDE w:val="0"/>
        <w:autoSpaceDN w:val="0"/>
        <w:adjustRightInd w:val="0"/>
        <w:spacing w:after="240"/>
        <w:rPr>
          <w:rFonts w:ascii="Times" w:hAnsi="Times" w:cs="Times"/>
        </w:rPr>
      </w:pPr>
      <w:proofErr w:type="spellStart"/>
      <w:r>
        <w:rPr>
          <w:rFonts w:ascii="Times" w:hAnsi="Times" w:cs="Times"/>
        </w:rPr>
        <w:t>Aff</w:t>
      </w:r>
      <w:proofErr w:type="spellEnd"/>
      <w:r>
        <w:rPr>
          <w:rFonts w:ascii="Times" w:hAnsi="Times" w:cs="Times"/>
        </w:rPr>
        <w:t xml:space="preserve"> solves adolescents cannot dissent in life altering situations.</w:t>
      </w:r>
      <w:bookmarkStart w:id="0" w:name="_GoBack"/>
      <w:bookmarkEnd w:id="0"/>
    </w:p>
    <w:p w:rsidR="00DB484D" w:rsidRDefault="00DB484D"/>
    <w:p w:rsidR="00155418" w:rsidRDefault="00155418"/>
    <w:p w:rsidR="00EF4A4A" w:rsidRDefault="00EF4A4A" w:rsidP="00EF4A4A">
      <w:pPr>
        <w:shd w:val="clear" w:color="auto" w:fill="FFFFFF"/>
        <w:spacing w:before="100" w:beforeAutospacing="1" w:after="100" w:afterAutospacing="1"/>
        <w:ind w:firstLine="480"/>
        <w:jc w:val="both"/>
        <w:rPr>
          <w:rFonts w:ascii="Tahoma" w:hAnsi="Tahoma" w:cs="Times New Roman"/>
          <w:b/>
          <w:szCs w:val="27"/>
          <w:u w:val="single"/>
        </w:rPr>
      </w:pPr>
    </w:p>
    <w:p w:rsidR="00EF4A4A" w:rsidRDefault="00EF4A4A" w:rsidP="00393DBE">
      <w:pPr>
        <w:shd w:val="clear" w:color="auto" w:fill="FFFFFF"/>
        <w:spacing w:before="100" w:beforeAutospacing="1" w:after="100" w:afterAutospacing="1"/>
        <w:jc w:val="both"/>
        <w:rPr>
          <w:rFonts w:ascii="Tahoma" w:hAnsi="Tahoma" w:cs="Times New Roman"/>
          <w:b/>
          <w:szCs w:val="27"/>
          <w:u w:val="single"/>
        </w:rPr>
      </w:pPr>
    </w:p>
    <w:p w:rsidR="00155418" w:rsidRDefault="00155418"/>
    <w:sectPr w:rsidR="00155418" w:rsidSect="0015541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74C67"/>
    <w:multiLevelType w:val="hybridMultilevel"/>
    <w:tmpl w:val="AA32F4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22AB7"/>
    <w:multiLevelType w:val="multilevel"/>
    <w:tmpl w:val="C3D0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471A14"/>
    <w:multiLevelType w:val="hybridMultilevel"/>
    <w:tmpl w:val="4E3E1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BA41C8"/>
    <w:multiLevelType w:val="hybridMultilevel"/>
    <w:tmpl w:val="AE64AE70"/>
    <w:lvl w:ilvl="0" w:tplc="B8A04374">
      <w:start w:val="1"/>
      <w:numFmt w:val="upperLetter"/>
      <w:lvlText w:val="%1."/>
      <w:lvlJc w:val="left"/>
      <w:pPr>
        <w:ind w:left="720" w:hanging="360"/>
      </w:pPr>
      <w:rPr>
        <w:rFonts w:asciiTheme="majorHAnsi" w:eastAsiaTheme="majorEastAsia" w:hAnsiTheme="majorHAnsi" w:cstheme="maj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18"/>
    <w:rsid w:val="001505C0"/>
    <w:rsid w:val="00155418"/>
    <w:rsid w:val="00393DBE"/>
    <w:rsid w:val="00BC5C28"/>
    <w:rsid w:val="00DB484D"/>
    <w:rsid w:val="00EF4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14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5C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15541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5418"/>
    <w:rPr>
      <w:rFonts w:ascii="Times" w:hAnsi="Times"/>
      <w:b/>
      <w:bCs/>
    </w:rPr>
  </w:style>
  <w:style w:type="paragraph" w:customStyle="1" w:styleId="text">
    <w:name w:val="text"/>
    <w:basedOn w:val="Normal"/>
    <w:rsid w:val="0015541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155418"/>
  </w:style>
  <w:style w:type="character" w:styleId="Hyperlink">
    <w:name w:val="Hyperlink"/>
    <w:basedOn w:val="DefaultParagraphFont"/>
    <w:uiPriority w:val="99"/>
    <w:unhideWhenUsed/>
    <w:rsid w:val="00155418"/>
    <w:rPr>
      <w:color w:val="0000FF"/>
      <w:u w:val="single"/>
    </w:rPr>
  </w:style>
  <w:style w:type="character" w:customStyle="1" w:styleId="yellow">
    <w:name w:val="yellow"/>
    <w:basedOn w:val="DefaultParagraphFont"/>
    <w:rsid w:val="00155418"/>
  </w:style>
  <w:style w:type="character" w:styleId="Emphasis">
    <w:name w:val="Emphasis"/>
    <w:aliases w:val="Evidence,Minimized,minimized,Highlighted,tag2,Size 10,emphasis in card,Underlined,CD Card,ED - Tag,emphasis,Emphasis!!,small,Qualifications,normal card text"/>
    <w:basedOn w:val="DefaultParagraphFont"/>
    <w:uiPriority w:val="20"/>
    <w:qFormat/>
    <w:rsid w:val="00393DBE"/>
    <w:rPr>
      <w:i/>
      <w:iCs/>
    </w:rPr>
  </w:style>
  <w:style w:type="paragraph" w:styleId="ListParagraph">
    <w:name w:val="List Paragraph"/>
    <w:basedOn w:val="Normal"/>
    <w:uiPriority w:val="34"/>
    <w:qFormat/>
    <w:rsid w:val="00BC5C28"/>
    <w:pPr>
      <w:ind w:left="720"/>
      <w:contextualSpacing/>
    </w:pPr>
  </w:style>
  <w:style w:type="character" w:customStyle="1" w:styleId="sc">
    <w:name w:val="sc"/>
    <w:basedOn w:val="DefaultParagraphFont"/>
    <w:rsid w:val="00BC5C28"/>
  </w:style>
  <w:style w:type="character" w:customStyle="1" w:styleId="Heading2Char">
    <w:name w:val="Heading 2 Char"/>
    <w:basedOn w:val="DefaultParagraphFont"/>
    <w:link w:val="Heading2"/>
    <w:uiPriority w:val="9"/>
    <w:rsid w:val="00BC5C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5C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15541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5418"/>
    <w:rPr>
      <w:rFonts w:ascii="Times" w:hAnsi="Times"/>
      <w:b/>
      <w:bCs/>
    </w:rPr>
  </w:style>
  <w:style w:type="paragraph" w:customStyle="1" w:styleId="text">
    <w:name w:val="text"/>
    <w:basedOn w:val="Normal"/>
    <w:rsid w:val="0015541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155418"/>
  </w:style>
  <w:style w:type="character" w:styleId="Hyperlink">
    <w:name w:val="Hyperlink"/>
    <w:basedOn w:val="DefaultParagraphFont"/>
    <w:uiPriority w:val="99"/>
    <w:unhideWhenUsed/>
    <w:rsid w:val="00155418"/>
    <w:rPr>
      <w:color w:val="0000FF"/>
      <w:u w:val="single"/>
    </w:rPr>
  </w:style>
  <w:style w:type="character" w:customStyle="1" w:styleId="yellow">
    <w:name w:val="yellow"/>
    <w:basedOn w:val="DefaultParagraphFont"/>
    <w:rsid w:val="00155418"/>
  </w:style>
  <w:style w:type="character" w:styleId="Emphasis">
    <w:name w:val="Emphasis"/>
    <w:aliases w:val="Evidence,Minimized,minimized,Highlighted,tag2,Size 10,emphasis in card,Underlined,CD Card,ED - Tag,emphasis,Emphasis!!,small,Qualifications,normal card text"/>
    <w:basedOn w:val="DefaultParagraphFont"/>
    <w:uiPriority w:val="20"/>
    <w:qFormat/>
    <w:rsid w:val="00393DBE"/>
    <w:rPr>
      <w:i/>
      <w:iCs/>
    </w:rPr>
  </w:style>
  <w:style w:type="paragraph" w:styleId="ListParagraph">
    <w:name w:val="List Paragraph"/>
    <w:basedOn w:val="Normal"/>
    <w:uiPriority w:val="34"/>
    <w:qFormat/>
    <w:rsid w:val="00BC5C28"/>
    <w:pPr>
      <w:ind w:left="720"/>
      <w:contextualSpacing/>
    </w:pPr>
  </w:style>
  <w:style w:type="character" w:customStyle="1" w:styleId="sc">
    <w:name w:val="sc"/>
    <w:basedOn w:val="DefaultParagraphFont"/>
    <w:rsid w:val="00BC5C28"/>
  </w:style>
  <w:style w:type="character" w:customStyle="1" w:styleId="Heading2Char">
    <w:name w:val="Heading 2 Char"/>
    <w:basedOn w:val="DefaultParagraphFont"/>
    <w:link w:val="Heading2"/>
    <w:uiPriority w:val="9"/>
    <w:rsid w:val="00BC5C2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340291">
      <w:bodyDiv w:val="1"/>
      <w:marLeft w:val="0"/>
      <w:marRight w:val="0"/>
      <w:marTop w:val="0"/>
      <w:marBottom w:val="0"/>
      <w:divBdr>
        <w:top w:val="none" w:sz="0" w:space="0" w:color="auto"/>
        <w:left w:val="none" w:sz="0" w:space="0" w:color="auto"/>
        <w:bottom w:val="none" w:sz="0" w:space="0" w:color="auto"/>
        <w:right w:val="none" w:sz="0" w:space="0" w:color="auto"/>
      </w:divBdr>
    </w:div>
    <w:div w:id="1967349117">
      <w:bodyDiv w:val="1"/>
      <w:marLeft w:val="0"/>
      <w:marRight w:val="0"/>
      <w:marTop w:val="0"/>
      <w:marBottom w:val="0"/>
      <w:divBdr>
        <w:top w:val="none" w:sz="0" w:space="0" w:color="auto"/>
        <w:left w:val="none" w:sz="0" w:space="0" w:color="auto"/>
        <w:bottom w:val="none" w:sz="0" w:space="0" w:color="auto"/>
        <w:right w:val="none" w:sz="0" w:space="0" w:color="auto"/>
      </w:divBdr>
    </w:div>
    <w:div w:id="2003971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rp.org/library/ethics/AA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irp.org/library/ethics/AAP/#n14" TargetMode="External"/><Relationship Id="rId7" Type="http://schemas.openxmlformats.org/officeDocument/2006/relationships/hyperlink" Target="http://www.cirp.org/library/ethics/AAP/" TargetMode="External"/><Relationship Id="rId8" Type="http://schemas.openxmlformats.org/officeDocument/2006/relationships/hyperlink" Target="http://www.cirp.org/library/ethics/AAP/" TargetMode="External"/><Relationship Id="rId9" Type="http://schemas.openxmlformats.org/officeDocument/2006/relationships/hyperlink" Target="http://www.cirp.org/library/ethics/AAP/" TargetMode="External"/><Relationship Id="rId10" Type="http://schemas.openxmlformats.org/officeDocument/2006/relationships/hyperlink" Target="http://www.cirp.org/library/ethics/A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1234</Words>
  <Characters>7034</Characters>
  <Application>Microsoft Macintosh Word</Application>
  <DocSecurity>0</DocSecurity>
  <Lines>58</Lines>
  <Paragraphs>16</Paragraphs>
  <ScaleCrop>false</ScaleCrop>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1</cp:revision>
  <dcterms:created xsi:type="dcterms:W3CDTF">2015-08-26T00:20:00Z</dcterms:created>
  <dcterms:modified xsi:type="dcterms:W3CDTF">2015-08-26T01:03:00Z</dcterms:modified>
</cp:coreProperties>
</file>