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B90" w:rsidRDefault="003F6B90" w:rsidP="003F6B90">
      <w:pPr>
        <w:pStyle w:val="story-body-text"/>
        <w:numPr>
          <w:ilvl w:val="0"/>
          <w:numId w:val="1"/>
        </w:numPr>
        <w:shd w:val="clear" w:color="auto" w:fill="FFFFFF"/>
        <w:tabs>
          <w:tab w:val="left" w:pos="450"/>
          <w:tab w:val="left" w:pos="1620"/>
        </w:tabs>
        <w:spacing w:before="0" w:beforeAutospacing="0" w:after="240" w:afterAutospacing="0"/>
        <w:rPr>
          <w:rFonts w:ascii="Times New Roman" w:hAnsi="Times New Roman" w:cs="Times New Roman"/>
          <w:sz w:val="12"/>
          <w:szCs w:val="24"/>
        </w:rPr>
      </w:pPr>
      <w:r w:rsidRPr="00487682">
        <w:rPr>
          <w:rFonts w:ascii="Times New Roman" w:hAnsi="Times New Roman" w:cs="Times New Roman"/>
          <w:b/>
          <w:color w:val="333333"/>
          <w:sz w:val="24"/>
          <w:szCs w:val="24"/>
        </w:rPr>
        <w:t>Counterplan</w:t>
      </w:r>
      <w:r w:rsidRPr="00487682">
        <w:rPr>
          <w:rFonts w:ascii="Times New Roman" w:hAnsi="Times New Roman"/>
          <w:b/>
          <w:color w:val="333333"/>
          <w:sz w:val="24"/>
          <w:szCs w:val="24"/>
        </w:rPr>
        <w:t xml:space="preserve"> Text</w:t>
      </w:r>
      <w:r w:rsidRPr="00487682">
        <w:rPr>
          <w:rFonts w:ascii="Times New Roman" w:hAnsi="Times New Roman" w:cs="Times New Roman"/>
          <w:b/>
          <w:color w:val="333333"/>
          <w:sz w:val="24"/>
          <w:szCs w:val="24"/>
        </w:rPr>
        <w:t>:</w:t>
      </w:r>
      <w:r w:rsidRPr="00487682">
        <w:rPr>
          <w:rFonts w:ascii="Times New Roman" w:hAnsi="Times New Roman" w:cs="Times New Roman"/>
          <w:color w:val="333333"/>
          <w:sz w:val="24"/>
          <w:szCs w:val="24"/>
        </w:rPr>
        <w:t xml:space="preserve"> </w:t>
      </w:r>
      <w:r>
        <w:rPr>
          <w:rFonts w:ascii="Times New Roman" w:hAnsi="Times New Roman"/>
          <w:color w:val="333333"/>
          <w:sz w:val="24"/>
          <w:szCs w:val="24"/>
        </w:rPr>
        <w:t>Do</w:t>
      </w:r>
      <w:r w:rsidRPr="00487682">
        <w:rPr>
          <w:rFonts w:ascii="Times New Roman" w:hAnsi="Times New Roman" w:cs="Times New Roman"/>
          <w:color w:val="333333"/>
          <w:sz w:val="24"/>
          <w:szCs w:val="24"/>
        </w:rPr>
        <w:t xml:space="preserve"> the </w:t>
      </w:r>
      <w:r>
        <w:rPr>
          <w:rFonts w:ascii="Times New Roman" w:hAnsi="Times New Roman"/>
          <w:color w:val="333333"/>
          <w:sz w:val="24"/>
          <w:szCs w:val="24"/>
        </w:rPr>
        <w:t>aff after</w:t>
      </w:r>
      <w:r w:rsidRPr="00487682">
        <w:rPr>
          <w:rFonts w:ascii="Times New Roman" w:hAnsi="Times New Roman" w:cs="Times New Roman"/>
          <w:color w:val="333333"/>
          <w:sz w:val="24"/>
          <w:szCs w:val="24"/>
        </w:rPr>
        <w:t xml:space="preserve"> commutation for people in jail for drug offenses right now.</w:t>
      </w:r>
      <w:r>
        <w:rPr>
          <w:rFonts w:ascii="Times New Roman" w:hAnsi="Times New Roman"/>
          <w:color w:val="333333"/>
          <w:sz w:val="24"/>
          <w:szCs w:val="24"/>
        </w:rPr>
        <w:t xml:space="preserve"> </w:t>
      </w:r>
      <w:r w:rsidRPr="00487682">
        <w:rPr>
          <w:rFonts w:ascii="Times New Roman" w:hAnsi="Times New Roman" w:cs="Times New Roman"/>
          <w:b/>
          <w:sz w:val="24"/>
          <w:szCs w:val="24"/>
        </w:rPr>
        <w:t>Harri</w:t>
      </w:r>
      <w:r>
        <w:rPr>
          <w:rFonts w:ascii="Times New Roman" w:hAnsi="Times New Roman"/>
          <w:b/>
          <w:sz w:val="24"/>
          <w:szCs w:val="24"/>
        </w:rPr>
        <w:t xml:space="preserve">s: </w:t>
      </w:r>
      <w:r w:rsidRPr="00487682">
        <w:rPr>
          <w:rFonts w:ascii="Times New Roman" w:hAnsi="Times New Roman" w:cs="Times New Roman"/>
          <w:sz w:val="12"/>
          <w:szCs w:val="24"/>
        </w:rPr>
        <w:t>15 “Obama Commutes Sentences for 46 Drug Offenders”</w:t>
      </w:r>
      <w:r w:rsidRPr="00487682">
        <w:rPr>
          <w:rStyle w:val="apple-converted-space"/>
          <w:rFonts w:ascii="Times New Roman" w:hAnsi="Times New Roman" w:cs="Times New Roman"/>
          <w:sz w:val="12"/>
          <w:szCs w:val="24"/>
        </w:rPr>
        <w:t> </w:t>
      </w:r>
      <w:hyperlink r:id="rId6" w:history="1">
        <w:r w:rsidRPr="00487682">
          <w:rPr>
            <w:rStyle w:val="wikigeneratedlinkcontent"/>
            <w:rFonts w:ascii="Times New Roman" w:hAnsi="Times New Roman" w:cs="Times New Roman"/>
            <w:sz w:val="12"/>
            <w:szCs w:val="24"/>
          </w:rPr>
          <w:t>http://www.nytimes.com/2015/07/14/us/obama-commutes-sentences-for-46-drug-offenders.html</w:t>
        </w:r>
      </w:hyperlink>
      <w:r w:rsidRPr="00487682">
        <w:rPr>
          <w:rStyle w:val="apple-converted-space"/>
          <w:rFonts w:ascii="Times New Roman" w:hAnsi="Times New Roman" w:cs="Times New Roman"/>
          <w:sz w:val="12"/>
          <w:szCs w:val="24"/>
        </w:rPr>
        <w:t> </w:t>
      </w:r>
      <w:r w:rsidRPr="00487682">
        <w:rPr>
          <w:rFonts w:ascii="Times New Roman" w:hAnsi="Times New Roman" w:cs="Times New Roman"/>
          <w:sz w:val="12"/>
          <w:szCs w:val="24"/>
        </w:rPr>
        <w:t>July 13th PE</w:t>
      </w:r>
    </w:p>
    <w:p w:rsidR="003F6B90" w:rsidRPr="006D0F6F" w:rsidRDefault="003F6B90" w:rsidP="003F6B90">
      <w:pPr>
        <w:pStyle w:val="story-body-text"/>
        <w:shd w:val="clear" w:color="auto" w:fill="FFFFFF"/>
        <w:tabs>
          <w:tab w:val="left" w:pos="450"/>
          <w:tab w:val="left" w:pos="1620"/>
        </w:tabs>
        <w:spacing w:before="0" w:beforeAutospacing="0" w:after="240" w:afterAutospacing="0"/>
        <w:ind w:left="1440"/>
        <w:rPr>
          <w:rFonts w:ascii="Times New Roman" w:hAnsi="Times New Roman" w:cs="Times New Roman"/>
          <w:sz w:val="12"/>
          <w:szCs w:val="24"/>
        </w:rPr>
      </w:pPr>
      <w:r w:rsidRPr="006D0F6F">
        <w:rPr>
          <w:rFonts w:ascii="Times New Roman" w:hAnsi="Times New Roman" w:cs="Times New Roman"/>
          <w:color w:val="333333"/>
          <w:sz w:val="24"/>
          <w:szCs w:val="24"/>
        </w:rPr>
        <w:br/>
      </w:r>
      <w:r w:rsidRPr="006D0F6F">
        <w:rPr>
          <w:rFonts w:ascii="Times New Roman" w:hAnsi="Times New Roman" w:cs="Times New Roman"/>
          <w:b/>
          <w:sz w:val="24"/>
          <w:szCs w:val="24"/>
          <w:u w:val="single"/>
        </w:rPr>
        <w:t xml:space="preserve">The 46 commutations issued Monday were the most issued in a single day since </w:t>
      </w:r>
      <w:r w:rsidRPr="006D0F6F">
        <w:rPr>
          <w:rFonts w:ascii="Times New Roman" w:hAnsi="Times New Roman" w:cs="Times New Roman"/>
          <w:b/>
          <w:sz w:val="12"/>
          <w:szCs w:val="24"/>
        </w:rPr>
        <w:t>J</w:t>
      </w:r>
      <w:r w:rsidRPr="006D0F6F">
        <w:rPr>
          <w:rFonts w:ascii="Times New Roman" w:hAnsi="Times New Roman" w:cs="Times New Roman"/>
          <w:sz w:val="12"/>
          <w:szCs w:val="24"/>
        </w:rPr>
        <w:t>uly 26</w:t>
      </w:r>
      <w:r w:rsidRPr="006D0F6F">
        <w:rPr>
          <w:rFonts w:ascii="Georgia" w:hAnsi="Georgia" w:cs="Times New Roman"/>
          <w:color w:val="333333"/>
          <w:sz w:val="24"/>
          <w:szCs w:val="24"/>
        </w:rPr>
        <w:t xml:space="preserve">, </w:t>
      </w:r>
      <w:r w:rsidRPr="006D0F6F">
        <w:rPr>
          <w:rFonts w:ascii="Times New Roman" w:hAnsi="Times New Roman" w:cs="Times New Roman"/>
          <w:b/>
          <w:sz w:val="24"/>
          <w:szCs w:val="24"/>
          <w:u w:val="single"/>
        </w:rPr>
        <w:t>1935</w:t>
      </w:r>
      <w:r w:rsidRPr="006D0F6F">
        <w:rPr>
          <w:rFonts w:ascii="Georgia" w:hAnsi="Georgia" w:cs="Times New Roman"/>
          <w:color w:val="333333"/>
          <w:sz w:val="24"/>
          <w:szCs w:val="24"/>
        </w:rPr>
        <w:t xml:space="preserve">, </w:t>
      </w:r>
      <w:r w:rsidRPr="006D0F6F">
        <w:rPr>
          <w:rFonts w:ascii="Times New Roman" w:hAnsi="Times New Roman" w:cs="Times New Roman"/>
          <w:sz w:val="12"/>
          <w:szCs w:val="24"/>
        </w:rPr>
        <w:t>when President Franklin D. Roosevelt commuted 151 sentences, according to data collected by P. S. Ruckman Jr., a scholar who maintains a blog on pardon power and is writing a book on the subject with George Lardner Jr. Still, they reflect just a small fraction of the more than 6,600 petitions submitted to the Justice Department since the administration announced its initiative last year. Some lawyers representing prisoners have complained that the review process has been overwhelmed</w:t>
      </w:r>
      <w:r w:rsidRPr="006D0F6F">
        <w:rPr>
          <w:rFonts w:ascii="Georgia" w:hAnsi="Georgia" w:cs="Times New Roman"/>
          <w:color w:val="333333"/>
          <w:sz w:val="24"/>
          <w:szCs w:val="24"/>
        </w:rPr>
        <w:t xml:space="preserve">. </w:t>
      </w:r>
      <w:r w:rsidRPr="006D0F6F">
        <w:rPr>
          <w:rFonts w:ascii="Times New Roman" w:hAnsi="Times New Roman" w:cs="Times New Roman"/>
          <w:sz w:val="12"/>
          <w:szCs w:val="24"/>
        </w:rPr>
        <w:t>The administration has asked Congress for more money for lawyers, and said it was committed to issuing more commutations over the next 18 months</w:t>
      </w:r>
      <w:r w:rsidRPr="006D0F6F">
        <w:rPr>
          <w:rFonts w:ascii="Georgia" w:hAnsi="Georgia" w:cs="Times New Roman"/>
          <w:color w:val="333333"/>
          <w:sz w:val="24"/>
          <w:szCs w:val="24"/>
        </w:rPr>
        <w:t xml:space="preserve">. </w:t>
      </w:r>
      <w:r w:rsidRPr="006D0F6F">
        <w:rPr>
          <w:rFonts w:ascii="Times New Roman" w:hAnsi="Times New Roman" w:cs="Times New Roman"/>
          <w:sz w:val="12"/>
          <w:szCs w:val="24"/>
        </w:rPr>
        <w:t>Cynthia W. Roseberry, the project manager of</w:t>
      </w:r>
      <w:r w:rsidRPr="006D0F6F">
        <w:rPr>
          <w:rStyle w:val="apple-converted-space"/>
          <w:rFonts w:ascii="Times New Roman" w:hAnsi="Times New Roman" w:cs="Times New Roman"/>
          <w:sz w:val="12"/>
          <w:szCs w:val="24"/>
        </w:rPr>
        <w:t> </w:t>
      </w:r>
      <w:hyperlink r:id="rId7" w:history="1">
        <w:r w:rsidRPr="006D0F6F">
          <w:rPr>
            <w:rStyle w:val="Hyperlink"/>
            <w:rFonts w:ascii="Times New Roman" w:hAnsi="Times New Roman" w:cs="Times New Roman"/>
            <w:color w:val="auto"/>
            <w:sz w:val="12"/>
            <w:szCs w:val="24"/>
            <w:u w:val="none"/>
          </w:rPr>
          <w:t>Clemency Project 2014</w:t>
        </w:r>
      </w:hyperlink>
      <w:r w:rsidRPr="006D0F6F">
        <w:rPr>
          <w:rFonts w:ascii="Times New Roman" w:hAnsi="Times New Roman" w:cs="Times New Roman"/>
          <w:sz w:val="12"/>
          <w:szCs w:val="24"/>
        </w:rPr>
        <w:t xml:space="preserve">, a coalition of lawyers, law firms and law schools formed to answer the Justice Department’s call, said that she was heartened by Mr. Obama’s action, but that the government and the consortium “have quite a bit of work ahead.” </w:t>
      </w:r>
      <w:r w:rsidRPr="006D0F6F">
        <w:rPr>
          <w:rFonts w:ascii="Times New Roman" w:hAnsi="Times New Roman" w:cs="Times New Roman"/>
          <w:b/>
          <w:sz w:val="24"/>
          <w:szCs w:val="24"/>
          <w:u w:val="single"/>
        </w:rPr>
        <w:t>Overhauling the criminal justice system has become a bipartisan ventur</w:t>
      </w:r>
      <w:r w:rsidRPr="006D0F6F">
        <w:rPr>
          <w:rFonts w:ascii="Georgia" w:hAnsi="Georgia" w:cs="Times New Roman"/>
          <w:color w:val="333333"/>
          <w:sz w:val="24"/>
          <w:szCs w:val="24"/>
        </w:rPr>
        <w:t xml:space="preserve">e. </w:t>
      </w:r>
      <w:r w:rsidRPr="006D0F6F">
        <w:rPr>
          <w:rFonts w:ascii="Times New Roman" w:hAnsi="Times New Roman" w:cs="Times New Roman"/>
          <w:sz w:val="12"/>
          <w:szCs w:val="24"/>
        </w:rPr>
        <w:t>Like Mr. Obama, Republicans running for president are calling for systemic changes.</w:t>
      </w:r>
      <w:r w:rsidRPr="006D0F6F">
        <w:rPr>
          <w:rFonts w:ascii="Georgia" w:hAnsi="Georgia" w:cs="Times New Roman"/>
          <w:color w:val="333333"/>
          <w:sz w:val="24"/>
          <w:szCs w:val="24"/>
        </w:rPr>
        <w:t xml:space="preserve"> </w:t>
      </w:r>
      <w:r w:rsidRPr="006D0F6F">
        <w:rPr>
          <w:rFonts w:ascii="Times New Roman" w:hAnsi="Times New Roman" w:cs="Times New Roman"/>
          <w:b/>
          <w:sz w:val="24"/>
          <w:szCs w:val="24"/>
          <w:u w:val="single"/>
        </w:rPr>
        <w:t>Lawmakers from both parties are collaborating on legislation. And the</w:t>
      </w:r>
      <w:r w:rsidRPr="006D0F6F">
        <w:rPr>
          <w:rStyle w:val="apple-converted-space"/>
          <w:rFonts w:ascii="Times New Roman" w:hAnsi="Times New Roman" w:cs="Times New Roman"/>
          <w:b/>
          <w:sz w:val="24"/>
          <w:szCs w:val="24"/>
          <w:u w:val="single"/>
        </w:rPr>
        <w:t> </w:t>
      </w:r>
      <w:hyperlink r:id="rId8" w:history="1">
        <w:r w:rsidRPr="006D0F6F">
          <w:rPr>
            <w:rStyle w:val="Hyperlink"/>
            <w:rFonts w:ascii="Times New Roman" w:hAnsi="Times New Roman" w:cs="Times New Roman"/>
            <w:b/>
            <w:color w:val="auto"/>
            <w:sz w:val="24"/>
            <w:szCs w:val="24"/>
          </w:rPr>
          <w:t>United States Sentencing Commission</w:t>
        </w:r>
      </w:hyperlink>
      <w:r w:rsidRPr="006D0F6F">
        <w:rPr>
          <w:rStyle w:val="apple-converted-space"/>
          <w:rFonts w:ascii="Times New Roman" w:hAnsi="Times New Roman" w:cs="Times New Roman"/>
          <w:b/>
          <w:sz w:val="24"/>
          <w:szCs w:val="24"/>
          <w:u w:val="single"/>
        </w:rPr>
        <w:t> </w:t>
      </w:r>
      <w:r w:rsidRPr="006D0F6F">
        <w:rPr>
          <w:rFonts w:ascii="Times New Roman" w:hAnsi="Times New Roman" w:cs="Times New Roman"/>
          <w:b/>
          <w:sz w:val="24"/>
          <w:szCs w:val="24"/>
          <w:u w:val="single"/>
        </w:rPr>
        <w:t>has revised guidelines for drug offenses, retroactively reducing sentences for more than 9,500 inmates, nearly three-quarters of them black or Hispanic.</w:t>
      </w:r>
    </w:p>
    <w:p w:rsidR="003F6B90" w:rsidRPr="00487682" w:rsidRDefault="003F6B90" w:rsidP="003F6B90">
      <w:pPr>
        <w:pStyle w:val="NormalWeb"/>
        <w:shd w:val="clear" w:color="auto" w:fill="FFFFFF"/>
        <w:spacing w:before="0" w:beforeAutospacing="0" w:after="150" w:afterAutospacing="0" w:line="300" w:lineRule="atLeast"/>
        <w:rPr>
          <w:rFonts w:ascii="Times New Roman" w:hAnsi="Times New Roman"/>
          <w:color w:val="333333"/>
          <w:sz w:val="24"/>
          <w:szCs w:val="24"/>
        </w:rPr>
      </w:pPr>
    </w:p>
    <w:p w:rsidR="003F6B90" w:rsidRDefault="003F6B90" w:rsidP="003F6B90">
      <w:pPr>
        <w:pStyle w:val="story-body-text"/>
        <w:shd w:val="clear" w:color="auto" w:fill="FFFFFF"/>
        <w:spacing w:before="0" w:beforeAutospacing="0" w:after="240" w:afterAutospacing="0"/>
        <w:rPr>
          <w:rStyle w:val="wikiexternallink"/>
          <w:rFonts w:ascii="Times New Roman" w:hAnsi="Times New Roman" w:cs="Times New Roman"/>
          <w:sz w:val="12"/>
          <w:szCs w:val="24"/>
        </w:rPr>
      </w:pPr>
      <w:r w:rsidRPr="00487682">
        <w:rPr>
          <w:rFonts w:ascii="Times New Roman" w:hAnsi="Times New Roman" w:cs="Times New Roman"/>
          <w:color w:val="333333"/>
          <w:sz w:val="24"/>
          <w:szCs w:val="24"/>
        </w:rPr>
        <w:t>Ending the war on drugs now is perceived as helping white defendants.</w:t>
      </w:r>
      <w:r>
        <w:rPr>
          <w:rFonts w:ascii="Times New Roman" w:hAnsi="Times New Roman" w:cs="Times New Roman"/>
          <w:color w:val="333333"/>
          <w:sz w:val="24"/>
          <w:szCs w:val="24"/>
        </w:rPr>
        <w:t xml:space="preserve"> </w:t>
      </w:r>
      <w:r w:rsidRPr="00487682">
        <w:rPr>
          <w:rFonts w:ascii="Times New Roman" w:hAnsi="Times New Roman" w:cs="Times New Roman"/>
          <w:b/>
          <w:color w:val="333333"/>
          <w:sz w:val="24"/>
          <w:szCs w:val="24"/>
        </w:rPr>
        <w:t>Seelye:</w:t>
      </w:r>
      <w:r w:rsidRPr="00487682">
        <w:rPr>
          <w:rFonts w:ascii="Times New Roman" w:hAnsi="Times New Roman" w:cs="Times New Roman"/>
          <w:color w:val="333333"/>
          <w:sz w:val="24"/>
          <w:szCs w:val="24"/>
        </w:rPr>
        <w:t xml:space="preserve"> </w:t>
      </w:r>
      <w:r w:rsidRPr="00487682">
        <w:rPr>
          <w:rFonts w:ascii="Times New Roman" w:hAnsi="Times New Roman" w:cs="Times New Roman"/>
          <w:sz w:val="12"/>
          <w:szCs w:val="24"/>
        </w:rPr>
        <w:t xml:space="preserve">15 SEELYE, KATHARINE. </w:t>
      </w:r>
      <w:proofErr w:type="gramStart"/>
      <w:r w:rsidRPr="00487682">
        <w:rPr>
          <w:rFonts w:ascii="Times New Roman" w:hAnsi="Times New Roman" w:cs="Times New Roman"/>
          <w:sz w:val="12"/>
          <w:szCs w:val="24"/>
        </w:rPr>
        <w:t>2015. 'In Heroin Crisis, White Families Seek Gentler War On Drugs'.</w:t>
      </w:r>
      <w:proofErr w:type="gramEnd"/>
      <w:r w:rsidRPr="00487682">
        <w:rPr>
          <w:rFonts w:ascii="Times New Roman" w:hAnsi="Times New Roman" w:cs="Times New Roman"/>
          <w:sz w:val="12"/>
          <w:szCs w:val="24"/>
        </w:rPr>
        <w:t xml:space="preserve"> Nytimes.Com. Accessed November 9 2015.</w:t>
      </w:r>
      <w:r w:rsidRPr="00487682">
        <w:rPr>
          <w:rStyle w:val="apple-converted-space"/>
          <w:rFonts w:ascii="Times New Roman" w:hAnsi="Times New Roman" w:cs="Times New Roman"/>
          <w:sz w:val="12"/>
          <w:szCs w:val="24"/>
        </w:rPr>
        <w:t> </w:t>
      </w:r>
      <w:hyperlink r:id="rId9" w:history="1">
        <w:r w:rsidRPr="00487682">
          <w:rPr>
            <w:rStyle w:val="wikigeneratedlinkcontent"/>
            <w:rFonts w:ascii="Times New Roman" w:hAnsi="Times New Roman" w:cs="Times New Roman"/>
            <w:sz w:val="12"/>
            <w:szCs w:val="24"/>
          </w:rPr>
          <w:t>http://www.nytimes.com/2015/10/31/us/heroin-war-on-drugs-parents.html.</w:t>
        </w:r>
      </w:hyperlink>
    </w:p>
    <w:p w:rsidR="003F6B90" w:rsidRPr="006D0F6F" w:rsidRDefault="003F6B90" w:rsidP="003F6B90">
      <w:pPr>
        <w:pStyle w:val="story-body-text"/>
        <w:shd w:val="clear" w:color="auto" w:fill="FFFFFF"/>
        <w:spacing w:before="0" w:beforeAutospacing="0" w:after="240" w:afterAutospacing="0"/>
        <w:ind w:left="720"/>
        <w:rPr>
          <w:rFonts w:ascii="Times New Roman" w:hAnsi="Times New Roman" w:cs="Times New Roman"/>
          <w:sz w:val="12"/>
          <w:szCs w:val="24"/>
        </w:rPr>
      </w:pPr>
      <w:r w:rsidRPr="00487682">
        <w:rPr>
          <w:rFonts w:ascii="Times New Roman" w:hAnsi="Times New Roman" w:cs="Times New Roman"/>
          <w:color w:val="333333"/>
          <w:sz w:val="24"/>
          <w:szCs w:val="24"/>
        </w:rPr>
        <w:br/>
      </w:r>
      <w:r w:rsidRPr="006D0F6F">
        <w:rPr>
          <w:rFonts w:ascii="Times New Roman" w:hAnsi="Times New Roman" w:cs="Times New Roman"/>
          <w:sz w:val="12"/>
          <w:szCs w:val="24"/>
        </w:rPr>
        <w:t>When</w:t>
      </w:r>
      <w:r>
        <w:rPr>
          <w:rFonts w:ascii="Georgia" w:hAnsi="Georgia" w:cs="Times New Roman"/>
          <w:color w:val="333333"/>
          <w:sz w:val="24"/>
          <w:szCs w:val="24"/>
        </w:rPr>
        <w:t xml:space="preserve"> </w:t>
      </w:r>
      <w:r w:rsidRPr="006D0F6F">
        <w:rPr>
          <w:rFonts w:ascii="Times New Roman" w:hAnsi="Times New Roman" w:cs="Times New Roman"/>
          <w:b/>
          <w:sz w:val="24"/>
          <w:szCs w:val="24"/>
          <w:u w:val="single"/>
        </w:rPr>
        <w:t xml:space="preserve">the nation’s long-running war against drugs was defined by the crack epidemic and based in poor, predominantly black urban areas, </w:t>
      </w:r>
      <w:r w:rsidRPr="006D0F6F">
        <w:rPr>
          <w:rFonts w:ascii="Times New Roman" w:hAnsi="Times New Roman" w:cs="Times New Roman"/>
          <w:sz w:val="12"/>
          <w:szCs w:val="24"/>
        </w:rPr>
        <w:t xml:space="preserve">the public response was defined by zero tolerance and stiff prison sentences. </w:t>
      </w:r>
      <w:r w:rsidRPr="006D0F6F">
        <w:rPr>
          <w:rFonts w:ascii="Times New Roman" w:hAnsi="Times New Roman" w:cs="Times New Roman"/>
          <w:b/>
          <w:sz w:val="24"/>
          <w:szCs w:val="24"/>
          <w:u w:val="single"/>
        </w:rPr>
        <w:t>But today’s heroin crisis is different</w:t>
      </w:r>
      <w:r>
        <w:rPr>
          <w:rFonts w:ascii="Georgia" w:hAnsi="Georgia" w:cs="Times New Roman"/>
          <w:color w:val="333333"/>
          <w:sz w:val="24"/>
          <w:szCs w:val="24"/>
        </w:rPr>
        <w:t xml:space="preserve">. </w:t>
      </w:r>
      <w:r w:rsidRPr="006D0F6F">
        <w:rPr>
          <w:rFonts w:ascii="Times New Roman" w:hAnsi="Times New Roman" w:cs="Times New Roman"/>
          <w:sz w:val="12"/>
          <w:szCs w:val="24"/>
        </w:rPr>
        <w:t>While heroin use has climbed among all demographic groups,</w:t>
      </w:r>
      <w:r>
        <w:rPr>
          <w:rFonts w:ascii="Georgia" w:hAnsi="Georgia" w:cs="Times New Roman"/>
          <w:color w:val="333333"/>
          <w:sz w:val="24"/>
          <w:szCs w:val="24"/>
        </w:rPr>
        <w:t xml:space="preserve"> </w:t>
      </w:r>
      <w:r w:rsidRPr="006D0F6F">
        <w:rPr>
          <w:rFonts w:ascii="Times New Roman" w:hAnsi="Times New Roman" w:cs="Times New Roman"/>
          <w:b/>
          <w:sz w:val="24"/>
          <w:szCs w:val="24"/>
          <w:u w:val="single"/>
        </w:rPr>
        <w:t>it has skyrocketed among whites; nearly 90 percent of those who tried heroin for the first time in the last decade</w:t>
      </w:r>
      <w:r w:rsidRPr="006D0F6F">
        <w:rPr>
          <w:rStyle w:val="apple-converted-space"/>
          <w:rFonts w:ascii="Times New Roman" w:hAnsi="Times New Roman" w:cs="Times New Roman"/>
          <w:b/>
          <w:sz w:val="24"/>
          <w:szCs w:val="24"/>
          <w:u w:val="single"/>
        </w:rPr>
        <w:t> </w:t>
      </w:r>
      <w:hyperlink r:id="rId10" w:history="1">
        <w:r w:rsidRPr="006D0F6F">
          <w:rPr>
            <w:rStyle w:val="Hyperlink"/>
            <w:rFonts w:ascii="Times New Roman" w:hAnsi="Times New Roman" w:cs="Times New Roman"/>
            <w:b/>
            <w:color w:val="auto"/>
            <w:sz w:val="24"/>
            <w:szCs w:val="24"/>
          </w:rPr>
          <w:t>were white</w:t>
        </w:r>
      </w:hyperlink>
      <w:r>
        <w:rPr>
          <w:rFonts w:ascii="Georgia" w:hAnsi="Georgia" w:cs="Times New Roman"/>
          <w:color w:val="333333"/>
          <w:sz w:val="24"/>
          <w:szCs w:val="24"/>
        </w:rPr>
        <w:t xml:space="preserve">. </w:t>
      </w:r>
      <w:r w:rsidRPr="006D0F6F">
        <w:rPr>
          <w:rFonts w:ascii="Times New Roman" w:hAnsi="Times New Roman" w:cs="Times New Roman"/>
          <w:sz w:val="12"/>
          <w:szCs w:val="24"/>
        </w:rPr>
        <w:t>And the growing army of families of those lost to heroin — many of them in the suburbs and small towns — are now using their influence, anger and grief to cushion the country’s approach to drugs, from altering the language around addiction to prodding government to treat it not as a crime, but as a disease.</w:t>
      </w:r>
      <w:r>
        <w:rPr>
          <w:rFonts w:ascii="Georgia" w:hAnsi="Georgia" w:cs="Times New Roman"/>
          <w:color w:val="333333"/>
          <w:sz w:val="24"/>
          <w:szCs w:val="24"/>
        </w:rPr>
        <w:t xml:space="preserve"> “</w:t>
      </w:r>
      <w:r w:rsidRPr="006D0F6F">
        <w:rPr>
          <w:rFonts w:ascii="Times New Roman" w:hAnsi="Times New Roman" w:cs="Times New Roman"/>
          <w:b/>
          <w:sz w:val="24"/>
          <w:szCs w:val="24"/>
          <w:u w:val="single"/>
        </w:rPr>
        <w:t>Because the demographic of people affected are more white, more middle class, these are parents who are empowered</w:t>
      </w:r>
      <w:r w:rsidRPr="006D0F6F">
        <w:rPr>
          <w:rFonts w:ascii="Times New Roman" w:hAnsi="Times New Roman" w:cs="Times New Roman"/>
          <w:sz w:val="12"/>
          <w:szCs w:val="24"/>
        </w:rPr>
        <w:t>,” said</w:t>
      </w:r>
      <w:r w:rsidRPr="006D0F6F">
        <w:rPr>
          <w:rStyle w:val="apple-converted-space"/>
          <w:rFonts w:ascii="Times New Roman" w:hAnsi="Times New Roman" w:cs="Times New Roman"/>
          <w:sz w:val="12"/>
          <w:szCs w:val="24"/>
        </w:rPr>
        <w:t> </w:t>
      </w:r>
      <w:hyperlink r:id="rId11" w:history="1">
        <w:r w:rsidRPr="006D0F6F">
          <w:rPr>
            <w:rStyle w:val="Hyperlink"/>
            <w:rFonts w:ascii="Times New Roman" w:hAnsi="Times New Roman" w:cs="Times New Roman"/>
            <w:color w:val="auto"/>
            <w:sz w:val="12"/>
            <w:szCs w:val="24"/>
            <w:u w:val="none"/>
          </w:rPr>
          <w:t>Michael Botticelli</w:t>
        </w:r>
      </w:hyperlink>
      <w:r w:rsidRPr="006D0F6F">
        <w:rPr>
          <w:rFonts w:ascii="Times New Roman" w:hAnsi="Times New Roman" w:cs="Times New Roman"/>
          <w:sz w:val="12"/>
          <w:szCs w:val="24"/>
        </w:rPr>
        <w:t xml:space="preserve">, director of the White House Office of National Drug Control Policy, better known as the nation’s drug czar. “They know how to call a legislator, they know how to get angry with their insurance company, </w:t>
      </w:r>
      <w:proofErr w:type="gramStart"/>
      <w:r w:rsidRPr="006D0F6F">
        <w:rPr>
          <w:rFonts w:ascii="Times New Roman" w:hAnsi="Times New Roman" w:cs="Times New Roman"/>
          <w:sz w:val="12"/>
          <w:szCs w:val="24"/>
        </w:rPr>
        <w:t>they</w:t>
      </w:r>
      <w:proofErr w:type="gramEnd"/>
      <w:r w:rsidRPr="006D0F6F">
        <w:rPr>
          <w:rFonts w:ascii="Times New Roman" w:hAnsi="Times New Roman" w:cs="Times New Roman"/>
          <w:sz w:val="12"/>
          <w:szCs w:val="24"/>
        </w:rPr>
        <w:t xml:space="preserve"> know how to advocate.</w:t>
      </w:r>
      <w:r>
        <w:rPr>
          <w:rFonts w:ascii="Georgia" w:hAnsi="Georgia" w:cs="Times New Roman"/>
          <w:color w:val="333333"/>
          <w:sz w:val="24"/>
          <w:szCs w:val="24"/>
        </w:rPr>
        <w:t xml:space="preserve"> </w:t>
      </w:r>
      <w:r w:rsidRPr="006D0F6F">
        <w:rPr>
          <w:rFonts w:ascii="Times New Roman" w:hAnsi="Times New Roman" w:cs="Times New Roman"/>
          <w:sz w:val="12"/>
          <w:szCs w:val="24"/>
        </w:rPr>
        <w:t xml:space="preserve">They have been so instrumental in changing the conversation.” Mr. Botticelli, a recovering alcoholic who has been sober for 26 years, speaks to some of these parents regularly. Their efforts also include lobbying statehouses, holding rallies and starting nonprofit organizations, making these mothers and </w:t>
      </w:r>
      <w:proofErr w:type="gramStart"/>
      <w:r w:rsidRPr="006D0F6F">
        <w:rPr>
          <w:rFonts w:ascii="Times New Roman" w:hAnsi="Times New Roman" w:cs="Times New Roman"/>
          <w:sz w:val="12"/>
          <w:szCs w:val="24"/>
        </w:rPr>
        <w:t>fathers</w:t>
      </w:r>
      <w:proofErr w:type="gramEnd"/>
      <w:r w:rsidRPr="006D0F6F">
        <w:rPr>
          <w:rFonts w:ascii="Times New Roman" w:hAnsi="Times New Roman" w:cs="Times New Roman"/>
          <w:sz w:val="12"/>
          <w:szCs w:val="24"/>
        </w:rPr>
        <w:t xml:space="preserve"> part of a growing backlash against the harsh tactics of traditional drug enforcement. These days, in rare bipartisan or even nonpartisan agreement, punishment is out and compassion is in.</w:t>
      </w:r>
    </w:p>
    <w:p w:rsidR="003F6B90" w:rsidRDefault="003F6B90" w:rsidP="003F6B90">
      <w:pPr>
        <w:pStyle w:val="NormalWeb"/>
        <w:spacing w:line="360" w:lineRule="atLeast"/>
        <w:rPr>
          <w:rStyle w:val="apple-converted-space"/>
          <w:rFonts w:ascii="Times New Roman" w:hAnsi="Times New Roman"/>
          <w:sz w:val="12"/>
          <w:szCs w:val="24"/>
        </w:rPr>
      </w:pPr>
      <w:r w:rsidRPr="00487682">
        <w:rPr>
          <w:rFonts w:ascii="Times New Roman" w:hAnsi="Times New Roman"/>
          <w:color w:val="333333"/>
          <w:sz w:val="24"/>
          <w:szCs w:val="24"/>
        </w:rPr>
        <w:t>Quare bodies are subject to state oppression and placed in violent prisons</w:t>
      </w:r>
      <w:r>
        <w:rPr>
          <w:rFonts w:ascii="Times New Roman" w:hAnsi="Times New Roman"/>
          <w:color w:val="333333"/>
          <w:sz w:val="24"/>
          <w:szCs w:val="24"/>
        </w:rPr>
        <w:t xml:space="preserve"> just for expressing themselves; brackets in the original card. </w:t>
      </w:r>
      <w:r w:rsidRPr="00487682">
        <w:rPr>
          <w:rFonts w:ascii="Times New Roman" w:hAnsi="Times New Roman"/>
          <w:b/>
          <w:color w:val="333333"/>
          <w:sz w:val="24"/>
          <w:szCs w:val="24"/>
        </w:rPr>
        <w:t>Goodman</w:t>
      </w:r>
      <w:r>
        <w:rPr>
          <w:rFonts w:ascii="Times New Roman" w:hAnsi="Times New Roman"/>
          <w:b/>
          <w:color w:val="333333"/>
          <w:sz w:val="24"/>
          <w:szCs w:val="24"/>
        </w:rPr>
        <w:t>:</w:t>
      </w:r>
      <w:r w:rsidRPr="00487682">
        <w:rPr>
          <w:rFonts w:ascii="Times New Roman" w:hAnsi="Times New Roman"/>
          <w:b/>
          <w:color w:val="333333"/>
          <w:sz w:val="24"/>
          <w:szCs w:val="24"/>
        </w:rPr>
        <w:t xml:space="preserve"> </w:t>
      </w:r>
      <w:r w:rsidRPr="00487682">
        <w:rPr>
          <w:rFonts w:ascii="Times New Roman" w:hAnsi="Times New Roman"/>
          <w:sz w:val="12"/>
          <w:szCs w:val="24"/>
        </w:rPr>
        <w:t>15 Nathan Goodman (Lysander Spooner Research Scholar in Abolitionist Studies at the Center for a Stateless Society (C4SS)) “Queer Liberation and Jury Nullification” Center for a Stateless Society June 11th 2015</w:t>
      </w:r>
      <w:r w:rsidRPr="00487682">
        <w:rPr>
          <w:rStyle w:val="apple-converted-space"/>
          <w:rFonts w:ascii="Times New Roman" w:hAnsi="Times New Roman"/>
          <w:sz w:val="12"/>
          <w:szCs w:val="24"/>
        </w:rPr>
        <w:t> </w:t>
      </w:r>
      <w:hyperlink r:id="rId12" w:history="1">
        <w:r w:rsidRPr="00487682">
          <w:rPr>
            <w:rStyle w:val="wikigeneratedlinkcontent"/>
            <w:rFonts w:ascii="Times New Roman" w:hAnsi="Times New Roman"/>
            <w:sz w:val="12"/>
            <w:szCs w:val="24"/>
          </w:rPr>
          <w:t>https://c4ss.org/content/38208</w:t>
        </w:r>
      </w:hyperlink>
      <w:r w:rsidRPr="00487682">
        <w:rPr>
          <w:rStyle w:val="apple-converted-space"/>
          <w:rFonts w:ascii="Times New Roman" w:hAnsi="Times New Roman"/>
          <w:sz w:val="12"/>
          <w:szCs w:val="24"/>
        </w:rPr>
        <w:t> </w:t>
      </w:r>
    </w:p>
    <w:p w:rsidR="003F6B90" w:rsidRDefault="003F6B90" w:rsidP="003F6B90">
      <w:pPr>
        <w:pStyle w:val="NormalWeb"/>
        <w:spacing w:line="360" w:lineRule="atLeast"/>
        <w:ind w:left="720"/>
        <w:rPr>
          <w:rFonts w:ascii="Helvetica" w:hAnsi="Helvetica"/>
          <w:color w:val="31353C"/>
          <w:sz w:val="24"/>
          <w:szCs w:val="24"/>
        </w:rPr>
      </w:pPr>
      <w:r w:rsidRPr="00487682">
        <w:rPr>
          <w:rFonts w:ascii="Times New Roman" w:hAnsi="Times New Roman"/>
          <w:sz w:val="12"/>
          <w:szCs w:val="24"/>
        </w:rPr>
        <w:br/>
      </w:r>
      <w:r w:rsidRPr="006D0F6F">
        <w:rPr>
          <w:rFonts w:ascii="Times New Roman" w:hAnsi="Times New Roman"/>
          <w:b/>
          <w:sz w:val="24"/>
          <w:szCs w:val="24"/>
          <w:u w:val="single"/>
        </w:rPr>
        <w:t>While queer and trans people are no longer explicitly criminalized under the</w:t>
      </w:r>
      <w:r>
        <w:rPr>
          <w:rFonts w:ascii="Helvetica" w:hAnsi="Helvetica"/>
          <w:color w:val="31353C"/>
          <w:sz w:val="24"/>
          <w:szCs w:val="24"/>
        </w:rPr>
        <w:t xml:space="preserve"> </w:t>
      </w:r>
      <w:r w:rsidRPr="006D0F6F">
        <w:rPr>
          <w:rFonts w:ascii="Times New Roman" w:hAnsi="Times New Roman"/>
          <w:sz w:val="12"/>
          <w:szCs w:val="24"/>
        </w:rPr>
        <w:t xml:space="preserve">letter of the </w:t>
      </w:r>
      <w:r w:rsidRPr="006D0F6F">
        <w:rPr>
          <w:rFonts w:ascii="Times New Roman" w:hAnsi="Times New Roman"/>
          <w:b/>
          <w:sz w:val="24"/>
          <w:szCs w:val="24"/>
          <w:u w:val="single"/>
        </w:rPr>
        <w:t>law</w:t>
      </w:r>
      <w:r>
        <w:rPr>
          <w:rFonts w:ascii="Helvetica" w:hAnsi="Helvetica"/>
          <w:color w:val="31353C"/>
          <w:sz w:val="24"/>
          <w:szCs w:val="24"/>
        </w:rPr>
        <w:t xml:space="preserve">, </w:t>
      </w:r>
      <w:r w:rsidRPr="006D0F6F">
        <w:rPr>
          <w:rFonts w:ascii="Times New Roman" w:hAnsi="Times New Roman"/>
          <w:b/>
          <w:sz w:val="24"/>
          <w:szCs w:val="24"/>
          <w:u w:val="single"/>
        </w:rPr>
        <w:t>they</w:t>
      </w:r>
      <w:r>
        <w:rPr>
          <w:rFonts w:ascii="Helvetica" w:hAnsi="Helvetica"/>
          <w:color w:val="31353C"/>
          <w:sz w:val="24"/>
          <w:szCs w:val="24"/>
        </w:rPr>
        <w:t xml:space="preserve"> </w:t>
      </w:r>
      <w:r w:rsidRPr="006D0F6F">
        <w:rPr>
          <w:rFonts w:ascii="Times New Roman" w:hAnsi="Times New Roman"/>
          <w:sz w:val="12"/>
          <w:szCs w:val="24"/>
        </w:rPr>
        <w:t>still</w:t>
      </w:r>
      <w:r>
        <w:rPr>
          <w:rFonts w:ascii="Helvetica" w:hAnsi="Helvetica"/>
          <w:color w:val="31353C"/>
          <w:sz w:val="24"/>
          <w:szCs w:val="24"/>
        </w:rPr>
        <w:t xml:space="preserve"> </w:t>
      </w:r>
      <w:r w:rsidRPr="006D0F6F">
        <w:rPr>
          <w:rFonts w:ascii="Times New Roman" w:hAnsi="Times New Roman"/>
          <w:b/>
          <w:sz w:val="24"/>
          <w:szCs w:val="24"/>
          <w:u w:val="single"/>
        </w:rPr>
        <w:t>face</w:t>
      </w:r>
      <w:r>
        <w:rPr>
          <w:rFonts w:ascii="Helvetica" w:hAnsi="Helvetica"/>
          <w:color w:val="31353C"/>
          <w:sz w:val="24"/>
          <w:szCs w:val="24"/>
        </w:rPr>
        <w:t xml:space="preserve"> </w:t>
      </w:r>
      <w:r w:rsidRPr="006D0F6F">
        <w:rPr>
          <w:rFonts w:ascii="Times New Roman" w:hAnsi="Times New Roman"/>
          <w:b/>
          <w:sz w:val="24"/>
          <w:szCs w:val="24"/>
          <w:u w:val="single"/>
        </w:rPr>
        <w:t xml:space="preserve">unjust state violence and criminalization. </w:t>
      </w:r>
      <w:r w:rsidRPr="006D0F6F">
        <w:rPr>
          <w:rFonts w:ascii="Times New Roman" w:hAnsi="Times New Roman"/>
          <w:sz w:val="12"/>
          <w:szCs w:val="24"/>
        </w:rPr>
        <w:t xml:space="preserve">Officers profile transgender women of color as sex workers and frequently arrest them on charges of solicitation. </w:t>
      </w:r>
      <w:r w:rsidRPr="006D0F6F">
        <w:rPr>
          <w:rFonts w:ascii="Times New Roman" w:hAnsi="Times New Roman"/>
          <w:b/>
          <w:sz w:val="24"/>
          <w:szCs w:val="24"/>
          <w:u w:val="single"/>
        </w:rPr>
        <w:t xml:space="preserve">Queer and trans people who defend themselves from hate crimes, </w:t>
      </w:r>
      <w:r w:rsidRPr="006D0F6F">
        <w:rPr>
          <w:rFonts w:ascii="Times New Roman" w:hAnsi="Times New Roman"/>
          <w:b/>
          <w:sz w:val="12"/>
          <w:szCs w:val="24"/>
        </w:rPr>
        <w:t>s</w:t>
      </w:r>
      <w:r w:rsidRPr="006D0F6F">
        <w:rPr>
          <w:rFonts w:ascii="Times New Roman" w:hAnsi="Times New Roman"/>
          <w:sz w:val="12"/>
          <w:szCs w:val="24"/>
        </w:rPr>
        <w:t>uch as CeCe McDonald and the New Jersey Four,</w:t>
      </w:r>
      <w:r>
        <w:rPr>
          <w:rFonts w:ascii="Helvetica" w:hAnsi="Helvetica"/>
          <w:color w:val="31353C"/>
          <w:sz w:val="24"/>
          <w:szCs w:val="24"/>
        </w:rPr>
        <w:t xml:space="preserve"> </w:t>
      </w:r>
      <w:r w:rsidRPr="006D0F6F">
        <w:rPr>
          <w:rFonts w:ascii="Times New Roman" w:hAnsi="Times New Roman"/>
          <w:b/>
          <w:sz w:val="24"/>
          <w:szCs w:val="24"/>
          <w:u w:val="single"/>
        </w:rPr>
        <w:t>are themselves charged with violent crimes and incarcerated</w:t>
      </w:r>
      <w:r>
        <w:rPr>
          <w:rFonts w:ascii="Helvetica" w:hAnsi="Helvetica"/>
          <w:color w:val="31353C"/>
          <w:sz w:val="24"/>
          <w:szCs w:val="24"/>
        </w:rPr>
        <w:t xml:space="preserve">. </w:t>
      </w:r>
      <w:r w:rsidRPr="006D0F6F">
        <w:rPr>
          <w:rFonts w:ascii="Times New Roman" w:hAnsi="Times New Roman"/>
          <w:sz w:val="12"/>
          <w:szCs w:val="24"/>
        </w:rPr>
        <w:t xml:space="preserve">LGBTQ homeless youth find themselves arrested for “quality of life” crimes such as sleeping in public, panhandling, and a variety of other crimes that primarily exist to criminalize the </w:t>
      </w:r>
      <w:r w:rsidRPr="006D0F6F">
        <w:rPr>
          <w:rFonts w:ascii="Times New Roman" w:hAnsi="Times New Roman"/>
          <w:b/>
          <w:sz w:val="24"/>
          <w:szCs w:val="24"/>
          <w:u w:val="single"/>
        </w:rPr>
        <w:t>poor. Once they’re incarcerated, members of the LGBTQ community face outright brutality in prison. A 2007</w:t>
      </w:r>
      <w:r w:rsidRPr="006D0F6F">
        <w:rPr>
          <w:rStyle w:val="apple-converted-space"/>
          <w:rFonts w:ascii="Times New Roman" w:hAnsi="Times New Roman"/>
          <w:b/>
          <w:sz w:val="24"/>
          <w:szCs w:val="24"/>
          <w:u w:val="single"/>
        </w:rPr>
        <w:t> </w:t>
      </w:r>
      <w:hyperlink r:id="rId13" w:history="1">
        <w:r w:rsidRPr="006D0F6F">
          <w:rPr>
            <w:rStyle w:val="Hyperlink"/>
            <w:rFonts w:ascii="Times New Roman" w:hAnsi="Times New Roman"/>
            <w:b/>
            <w:color w:val="auto"/>
            <w:sz w:val="24"/>
            <w:szCs w:val="24"/>
          </w:rPr>
          <w:t>study</w:t>
        </w:r>
      </w:hyperlink>
      <w:r w:rsidRPr="006D0F6F">
        <w:rPr>
          <w:rFonts w:ascii="Times New Roman" w:hAnsi="Times New Roman"/>
          <w:b/>
          <w:sz w:val="24"/>
          <w:szCs w:val="24"/>
          <w:u w:val="single"/>
        </w:rPr>
        <w:t> found that “[</w:t>
      </w:r>
      <w:proofErr w:type="gramStart"/>
      <w:r w:rsidRPr="006D0F6F">
        <w:rPr>
          <w:rFonts w:ascii="Times New Roman" w:hAnsi="Times New Roman"/>
          <w:b/>
          <w:sz w:val="24"/>
          <w:szCs w:val="24"/>
          <w:u w:val="single"/>
        </w:rPr>
        <w:t>s]exual</w:t>
      </w:r>
      <w:proofErr w:type="gramEnd"/>
      <w:r w:rsidRPr="006D0F6F">
        <w:rPr>
          <w:rFonts w:ascii="Times New Roman" w:hAnsi="Times New Roman"/>
          <w:b/>
          <w:sz w:val="24"/>
          <w:szCs w:val="24"/>
          <w:u w:val="single"/>
        </w:rPr>
        <w:t xml:space="preserve"> assault is 13 times more prevalent among transgender inmates, with 59 percent reporting being sexually assaulted.” This same study found that 67% of inmates who identified as LGBTQ reported being sexually assaulted while incarcerated</w:t>
      </w:r>
      <w:r>
        <w:rPr>
          <w:rFonts w:ascii="Helvetica" w:hAnsi="Helvetica"/>
          <w:color w:val="31353C"/>
          <w:sz w:val="24"/>
          <w:szCs w:val="24"/>
        </w:rPr>
        <w:t xml:space="preserve">, </w:t>
      </w:r>
      <w:r w:rsidRPr="006D0F6F">
        <w:rPr>
          <w:rFonts w:ascii="Times New Roman" w:hAnsi="Times New Roman"/>
          <w:sz w:val="12"/>
          <w:szCs w:val="24"/>
        </w:rPr>
        <w:t>a rate 15 times more prevalent than that of the general inmate population. Transgender women are often incarcerated alongside male inmates and guards, who rape and abuse them. Supposedly to protect them from this violence, they can be sent to</w:t>
      </w:r>
      <w:r w:rsidRPr="006D0F6F">
        <w:rPr>
          <w:rStyle w:val="apple-converted-space"/>
          <w:rFonts w:ascii="Times New Roman" w:hAnsi="Times New Roman"/>
          <w:sz w:val="12"/>
          <w:szCs w:val="24"/>
        </w:rPr>
        <w:t> </w:t>
      </w:r>
      <w:r w:rsidRPr="006D0F6F">
        <w:rPr>
          <w:rFonts w:ascii="Times New Roman" w:hAnsi="Times New Roman"/>
          <w:sz w:val="12"/>
          <w:szCs w:val="24"/>
        </w:rPr>
        <w:fldChar w:fldCharType="begin"/>
      </w:r>
      <w:r w:rsidRPr="006D0F6F">
        <w:rPr>
          <w:rFonts w:ascii="Times New Roman" w:hAnsi="Times New Roman"/>
          <w:sz w:val="12"/>
          <w:szCs w:val="24"/>
        </w:rPr>
        <w:instrText xml:space="preserve"> HYPERLINK "http://solitarywatch.com/2014/08/07/transgender-women-in-new-york-state-prisons-face-solitary-confinement-and-sexual-assault/" \t "_blank" </w:instrText>
      </w:r>
      <w:r w:rsidRPr="006D0F6F">
        <w:rPr>
          <w:rFonts w:ascii="Times New Roman" w:hAnsi="Times New Roman"/>
          <w:sz w:val="12"/>
          <w:szCs w:val="24"/>
        </w:rPr>
      </w:r>
      <w:r w:rsidRPr="006D0F6F">
        <w:rPr>
          <w:rFonts w:ascii="Times New Roman" w:hAnsi="Times New Roman"/>
          <w:sz w:val="12"/>
          <w:szCs w:val="24"/>
        </w:rPr>
        <w:fldChar w:fldCharType="separate"/>
      </w:r>
      <w:r w:rsidRPr="006D0F6F">
        <w:rPr>
          <w:rStyle w:val="Hyperlink"/>
          <w:rFonts w:ascii="Times New Roman" w:hAnsi="Times New Roman"/>
          <w:color w:val="auto"/>
          <w:sz w:val="12"/>
          <w:szCs w:val="24"/>
          <w:u w:val="none"/>
        </w:rPr>
        <w:t>solitary confinement</w:t>
      </w:r>
      <w:r w:rsidRPr="006D0F6F">
        <w:rPr>
          <w:rFonts w:ascii="Times New Roman" w:hAnsi="Times New Roman"/>
          <w:sz w:val="12"/>
          <w:szCs w:val="24"/>
        </w:rPr>
        <w:fldChar w:fldCharType="end"/>
      </w:r>
      <w:r w:rsidRPr="006D0F6F">
        <w:rPr>
          <w:rFonts w:ascii="Times New Roman" w:hAnsi="Times New Roman"/>
          <w:sz w:val="12"/>
          <w:szCs w:val="24"/>
        </w:rPr>
        <w:t>, which is widely recognized as a form of torture.</w:t>
      </w:r>
    </w:p>
    <w:p w:rsidR="003F6B90" w:rsidRPr="00487682" w:rsidRDefault="003F6B90" w:rsidP="003F6B90">
      <w:pPr>
        <w:pStyle w:val="NormalWeb"/>
        <w:shd w:val="clear" w:color="auto" w:fill="FFFFFF"/>
        <w:spacing w:before="0" w:beforeAutospacing="0" w:after="150" w:afterAutospacing="0" w:line="300" w:lineRule="atLeast"/>
        <w:rPr>
          <w:rFonts w:ascii="Times New Roman" w:hAnsi="Times New Roman"/>
          <w:color w:val="333333"/>
          <w:sz w:val="24"/>
          <w:szCs w:val="24"/>
        </w:rPr>
      </w:pPr>
    </w:p>
    <w:p w:rsidR="003F6B90" w:rsidRDefault="003F6B90" w:rsidP="003F6B90">
      <w:pPr>
        <w:rPr>
          <w:rFonts w:ascii="Times New Roman" w:hAnsi="Times New Roman" w:cs="Times New Roman"/>
          <w:sz w:val="12"/>
        </w:rPr>
      </w:pPr>
      <w:r w:rsidRPr="00487682">
        <w:rPr>
          <w:rFonts w:ascii="Times New Roman" w:hAnsi="Times New Roman" w:cs="Times New Roman"/>
          <w:color w:val="333333"/>
        </w:rPr>
        <w:t>Criminal law is white supremacist and punishes black people for cri</w:t>
      </w:r>
      <w:r>
        <w:rPr>
          <w:rFonts w:ascii="Times New Roman" w:hAnsi="Times New Roman"/>
          <w:color w:val="333333"/>
        </w:rPr>
        <w:t xml:space="preserve">mes they were forced to commit. </w:t>
      </w:r>
      <w:r w:rsidRPr="00487682">
        <w:rPr>
          <w:rFonts w:ascii="Times New Roman" w:hAnsi="Times New Roman" w:cs="Times New Roman"/>
          <w:b/>
          <w:color w:val="333333"/>
        </w:rPr>
        <w:t>Butler</w:t>
      </w:r>
      <w:r>
        <w:rPr>
          <w:rFonts w:ascii="Times New Roman" w:hAnsi="Times New Roman"/>
          <w:color w:val="333333"/>
        </w:rPr>
        <w:t>:</w:t>
      </w:r>
      <w:r w:rsidRPr="00487682">
        <w:rPr>
          <w:rFonts w:ascii="Times New Roman" w:hAnsi="Times New Roman" w:cs="Times New Roman"/>
          <w:color w:val="333333"/>
        </w:rPr>
        <w:t xml:space="preserve"> </w:t>
      </w:r>
      <w:r w:rsidRPr="00487682">
        <w:rPr>
          <w:rFonts w:ascii="Times New Roman" w:hAnsi="Times New Roman" w:cs="Times New Roman"/>
          <w:sz w:val="12"/>
        </w:rPr>
        <w:t xml:space="preserve">95 Paul Butler (Professor of Law at Georgetown) “Racially Based Jury Nullification: Black Power in the Criminal Justice System” The Yale Law Journal, Vol. 105, No. 3 (Dec., 1995), pp. 677-725 </w:t>
      </w:r>
    </w:p>
    <w:p w:rsidR="003F6B90" w:rsidRPr="00487682" w:rsidRDefault="003F6B90" w:rsidP="003F6B90">
      <w:pPr>
        <w:ind w:left="720"/>
        <w:rPr>
          <w:rFonts w:ascii="Times" w:eastAsia="Times New Roman" w:hAnsi="Times" w:cs="Times New Roman"/>
          <w:sz w:val="20"/>
          <w:szCs w:val="20"/>
        </w:rPr>
      </w:pPr>
      <w:r w:rsidRPr="00487682">
        <w:rPr>
          <w:rFonts w:ascii="Times New Roman" w:hAnsi="Times New Roman" w:cs="Times New Roman"/>
          <w:color w:val="333333"/>
        </w:rPr>
        <w:br/>
      </w:r>
      <w:r w:rsidRPr="006D0F6F">
        <w:rPr>
          <w:rFonts w:ascii="Times New Roman" w:eastAsia="Times New Roman" w:hAnsi="Times New Roman" w:cs="Times New Roman"/>
          <w:sz w:val="12"/>
          <w:szCs w:val="20"/>
        </w:rPr>
        <w:t>It suggests that</w:t>
      </w:r>
      <w:r w:rsidRPr="00487682">
        <w:rPr>
          <w:rFonts w:ascii="Times" w:eastAsia="Times New Roman" w:hAnsi="Times" w:cs="Times New Roman"/>
          <w:sz w:val="20"/>
          <w:szCs w:val="20"/>
        </w:rPr>
        <w:t xml:space="preserve"> </w:t>
      </w:r>
      <w:r w:rsidRPr="006D0F6F">
        <w:rPr>
          <w:rFonts w:ascii="Times New Roman" w:eastAsia="Times New Roman" w:hAnsi="Times New Roman" w:cs="Times New Roman"/>
          <w:b/>
          <w:szCs w:val="20"/>
          <w:u w:val="single"/>
        </w:rPr>
        <w:t>criminal law is racist because</w:t>
      </w:r>
      <w:r w:rsidRPr="006D0F6F">
        <w:rPr>
          <w:rFonts w:ascii="Times New Roman" w:eastAsia="Times New Roman" w:hAnsi="Times New Roman" w:cs="Times New Roman"/>
          <w:b/>
          <w:sz w:val="12"/>
          <w:szCs w:val="20"/>
        </w:rPr>
        <w:t xml:space="preserve">, </w:t>
      </w:r>
      <w:r w:rsidRPr="006D0F6F">
        <w:rPr>
          <w:rFonts w:ascii="Times New Roman" w:eastAsia="Times New Roman" w:hAnsi="Times New Roman" w:cs="Times New Roman"/>
          <w:sz w:val="12"/>
          <w:szCs w:val="20"/>
        </w:rPr>
        <w:t>like other American law,</w:t>
      </w:r>
      <w:r w:rsidRPr="00487682">
        <w:rPr>
          <w:rFonts w:ascii="Times" w:eastAsia="Times New Roman" w:hAnsi="Times" w:cs="Times New Roman"/>
          <w:sz w:val="20"/>
          <w:szCs w:val="20"/>
        </w:rPr>
        <w:t xml:space="preserve"> </w:t>
      </w:r>
      <w:r w:rsidRPr="006D0F6F">
        <w:rPr>
          <w:rFonts w:ascii="Times New Roman" w:eastAsia="Times New Roman" w:hAnsi="Times New Roman" w:cs="Times New Roman"/>
          <w:b/>
          <w:szCs w:val="20"/>
          <w:u w:val="single"/>
        </w:rPr>
        <w:t>it is an instrument of white supremacy</w:t>
      </w:r>
      <w:r w:rsidRPr="00487682">
        <w:rPr>
          <w:rFonts w:ascii="Times" w:eastAsia="Times New Roman" w:hAnsi="Times" w:cs="Times New Roman"/>
          <w:sz w:val="20"/>
          <w:szCs w:val="20"/>
        </w:rPr>
        <w:t>.</w:t>
      </w:r>
      <w:r w:rsidRPr="006D0F6F">
        <w:rPr>
          <w:rFonts w:ascii="Times New Roman" w:eastAsia="Times New Roman" w:hAnsi="Times New Roman" w:cs="Times New Roman"/>
          <w:b/>
          <w:szCs w:val="20"/>
          <w:u w:val="single"/>
        </w:rPr>
        <w:t>84 Law is made by white elites to protect their interests and, especially, to preserve the economic status quo</w:t>
      </w:r>
      <w:r w:rsidRPr="00487682">
        <w:rPr>
          <w:rFonts w:ascii="Times" w:eastAsia="Times New Roman" w:hAnsi="Times" w:cs="Times New Roman"/>
          <w:sz w:val="20"/>
          <w:szCs w:val="20"/>
        </w:rPr>
        <w:t xml:space="preserve">, </w:t>
      </w:r>
      <w:r w:rsidRPr="006D0F6F">
        <w:rPr>
          <w:rFonts w:ascii="Times New Roman" w:eastAsia="Times New Roman" w:hAnsi="Times New Roman" w:cs="Times New Roman"/>
          <w:b/>
          <w:szCs w:val="20"/>
          <w:u w:val="single"/>
        </w:rPr>
        <w:t>which benefits those elites at the expense of blacks,</w:t>
      </w:r>
      <w:r w:rsidRPr="00487682">
        <w:rPr>
          <w:rFonts w:ascii="Times" w:eastAsia="Times New Roman" w:hAnsi="Times" w:cs="Times New Roman"/>
          <w:sz w:val="20"/>
          <w:szCs w:val="20"/>
        </w:rPr>
        <w:t xml:space="preserve"> </w:t>
      </w:r>
      <w:r w:rsidRPr="006D0F6F">
        <w:rPr>
          <w:rFonts w:ascii="Times New Roman" w:eastAsia="Times New Roman" w:hAnsi="Times New Roman" w:cs="Times New Roman"/>
          <w:sz w:val="12"/>
          <w:szCs w:val="20"/>
        </w:rPr>
        <w:t>among others.85 Due to discrimination and segregation, the majority of African-Americans receive few meaningful educational and employment opportunities and, accordingly, are unable to succeed, at least in the terms of the capitalist ideal.86</w:t>
      </w:r>
      <w:r w:rsidRPr="00487682">
        <w:rPr>
          <w:rFonts w:ascii="Times" w:eastAsia="Times New Roman" w:hAnsi="Times" w:cs="Times New Roman"/>
          <w:sz w:val="20"/>
          <w:szCs w:val="20"/>
        </w:rPr>
        <w:t xml:space="preserve"> </w:t>
      </w:r>
      <w:r w:rsidRPr="006D0F6F">
        <w:rPr>
          <w:rFonts w:ascii="Times New Roman" w:eastAsia="Times New Roman" w:hAnsi="Times New Roman" w:cs="Times New Roman"/>
          <w:b/>
          <w:szCs w:val="20"/>
          <w:u w:val="single"/>
        </w:rPr>
        <w:t>Some property crimes committed by blacks may be understood as an inevitable result of the tension between the dominant societal message equating possession of material resources with success and happiness and the power of white supremacy to</w:t>
      </w:r>
      <w:r>
        <w:rPr>
          <w:rFonts w:ascii="Times New Roman" w:eastAsia="Times New Roman" w:hAnsi="Times New Roman" w:cs="Times New Roman"/>
          <w:b/>
          <w:szCs w:val="20"/>
          <w:u w:val="single"/>
        </w:rPr>
        <w:t xml:space="preserve"> </w:t>
      </w:r>
      <w:r w:rsidRPr="006D0F6F">
        <w:rPr>
          <w:rFonts w:ascii="Times New Roman" w:eastAsia="Times New Roman" w:hAnsi="Times New Roman" w:cs="Times New Roman"/>
          <w:b/>
          <w:szCs w:val="20"/>
          <w:u w:val="single"/>
        </w:rPr>
        <w:t>prevent most African-Americans from acquiring "enough" of those resources in a legal manner</w:t>
      </w:r>
      <w:r w:rsidRPr="00487682">
        <w:rPr>
          <w:rFonts w:ascii="Times" w:eastAsia="Times New Roman" w:hAnsi="Times" w:cs="Times New Roman"/>
          <w:sz w:val="20"/>
          <w:szCs w:val="20"/>
        </w:rPr>
        <w:t xml:space="preserve">. </w:t>
      </w:r>
      <w:r w:rsidRPr="006D0F6F">
        <w:rPr>
          <w:rFonts w:ascii="Times New Roman" w:eastAsia="Times New Roman" w:hAnsi="Times New Roman" w:cs="Times New Roman"/>
          <w:sz w:val="12"/>
          <w:szCs w:val="20"/>
        </w:rPr>
        <w:t xml:space="preserve">"Black-on-black" violent crime, and even "victimless" crime like drug offenses, can be attributed to internalized racism, which causes some African-Americans to devalue black lives? </w:t>
      </w:r>
      <w:proofErr w:type="gramStart"/>
      <w:r w:rsidRPr="006D0F6F">
        <w:rPr>
          <w:rFonts w:ascii="Times New Roman" w:eastAsia="Times New Roman" w:hAnsi="Times New Roman" w:cs="Times New Roman"/>
          <w:sz w:val="12"/>
          <w:szCs w:val="20"/>
        </w:rPr>
        <w:t>either</w:t>
      </w:r>
      <w:proofErr w:type="gramEnd"/>
      <w:r w:rsidRPr="006D0F6F">
        <w:rPr>
          <w:rFonts w:ascii="Times New Roman" w:eastAsia="Times New Roman" w:hAnsi="Times New Roman" w:cs="Times New Roman"/>
          <w:sz w:val="12"/>
          <w:szCs w:val="20"/>
        </w:rPr>
        <w:t xml:space="preserve"> those of others or their own. The political process does not allow for the creation or implementation of effective "legal" solutions to this plight</w:t>
      </w:r>
      <w:proofErr w:type="gramStart"/>
      <w:r w:rsidRPr="006D0F6F">
        <w:rPr>
          <w:rFonts w:ascii="Times New Roman" w:eastAsia="Times New Roman" w:hAnsi="Times New Roman" w:cs="Times New Roman"/>
          <w:sz w:val="12"/>
          <w:szCs w:val="20"/>
        </w:rPr>
        <w:t>,87</w:t>
      </w:r>
      <w:proofErr w:type="gramEnd"/>
      <w:r w:rsidRPr="006D0F6F">
        <w:rPr>
          <w:rFonts w:ascii="Times New Roman" w:eastAsia="Times New Roman" w:hAnsi="Times New Roman" w:cs="Times New Roman"/>
          <w:sz w:val="12"/>
          <w:szCs w:val="20"/>
        </w:rPr>
        <w:t xml:space="preserve"> and the criminal law punishes predictable reactions to it. I am persuaded by the radical critique when I wonder about the roots of the ugly truth that blacks commit many crimes at substantially higher rates than whites. Most white Americans</w:t>
      </w:r>
      <w:r w:rsidRPr="006D0F6F">
        <w:rPr>
          <w:rFonts w:ascii="Times New Roman" w:eastAsia="Times New Roman" w:hAnsi="Times New Roman" w:cs="Times New Roman"/>
          <w:b/>
          <w:sz w:val="12"/>
          <w:szCs w:val="20"/>
        </w:rPr>
        <w:t>,</w:t>
      </w:r>
      <w:r w:rsidRPr="006D0F6F">
        <w:rPr>
          <w:rFonts w:ascii="Times New Roman" w:eastAsia="Times New Roman" w:hAnsi="Times New Roman" w:cs="Times New Roman"/>
          <w:sz w:val="12"/>
          <w:szCs w:val="20"/>
        </w:rPr>
        <w:t xml:space="preserve"> especially liberals, would publicly offer an environmental, as opposed to genetic, explanation for this fact.89 They would probably concede that racism, historical and current, plays a major role in creating an environment that breeds criminal conduct. From this premise, the radical critic deduces that but for the (racist) environment, the African American criminal would not be a criminal. In other words, racism creates and sustains the criminal breeding ground, which produces the black criminal. Thus, when many African-Americans are locked up, it is because of a situation that white supremacy created</w:t>
      </w:r>
      <w:r>
        <w:rPr>
          <w:rFonts w:ascii="Times" w:eastAsia="Times New Roman" w:hAnsi="Times" w:cs="Times New Roman"/>
          <w:sz w:val="20"/>
          <w:szCs w:val="20"/>
        </w:rPr>
        <w:t>.</w:t>
      </w:r>
    </w:p>
    <w:p w:rsidR="00DB484D" w:rsidRDefault="00DB484D">
      <w:bookmarkStart w:id="0" w:name="_GoBack"/>
      <w:bookmarkEnd w:id="0"/>
    </w:p>
    <w:sectPr w:rsidR="00DB484D" w:rsidSect="001505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25B97"/>
    <w:multiLevelType w:val="hybridMultilevel"/>
    <w:tmpl w:val="61D6D47C"/>
    <w:lvl w:ilvl="0" w:tplc="60A87072">
      <w:start w:val="1"/>
      <w:numFmt w:val="upperLetter"/>
      <w:lvlText w:val="%1."/>
      <w:lvlJc w:val="left"/>
      <w:pPr>
        <w:ind w:left="810" w:hanging="360"/>
      </w:pPr>
      <w:rPr>
        <w:rFonts w:cstheme="minorBidi" w:hint="default"/>
        <w:b/>
        <w:color w:val="333333"/>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B90"/>
    <w:rsid w:val="001505C0"/>
    <w:rsid w:val="003F6B90"/>
    <w:rsid w:val="00DB4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F14B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B90"/>
    <w:pPr>
      <w:spacing w:before="100" w:beforeAutospacing="1" w:after="100" w:afterAutospacing="1"/>
    </w:pPr>
    <w:rPr>
      <w:rFonts w:ascii="Times" w:hAnsi="Times" w:cs="Times New Roman"/>
      <w:sz w:val="20"/>
      <w:szCs w:val="20"/>
    </w:rPr>
  </w:style>
  <w:style w:type="character" w:customStyle="1" w:styleId="wikiexternallink">
    <w:name w:val="wikiexternallink"/>
    <w:basedOn w:val="DefaultParagraphFont"/>
    <w:rsid w:val="003F6B90"/>
  </w:style>
  <w:style w:type="character" w:customStyle="1" w:styleId="wikigeneratedlinkcontent">
    <w:name w:val="wikigeneratedlinkcontent"/>
    <w:basedOn w:val="DefaultParagraphFont"/>
    <w:rsid w:val="003F6B90"/>
  </w:style>
  <w:style w:type="character" w:customStyle="1" w:styleId="apple-converted-space">
    <w:name w:val="apple-converted-space"/>
    <w:basedOn w:val="DefaultParagraphFont"/>
    <w:rsid w:val="003F6B90"/>
  </w:style>
  <w:style w:type="character" w:styleId="Hyperlink">
    <w:name w:val="Hyperlink"/>
    <w:basedOn w:val="DefaultParagraphFont"/>
    <w:uiPriority w:val="99"/>
    <w:semiHidden/>
    <w:unhideWhenUsed/>
    <w:rsid w:val="003F6B90"/>
    <w:rPr>
      <w:color w:val="0000FF"/>
      <w:u w:val="single"/>
    </w:rPr>
  </w:style>
  <w:style w:type="paragraph" w:customStyle="1" w:styleId="story-body-text">
    <w:name w:val="story-body-text"/>
    <w:basedOn w:val="Normal"/>
    <w:rsid w:val="003F6B90"/>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3F6B9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B90"/>
    <w:pPr>
      <w:spacing w:before="100" w:beforeAutospacing="1" w:after="100" w:afterAutospacing="1"/>
    </w:pPr>
    <w:rPr>
      <w:rFonts w:ascii="Times" w:hAnsi="Times" w:cs="Times New Roman"/>
      <w:sz w:val="20"/>
      <w:szCs w:val="20"/>
    </w:rPr>
  </w:style>
  <w:style w:type="character" w:customStyle="1" w:styleId="wikiexternallink">
    <w:name w:val="wikiexternallink"/>
    <w:basedOn w:val="DefaultParagraphFont"/>
    <w:rsid w:val="003F6B90"/>
  </w:style>
  <w:style w:type="character" w:customStyle="1" w:styleId="wikigeneratedlinkcontent">
    <w:name w:val="wikigeneratedlinkcontent"/>
    <w:basedOn w:val="DefaultParagraphFont"/>
    <w:rsid w:val="003F6B90"/>
  </w:style>
  <w:style w:type="character" w:customStyle="1" w:styleId="apple-converted-space">
    <w:name w:val="apple-converted-space"/>
    <w:basedOn w:val="DefaultParagraphFont"/>
    <w:rsid w:val="003F6B90"/>
  </w:style>
  <w:style w:type="character" w:styleId="Hyperlink">
    <w:name w:val="Hyperlink"/>
    <w:basedOn w:val="DefaultParagraphFont"/>
    <w:uiPriority w:val="99"/>
    <w:semiHidden/>
    <w:unhideWhenUsed/>
    <w:rsid w:val="003F6B90"/>
    <w:rPr>
      <w:color w:val="0000FF"/>
      <w:u w:val="single"/>
    </w:rPr>
  </w:style>
  <w:style w:type="paragraph" w:customStyle="1" w:styleId="story-body-text">
    <w:name w:val="story-body-text"/>
    <w:basedOn w:val="Normal"/>
    <w:rsid w:val="003F6B90"/>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3F6B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ytimes.com/2015/04/26/us/michael-botticelli-is-a-drug-czar-who-knows-addiction-firsthand.html" TargetMode="External"/><Relationship Id="rId12" Type="http://schemas.openxmlformats.org/officeDocument/2006/relationships/hyperlink" Target="https://c4ss.org/content/38208" TargetMode="External"/><Relationship Id="rId13" Type="http://schemas.openxmlformats.org/officeDocument/2006/relationships/hyperlink" Target="http://nicic.gov/Library/022362"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ytimes.com/2015/07/14/us/obama-commutes-sentences-for-46-drug-offenders.html" TargetMode="External"/><Relationship Id="rId7" Type="http://schemas.openxmlformats.org/officeDocument/2006/relationships/hyperlink" Target="https://www.clemencyproject2014.org/" TargetMode="External"/><Relationship Id="rId8" Type="http://schemas.openxmlformats.org/officeDocument/2006/relationships/hyperlink" Target="http://www.ussc.gov/" TargetMode="External"/><Relationship Id="rId9" Type="http://schemas.openxmlformats.org/officeDocument/2006/relationships/hyperlink" Target="http://www.nytimes.com/2015/10/31/us/heroin-war-on-drugs-parents.html." TargetMode="External"/><Relationship Id="rId10" Type="http://schemas.openxmlformats.org/officeDocument/2006/relationships/hyperlink" Target="http://www.ncbi.nlm.nih.gov/pubmed/24871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1248</Words>
  <Characters>7119</Characters>
  <Application>Microsoft Macintosh Word</Application>
  <DocSecurity>0</DocSecurity>
  <Lines>59</Lines>
  <Paragraphs>16</Paragraphs>
  <ScaleCrop>false</ScaleCrop>
  <Company/>
  <LinksUpToDate>false</LinksUpToDate>
  <CharactersWithSpaces>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Erlanger</dc:creator>
  <cp:keywords/>
  <dc:description/>
  <cp:lastModifiedBy>Paul Erlanger</cp:lastModifiedBy>
  <cp:revision>1</cp:revision>
  <dcterms:created xsi:type="dcterms:W3CDTF">2015-11-13T03:31:00Z</dcterms:created>
  <dcterms:modified xsi:type="dcterms:W3CDTF">2015-11-13T03:31:00Z</dcterms:modified>
</cp:coreProperties>
</file>