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7FB" w:rsidRPr="009547FB" w:rsidRDefault="009547FB" w:rsidP="009547FB">
      <w:pPr>
        <w:rPr>
          <w:rFonts w:ascii="Times New Roman" w:hAnsi="Times New Roman"/>
        </w:rPr>
      </w:pPr>
      <w:r w:rsidRPr="009547FB">
        <w:rPr>
          <w:rFonts w:ascii="Times New Roman" w:hAnsi="Times New Roman" w:cs="Times New Roman"/>
        </w:rPr>
        <w:t xml:space="preserve">Ought means a duty or moral obligation, so the affirmative must demonstrate that there is a moral obligation to treat juveniles as adults. </w:t>
      </w:r>
      <w:bookmarkStart w:id="0" w:name="_GoBack"/>
      <w:bookmarkEnd w:id="0"/>
    </w:p>
    <w:p w:rsidR="009547FB" w:rsidRPr="009547FB" w:rsidRDefault="009547FB" w:rsidP="009547FB">
      <w:pPr>
        <w:widowControl w:val="0"/>
        <w:autoSpaceDE w:val="0"/>
        <w:autoSpaceDN w:val="0"/>
        <w:adjustRightInd w:val="0"/>
        <w:rPr>
          <w:rFonts w:ascii="Times New Roman" w:hAnsi="Times New Roman" w:cs="Times New Roman"/>
          <w:szCs w:val="26"/>
        </w:rPr>
      </w:pPr>
    </w:p>
    <w:p w:rsidR="009547FB" w:rsidRPr="009547FB" w:rsidRDefault="009547FB" w:rsidP="009547FB">
      <w:pPr>
        <w:widowControl w:val="0"/>
        <w:autoSpaceDE w:val="0"/>
        <w:autoSpaceDN w:val="0"/>
        <w:adjustRightInd w:val="0"/>
        <w:rPr>
          <w:rFonts w:ascii="Times New Roman" w:hAnsi="Times New Roman" w:cs="Times New Roman"/>
          <w:szCs w:val="26"/>
        </w:rPr>
      </w:pPr>
      <w:r w:rsidRPr="009547FB">
        <w:rPr>
          <w:rFonts w:ascii="Times New Roman" w:hAnsi="Times New Roman" w:cs="Times New Roman"/>
          <w:szCs w:val="26"/>
        </w:rPr>
        <w:t>I value morality [as implied by ought].</w:t>
      </w:r>
    </w:p>
    <w:p w:rsidR="009547FB" w:rsidRPr="009547FB" w:rsidRDefault="009547FB" w:rsidP="009547FB">
      <w:pPr>
        <w:rPr>
          <w:rFonts w:ascii="Times New Roman" w:hAnsi="Times New Roman"/>
        </w:rPr>
      </w:pPr>
      <w:r w:rsidRPr="009547FB">
        <w:rPr>
          <w:rFonts w:ascii="Times New Roman" w:hAnsi="Times New Roman"/>
        </w:rPr>
        <w:t>Moral agency stems from freedom, which is an absence of acting upon desires or inclinations, Furrow</w:t>
      </w:r>
      <w:r w:rsidRPr="009547FB">
        <w:rPr>
          <w:rFonts w:ascii="Times New Roman" w:hAnsi="Times New Roman"/>
          <w:vertAlign w:val="superscript"/>
        </w:rPr>
        <w:footnoteReference w:id="1"/>
      </w:r>
    </w:p>
    <w:p w:rsidR="009547FB" w:rsidRPr="009547FB" w:rsidRDefault="009547FB" w:rsidP="009547FB">
      <w:pPr>
        <w:rPr>
          <w:rFonts w:ascii="Times New Roman" w:hAnsi="Times New Roman"/>
        </w:rPr>
      </w:pPr>
      <w:r w:rsidRPr="009547FB">
        <w:rPr>
          <w:rFonts w:ascii="Times New Roman" w:hAnsi="Times New Roman"/>
          <w:sz w:val="14"/>
        </w:rPr>
        <w:t xml:space="preserve">This is because </w:t>
      </w:r>
      <w:r w:rsidRPr="009547FB">
        <w:rPr>
          <w:rFonts w:ascii="Times New Roman" w:hAnsi="Times New Roman"/>
          <w:b/>
          <w:u w:val="single"/>
        </w:rPr>
        <w:t>the source of human dignity is</w:t>
      </w:r>
      <w:r w:rsidRPr="009547FB">
        <w:rPr>
          <w:rFonts w:ascii="Times New Roman" w:hAnsi="Times New Roman"/>
        </w:rPr>
        <w:t xml:space="preserve"> </w:t>
      </w:r>
      <w:r w:rsidRPr="009547FB">
        <w:rPr>
          <w:rFonts w:ascii="Times New Roman" w:hAnsi="Times New Roman"/>
          <w:sz w:val="14"/>
        </w:rPr>
        <w:t>out capacity for freedom. We are distinguished from all other beings by</w:t>
      </w:r>
      <w:r w:rsidRPr="009547FB">
        <w:rPr>
          <w:rFonts w:ascii="Times New Roman" w:hAnsi="Times New Roman"/>
        </w:rPr>
        <w:t xml:space="preserve"> </w:t>
      </w:r>
      <w:r w:rsidRPr="009547FB">
        <w:rPr>
          <w:rFonts w:ascii="Times New Roman" w:hAnsi="Times New Roman"/>
          <w:b/>
          <w:u w:val="single"/>
        </w:rPr>
        <w:t>our capacity to rationally choose our actions</w:t>
      </w:r>
      <w:r w:rsidRPr="009547FB">
        <w:rPr>
          <w:rFonts w:ascii="Times New Roman" w:hAnsi="Times New Roman"/>
        </w:rPr>
        <w:t xml:space="preserve">. </w:t>
      </w:r>
      <w:r w:rsidRPr="009547FB">
        <w:rPr>
          <w:rFonts w:ascii="Times New Roman" w:hAnsi="Times New Roman"/>
          <w:b/>
          <w:u w:val="single"/>
        </w:rPr>
        <w:t>If</w:t>
      </w:r>
      <w:r w:rsidRPr="009547FB">
        <w:rPr>
          <w:rFonts w:ascii="Times New Roman" w:hAnsi="Times New Roman"/>
        </w:rPr>
        <w:t xml:space="preserve"> </w:t>
      </w:r>
      <w:r w:rsidRPr="009547FB">
        <w:rPr>
          <w:rFonts w:ascii="Times New Roman" w:hAnsi="Times New Roman"/>
          <w:sz w:val="14"/>
        </w:rPr>
        <w:t>God</w:t>
      </w:r>
      <w:r w:rsidRPr="009547FB">
        <w:rPr>
          <w:rFonts w:ascii="Times New Roman" w:hAnsi="Times New Roman"/>
        </w:rPr>
        <w:t xml:space="preserve">, </w:t>
      </w:r>
      <w:r w:rsidRPr="009547FB">
        <w:rPr>
          <w:rFonts w:ascii="Times New Roman" w:hAnsi="Times New Roman"/>
          <w:b/>
          <w:u w:val="single"/>
        </w:rPr>
        <w:t xml:space="preserve">nature or other persons imposed moral requirements on us, </w:t>
      </w:r>
      <w:r w:rsidRPr="009547FB">
        <w:rPr>
          <w:rFonts w:ascii="Times New Roman" w:hAnsi="Times New Roman"/>
          <w:sz w:val="14"/>
        </w:rPr>
        <w:t xml:space="preserve">against our will, our freedom would be fatally compromised. </w:t>
      </w:r>
      <w:r w:rsidRPr="009547FB">
        <w:rPr>
          <w:rFonts w:ascii="Times New Roman" w:hAnsi="Times New Roman"/>
          <w:sz w:val="4"/>
        </w:rPr>
        <w:t>What is more, if our moral decisions were not free but imposed on us,</w:t>
      </w:r>
      <w:r w:rsidRPr="009547FB">
        <w:rPr>
          <w:rFonts w:ascii="Times New Roman" w:hAnsi="Times New Roman"/>
          <w:sz w:val="14"/>
        </w:rPr>
        <w:t xml:space="preserve"> [and]</w:t>
      </w:r>
      <w:r w:rsidRPr="009547FB">
        <w:rPr>
          <w:rFonts w:ascii="Times New Roman" w:hAnsi="Times New Roman"/>
          <w:b/>
          <w:sz w:val="14"/>
          <w:u w:val="single"/>
        </w:rPr>
        <w:t xml:space="preserve"> </w:t>
      </w:r>
      <w:r w:rsidRPr="009547FB">
        <w:rPr>
          <w:rFonts w:ascii="Times New Roman" w:hAnsi="Times New Roman"/>
          <w:b/>
          <w:u w:val="single"/>
        </w:rPr>
        <w:t xml:space="preserve">we would not be morally responsible for [our decisions,] </w:t>
      </w:r>
      <w:r w:rsidRPr="009547FB">
        <w:rPr>
          <w:rFonts w:ascii="Times New Roman" w:hAnsi="Times New Roman"/>
          <w:sz w:val="14"/>
          <w:szCs w:val="14"/>
        </w:rPr>
        <w:t>them, thus</w:t>
      </w:r>
      <w:r w:rsidRPr="009547FB">
        <w:rPr>
          <w:rFonts w:ascii="Times New Roman" w:hAnsi="Times New Roman"/>
          <w:sz w:val="14"/>
        </w:rPr>
        <w:t xml:space="preserve"> </w:t>
      </w:r>
      <w:r w:rsidRPr="009547FB">
        <w:rPr>
          <w:rFonts w:ascii="Times New Roman" w:hAnsi="Times New Roman"/>
          <w:b/>
          <w:u w:val="single"/>
        </w:rPr>
        <w:t>undermining</w:t>
      </w:r>
      <w:r w:rsidRPr="009547FB">
        <w:rPr>
          <w:rFonts w:ascii="Times New Roman" w:hAnsi="Times New Roman"/>
          <w:sz w:val="14"/>
        </w:rPr>
        <w:t xml:space="preserve"> the system of praise and blame that is central to our moral agency—</w:t>
      </w:r>
      <w:r w:rsidRPr="009547FB">
        <w:rPr>
          <w:rFonts w:ascii="Times New Roman" w:hAnsi="Times New Roman"/>
          <w:b/>
          <w:u w:val="single"/>
        </w:rPr>
        <w:t>our moral autonomy[.]</w:t>
      </w:r>
      <w:r w:rsidRPr="009547FB">
        <w:rPr>
          <w:rFonts w:ascii="Times New Roman" w:hAnsi="Times New Roman"/>
        </w:rPr>
        <w:t xml:space="preserve"> – </w:t>
      </w:r>
      <w:r w:rsidRPr="009547FB">
        <w:rPr>
          <w:rFonts w:ascii="Times New Roman" w:hAnsi="Times New Roman"/>
          <w:sz w:val="14"/>
        </w:rPr>
        <w:t xml:space="preserve">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 I cannot achieve moral autonomy if desires, emotions and inclinations govern my </w:t>
      </w:r>
      <w:r w:rsidRPr="009547FB">
        <w:rPr>
          <w:rFonts w:ascii="Times New Roman" w:hAnsi="Times New Roman"/>
          <w:sz w:val="14"/>
          <w:szCs w:val="14"/>
        </w:rPr>
        <w:t>moral</w:t>
      </w:r>
      <w:r w:rsidRPr="009547FB">
        <w:rPr>
          <w:rFonts w:ascii="Times New Roman" w:hAnsi="Times New Roman"/>
          <w:sz w:val="14"/>
        </w:rPr>
        <w:t xml:space="preserve"> judgments.</w:t>
      </w:r>
      <w:r w:rsidRPr="009547FB">
        <w:rPr>
          <w:rFonts w:ascii="Times New Roman" w:hAnsi="Times New Roman"/>
          <w:b/>
          <w:u w:val="single"/>
        </w:rPr>
        <w:t xml:space="preserve"> </w:t>
      </w:r>
      <w:r w:rsidRPr="009547FB">
        <w:rPr>
          <w:rFonts w:ascii="Times New Roman" w:hAnsi="Times New Roman"/>
          <w:sz w:val="14"/>
        </w:rPr>
        <w:t xml:space="preserve">Kant was convinced that </w:t>
      </w:r>
      <w:r w:rsidRPr="009547FB">
        <w:rPr>
          <w:rFonts w:ascii="Times New Roman" w:hAnsi="Times New Roman"/>
          <w:b/>
          <w:u w:val="single"/>
        </w:rPr>
        <w:t xml:space="preserve">nature is a mechanical system government by </w:t>
      </w:r>
      <w:r w:rsidRPr="009547FB">
        <w:rPr>
          <w:rFonts w:ascii="Times New Roman" w:hAnsi="Times New Roman"/>
          <w:sz w:val="14"/>
        </w:rPr>
        <w:t>deterministic</w:t>
      </w:r>
      <w:r w:rsidRPr="009547FB">
        <w:rPr>
          <w:rFonts w:ascii="Times New Roman" w:hAnsi="Times New Roman"/>
          <w:b/>
          <w:u w:val="single"/>
        </w:rPr>
        <w:t>, physical laws – causal relationships determine the behavior of</w:t>
      </w:r>
      <w:r w:rsidRPr="009547FB">
        <w:rPr>
          <w:rFonts w:ascii="Times New Roman" w:hAnsi="Times New Roman"/>
        </w:rPr>
        <w:t xml:space="preserve"> </w:t>
      </w:r>
      <w:r w:rsidRPr="009547FB">
        <w:rPr>
          <w:rFonts w:ascii="Times New Roman" w:hAnsi="Times New Roman"/>
          <w:sz w:val="14"/>
        </w:rPr>
        <w:t>plants</w:t>
      </w:r>
      <w:r w:rsidRPr="009547FB">
        <w:rPr>
          <w:rFonts w:ascii="Times New Roman" w:hAnsi="Times New Roman"/>
        </w:rPr>
        <w:t xml:space="preserve">, </w:t>
      </w:r>
      <w:r w:rsidRPr="009547FB">
        <w:rPr>
          <w:rFonts w:ascii="Times New Roman" w:hAnsi="Times New Roman"/>
          <w:b/>
          <w:u w:val="single"/>
        </w:rPr>
        <w:t>animals and inanimate objects [which</w:t>
      </w:r>
      <w:r w:rsidRPr="009547FB">
        <w:rPr>
          <w:rFonts w:ascii="Times New Roman" w:hAnsi="Times New Roman"/>
          <w:sz w:val="14"/>
          <w:szCs w:val="14"/>
        </w:rPr>
        <w:t xml:space="preserve">]. They </w:t>
      </w:r>
      <w:r w:rsidRPr="009547FB">
        <w:rPr>
          <w:rFonts w:ascii="Times New Roman" w:hAnsi="Times New Roman"/>
          <w:b/>
          <w:u w:val="single"/>
        </w:rPr>
        <w:t>have no capacity to choose[.]</w:t>
      </w:r>
      <w:r w:rsidRPr="009547FB">
        <w:rPr>
          <w:rFonts w:ascii="Times New Roman" w:hAnsi="Times New Roman"/>
          <w:sz w:val="14"/>
          <w:szCs w:val="14"/>
        </w:rPr>
        <w:t>, but</w:t>
      </w:r>
      <w:r w:rsidRPr="009547FB">
        <w:rPr>
          <w:rFonts w:ascii="Times New Roman" w:hAnsi="Times New Roman"/>
          <w:b/>
          <w:u w:val="single"/>
        </w:rPr>
        <w:t xml:space="preserve"> human desires, </w:t>
      </w:r>
      <w:r w:rsidRPr="009547FB">
        <w:rPr>
          <w:rFonts w:ascii="Times New Roman" w:hAnsi="Times New Roman"/>
          <w:sz w:val="14"/>
        </w:rPr>
        <w:t>emotions</w:t>
      </w:r>
      <w:r w:rsidRPr="009547FB">
        <w:rPr>
          <w:rFonts w:ascii="Times New Roman" w:hAnsi="Times New Roman"/>
          <w:b/>
          <w:sz w:val="14"/>
          <w:u w:val="single"/>
        </w:rPr>
        <w:t xml:space="preserve"> </w:t>
      </w:r>
      <w:r w:rsidRPr="009547FB">
        <w:rPr>
          <w:rFonts w:ascii="Times New Roman" w:hAnsi="Times New Roman"/>
          <w:b/>
          <w:u w:val="single"/>
        </w:rPr>
        <w:t xml:space="preserve">and inclinations are </w:t>
      </w:r>
      <w:r w:rsidRPr="009547FB">
        <w:rPr>
          <w:rFonts w:ascii="Times New Roman" w:hAnsi="Times New Roman"/>
          <w:sz w:val="14"/>
        </w:rPr>
        <w:t>also</w:t>
      </w:r>
      <w:r w:rsidRPr="009547FB">
        <w:rPr>
          <w:rFonts w:ascii="Times New Roman" w:hAnsi="Times New Roman"/>
          <w:b/>
          <w:sz w:val="14"/>
          <w:u w:val="single"/>
        </w:rPr>
        <w:t xml:space="preserve"> </w:t>
      </w:r>
      <w:r w:rsidRPr="009547FB">
        <w:rPr>
          <w:rFonts w:ascii="Times New Roman" w:hAnsi="Times New Roman"/>
          <w:sz w:val="14"/>
          <w:szCs w:val="14"/>
        </w:rPr>
        <w:t>part of that</w:t>
      </w:r>
      <w:r w:rsidRPr="009547FB">
        <w:rPr>
          <w:rFonts w:ascii="Times New Roman" w:hAnsi="Times New Roman"/>
          <w:b/>
          <w:u w:val="single"/>
        </w:rPr>
        <w:t xml:space="preserve"> deterministic </w:t>
      </w:r>
      <w:r w:rsidRPr="009547FB">
        <w:rPr>
          <w:rFonts w:ascii="Times New Roman" w:hAnsi="Times New Roman"/>
          <w:sz w:val="14"/>
          <w:szCs w:val="14"/>
        </w:rPr>
        <w:t>universe</w:t>
      </w:r>
      <w:r w:rsidRPr="009547FB">
        <w:rPr>
          <w:rFonts w:ascii="Times New Roman" w:hAnsi="Times New Roman"/>
          <w:b/>
          <w:u w:val="single"/>
        </w:rPr>
        <w:t xml:space="preserve">, since they are a function of our bodily nature. When we act in accordance with </w:t>
      </w:r>
      <w:r w:rsidRPr="009547FB">
        <w:rPr>
          <w:rFonts w:ascii="Times New Roman" w:hAnsi="Times New Roman"/>
          <w:sz w:val="14"/>
          <w:szCs w:val="14"/>
        </w:rPr>
        <w:t>desires, emotions and</w:t>
      </w:r>
      <w:r w:rsidRPr="009547FB">
        <w:rPr>
          <w:rFonts w:ascii="Times New Roman" w:hAnsi="Times New Roman"/>
          <w:b/>
          <w:u w:val="single"/>
        </w:rPr>
        <w:t xml:space="preserve"> [these] inclinations, we are </w:t>
      </w:r>
      <w:r w:rsidRPr="009547FB">
        <w:rPr>
          <w:rFonts w:ascii="Times New Roman" w:hAnsi="Times New Roman"/>
          <w:sz w:val="14"/>
        </w:rPr>
        <w:t>simply</w:t>
      </w:r>
      <w:r w:rsidRPr="009547FB">
        <w:rPr>
          <w:rFonts w:ascii="Times New Roman" w:hAnsi="Times New Roman"/>
          <w:b/>
          <w:sz w:val="14"/>
          <w:u w:val="single"/>
        </w:rPr>
        <w:t xml:space="preserve"> </w:t>
      </w:r>
      <w:r w:rsidRPr="009547FB">
        <w:rPr>
          <w:rFonts w:ascii="Times New Roman" w:hAnsi="Times New Roman"/>
          <w:b/>
          <w:u w:val="single"/>
        </w:rPr>
        <w:t xml:space="preserve">responding to physical urges much as an animal </w:t>
      </w:r>
      <w:r w:rsidRPr="009547FB">
        <w:rPr>
          <w:rFonts w:ascii="Times New Roman" w:hAnsi="Times New Roman"/>
          <w:sz w:val="14"/>
        </w:rPr>
        <w:t>does</w:t>
      </w:r>
      <w:r w:rsidRPr="009547FB">
        <w:rPr>
          <w:rFonts w:ascii="Times New Roman" w:hAnsi="Times New Roman"/>
          <w:b/>
          <w:u w:val="single"/>
        </w:rPr>
        <w:t>.</w:t>
      </w:r>
      <w:r w:rsidRPr="009547FB">
        <w:rPr>
          <w:rFonts w:ascii="Times New Roman" w:hAnsi="Times New Roman"/>
          <w:b/>
          <w:sz w:val="14"/>
          <w:u w:val="single"/>
        </w:rPr>
        <w:t xml:space="preserve"> </w:t>
      </w:r>
      <w:r w:rsidRPr="009547FB">
        <w:rPr>
          <w:rFonts w:ascii="Times New Roman" w:hAnsi="Times New Roman"/>
          <w:sz w:val="14"/>
        </w:rPr>
        <w:t xml:space="preserve"> How can human beings escape this deterministic physical world? </w:t>
      </w:r>
      <w:r w:rsidRPr="009547FB">
        <w:rPr>
          <w:rFonts w:ascii="Times New Roman" w:hAnsi="Times New Roman"/>
          <w:b/>
          <w:u w:val="single"/>
        </w:rPr>
        <w:t xml:space="preserve">The only way we can exercise </w:t>
      </w:r>
      <w:r w:rsidRPr="009547FB">
        <w:rPr>
          <w:rFonts w:ascii="Times New Roman" w:hAnsi="Times New Roman"/>
          <w:sz w:val="14"/>
          <w:szCs w:val="14"/>
        </w:rPr>
        <w:t>our freedom and</w:t>
      </w:r>
      <w:r w:rsidRPr="009547FB">
        <w:rPr>
          <w:rFonts w:ascii="Times New Roman" w:hAnsi="Times New Roman"/>
          <w:b/>
          <w:u w:val="single"/>
        </w:rPr>
        <w:t xml:space="preserve"> autonomy is to rationally assess our actions independently of our desires</w:t>
      </w:r>
      <w:r w:rsidRPr="009547FB">
        <w:rPr>
          <w:rFonts w:ascii="Times New Roman" w:hAnsi="Times New Roman"/>
          <w:b/>
          <w:sz w:val="14"/>
          <w:u w:val="single"/>
        </w:rPr>
        <w:t xml:space="preserve">. </w:t>
      </w:r>
      <w:r w:rsidRPr="009547FB">
        <w:rPr>
          <w:rFonts w:ascii="Times New Roman" w:hAnsi="Times New Roman"/>
          <w:sz w:val="14"/>
        </w:rPr>
        <w:t>Moral reasoning will set us free – free from desires and emotions that chain us to nature</w:t>
      </w:r>
      <w:r w:rsidRPr="009547FB">
        <w:rPr>
          <w:rFonts w:ascii="Times New Roman" w:hAnsi="Times New Roman"/>
          <w:b/>
          <w:sz w:val="14"/>
          <w:u w:val="single"/>
        </w:rPr>
        <w:t xml:space="preserve">. </w:t>
      </w:r>
      <w:r w:rsidRPr="009547FB">
        <w:rPr>
          <w:rFonts w:ascii="Times New Roman" w:hAnsi="Times New Roman"/>
          <w:sz w:val="14"/>
        </w:rPr>
        <w:t>In contexts where moral judgment is required, by reasoning independently of desires, I am imposing moral principles on myself. My</w:t>
      </w:r>
      <w:r w:rsidRPr="009547FB">
        <w:rPr>
          <w:rFonts w:ascii="Times New Roman" w:hAnsi="Times New Roman"/>
          <w:b/>
          <w:sz w:val="14"/>
          <w:u w:val="single"/>
        </w:rPr>
        <w:t xml:space="preserve"> </w:t>
      </w:r>
      <w:r w:rsidRPr="009547FB">
        <w:rPr>
          <w:rFonts w:ascii="Times New Roman" w:hAnsi="Times New Roman"/>
          <w:b/>
          <w:u w:val="single"/>
        </w:rPr>
        <w:t>actions are self-directed rather than caused by external forces.</w:t>
      </w:r>
      <w:r w:rsidRPr="009547FB">
        <w:rPr>
          <w:rFonts w:ascii="Times New Roman" w:hAnsi="Times New Roman"/>
        </w:rPr>
        <w:t xml:space="preserve">  </w:t>
      </w:r>
      <w:r w:rsidRPr="009547FB">
        <w:rPr>
          <w:rFonts w:ascii="Times New Roman" w:hAnsi="Times New Roman"/>
          <w:sz w:val="14"/>
        </w:rPr>
        <w:t xml:space="preserve">Kant is not arguing that we should never act on our desires or inclinations. In fact, most of the time we act on </w:t>
      </w:r>
      <w:r w:rsidRPr="009547FB">
        <w:rPr>
          <w:rFonts w:ascii="Times New Roman" w:hAnsi="Times New Roman"/>
          <w:sz w:val="14"/>
          <w:szCs w:val="14"/>
        </w:rPr>
        <w:t>what he calls hypothetical imperatives, which involve</w:t>
      </w:r>
      <w:r w:rsidRPr="009547FB">
        <w:rPr>
          <w:rFonts w:ascii="Times New Roman" w:hAnsi="Times New Roman"/>
          <w:sz w:val="14"/>
        </w:rPr>
        <w:t xml:space="preserve"> desires. ‘If you want to earn money, go to work.’ ‘If you are afraid of tigers, then stay out of the jungle.’ These are perfectly acceptable as a basis for action. Actions based on these hypothetical imperatives have instrumental value – they get us something we want. But</w:t>
      </w:r>
      <w:r w:rsidRPr="009547FB">
        <w:rPr>
          <w:rFonts w:ascii="Times New Roman" w:hAnsi="Times New Roman"/>
          <w:b/>
          <w:u w:val="single"/>
        </w:rPr>
        <w:t xml:space="preserve"> </w:t>
      </w:r>
      <w:r w:rsidRPr="009547FB">
        <w:rPr>
          <w:rFonts w:ascii="Times New Roman" w:hAnsi="Times New Roman"/>
          <w:sz w:val="14"/>
          <w:szCs w:val="14"/>
        </w:rPr>
        <w:t xml:space="preserve">such actions have no moral value. </w:t>
      </w:r>
      <w:r w:rsidRPr="009547FB">
        <w:rPr>
          <w:rFonts w:ascii="Times New Roman" w:hAnsi="Times New Roman"/>
          <w:b/>
          <w:u w:val="single"/>
        </w:rPr>
        <w:t xml:space="preserve">[w]hen our actions reflect only our </w:t>
      </w:r>
      <w:r w:rsidRPr="009547FB">
        <w:rPr>
          <w:rFonts w:ascii="Times New Roman" w:hAnsi="Times New Roman"/>
          <w:sz w:val="14"/>
          <w:szCs w:val="14"/>
        </w:rPr>
        <w:t>desires and</w:t>
      </w:r>
      <w:r w:rsidRPr="009547FB">
        <w:rPr>
          <w:rFonts w:ascii="Times New Roman" w:hAnsi="Times New Roman"/>
          <w:b/>
          <w:u w:val="single"/>
        </w:rPr>
        <w:t xml:space="preserve"> inclinations, </w:t>
      </w:r>
      <w:r w:rsidRPr="009547FB">
        <w:rPr>
          <w:rFonts w:ascii="Times New Roman" w:hAnsi="Times New Roman"/>
          <w:sz w:val="14"/>
        </w:rPr>
        <w:t>and not our capacity for moral reason,</w:t>
      </w:r>
      <w:r w:rsidRPr="009547FB">
        <w:rPr>
          <w:rFonts w:ascii="Times New Roman" w:hAnsi="Times New Roman"/>
          <w:b/>
          <w:u w:val="single"/>
        </w:rPr>
        <w:t xml:space="preserve"> they are not free and thus they have no moral worth</w:t>
      </w:r>
      <w:r w:rsidRPr="009547FB">
        <w:rPr>
          <w:rFonts w:ascii="Times New Roman" w:hAnsi="Times New Roman"/>
        </w:rPr>
        <w:t>,</w:t>
      </w:r>
      <w:r w:rsidRPr="009547FB">
        <w:rPr>
          <w:rFonts w:ascii="Times New Roman" w:hAnsi="Times New Roman"/>
          <w:b/>
          <w:u w:val="single"/>
        </w:rPr>
        <w:t xml:space="preserve"> </w:t>
      </w:r>
      <w:r w:rsidRPr="009547FB">
        <w:rPr>
          <w:rFonts w:ascii="Times New Roman" w:hAnsi="Times New Roman"/>
          <w:sz w:val="14"/>
        </w:rPr>
        <w:t>since morality requires freedom.</w:t>
      </w:r>
      <w:r w:rsidRPr="009547FB">
        <w:rPr>
          <w:rFonts w:ascii="Times New Roman" w:hAnsi="Times New Roman"/>
        </w:rPr>
        <w:t xml:space="preserve"> </w:t>
      </w:r>
    </w:p>
    <w:p w:rsidR="009547FB" w:rsidRPr="009547FB" w:rsidRDefault="009547FB" w:rsidP="009547FB">
      <w:pPr>
        <w:widowControl w:val="0"/>
        <w:autoSpaceDE w:val="0"/>
        <w:autoSpaceDN w:val="0"/>
        <w:adjustRightInd w:val="0"/>
        <w:rPr>
          <w:rFonts w:ascii="Times New Roman" w:hAnsi="Times New Roman" w:cs="Times New Roman"/>
          <w:szCs w:val="26"/>
        </w:rPr>
      </w:pPr>
      <w:r w:rsidRPr="009547FB">
        <w:rPr>
          <w:rFonts w:ascii="Times New Roman" w:hAnsi="Times New Roman" w:cs="Times New Roman"/>
          <w:szCs w:val="26"/>
        </w:rPr>
        <w:t xml:space="preserve">Thus, freedom requires that we abstract from desires and inclinations and make moral assessments through rational deduction via the reflective nature of humans.  However, in order to act one must have a fully developed will, which is derived from </w:t>
      </w:r>
      <w:r w:rsidR="00691D74">
        <w:rPr>
          <w:rFonts w:ascii="Times New Roman" w:hAnsi="Times New Roman" w:cs="Times New Roman"/>
          <w:szCs w:val="26"/>
        </w:rPr>
        <w:t>a character composed of a background of what would count as rational choices</w:t>
      </w:r>
      <w:r w:rsidRPr="009547FB">
        <w:rPr>
          <w:rFonts w:ascii="Times New Roman" w:hAnsi="Times New Roman" w:cs="Times New Roman"/>
          <w:szCs w:val="26"/>
        </w:rPr>
        <w:t>.  If agents do not have the capacity for a fully developed will then they cannot be culpable for their actions, Schapiro</w:t>
      </w:r>
      <w:r w:rsidRPr="009547FB">
        <w:rPr>
          <w:rFonts w:ascii="Times New Roman" w:hAnsi="Times New Roman" w:cs="Times New Roman"/>
          <w:szCs w:val="26"/>
          <w:vertAlign w:val="superscript"/>
        </w:rPr>
        <w:footnoteReference w:id="2"/>
      </w:r>
    </w:p>
    <w:p w:rsidR="009547FB" w:rsidRPr="002157A6" w:rsidRDefault="009547FB" w:rsidP="00215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rPr>
      </w:pPr>
      <w:r w:rsidRPr="009547FB">
        <w:rPr>
          <w:rFonts w:ascii="Times New Roman" w:hAnsi="Times New Roman" w:cs="Times"/>
          <w:sz w:val="14"/>
          <w:szCs w:val="20"/>
        </w:rPr>
        <w:t xml:space="preserve">Kant’s view is that </w:t>
      </w:r>
      <w:r w:rsidRPr="009547FB">
        <w:rPr>
          <w:rFonts w:ascii="Times New Roman" w:hAnsi="Times New Roman" w:cs="Times"/>
          <w:b/>
          <w:szCs w:val="20"/>
          <w:u w:val="single"/>
        </w:rPr>
        <w:t>in order to act, an agent must resolve conflicts</w:t>
      </w:r>
      <w:r w:rsidRPr="009547FB">
        <w:rPr>
          <w:rFonts w:ascii="Times New Roman" w:hAnsi="Times New Roman" w:cs="Helvetica"/>
          <w:b/>
          <w:u w:val="single"/>
        </w:rPr>
        <w:t xml:space="preserve"> </w:t>
      </w:r>
      <w:r w:rsidRPr="009547FB">
        <w:rPr>
          <w:rFonts w:ascii="Times New Roman" w:hAnsi="Times New Roman" w:cs="Times"/>
          <w:b/>
          <w:szCs w:val="20"/>
          <w:u w:val="single"/>
        </w:rPr>
        <w:t>among her various motivational impulses</w:t>
      </w:r>
      <w:r w:rsidRPr="009547FB">
        <w:rPr>
          <w:rFonts w:ascii="Times New Roman" w:hAnsi="Times New Roman" w:cs="Times"/>
          <w:szCs w:val="20"/>
        </w:rPr>
        <w:t xml:space="preserve">. </w:t>
      </w:r>
      <w:r w:rsidRPr="009547FB">
        <w:rPr>
          <w:rFonts w:ascii="Times New Roman" w:hAnsi="Times New Roman" w:cs="Times"/>
          <w:sz w:val="14"/>
          <w:szCs w:val="14"/>
        </w:rPr>
        <w:t>Moreover, if the resolution is</w:t>
      </w:r>
      <w:r w:rsidRPr="009547FB">
        <w:rPr>
          <w:rFonts w:ascii="Times New Roman" w:hAnsi="Times New Roman" w:cs="Helvetica"/>
          <w:sz w:val="14"/>
          <w:szCs w:val="14"/>
        </w:rPr>
        <w:t xml:space="preserve"> </w:t>
      </w:r>
      <w:r w:rsidRPr="009547FB">
        <w:rPr>
          <w:rFonts w:ascii="Times New Roman" w:hAnsi="Times New Roman" w:cs="Times"/>
          <w:b/>
          <w:szCs w:val="20"/>
          <w:u w:val="single"/>
        </w:rPr>
        <w:t xml:space="preserve">to count as action rather than mere reaction, </w:t>
      </w:r>
      <w:r w:rsidRPr="009547FB">
        <w:rPr>
          <w:rFonts w:ascii="Times New Roman" w:hAnsi="Times New Roman" w:cs="Times"/>
          <w:sz w:val="14"/>
          <w:szCs w:val="20"/>
        </w:rPr>
        <w:t>it must be the outcome of</w:t>
      </w:r>
      <w:r w:rsidRPr="009547FB">
        <w:rPr>
          <w:rFonts w:ascii="Times New Roman" w:hAnsi="Times New Roman" w:cs="Helvetica"/>
          <w:sz w:val="14"/>
        </w:rPr>
        <w:t xml:space="preserve"> </w:t>
      </w:r>
      <w:r w:rsidRPr="009547FB">
        <w:rPr>
          <w:rFonts w:ascii="Times New Roman" w:hAnsi="Times New Roman" w:cs="Times"/>
          <w:sz w:val="14"/>
          <w:szCs w:val="20"/>
        </w:rPr>
        <w:t xml:space="preserve">her </w:t>
      </w:r>
      <w:r w:rsidRPr="009547FB">
        <w:rPr>
          <w:rFonts w:ascii="Times New Roman" w:hAnsi="Times New Roman" w:cs="Times"/>
          <w:sz w:val="14"/>
          <w:szCs w:val="14"/>
        </w:rPr>
        <w:t>own</w:t>
      </w:r>
      <w:r w:rsidRPr="009547FB">
        <w:rPr>
          <w:rFonts w:ascii="Times New Roman" w:hAnsi="Times New Roman" w:cs="Times"/>
          <w:sz w:val="14"/>
          <w:szCs w:val="20"/>
        </w:rPr>
        <w:t xml:space="preserve"> deliberative activity</w:t>
      </w:r>
      <w:r w:rsidRPr="00B2006F">
        <w:rPr>
          <w:rFonts w:ascii="Times New Roman" w:hAnsi="Times New Roman" w:cs="Times"/>
          <w:sz w:val="14"/>
          <w:szCs w:val="20"/>
        </w:rPr>
        <w:t>. It must express her will, her capacity for</w:t>
      </w:r>
      <w:r w:rsidRPr="00B2006F">
        <w:rPr>
          <w:rFonts w:ascii="Times New Roman" w:hAnsi="Times New Roman" w:cs="Helvetica"/>
          <w:sz w:val="14"/>
        </w:rPr>
        <w:t xml:space="preserve"> </w:t>
      </w:r>
      <w:r w:rsidRPr="00B2006F">
        <w:rPr>
          <w:rFonts w:ascii="Times New Roman" w:hAnsi="Times New Roman" w:cs="Times"/>
          <w:sz w:val="14"/>
          <w:szCs w:val="20"/>
        </w:rPr>
        <w:t xml:space="preserve">reflective choice. </w:t>
      </w:r>
      <w:r w:rsidRPr="009547FB">
        <w:rPr>
          <w:rFonts w:ascii="Times New Roman" w:hAnsi="Times New Roman" w:cs="Times"/>
          <w:sz w:val="14"/>
          <w:szCs w:val="20"/>
        </w:rPr>
        <w:t>Now in order for a motivational conflict even to appear to an agent as something resolvable through deliberation, the agent</w:t>
      </w:r>
      <w:r w:rsidRPr="009547FB">
        <w:rPr>
          <w:rFonts w:ascii="Times New Roman" w:hAnsi="Times New Roman" w:cs="Helvetica"/>
          <w:sz w:val="14"/>
        </w:rPr>
        <w:t xml:space="preserve"> </w:t>
      </w:r>
      <w:r w:rsidRPr="009547FB">
        <w:rPr>
          <w:rFonts w:ascii="Times New Roman" w:hAnsi="Times New Roman" w:cs="Times"/>
          <w:sz w:val="14"/>
          <w:szCs w:val="20"/>
        </w:rPr>
        <w:t>has to take it to have a certain significance.</w:t>
      </w:r>
      <w:r w:rsidRPr="009547FB">
        <w:rPr>
          <w:rFonts w:ascii="Times New Roman" w:hAnsi="Times New Roman" w:cs="Times"/>
          <w:b/>
          <w:szCs w:val="20"/>
          <w:u w:val="single"/>
        </w:rPr>
        <w:t xml:space="preserve"> It cannot appear to her as a</w:t>
      </w:r>
      <w:r w:rsidRPr="009547FB">
        <w:rPr>
          <w:rFonts w:ascii="Times New Roman" w:hAnsi="Times New Roman" w:cs="Helvetica"/>
          <w:b/>
          <w:u w:val="single"/>
        </w:rPr>
        <w:t xml:space="preserve"> </w:t>
      </w:r>
      <w:r w:rsidRPr="009547FB">
        <w:rPr>
          <w:rFonts w:ascii="Times New Roman" w:hAnsi="Times New Roman" w:cs="Times"/>
          <w:b/>
          <w:szCs w:val="20"/>
          <w:u w:val="single"/>
        </w:rPr>
        <w:t>mere clash of unintelligible pushes and pulls</w:t>
      </w:r>
      <w:r w:rsidRPr="009547FB">
        <w:rPr>
          <w:rFonts w:ascii="Times New Roman" w:hAnsi="Times New Roman" w:cs="Times"/>
          <w:sz w:val="14"/>
          <w:szCs w:val="14"/>
        </w:rPr>
        <w:t>. If that were the case, the</w:t>
      </w:r>
      <w:r w:rsidRPr="009547FB">
        <w:rPr>
          <w:rFonts w:ascii="Times New Roman" w:hAnsi="Times New Roman" w:cs="Helvetica"/>
          <w:sz w:val="14"/>
          <w:szCs w:val="14"/>
        </w:rPr>
        <w:t xml:space="preserve"> </w:t>
      </w:r>
      <w:r w:rsidRPr="009547FB">
        <w:rPr>
          <w:rFonts w:ascii="Times New Roman" w:hAnsi="Times New Roman" w:cs="Times"/>
          <w:sz w:val="14"/>
          <w:szCs w:val="14"/>
        </w:rPr>
        <w:t>appropriate response would be simply to wait and see which impulse</w:t>
      </w:r>
      <w:r w:rsidRPr="009547FB">
        <w:rPr>
          <w:rFonts w:ascii="Times New Roman" w:hAnsi="Times New Roman" w:cs="Helvetica"/>
          <w:sz w:val="14"/>
          <w:szCs w:val="14"/>
        </w:rPr>
        <w:t xml:space="preserve"> </w:t>
      </w:r>
      <w:r w:rsidRPr="009547FB">
        <w:rPr>
          <w:rFonts w:ascii="Times New Roman" w:hAnsi="Times New Roman" w:cs="Times"/>
          <w:sz w:val="14"/>
          <w:szCs w:val="14"/>
        </w:rPr>
        <w:t>wins out. Motivational conflict, if it is to be an occasion for deliberation,</w:t>
      </w:r>
      <w:r w:rsidRPr="009547FB">
        <w:rPr>
          <w:rFonts w:ascii="Times New Roman" w:hAnsi="Times New Roman" w:cs="Helvetica"/>
          <w:sz w:val="14"/>
          <w:szCs w:val="14"/>
        </w:rPr>
        <w:t xml:space="preserve"> </w:t>
      </w:r>
      <w:r w:rsidRPr="009547FB">
        <w:rPr>
          <w:rFonts w:ascii="Times New Roman" w:hAnsi="Times New Roman" w:cs="Times"/>
          <w:sz w:val="14"/>
          <w:szCs w:val="14"/>
        </w:rPr>
        <w:t>must appear to the agent</w:t>
      </w:r>
      <w:r w:rsidRPr="009547FB">
        <w:rPr>
          <w:rFonts w:ascii="Times New Roman" w:hAnsi="Times New Roman" w:cs="Times"/>
          <w:b/>
          <w:szCs w:val="20"/>
          <w:u w:val="single"/>
        </w:rPr>
        <w:t xml:space="preserve"> [but rather] as a conflict between rival</w:t>
      </w:r>
      <w:r w:rsidRPr="009547FB">
        <w:rPr>
          <w:rFonts w:ascii="Times New Roman" w:hAnsi="Times New Roman" w:cs="Times"/>
          <w:szCs w:val="20"/>
        </w:rPr>
        <w:t xml:space="preserve"> </w:t>
      </w:r>
      <w:r w:rsidRPr="009547FB">
        <w:rPr>
          <w:rFonts w:ascii="Times New Roman" w:hAnsi="Times New Roman" w:cs="Times"/>
          <w:sz w:val="14"/>
          <w:szCs w:val="20"/>
        </w:rPr>
        <w:t>(though perhaps not</w:t>
      </w:r>
      <w:r w:rsidRPr="009547FB">
        <w:rPr>
          <w:rFonts w:ascii="Times New Roman" w:hAnsi="Times New Roman" w:cs="Helvetica"/>
          <w:sz w:val="14"/>
        </w:rPr>
        <w:t xml:space="preserve"> </w:t>
      </w:r>
      <w:r w:rsidRPr="009547FB">
        <w:rPr>
          <w:rFonts w:ascii="Times New Roman" w:hAnsi="Times New Roman" w:cs="Times"/>
          <w:sz w:val="14"/>
          <w:szCs w:val="20"/>
        </w:rPr>
        <w:t xml:space="preserve">fully articulated) </w:t>
      </w:r>
      <w:r w:rsidRPr="009547FB">
        <w:rPr>
          <w:rFonts w:ascii="Times New Roman" w:hAnsi="Times New Roman" w:cs="Times"/>
          <w:b/>
          <w:szCs w:val="20"/>
          <w:u w:val="single"/>
        </w:rPr>
        <w:t>claims</w:t>
      </w:r>
      <w:r w:rsidRPr="009547FB">
        <w:rPr>
          <w:rFonts w:ascii="Times New Roman" w:hAnsi="Times New Roman" w:cs="Times"/>
          <w:sz w:val="14"/>
          <w:szCs w:val="14"/>
        </w:rPr>
        <w:t>. This means that the agent must take herself to</w:t>
      </w:r>
      <w:r w:rsidRPr="009547FB">
        <w:rPr>
          <w:rFonts w:ascii="Times New Roman" w:hAnsi="Times New Roman" w:cs="Helvetica"/>
          <w:sz w:val="14"/>
          <w:szCs w:val="14"/>
        </w:rPr>
        <w:t xml:space="preserve"> </w:t>
      </w:r>
      <w:r w:rsidRPr="009547FB">
        <w:rPr>
          <w:rFonts w:ascii="Times New Roman" w:hAnsi="Times New Roman" w:cs="Times"/>
          <w:sz w:val="14"/>
          <w:szCs w:val="14"/>
        </w:rPr>
        <w:t>be addressed by her impulses, conceived as claims. She must, in other</w:t>
      </w:r>
      <w:r w:rsidRPr="009547FB">
        <w:rPr>
          <w:rFonts w:ascii="Times New Roman" w:hAnsi="Times New Roman" w:cs="Helvetica"/>
          <w:sz w:val="14"/>
          <w:szCs w:val="14"/>
        </w:rPr>
        <w:t xml:space="preserve"> </w:t>
      </w:r>
      <w:r w:rsidRPr="009547FB">
        <w:rPr>
          <w:rFonts w:ascii="Times New Roman" w:hAnsi="Times New Roman" w:cs="Times"/>
          <w:sz w:val="14"/>
          <w:szCs w:val="14"/>
        </w:rPr>
        <w:t>words, regard her impulses as bidding her to do this or that —inviting her to do this or that on the implicit ground that it would be good for</w:t>
      </w:r>
      <w:r w:rsidRPr="009547FB">
        <w:rPr>
          <w:rFonts w:ascii="Times New Roman" w:hAnsi="Times New Roman" w:cs="Helvetica"/>
          <w:sz w:val="14"/>
          <w:szCs w:val="14"/>
        </w:rPr>
        <w:t xml:space="preserve"> </w:t>
      </w:r>
      <w:r w:rsidRPr="009547FB">
        <w:rPr>
          <w:rFonts w:ascii="Times New Roman" w:hAnsi="Times New Roman" w:cs="Times"/>
          <w:sz w:val="14"/>
          <w:szCs w:val="14"/>
        </w:rPr>
        <w:t>her to do so.</w:t>
      </w:r>
      <w:r w:rsidRPr="009547FB">
        <w:rPr>
          <w:rFonts w:ascii="Times New Roman" w:hAnsi="Times New Roman" w:cs="Helvetica"/>
          <w:sz w:val="14"/>
          <w:szCs w:val="14"/>
        </w:rPr>
        <w:t xml:space="preserve">  </w:t>
      </w:r>
      <w:r w:rsidRPr="009547FB">
        <w:rPr>
          <w:rFonts w:ascii="Times New Roman" w:hAnsi="Times New Roman" w:cs="Times"/>
          <w:sz w:val="14"/>
          <w:szCs w:val="14"/>
        </w:rPr>
        <w:t>These claims</w:t>
      </w:r>
      <w:r w:rsidRPr="009547FB">
        <w:rPr>
          <w:rFonts w:ascii="Times New Roman" w:hAnsi="Times New Roman" w:cs="Times"/>
          <w:b/>
          <w:szCs w:val="20"/>
          <w:u w:val="single"/>
        </w:rPr>
        <w:t xml:space="preserve"> [that] purport to have </w:t>
      </w:r>
      <w:r w:rsidRPr="009547FB">
        <w:rPr>
          <w:rFonts w:ascii="Times New Roman" w:hAnsi="Times New Roman" w:cs="Times"/>
          <w:sz w:val="14"/>
          <w:szCs w:val="14"/>
        </w:rPr>
        <w:t xml:space="preserve">a certain authority, </w:t>
      </w:r>
      <w:r w:rsidRPr="009547FB">
        <w:rPr>
          <w:rFonts w:ascii="Times New Roman" w:hAnsi="Times New Roman" w:cs="Times"/>
          <w:b/>
          <w:szCs w:val="20"/>
          <w:u w:val="single"/>
        </w:rPr>
        <w:t>the authority to</w:t>
      </w:r>
      <w:r w:rsidRPr="009547FB">
        <w:rPr>
          <w:rFonts w:ascii="Times New Roman" w:hAnsi="Times New Roman" w:cs="Helvetica"/>
          <w:b/>
          <w:u w:val="single"/>
        </w:rPr>
        <w:t xml:space="preserve"> </w:t>
      </w:r>
      <w:r w:rsidRPr="009547FB">
        <w:rPr>
          <w:rFonts w:ascii="Times New Roman" w:hAnsi="Times New Roman" w:cs="Times"/>
          <w:b/>
          <w:szCs w:val="20"/>
          <w:u w:val="single"/>
        </w:rPr>
        <w:t>make the agent</w:t>
      </w:r>
      <w:r w:rsidRPr="009547FB">
        <w:rPr>
          <w:rFonts w:ascii="Times New Roman" w:hAnsi="Times New Roman" w:cs="Times"/>
          <w:szCs w:val="20"/>
        </w:rPr>
        <w:t xml:space="preserve"> </w:t>
      </w:r>
      <w:r w:rsidRPr="009547FB">
        <w:rPr>
          <w:rFonts w:ascii="Times New Roman" w:hAnsi="Times New Roman" w:cs="Times"/>
          <w:sz w:val="14"/>
          <w:szCs w:val="20"/>
        </w:rPr>
        <w:t>herself —the one addressed by the claims —</w:t>
      </w:r>
      <w:r w:rsidRPr="009547FB">
        <w:rPr>
          <w:rFonts w:ascii="Times New Roman" w:hAnsi="Times New Roman" w:cs="Times"/>
          <w:b/>
          <w:szCs w:val="20"/>
          <w:u w:val="single"/>
        </w:rPr>
        <w:t>act accordingly.</w:t>
      </w:r>
      <w:r w:rsidRPr="009547FB">
        <w:rPr>
          <w:rFonts w:ascii="Times New Roman" w:hAnsi="Times New Roman" w:cs="Times"/>
          <w:szCs w:val="20"/>
        </w:rPr>
        <w:t xml:space="preserve"> </w:t>
      </w:r>
      <w:r w:rsidRPr="009547FB">
        <w:rPr>
          <w:rFonts w:ascii="Times New Roman" w:hAnsi="Times New Roman" w:cs="Times"/>
          <w:sz w:val="14"/>
          <w:szCs w:val="20"/>
        </w:rPr>
        <w:t>But Kant holds that</w:t>
      </w:r>
      <w:r w:rsidRPr="009547FB">
        <w:rPr>
          <w:rFonts w:ascii="Times New Roman" w:hAnsi="Times New Roman" w:cs="Times"/>
          <w:szCs w:val="20"/>
        </w:rPr>
        <w:t xml:space="preserve"> </w:t>
      </w:r>
      <w:r w:rsidRPr="009547FB">
        <w:rPr>
          <w:rFonts w:ascii="Times New Roman" w:hAnsi="Times New Roman" w:cs="Times"/>
          <w:b/>
          <w:szCs w:val="20"/>
          <w:u w:val="single"/>
        </w:rPr>
        <w:t>since the agent is reflective, that authority can</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come only from her own reason; autonomy is the source of obligation. </w:t>
      </w:r>
      <w:r w:rsidRPr="009547FB">
        <w:rPr>
          <w:rFonts w:ascii="Times New Roman" w:hAnsi="Times New Roman" w:cs="Times"/>
          <w:sz w:val="14"/>
          <w:szCs w:val="20"/>
        </w:rPr>
        <w:t>If</w:t>
      </w:r>
      <w:r w:rsidRPr="009547FB">
        <w:rPr>
          <w:rFonts w:ascii="Times New Roman" w:hAnsi="Times New Roman" w:cs="Helvetica"/>
          <w:sz w:val="14"/>
        </w:rPr>
        <w:t xml:space="preserve"> </w:t>
      </w:r>
      <w:r w:rsidRPr="009547FB">
        <w:rPr>
          <w:rFonts w:ascii="Times New Roman" w:hAnsi="Times New Roman" w:cs="Times"/>
          <w:sz w:val="14"/>
          <w:szCs w:val="20"/>
        </w:rPr>
        <w:t>this is so, then the authority the conflicting claims purport to have is the</w:t>
      </w:r>
      <w:r w:rsidRPr="009547FB">
        <w:rPr>
          <w:rFonts w:ascii="Times New Roman" w:hAnsi="Times New Roman" w:cs="Helvetica"/>
          <w:sz w:val="14"/>
        </w:rPr>
        <w:t xml:space="preserve"> </w:t>
      </w:r>
      <w:r w:rsidRPr="009547FB">
        <w:rPr>
          <w:rFonts w:ascii="Times New Roman" w:hAnsi="Times New Roman" w:cs="Times"/>
          <w:sz w:val="14"/>
          <w:szCs w:val="20"/>
        </w:rPr>
        <w:t>authority of the agent herself; each presents itself as conforming to the</w:t>
      </w:r>
      <w:r w:rsidRPr="009547FB">
        <w:rPr>
          <w:rFonts w:ascii="Times New Roman" w:hAnsi="Times New Roman" w:cs="Helvetica"/>
          <w:sz w:val="14"/>
        </w:rPr>
        <w:t xml:space="preserve"> </w:t>
      </w:r>
      <w:r w:rsidRPr="009547FB">
        <w:rPr>
          <w:rFonts w:ascii="Times New Roman" w:hAnsi="Times New Roman" w:cs="Times"/>
          <w:sz w:val="14"/>
          <w:szCs w:val="20"/>
        </w:rPr>
        <w:t xml:space="preserve">law of her will. This sets up her task as an agent. </w:t>
      </w:r>
      <w:r w:rsidRPr="009547FB">
        <w:rPr>
          <w:rFonts w:ascii="Times New Roman" w:hAnsi="Times New Roman" w:cs="Times"/>
          <w:b/>
          <w:szCs w:val="20"/>
          <w:u w:val="single"/>
        </w:rPr>
        <w:t xml:space="preserve">Her task is to </w:t>
      </w:r>
      <w:r w:rsidRPr="009547FB">
        <w:rPr>
          <w:rFonts w:ascii="Times New Roman" w:hAnsi="Times New Roman" w:cs="Times"/>
          <w:b/>
          <w:szCs w:val="20"/>
          <w:u w:val="single"/>
        </w:rPr>
        <w:lastRenderedPageBreak/>
        <w:t>determine</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which claims </w:t>
      </w:r>
      <w:r w:rsidRPr="009547FB">
        <w:rPr>
          <w:rFonts w:ascii="Times New Roman" w:hAnsi="Times New Roman" w:cs="Times"/>
          <w:sz w:val="14"/>
          <w:szCs w:val="20"/>
        </w:rPr>
        <w:t>really do</w:t>
      </w:r>
      <w:r w:rsidRPr="009547FB">
        <w:rPr>
          <w:rFonts w:ascii="Times New Roman" w:hAnsi="Times New Roman" w:cs="Times"/>
          <w:b/>
          <w:sz w:val="14"/>
          <w:szCs w:val="20"/>
          <w:u w:val="single"/>
        </w:rPr>
        <w:t xml:space="preserve"> </w:t>
      </w:r>
      <w:r w:rsidRPr="009547FB">
        <w:rPr>
          <w:rFonts w:ascii="Times New Roman" w:hAnsi="Times New Roman" w:cs="Times"/>
          <w:b/>
          <w:szCs w:val="20"/>
          <w:u w:val="single"/>
        </w:rPr>
        <w:t>conform to the law of her will and to render a</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verdict which actually gives those claims the normative force </w:t>
      </w:r>
      <w:r w:rsidRPr="009547FB">
        <w:rPr>
          <w:rFonts w:ascii="Times New Roman" w:hAnsi="Times New Roman" w:cs="Times"/>
          <w:sz w:val="14"/>
          <w:szCs w:val="20"/>
        </w:rPr>
        <w:t>they purport to have</w:t>
      </w:r>
      <w:r w:rsidRPr="009547FB">
        <w:rPr>
          <w:rFonts w:ascii="Times New Roman" w:hAnsi="Times New Roman" w:cs="Times"/>
          <w:szCs w:val="20"/>
        </w:rPr>
        <w:t>.</w:t>
      </w:r>
      <w:r w:rsidRPr="009547FB">
        <w:rPr>
          <w:rFonts w:ascii="Times New Roman" w:hAnsi="Times New Roman" w:cs="Helvetica"/>
        </w:rPr>
        <w:t xml:space="preserve"> </w:t>
      </w:r>
      <w:r w:rsidRPr="009547FB">
        <w:rPr>
          <w:rFonts w:ascii="Times New Roman" w:hAnsi="Times New Roman" w:cs="Times"/>
          <w:sz w:val="14"/>
          <w:szCs w:val="20"/>
        </w:rPr>
        <w:t xml:space="preserve">Notice, though, that </w:t>
      </w:r>
      <w:r w:rsidRPr="009547FB">
        <w:rPr>
          <w:rFonts w:ascii="Times New Roman" w:hAnsi="Times New Roman" w:cs="Times"/>
          <w:b/>
          <w:szCs w:val="20"/>
          <w:u w:val="single"/>
        </w:rPr>
        <w:t>she can fulfill this task only if the law of her will</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is already in effect. </w:t>
      </w:r>
      <w:r w:rsidRPr="009547FB">
        <w:rPr>
          <w:rFonts w:ascii="Times New Roman" w:hAnsi="Times New Roman" w:cs="Times"/>
          <w:sz w:val="14"/>
          <w:szCs w:val="20"/>
        </w:rPr>
        <w:t>Judges cannot act as judges without an authoritative</w:t>
      </w:r>
      <w:r w:rsidRPr="009547FB">
        <w:rPr>
          <w:rFonts w:ascii="Times New Roman" w:hAnsi="Times New Roman" w:cs="Helvetica"/>
          <w:sz w:val="14"/>
        </w:rPr>
        <w:t xml:space="preserve"> </w:t>
      </w:r>
      <w:r w:rsidRPr="009547FB">
        <w:rPr>
          <w:rFonts w:ascii="Times New Roman" w:hAnsi="Times New Roman" w:cs="Times"/>
          <w:sz w:val="14"/>
          <w:szCs w:val="20"/>
        </w:rPr>
        <w:t>set of laws to refer to</w:t>
      </w:r>
      <w:r w:rsidRPr="00EC60C8">
        <w:rPr>
          <w:rFonts w:ascii="Times New Roman" w:hAnsi="Times New Roman" w:cs="Times"/>
          <w:b/>
          <w:sz w:val="4"/>
          <w:szCs w:val="20"/>
          <w:u w:val="single"/>
        </w:rPr>
        <w:t xml:space="preserve">. </w:t>
      </w:r>
      <w:r w:rsidRPr="00EC60C8">
        <w:rPr>
          <w:rFonts w:ascii="Times New Roman" w:hAnsi="Times New Roman" w:cs="Times"/>
          <w:b/>
          <w:sz w:val="14"/>
          <w:szCs w:val="20"/>
          <w:u w:val="single"/>
        </w:rPr>
        <w:t>It is this practical fact which provides the basis for</w:t>
      </w:r>
      <w:r w:rsidRPr="00EC60C8">
        <w:rPr>
          <w:rFonts w:ascii="Times New Roman" w:hAnsi="Times New Roman" w:cs="Helvetica"/>
          <w:b/>
          <w:sz w:val="14"/>
          <w:u w:val="single"/>
        </w:rPr>
        <w:t xml:space="preserve"> </w:t>
      </w:r>
      <w:r w:rsidRPr="00EC60C8">
        <w:rPr>
          <w:rFonts w:ascii="Times New Roman" w:hAnsi="Times New Roman" w:cs="Times"/>
          <w:b/>
          <w:sz w:val="14"/>
          <w:szCs w:val="20"/>
          <w:u w:val="single"/>
        </w:rPr>
        <w:t xml:space="preserve">a distinction between developed and undeveloped agents. </w:t>
      </w:r>
      <w:r w:rsidRPr="009547FB">
        <w:rPr>
          <w:rFonts w:ascii="Times New Roman" w:hAnsi="Times New Roman" w:cs="Times"/>
          <w:sz w:val="14"/>
          <w:szCs w:val="20"/>
        </w:rPr>
        <w:t>In line with</w:t>
      </w:r>
      <w:r w:rsidRPr="009547FB">
        <w:rPr>
          <w:rFonts w:ascii="Times New Roman" w:hAnsi="Times New Roman" w:cs="Helvetica"/>
          <w:sz w:val="14"/>
        </w:rPr>
        <w:t xml:space="preserve"> </w:t>
      </w:r>
      <w:r w:rsidRPr="009547FB">
        <w:rPr>
          <w:rFonts w:ascii="Times New Roman" w:hAnsi="Times New Roman" w:cs="Times"/>
          <w:sz w:val="14"/>
          <w:szCs w:val="20"/>
        </w:rPr>
        <w:t>Kant’s claim that only developed human beings are in a position to give</w:t>
      </w:r>
      <w:r w:rsidRPr="009547FB">
        <w:rPr>
          <w:rFonts w:ascii="Times New Roman" w:hAnsi="Times New Roman" w:cs="Helvetica"/>
          <w:sz w:val="14"/>
        </w:rPr>
        <w:t xml:space="preserve"> </w:t>
      </w:r>
      <w:r w:rsidRPr="009547FB">
        <w:rPr>
          <w:rFonts w:ascii="Times New Roman" w:hAnsi="Times New Roman" w:cs="Times"/>
          <w:sz w:val="14"/>
          <w:szCs w:val="20"/>
        </w:rPr>
        <w:t xml:space="preserve">themselves reasons of their own, we might say that </w:t>
      </w:r>
      <w:r w:rsidRPr="009547FB">
        <w:rPr>
          <w:rFonts w:ascii="Times New Roman" w:hAnsi="Times New Roman" w:cs="Times"/>
          <w:b/>
          <w:szCs w:val="20"/>
          <w:u w:val="single"/>
        </w:rPr>
        <w:t>the developed human</w:t>
      </w:r>
      <w:r w:rsidRPr="009547FB">
        <w:rPr>
          <w:rFonts w:ascii="Times New Roman" w:hAnsi="Times New Roman" w:cs="Helvetica"/>
          <w:b/>
          <w:u w:val="single"/>
        </w:rPr>
        <w:t xml:space="preserve"> </w:t>
      </w:r>
      <w:r w:rsidRPr="009547FB">
        <w:rPr>
          <w:rFonts w:ascii="Times New Roman" w:hAnsi="Times New Roman" w:cs="Times"/>
          <w:b/>
          <w:szCs w:val="20"/>
          <w:u w:val="single"/>
        </w:rPr>
        <w:t>being is one whose volitional laws are already in force. The adult</w:t>
      </w:r>
      <w:r w:rsidRPr="009547FB">
        <w:rPr>
          <w:rFonts w:ascii="Times New Roman" w:hAnsi="Times New Roman" w:cs="Times"/>
          <w:szCs w:val="20"/>
        </w:rPr>
        <w:t>,</w:t>
      </w:r>
      <w:r w:rsidRPr="009547FB">
        <w:rPr>
          <w:rFonts w:ascii="Times New Roman" w:hAnsi="Times New Roman" w:cs="Helvetica"/>
        </w:rPr>
        <w:t xml:space="preserve"> </w:t>
      </w:r>
      <w:r w:rsidRPr="009547FB">
        <w:rPr>
          <w:rFonts w:ascii="Times New Roman" w:hAnsi="Times New Roman" w:cs="Times"/>
          <w:sz w:val="14"/>
          <w:szCs w:val="20"/>
        </w:rPr>
        <w:t>qua</w:t>
      </w:r>
      <w:r w:rsidRPr="009547FB">
        <w:rPr>
          <w:rFonts w:ascii="Times New Roman" w:hAnsi="Times New Roman" w:cs="Helvetica"/>
          <w:sz w:val="14"/>
        </w:rPr>
        <w:t xml:space="preserve"> </w:t>
      </w:r>
      <w:r w:rsidRPr="009547FB">
        <w:rPr>
          <w:rFonts w:ascii="Times New Roman" w:hAnsi="Times New Roman" w:cs="Times"/>
          <w:sz w:val="14"/>
          <w:szCs w:val="20"/>
        </w:rPr>
        <w:t xml:space="preserve">adult, </w:t>
      </w:r>
      <w:r w:rsidRPr="009547FB">
        <w:rPr>
          <w:rFonts w:ascii="Times New Roman" w:hAnsi="Times New Roman" w:cs="Times"/>
          <w:b/>
          <w:szCs w:val="20"/>
          <w:u w:val="single"/>
        </w:rPr>
        <w:t>is already governed by</w:t>
      </w:r>
      <w:r w:rsidRPr="009547FB">
        <w:rPr>
          <w:rFonts w:ascii="Times New Roman" w:hAnsi="Times New Roman" w:cs="Times"/>
          <w:szCs w:val="20"/>
        </w:rPr>
        <w:t xml:space="preserve"> </w:t>
      </w:r>
      <w:r w:rsidRPr="009547FB">
        <w:rPr>
          <w:rFonts w:ascii="Times New Roman" w:hAnsi="Times New Roman" w:cs="Times"/>
          <w:sz w:val="14"/>
          <w:szCs w:val="20"/>
        </w:rPr>
        <w:t>a constitution, so to speak —</w:t>
      </w:r>
      <w:r w:rsidRPr="009547FB">
        <w:rPr>
          <w:rFonts w:ascii="Times New Roman" w:hAnsi="Times New Roman" w:cs="Times"/>
          <w:b/>
          <w:szCs w:val="20"/>
          <w:u w:val="single"/>
        </w:rPr>
        <w:t xml:space="preserve">a unified, </w:t>
      </w:r>
      <w:r w:rsidRPr="009547FB">
        <w:rPr>
          <w:rFonts w:ascii="Times New Roman" w:hAnsi="Times New Roman" w:cs="Times"/>
          <w:sz w:val="14"/>
          <w:szCs w:val="20"/>
        </w:rPr>
        <w:t>regulative</w:t>
      </w:r>
      <w:r w:rsidRPr="009547FB">
        <w:rPr>
          <w:rFonts w:ascii="Times New Roman" w:hAnsi="Times New Roman" w:cs="Times"/>
          <w:b/>
          <w:sz w:val="14"/>
          <w:szCs w:val="20"/>
          <w:u w:val="single"/>
        </w:rPr>
        <w:t xml:space="preserve"> </w:t>
      </w:r>
      <w:r w:rsidRPr="009547FB">
        <w:rPr>
          <w:rFonts w:ascii="Times New Roman" w:hAnsi="Times New Roman" w:cs="Times"/>
          <w:b/>
          <w:szCs w:val="20"/>
          <w:u w:val="single"/>
        </w:rPr>
        <w:t xml:space="preserve">perspective which counts as the expression of her will </w:t>
      </w:r>
      <w:r w:rsidRPr="009547FB">
        <w:rPr>
          <w:rFonts w:ascii="Times New Roman" w:hAnsi="Times New Roman" w:cs="Times"/>
          <w:sz w:val="14"/>
          <w:szCs w:val="14"/>
        </w:rPr>
        <w:t>—and this</w:t>
      </w:r>
      <w:r w:rsidRPr="009547FB">
        <w:rPr>
          <w:rFonts w:ascii="Times New Roman" w:hAnsi="Times New Roman" w:cs="Helvetica"/>
          <w:sz w:val="14"/>
          <w:szCs w:val="14"/>
        </w:rPr>
        <w:t xml:space="preserve"> </w:t>
      </w:r>
      <w:r w:rsidRPr="009547FB">
        <w:rPr>
          <w:rFonts w:ascii="Times New Roman" w:hAnsi="Times New Roman" w:cs="Times"/>
          <w:sz w:val="14"/>
          <w:szCs w:val="14"/>
        </w:rPr>
        <w:t>makes it possible for her to live up to the demands of the judicial role</w:t>
      </w:r>
      <w:r w:rsidRPr="009547FB">
        <w:rPr>
          <w:rFonts w:ascii="Times New Roman" w:hAnsi="Times New Roman" w:cs="Helvetica"/>
          <w:sz w:val="14"/>
          <w:szCs w:val="14"/>
        </w:rPr>
        <w:t xml:space="preserve"> </w:t>
      </w:r>
      <w:r w:rsidRPr="009547FB">
        <w:rPr>
          <w:rFonts w:ascii="Times New Roman" w:hAnsi="Times New Roman" w:cs="Times"/>
          <w:sz w:val="14"/>
          <w:szCs w:val="14"/>
        </w:rPr>
        <w:t>which the practical point of view imposes upon her.</w:t>
      </w:r>
      <w:r w:rsidRPr="009547FB">
        <w:rPr>
          <w:rFonts w:ascii="Times New Roman" w:hAnsi="Times New Roman" w:cs="Helvetica"/>
          <w:sz w:val="14"/>
          <w:szCs w:val="14"/>
        </w:rPr>
        <w:t xml:space="preserve">  </w:t>
      </w:r>
      <w:r w:rsidRPr="009547FB">
        <w:rPr>
          <w:rFonts w:ascii="Times New Roman" w:hAnsi="Times New Roman" w:cs="Times"/>
          <w:sz w:val="14"/>
          <w:szCs w:val="14"/>
        </w:rPr>
        <w:t>An adult, in other</w:t>
      </w:r>
      <w:r w:rsidRPr="009547FB">
        <w:rPr>
          <w:rFonts w:ascii="Times New Roman" w:hAnsi="Times New Roman" w:cs="Helvetica"/>
          <w:sz w:val="14"/>
          <w:szCs w:val="14"/>
        </w:rPr>
        <w:t xml:space="preserve"> </w:t>
      </w:r>
      <w:r w:rsidRPr="009547FB">
        <w:rPr>
          <w:rFonts w:ascii="Times New Roman" w:hAnsi="Times New Roman" w:cs="Times"/>
          <w:sz w:val="14"/>
          <w:szCs w:val="14"/>
        </w:rPr>
        <w:t>words, is one who is in a position to speak in her own voice, the voice of</w:t>
      </w:r>
      <w:r w:rsidRPr="009547FB">
        <w:rPr>
          <w:rFonts w:ascii="Times New Roman" w:hAnsi="Times New Roman" w:cs="Helvetica"/>
          <w:sz w:val="14"/>
          <w:szCs w:val="14"/>
        </w:rPr>
        <w:t xml:space="preserve"> </w:t>
      </w:r>
      <w:r w:rsidRPr="009547FB">
        <w:rPr>
          <w:rFonts w:ascii="Times New Roman" w:hAnsi="Times New Roman" w:cs="Times"/>
          <w:sz w:val="14"/>
          <w:szCs w:val="14"/>
        </w:rPr>
        <w:t>one who stands in a determinate, authoritative relation to the various</w:t>
      </w:r>
      <w:r w:rsidRPr="009547FB">
        <w:rPr>
          <w:rFonts w:ascii="Times New Roman" w:hAnsi="Times New Roman" w:cs="Helvetica"/>
          <w:sz w:val="14"/>
          <w:szCs w:val="14"/>
        </w:rPr>
        <w:t xml:space="preserve"> </w:t>
      </w:r>
      <w:r w:rsidRPr="009547FB">
        <w:rPr>
          <w:rFonts w:ascii="Times New Roman" w:hAnsi="Times New Roman" w:cs="Times"/>
          <w:sz w:val="14"/>
          <w:szCs w:val="14"/>
        </w:rPr>
        <w:t>motivational forces within her.</w:t>
      </w:r>
      <w:r w:rsidRPr="009547FB">
        <w:rPr>
          <w:rFonts w:ascii="Times New Roman" w:hAnsi="Times New Roman" w:cs="Helvetica"/>
        </w:rPr>
        <w:t xml:space="preserve">  </w:t>
      </w:r>
      <w:r w:rsidRPr="009547FB">
        <w:rPr>
          <w:rFonts w:ascii="Times New Roman" w:hAnsi="Times New Roman" w:cs="Times"/>
          <w:sz w:val="14"/>
          <w:szCs w:val="20"/>
        </w:rPr>
        <w:t xml:space="preserve">This helps us to see the sense in which </w:t>
      </w:r>
      <w:r w:rsidRPr="009547FB">
        <w:rPr>
          <w:rFonts w:ascii="Times New Roman" w:hAnsi="Times New Roman" w:cs="Times"/>
          <w:b/>
          <w:szCs w:val="20"/>
          <w:u w:val="single"/>
        </w:rPr>
        <w:t>childhood is a predicament.</w:t>
      </w:r>
      <w:r w:rsidRPr="009547FB">
        <w:rPr>
          <w:rFonts w:ascii="Times New Roman" w:hAnsi="Times New Roman" w:cs="Helvetica"/>
        </w:rPr>
        <w:t xml:space="preserve"> </w:t>
      </w:r>
      <w:r w:rsidRPr="009547FB">
        <w:rPr>
          <w:rFonts w:ascii="Times New Roman" w:hAnsi="Times New Roman" w:cs="Times"/>
          <w:sz w:val="14"/>
          <w:szCs w:val="20"/>
        </w:rPr>
        <w:t>The immediate problem is that,</w:t>
      </w:r>
      <w:r w:rsidRPr="009547FB">
        <w:rPr>
          <w:rFonts w:ascii="Times New Roman" w:hAnsi="Times New Roman" w:cs="Times"/>
          <w:szCs w:val="20"/>
        </w:rPr>
        <w:t xml:space="preserve"> </w:t>
      </w:r>
      <w:r w:rsidRPr="009547FB">
        <w:rPr>
          <w:rFonts w:ascii="Times New Roman" w:hAnsi="Times New Roman" w:cs="Times"/>
          <w:sz w:val="14"/>
          <w:szCs w:val="20"/>
        </w:rPr>
        <w:t>like the pre-political society</w:t>
      </w:r>
      <w:r w:rsidRPr="009547FB">
        <w:rPr>
          <w:rFonts w:ascii="Times New Roman" w:hAnsi="Times New Roman" w:cs="Times"/>
          <w:szCs w:val="20"/>
        </w:rPr>
        <w:t xml:space="preserve">, </w:t>
      </w:r>
      <w:r w:rsidRPr="009547FB">
        <w:rPr>
          <w:rFonts w:ascii="Times New Roman" w:hAnsi="Times New Roman" w:cs="Times"/>
          <w:b/>
          <w:szCs w:val="20"/>
          <w:u w:val="single"/>
        </w:rPr>
        <w:t>the immature agent has to adjudicate her conflicting motivational claims on the</w:t>
      </w:r>
      <w:r w:rsidRPr="009547FB">
        <w:rPr>
          <w:rFonts w:ascii="Times New Roman" w:hAnsi="Times New Roman" w:cs="Helvetica"/>
          <w:b/>
          <w:u w:val="single"/>
        </w:rPr>
        <w:t xml:space="preserve"> </w:t>
      </w:r>
      <w:r w:rsidRPr="009547FB">
        <w:rPr>
          <w:rFonts w:ascii="Times New Roman" w:hAnsi="Times New Roman" w:cs="Times"/>
          <w:b/>
          <w:szCs w:val="20"/>
          <w:u w:val="single"/>
        </w:rPr>
        <w:t>basis of something like principle</w:t>
      </w:r>
      <w:r w:rsidRPr="009547FB">
        <w:rPr>
          <w:rFonts w:ascii="Times New Roman" w:hAnsi="Times New Roman" w:cs="Times"/>
          <w:szCs w:val="20"/>
        </w:rPr>
        <w:t xml:space="preserve">; </w:t>
      </w:r>
      <w:r w:rsidRPr="009547FB">
        <w:rPr>
          <w:rFonts w:ascii="Times New Roman" w:hAnsi="Times New Roman" w:cs="Times"/>
          <w:sz w:val="14"/>
          <w:szCs w:val="20"/>
        </w:rPr>
        <w:t xml:space="preserve">because she is reflective, being a wanton is not an option. </w:t>
      </w:r>
      <w:r w:rsidRPr="009547FB">
        <w:rPr>
          <w:rFonts w:ascii="Times New Roman" w:hAnsi="Times New Roman" w:cs="Times"/>
          <w:b/>
          <w:szCs w:val="20"/>
          <w:u w:val="single"/>
        </w:rPr>
        <w:t>But she cannot adjudicate those conflicts in a truly</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authoritative way for lack of </w:t>
      </w:r>
      <w:r w:rsidRPr="009547FB">
        <w:rPr>
          <w:rFonts w:ascii="Times New Roman" w:hAnsi="Times New Roman" w:cs="Times"/>
          <w:sz w:val="14"/>
          <w:szCs w:val="14"/>
        </w:rPr>
        <w:t>an established constitution, that is,</w:t>
      </w:r>
      <w:r w:rsidRPr="009547FB">
        <w:rPr>
          <w:rFonts w:ascii="Times New Roman" w:hAnsi="Times New Roman" w:cs="Times"/>
          <w:b/>
          <w:szCs w:val="20"/>
          <w:u w:val="single"/>
        </w:rPr>
        <w:t xml:space="preserve"> a principled perspective which would count as the law of her will. </w:t>
      </w:r>
      <w:r w:rsidRPr="009547FB">
        <w:rPr>
          <w:rFonts w:ascii="Times New Roman" w:hAnsi="Times New Roman" w:cs="Times"/>
          <w:sz w:val="14"/>
          <w:szCs w:val="14"/>
        </w:rPr>
        <w:t xml:space="preserve">Thus the condition </w:t>
      </w:r>
      <w:r w:rsidRPr="00B2006F">
        <w:rPr>
          <w:rFonts w:ascii="Times New Roman" w:hAnsi="Times New Roman" w:cs="Times"/>
          <w:sz w:val="14"/>
          <w:szCs w:val="14"/>
        </w:rPr>
        <w:t>of</w:t>
      </w:r>
      <w:r w:rsidRPr="00B2006F">
        <w:rPr>
          <w:rFonts w:ascii="Times New Roman" w:hAnsi="Times New Roman" w:cs="Times"/>
          <w:sz w:val="14"/>
          <w:szCs w:val="20"/>
        </w:rPr>
        <w:t xml:space="preserve"> childhood </w:t>
      </w:r>
      <w:r w:rsidRPr="00B2006F">
        <w:rPr>
          <w:rFonts w:ascii="Times New Roman" w:hAnsi="Times New Roman" w:cs="Times"/>
          <w:sz w:val="14"/>
          <w:szCs w:val="14"/>
        </w:rPr>
        <w:t>is one in which</w:t>
      </w:r>
      <w:r w:rsidRPr="00B2006F">
        <w:rPr>
          <w:rFonts w:ascii="Times New Roman" w:hAnsi="Times New Roman" w:cs="Times"/>
          <w:sz w:val="14"/>
          <w:szCs w:val="20"/>
        </w:rPr>
        <w:t xml:space="preserve"> the agent is not yet in a position to</w:t>
      </w:r>
      <w:r w:rsidRPr="00B2006F">
        <w:rPr>
          <w:rFonts w:ascii="Times New Roman" w:hAnsi="Times New Roman" w:cs="Helvetica"/>
          <w:sz w:val="14"/>
        </w:rPr>
        <w:t xml:space="preserve"> </w:t>
      </w:r>
      <w:r w:rsidRPr="00B2006F">
        <w:rPr>
          <w:rFonts w:ascii="Times New Roman" w:hAnsi="Times New Roman" w:cs="Times"/>
          <w:sz w:val="14"/>
          <w:szCs w:val="20"/>
        </w:rPr>
        <w:t xml:space="preserve">speak in her own voice because there is no voice which counts as hers. </w:t>
      </w:r>
      <w:r w:rsidRPr="00B2006F">
        <w:rPr>
          <w:rFonts w:ascii="Times New Roman" w:hAnsi="Times New Roman" w:cs="Times"/>
          <w:sz w:val="14"/>
          <w:szCs w:val="14"/>
        </w:rPr>
        <w:t xml:space="preserve">This, I take it, is the sense in which </w:t>
      </w:r>
      <w:r w:rsidRPr="00B2006F">
        <w:rPr>
          <w:rFonts w:ascii="Times New Roman" w:hAnsi="Times New Roman" w:cs="Times"/>
          <w:sz w:val="14"/>
          <w:szCs w:val="20"/>
        </w:rPr>
        <w:t>the undeveloped agent, unlike the</w:t>
      </w:r>
      <w:r w:rsidRPr="00B2006F">
        <w:rPr>
          <w:rFonts w:ascii="Times New Roman" w:hAnsi="Times New Roman" w:cs="Helvetica"/>
          <w:sz w:val="14"/>
        </w:rPr>
        <w:t xml:space="preserve"> </w:t>
      </w:r>
      <w:r w:rsidRPr="00B2006F">
        <w:rPr>
          <w:rFonts w:ascii="Times New Roman" w:hAnsi="Times New Roman" w:cs="Times"/>
          <w:sz w:val="14"/>
          <w:szCs w:val="20"/>
        </w:rPr>
        <w:t>developed agent, is unable to work out a plan of life ‘‘all at once.’’</w:t>
      </w:r>
      <w:r w:rsidRPr="00B2006F">
        <w:rPr>
          <w:rFonts w:ascii="Times New Roman" w:hAnsi="Times New Roman" w:cs="Helvetica"/>
          <w:b/>
        </w:rPr>
        <w:t xml:space="preserve"> </w:t>
      </w:r>
      <w:r w:rsidRPr="00B2006F">
        <w:rPr>
          <w:rFonts w:ascii="Times New Roman" w:hAnsi="Times New Roman" w:cs="Helvetica"/>
        </w:rPr>
        <w:t xml:space="preserve"> </w:t>
      </w:r>
      <w:r w:rsidRPr="009547FB">
        <w:rPr>
          <w:rFonts w:ascii="Times New Roman" w:hAnsi="Times New Roman" w:cs="Times"/>
          <w:sz w:val="14"/>
          <w:szCs w:val="20"/>
        </w:rPr>
        <w:t>Let me be clear about what I am not saying here</w:t>
      </w:r>
      <w:r w:rsidRPr="009547FB">
        <w:rPr>
          <w:rFonts w:ascii="Times New Roman" w:hAnsi="Times New Roman" w:cs="Times"/>
          <w:b/>
          <w:sz w:val="14"/>
          <w:szCs w:val="20"/>
          <w:u w:val="single"/>
        </w:rPr>
        <w:t xml:space="preserve">. </w:t>
      </w:r>
      <w:r w:rsidRPr="009547FB">
        <w:rPr>
          <w:rFonts w:ascii="Times New Roman" w:hAnsi="Times New Roman" w:cs="Times"/>
          <w:sz w:val="14"/>
          <w:szCs w:val="20"/>
        </w:rPr>
        <w:t>I am not saying</w:t>
      </w:r>
      <w:r w:rsidRPr="009547FB">
        <w:rPr>
          <w:rFonts w:ascii="Times New Roman" w:hAnsi="Times New Roman" w:cs="Helvetica"/>
          <w:sz w:val="14"/>
        </w:rPr>
        <w:t xml:space="preserve"> </w:t>
      </w:r>
      <w:r w:rsidRPr="009547FB">
        <w:rPr>
          <w:rFonts w:ascii="Times New Roman" w:hAnsi="Times New Roman" w:cs="Times"/>
          <w:sz w:val="14"/>
          <w:szCs w:val="20"/>
        </w:rPr>
        <w:t xml:space="preserve">that in order to be a developed agent one has to have worked out principles for dealing with every possible </w:t>
      </w:r>
      <w:r w:rsidRPr="009547FB">
        <w:rPr>
          <w:rFonts w:ascii="Times New Roman" w:hAnsi="Times New Roman" w:cs="Times"/>
          <w:sz w:val="14"/>
          <w:szCs w:val="14"/>
        </w:rPr>
        <w:t>practical</w:t>
      </w:r>
      <w:r w:rsidRPr="009547FB">
        <w:rPr>
          <w:rFonts w:ascii="Times New Roman" w:hAnsi="Times New Roman" w:cs="Times"/>
          <w:sz w:val="14"/>
          <w:szCs w:val="20"/>
        </w:rPr>
        <w:t xml:space="preserve"> matter </w:t>
      </w:r>
      <w:r w:rsidRPr="009547FB">
        <w:rPr>
          <w:rFonts w:ascii="Times New Roman" w:hAnsi="Times New Roman" w:cs="Times"/>
          <w:sz w:val="14"/>
          <w:szCs w:val="14"/>
        </w:rPr>
        <w:t>which might come</w:t>
      </w:r>
      <w:r w:rsidRPr="009547FB">
        <w:rPr>
          <w:rFonts w:ascii="Times New Roman" w:hAnsi="Times New Roman" w:cs="Helvetica"/>
          <w:sz w:val="14"/>
          <w:szCs w:val="14"/>
        </w:rPr>
        <w:t xml:space="preserve"> </w:t>
      </w:r>
      <w:r w:rsidRPr="009547FB">
        <w:rPr>
          <w:rFonts w:ascii="Times New Roman" w:hAnsi="Times New Roman" w:cs="Times"/>
          <w:sz w:val="14"/>
          <w:szCs w:val="14"/>
        </w:rPr>
        <w:t>up</w:t>
      </w:r>
      <w:r w:rsidRPr="009547FB">
        <w:rPr>
          <w:rFonts w:ascii="Times New Roman" w:hAnsi="Times New Roman" w:cs="Times"/>
          <w:sz w:val="14"/>
          <w:szCs w:val="20"/>
        </w:rPr>
        <w:t xml:space="preserve">. Following Rawls again, it seems reasonable to claim that </w:t>
      </w:r>
      <w:r w:rsidRPr="00B2006F">
        <w:rPr>
          <w:rFonts w:ascii="Times New Roman" w:hAnsi="Times New Roman" w:cs="Times"/>
          <w:b/>
          <w:szCs w:val="20"/>
          <w:u w:val="single"/>
        </w:rPr>
        <w:t>there is a</w:t>
      </w:r>
      <w:r w:rsidRPr="00B2006F">
        <w:rPr>
          <w:rFonts w:ascii="Times New Roman" w:hAnsi="Times New Roman" w:cs="Helvetica"/>
          <w:b/>
          <w:u w:val="single"/>
        </w:rPr>
        <w:t xml:space="preserve"> </w:t>
      </w:r>
      <w:r w:rsidRPr="00B2006F">
        <w:rPr>
          <w:rFonts w:ascii="Times New Roman" w:hAnsi="Times New Roman" w:cs="Times"/>
          <w:b/>
          <w:szCs w:val="20"/>
          <w:u w:val="single"/>
        </w:rPr>
        <w:t>limited domain of essential questions, the answers to which determine</w:t>
      </w:r>
      <w:r w:rsidRPr="00B2006F">
        <w:rPr>
          <w:rFonts w:ascii="Times New Roman" w:hAnsi="Times New Roman" w:cs="Helvetica"/>
          <w:b/>
          <w:u w:val="single"/>
        </w:rPr>
        <w:t xml:space="preserve"> </w:t>
      </w:r>
      <w:r w:rsidRPr="00B2006F">
        <w:rPr>
          <w:rFonts w:ascii="Times New Roman" w:hAnsi="Times New Roman" w:cs="Times"/>
          <w:b/>
          <w:szCs w:val="20"/>
          <w:u w:val="single"/>
        </w:rPr>
        <w:t>the agent’s ‘‘basic structure.’’</w:t>
      </w:r>
      <w:r w:rsidRPr="00B2006F">
        <w:rPr>
          <w:rFonts w:ascii="Times New Roman" w:hAnsi="Times New Roman" w:cs="Helvetica"/>
          <w:b/>
          <w:u w:val="single"/>
        </w:rPr>
        <w:t xml:space="preserve"> </w:t>
      </w:r>
      <w:r w:rsidRPr="009547FB">
        <w:rPr>
          <w:rFonts w:ascii="Times New Roman" w:hAnsi="Times New Roman" w:cs="Times"/>
          <w:sz w:val="14"/>
          <w:szCs w:val="14"/>
        </w:rPr>
        <w:t>33</w:t>
      </w:r>
      <w:r w:rsidRPr="009547FB">
        <w:rPr>
          <w:rFonts w:ascii="Times New Roman" w:hAnsi="Times New Roman" w:cs="Helvetica"/>
          <w:sz w:val="14"/>
        </w:rPr>
        <w:t xml:space="preserve"> </w:t>
      </w:r>
      <w:r w:rsidRPr="009547FB">
        <w:rPr>
          <w:rFonts w:ascii="Times New Roman" w:hAnsi="Times New Roman" w:cs="Times"/>
          <w:sz w:val="14"/>
          <w:szCs w:val="20"/>
        </w:rPr>
        <w:t>In Rawls, the subject matter of justice is</w:t>
      </w:r>
      <w:r w:rsidRPr="009547FB">
        <w:rPr>
          <w:rFonts w:ascii="Times New Roman" w:hAnsi="Times New Roman" w:cs="Helvetica"/>
          <w:sz w:val="14"/>
        </w:rPr>
        <w:t xml:space="preserve"> </w:t>
      </w:r>
      <w:r w:rsidRPr="009547FB">
        <w:rPr>
          <w:rFonts w:ascii="Times New Roman" w:hAnsi="Times New Roman" w:cs="Times"/>
          <w:sz w:val="14"/>
          <w:szCs w:val="20"/>
        </w:rPr>
        <w:t>the basic structure of society, where this notion refers to the way in</w:t>
      </w:r>
      <w:r w:rsidRPr="009547FB">
        <w:rPr>
          <w:rFonts w:ascii="Times New Roman" w:hAnsi="Times New Roman" w:cs="Helvetica"/>
          <w:sz w:val="14"/>
        </w:rPr>
        <w:t xml:space="preserve"> </w:t>
      </w:r>
      <w:r w:rsidRPr="009547FB">
        <w:rPr>
          <w:rFonts w:ascii="Times New Roman" w:hAnsi="Times New Roman" w:cs="Times"/>
          <w:sz w:val="14"/>
          <w:szCs w:val="20"/>
        </w:rPr>
        <w:t xml:space="preserve">which the major political, legal, economic, and social institutions are organized with respect to one another. </w:t>
      </w:r>
      <w:r w:rsidRPr="009547FB">
        <w:rPr>
          <w:rFonts w:ascii="Times New Roman" w:hAnsi="Times New Roman" w:cs="Times"/>
          <w:sz w:val="14"/>
          <w:szCs w:val="14"/>
        </w:rPr>
        <w:t>The idea is that</w:t>
      </w:r>
      <w:r w:rsidRPr="009547FB">
        <w:rPr>
          <w:rFonts w:ascii="Times New Roman" w:hAnsi="Times New Roman" w:cs="Times"/>
          <w:sz w:val="14"/>
          <w:szCs w:val="20"/>
        </w:rPr>
        <w:t xml:space="preserve"> it is the arrangement of these institutions which </w:t>
      </w:r>
      <w:r w:rsidRPr="009547FB">
        <w:rPr>
          <w:rFonts w:ascii="Times New Roman" w:hAnsi="Times New Roman" w:cs="Times"/>
          <w:sz w:val="14"/>
          <w:szCs w:val="14"/>
        </w:rPr>
        <w:t>most</w:t>
      </w:r>
      <w:r w:rsidRPr="009547FB">
        <w:rPr>
          <w:rFonts w:ascii="Times New Roman" w:hAnsi="Times New Roman" w:cs="Times"/>
          <w:sz w:val="14"/>
          <w:szCs w:val="20"/>
        </w:rPr>
        <w:t xml:space="preserve"> fundamentally determines </w:t>
      </w:r>
      <w:r w:rsidRPr="009547FB">
        <w:rPr>
          <w:rFonts w:ascii="Times New Roman" w:hAnsi="Times New Roman" w:cs="Times"/>
          <w:sz w:val="14"/>
          <w:szCs w:val="14"/>
        </w:rPr>
        <w:t>‘‘where</w:t>
      </w:r>
      <w:r w:rsidRPr="009547FB">
        <w:rPr>
          <w:rFonts w:ascii="Times New Roman" w:hAnsi="Times New Roman" w:cs="Helvetica"/>
          <w:sz w:val="14"/>
          <w:szCs w:val="14"/>
        </w:rPr>
        <w:t xml:space="preserve"> </w:t>
      </w:r>
      <w:r w:rsidRPr="009547FB">
        <w:rPr>
          <w:rFonts w:ascii="Times New Roman" w:hAnsi="Times New Roman" w:cs="Times"/>
          <w:sz w:val="14"/>
          <w:szCs w:val="14"/>
        </w:rPr>
        <w:t xml:space="preserve">we stand with one another’’ as citizens, </w:t>
      </w:r>
      <w:r w:rsidRPr="009547FB">
        <w:rPr>
          <w:rFonts w:ascii="Times New Roman" w:hAnsi="Times New Roman" w:cs="Times"/>
          <w:sz w:val="14"/>
          <w:szCs w:val="20"/>
        </w:rPr>
        <w:t>what the</w:t>
      </w:r>
      <w:r w:rsidRPr="009547FB">
        <w:rPr>
          <w:rFonts w:ascii="Times New Roman" w:hAnsi="Times New Roman" w:cs="Helvetica"/>
          <w:sz w:val="14"/>
        </w:rPr>
        <w:t xml:space="preserve"> </w:t>
      </w:r>
      <w:r w:rsidRPr="009547FB">
        <w:rPr>
          <w:rFonts w:ascii="Times New Roman" w:hAnsi="Times New Roman" w:cs="Times"/>
          <w:sz w:val="14"/>
          <w:szCs w:val="20"/>
        </w:rPr>
        <w:t>character</w:t>
      </w:r>
      <w:r w:rsidRPr="009547FB">
        <w:rPr>
          <w:rFonts w:ascii="Times New Roman" w:hAnsi="Times New Roman" w:cs="Helvetica"/>
          <w:sz w:val="14"/>
        </w:rPr>
        <w:t xml:space="preserve"> </w:t>
      </w:r>
      <w:r w:rsidRPr="009547FB">
        <w:rPr>
          <w:rFonts w:ascii="Times New Roman" w:hAnsi="Times New Roman" w:cs="Times"/>
          <w:sz w:val="14"/>
          <w:szCs w:val="20"/>
        </w:rPr>
        <w:t>of our political</w:t>
      </w:r>
      <w:r w:rsidRPr="009547FB">
        <w:rPr>
          <w:rFonts w:ascii="Times New Roman" w:hAnsi="Times New Roman" w:cs="Helvetica"/>
          <w:sz w:val="14"/>
        </w:rPr>
        <w:t xml:space="preserve"> </w:t>
      </w:r>
      <w:r w:rsidRPr="009547FB">
        <w:rPr>
          <w:rFonts w:ascii="Times New Roman" w:hAnsi="Times New Roman" w:cs="Times"/>
          <w:sz w:val="14"/>
          <w:szCs w:val="20"/>
        </w:rPr>
        <w:t>order is.</w:t>
      </w:r>
      <w:r w:rsidRPr="009547FB">
        <w:rPr>
          <w:rFonts w:ascii="Times New Roman" w:hAnsi="Times New Roman" w:cs="Times"/>
          <w:b/>
          <w:szCs w:val="20"/>
          <w:u w:val="single"/>
        </w:rPr>
        <w:t xml:space="preserve"> </w:t>
      </w:r>
      <w:r w:rsidRPr="009547FB">
        <w:rPr>
          <w:rFonts w:ascii="Times New Roman" w:hAnsi="Times New Roman" w:cs="Times"/>
          <w:sz w:val="14"/>
          <w:szCs w:val="20"/>
        </w:rPr>
        <w:t xml:space="preserve">The analogous idea </w:t>
      </w:r>
      <w:r w:rsidRPr="00CE7183">
        <w:rPr>
          <w:rFonts w:ascii="Times New Roman" w:hAnsi="Times New Roman" w:cs="Times"/>
          <w:b/>
          <w:szCs w:val="20"/>
          <w:u w:val="single"/>
        </w:rPr>
        <w:t>in the intrapersonal case</w:t>
      </w:r>
      <w:r w:rsidRPr="00CE7183">
        <w:rPr>
          <w:rFonts w:ascii="Times New Roman" w:hAnsi="Times New Roman" w:cs="Times"/>
          <w:szCs w:val="20"/>
        </w:rPr>
        <w:t xml:space="preserve"> </w:t>
      </w:r>
      <w:r w:rsidRPr="009547FB">
        <w:rPr>
          <w:rFonts w:ascii="Times New Roman" w:hAnsi="Times New Roman" w:cs="Times"/>
          <w:sz w:val="14"/>
          <w:szCs w:val="20"/>
        </w:rPr>
        <w:t xml:space="preserve">would be that </w:t>
      </w:r>
      <w:r w:rsidRPr="009547FB">
        <w:rPr>
          <w:rFonts w:ascii="Times New Roman" w:hAnsi="Times New Roman" w:cs="Times"/>
          <w:b/>
          <w:szCs w:val="20"/>
          <w:u w:val="single"/>
        </w:rPr>
        <w:t>the</w:t>
      </w:r>
      <w:r w:rsidRPr="009547FB">
        <w:rPr>
          <w:rFonts w:ascii="Times New Roman" w:hAnsi="Times New Roman" w:cs="Helvetica"/>
          <w:b/>
          <w:u w:val="single"/>
        </w:rPr>
        <w:t xml:space="preserve"> </w:t>
      </w:r>
      <w:r w:rsidRPr="009547FB">
        <w:rPr>
          <w:rFonts w:ascii="Times New Roman" w:hAnsi="Times New Roman" w:cs="Times"/>
          <w:b/>
          <w:szCs w:val="20"/>
          <w:u w:val="single"/>
        </w:rPr>
        <w:t xml:space="preserve">requisite critical perspective </w:t>
      </w:r>
      <w:r w:rsidRPr="009547FB">
        <w:rPr>
          <w:rFonts w:ascii="Times New Roman" w:hAnsi="Times New Roman" w:cs="Times"/>
          <w:sz w:val="14"/>
          <w:szCs w:val="20"/>
        </w:rPr>
        <w:t xml:space="preserve">must organize the fundamental constituents of the agent’s motivational world. It </w:t>
      </w:r>
      <w:r w:rsidRPr="009547FB">
        <w:rPr>
          <w:rFonts w:ascii="Times New Roman" w:hAnsi="Times New Roman" w:cs="Times"/>
          <w:b/>
          <w:szCs w:val="20"/>
          <w:u w:val="single"/>
        </w:rPr>
        <w:t>must give her a ‘‘basic structure’’ as a person</w:t>
      </w:r>
      <w:r w:rsidRPr="009547FB">
        <w:rPr>
          <w:rFonts w:ascii="Times New Roman" w:hAnsi="Times New Roman" w:cs="Times"/>
          <w:sz w:val="14"/>
          <w:szCs w:val="14"/>
        </w:rPr>
        <w:t>. This basic structure</w:t>
      </w:r>
      <w:r w:rsidRPr="009547FB">
        <w:rPr>
          <w:rFonts w:ascii="Times New Roman" w:hAnsi="Times New Roman" w:cs="Times"/>
          <w:b/>
          <w:szCs w:val="20"/>
          <w:u w:val="single"/>
        </w:rPr>
        <w:t xml:space="preserve"> [that] would </w:t>
      </w:r>
      <w:r w:rsidRPr="009547FB">
        <w:rPr>
          <w:rFonts w:ascii="Times New Roman" w:hAnsi="Times New Roman" w:cs="Times"/>
          <w:sz w:val="14"/>
          <w:szCs w:val="14"/>
        </w:rPr>
        <w:t>have to</w:t>
      </w:r>
      <w:r w:rsidRPr="009547FB">
        <w:rPr>
          <w:rFonts w:ascii="Times New Roman" w:hAnsi="Times New Roman" w:cs="Times"/>
          <w:b/>
          <w:szCs w:val="20"/>
          <w:u w:val="single"/>
        </w:rPr>
        <w:t xml:space="preserve"> determine</w:t>
      </w:r>
      <w:r w:rsidRPr="009547FB">
        <w:rPr>
          <w:rFonts w:ascii="Times New Roman" w:hAnsi="Times New Roman" w:cs="Times"/>
          <w:szCs w:val="20"/>
        </w:rPr>
        <w:t xml:space="preserve">, </w:t>
      </w:r>
      <w:r w:rsidRPr="009547FB">
        <w:rPr>
          <w:rFonts w:ascii="Times New Roman" w:hAnsi="Times New Roman" w:cs="Times"/>
          <w:sz w:val="14"/>
          <w:szCs w:val="20"/>
        </w:rPr>
        <w:t>for example</w:t>
      </w:r>
      <w:r w:rsidRPr="009547FB">
        <w:rPr>
          <w:rFonts w:ascii="Times New Roman" w:hAnsi="Times New Roman" w:cs="Times"/>
          <w:b/>
          <w:szCs w:val="20"/>
          <w:u w:val="single"/>
        </w:rPr>
        <w:t xml:space="preserve">, where the impulse to pursue desired objects stands </w:t>
      </w:r>
      <w:r w:rsidRPr="00EC60C8">
        <w:rPr>
          <w:rFonts w:ascii="Times New Roman" w:hAnsi="Times New Roman" w:cs="Times"/>
          <w:sz w:val="14"/>
          <w:szCs w:val="20"/>
        </w:rPr>
        <w:t>relative to the</w:t>
      </w:r>
      <w:r w:rsidRPr="00EC60C8">
        <w:rPr>
          <w:rFonts w:ascii="Times New Roman" w:hAnsi="Times New Roman" w:cs="Helvetica"/>
          <w:sz w:val="14"/>
        </w:rPr>
        <w:t xml:space="preserve"> </w:t>
      </w:r>
      <w:r w:rsidRPr="00EC60C8">
        <w:rPr>
          <w:rFonts w:ascii="Times New Roman" w:hAnsi="Times New Roman" w:cs="Times"/>
          <w:sz w:val="14"/>
          <w:szCs w:val="20"/>
        </w:rPr>
        <w:t>impulse to relate to others on mutually acceptable terms.</w:t>
      </w:r>
      <w:r w:rsidRPr="00EC60C8">
        <w:rPr>
          <w:rFonts w:ascii="Times New Roman" w:hAnsi="Times New Roman" w:cs="Times"/>
          <w:sz w:val="4"/>
          <w:szCs w:val="20"/>
        </w:rPr>
        <w:t xml:space="preserve"> </w:t>
      </w:r>
    </w:p>
    <w:p w:rsidR="009547FB" w:rsidRPr="009547FB" w:rsidRDefault="009547FB" w:rsidP="009547FB">
      <w:pPr>
        <w:rPr>
          <w:rFonts w:ascii="Times New Roman" w:hAnsi="Times New Roman"/>
        </w:rPr>
      </w:pPr>
      <w:r w:rsidRPr="009547FB">
        <w:rPr>
          <w:rFonts w:ascii="Times New Roman" w:hAnsi="Times New Roman"/>
        </w:rPr>
        <w:t xml:space="preserve">Thus, the standard is </w:t>
      </w:r>
      <w:r w:rsidR="00B2006F">
        <w:rPr>
          <w:rFonts w:ascii="Times New Roman" w:hAnsi="Times New Roman"/>
        </w:rPr>
        <w:t>respecting people as ends in themselves</w:t>
      </w:r>
      <w:r w:rsidRPr="009547FB">
        <w:rPr>
          <w:rFonts w:ascii="Times New Roman" w:hAnsi="Times New Roman"/>
        </w:rPr>
        <w:t xml:space="preserve">.  I contend that juveniles are at a stage when their identity is in flux, and their identity development is not fully complete.  It is for this reason that juveniles principled account of what counts as a </w:t>
      </w:r>
      <w:r w:rsidR="00B2006F">
        <w:rPr>
          <w:rFonts w:ascii="Times New Roman" w:hAnsi="Times New Roman"/>
        </w:rPr>
        <w:t>reason is not fully informed, and as such their will is not developed, hence they are not equally to adults</w:t>
      </w:r>
      <w:r w:rsidRPr="009547FB">
        <w:rPr>
          <w:rFonts w:ascii="Times New Roman" w:hAnsi="Times New Roman"/>
        </w:rPr>
        <w:t>, Steinberg</w:t>
      </w:r>
      <w:r w:rsidRPr="009547FB">
        <w:rPr>
          <w:rFonts w:ascii="Times New Roman" w:hAnsi="Times New Roman"/>
          <w:vertAlign w:val="superscript"/>
        </w:rPr>
        <w:footnoteReference w:id="3"/>
      </w:r>
    </w:p>
    <w:p w:rsidR="00B2006F" w:rsidRPr="00B2006F" w:rsidRDefault="009547FB" w:rsidP="009547FB">
      <w:pPr>
        <w:rPr>
          <w:rFonts w:ascii="Times New Roman" w:hAnsi="Times New Roman"/>
        </w:rPr>
      </w:pPr>
      <w:r w:rsidRPr="009547FB">
        <w:rPr>
          <w:rFonts w:ascii="Times New Roman" w:hAnsi="Times New Roman"/>
          <w:sz w:val="14"/>
        </w:rPr>
        <w:t xml:space="preserve">The emergence of personal identity is an important developmental task of adolescence and one in which the aspects of psychosocial in many empirical tests of Erikson’s (1968) theory of the adolescent identity crisis, </w:t>
      </w:r>
      <w:r w:rsidRPr="009547FB">
        <w:rPr>
          <w:rFonts w:ascii="Times New Roman" w:hAnsi="Times New Roman"/>
          <w:b/>
          <w:u w:val="single"/>
        </w:rPr>
        <w:t xml:space="preserve">the process of identity formation </w:t>
      </w:r>
      <w:r w:rsidRPr="009547FB">
        <w:rPr>
          <w:rFonts w:ascii="Times New Roman" w:hAnsi="Times New Roman"/>
          <w:sz w:val="14"/>
        </w:rPr>
        <w:t xml:space="preserve">includes considerable exploration and experimentation over the course of adolescence (Steinberg, 2002a). </w:t>
      </w:r>
      <w:r w:rsidRPr="009547FB">
        <w:rPr>
          <w:rFonts w:ascii="Times New Roman" w:hAnsi="Times New Roman"/>
          <w:sz w:val="14"/>
          <w:szCs w:val="14"/>
        </w:rPr>
        <w:t>Although the identity crisis may occur in middle adolescence,</w:t>
      </w:r>
      <w:r w:rsidRPr="009547FB">
        <w:rPr>
          <w:rFonts w:ascii="Times New Roman" w:hAnsi="Times New Roman"/>
          <w:sz w:val="14"/>
        </w:rPr>
        <w:t xml:space="preserve"> the resolution of the crisis</w:t>
      </w:r>
      <w:r w:rsidRPr="009547FB">
        <w:rPr>
          <w:rFonts w:ascii="Times New Roman" w:hAnsi="Times New Roman"/>
          <w:sz w:val="14"/>
          <w:szCs w:val="14"/>
        </w:rPr>
        <w:t>, with the coherent integration of the various retained elements of identity into a developed self,</w:t>
      </w:r>
      <w:r w:rsidRPr="009547FB">
        <w:rPr>
          <w:rFonts w:ascii="Times New Roman" w:hAnsi="Times New Roman"/>
          <w:b/>
          <w:u w:val="single"/>
        </w:rPr>
        <w:t xml:space="preserve"> does not occur until late adolescence </w:t>
      </w:r>
      <w:r w:rsidRPr="009547FB">
        <w:rPr>
          <w:rFonts w:ascii="Times New Roman" w:hAnsi="Times New Roman"/>
          <w:sz w:val="14"/>
        </w:rPr>
        <w:t xml:space="preserve">or early adulthood (Waterman, 1982). Often this experimentation involves risky, illegal, or dangerous activities like alcohol use, drug use, unsafe sex, and antisocial behavior. For most teens, these behaviors </w:t>
      </w:r>
      <w:r w:rsidRPr="009547FB">
        <w:rPr>
          <w:rFonts w:ascii="Times New Roman" w:hAnsi="Times New Roman"/>
          <w:sz w:val="14"/>
          <w:szCs w:val="14"/>
        </w:rPr>
        <w:t>are fleeting; they</w:t>
      </w:r>
      <w:r w:rsidRPr="009547FB">
        <w:rPr>
          <w:rFonts w:ascii="Times New Roman" w:hAnsi="Times New Roman"/>
          <w:sz w:val="14"/>
        </w:rPr>
        <w:t xml:space="preserve"> cease with maturity as individual identity becomes settled</w:t>
      </w:r>
      <w:r w:rsidRPr="00B2006F">
        <w:rPr>
          <w:rFonts w:ascii="Times New Roman" w:hAnsi="Times New Roman"/>
          <w:sz w:val="14"/>
        </w:rPr>
        <w:t xml:space="preserve">. Only a </w:t>
      </w:r>
      <w:r w:rsidRPr="00B2006F">
        <w:rPr>
          <w:rFonts w:ascii="Times New Roman" w:hAnsi="Times New Roman"/>
          <w:sz w:val="14"/>
          <w:szCs w:val="14"/>
        </w:rPr>
        <w:t>relatively</w:t>
      </w:r>
      <w:r w:rsidRPr="00B2006F">
        <w:rPr>
          <w:rFonts w:ascii="Times New Roman" w:hAnsi="Times New Roman"/>
          <w:sz w:val="14"/>
        </w:rPr>
        <w:t xml:space="preserve"> small proportion of adolescents who experiment in risky or illegal activities develop entrenched patterns of problem behavior that persist into adulthood</w:t>
      </w:r>
      <w:r w:rsidRPr="009547FB">
        <w:rPr>
          <w:rFonts w:ascii="Times New Roman" w:hAnsi="Times New Roman"/>
        </w:rPr>
        <w:t xml:space="preserve"> </w:t>
      </w:r>
      <w:r w:rsidRPr="009547FB">
        <w:rPr>
          <w:rFonts w:ascii="Times New Roman" w:hAnsi="Times New Roman"/>
          <w:sz w:val="14"/>
        </w:rPr>
        <w:t>(Farrington, 1986; Moffitt, 1993</w:t>
      </w:r>
      <w:r w:rsidRPr="009547FB">
        <w:rPr>
          <w:rFonts w:ascii="Times New Roman" w:hAnsi="Times New Roman"/>
          <w:b/>
          <w:sz w:val="14"/>
          <w:u w:val="single"/>
        </w:rPr>
        <w:t xml:space="preserve">). </w:t>
      </w:r>
      <w:r w:rsidRPr="009547FB">
        <w:rPr>
          <w:rFonts w:ascii="Times New Roman" w:hAnsi="Times New Roman"/>
          <w:sz w:val="14"/>
        </w:rPr>
        <w:t>Thus,</w:t>
      </w:r>
      <w:r w:rsidRPr="009547FB">
        <w:rPr>
          <w:rFonts w:ascii="Times New Roman" w:hAnsi="Times New Roman"/>
          <w:b/>
          <w:sz w:val="14"/>
          <w:u w:val="single"/>
        </w:rPr>
        <w:t xml:space="preserve"> </w:t>
      </w:r>
      <w:r w:rsidRPr="009547FB">
        <w:rPr>
          <w:rFonts w:ascii="Times New Roman" w:hAnsi="Times New Roman"/>
          <w:sz w:val="14"/>
        </w:rPr>
        <w:t xml:space="preserve">making predictions about the development of </w:t>
      </w:r>
      <w:r w:rsidRPr="009547FB">
        <w:rPr>
          <w:rFonts w:ascii="Times New Roman" w:hAnsi="Times New Roman"/>
          <w:sz w:val="14"/>
          <w:szCs w:val="14"/>
        </w:rPr>
        <w:t>relatively more permanent and</w:t>
      </w:r>
      <w:r w:rsidRPr="009547FB">
        <w:rPr>
          <w:rFonts w:ascii="Times New Roman" w:hAnsi="Times New Roman"/>
          <w:sz w:val="14"/>
        </w:rPr>
        <w:t xml:space="preserve"> enduring traits on the basis of </w:t>
      </w:r>
      <w:r w:rsidRPr="009547FB">
        <w:rPr>
          <w:rFonts w:ascii="Times New Roman" w:hAnsi="Times New Roman"/>
          <w:sz w:val="14"/>
          <w:szCs w:val="14"/>
        </w:rPr>
        <w:t>patterns of</w:t>
      </w:r>
      <w:r w:rsidRPr="009547FB">
        <w:rPr>
          <w:rFonts w:ascii="Times New Roman" w:hAnsi="Times New Roman"/>
          <w:sz w:val="14"/>
        </w:rPr>
        <w:t xml:space="preserve"> risky behavior observed in adolescence is an uncertain[.]</w:t>
      </w:r>
      <w:r w:rsidRPr="009547FB">
        <w:rPr>
          <w:rFonts w:ascii="Times New Roman" w:hAnsi="Times New Roman"/>
        </w:rPr>
        <w:t xml:space="preserve"> </w:t>
      </w:r>
      <w:r w:rsidRPr="009547FB">
        <w:rPr>
          <w:rFonts w:ascii="Times New Roman" w:hAnsi="Times New Roman"/>
          <w:sz w:val="14"/>
        </w:rPr>
        <w:t xml:space="preserve">business. At least </w:t>
      </w:r>
      <w:r w:rsidRPr="009547FB">
        <w:rPr>
          <w:rFonts w:ascii="Times New Roman" w:hAnsi="Times New Roman"/>
          <w:b/>
          <w:u w:val="single"/>
        </w:rPr>
        <w:t xml:space="preserve">until late adolescence, individuals’ values, </w:t>
      </w:r>
      <w:r w:rsidRPr="009547FB">
        <w:rPr>
          <w:rFonts w:ascii="Times New Roman" w:hAnsi="Times New Roman"/>
          <w:sz w:val="14"/>
        </w:rPr>
        <w:t>attitudes, beliefs, and plans</w:t>
      </w:r>
      <w:r w:rsidRPr="009547FB">
        <w:rPr>
          <w:rFonts w:ascii="Times New Roman" w:hAnsi="Times New Roman"/>
          <w:b/>
          <w:sz w:val="14"/>
          <w:u w:val="single"/>
        </w:rPr>
        <w:t xml:space="preserve"> </w:t>
      </w:r>
      <w:r w:rsidRPr="009547FB">
        <w:rPr>
          <w:rFonts w:ascii="Times New Roman" w:hAnsi="Times New Roman"/>
          <w:b/>
          <w:u w:val="single"/>
        </w:rPr>
        <w:t xml:space="preserve">are likely to be tentative </w:t>
      </w:r>
      <w:r w:rsidRPr="009547FB">
        <w:rPr>
          <w:rFonts w:ascii="Times New Roman" w:hAnsi="Times New Roman"/>
          <w:sz w:val="14"/>
        </w:rPr>
        <w:t>and exploratory</w:t>
      </w:r>
      <w:r w:rsidRPr="009547FB">
        <w:rPr>
          <w:rFonts w:ascii="Times New Roman" w:hAnsi="Times New Roman"/>
          <w:b/>
          <w:sz w:val="14"/>
          <w:u w:val="single"/>
        </w:rPr>
        <w:t xml:space="preserve">  </w:t>
      </w:r>
      <w:r w:rsidRPr="009547FB">
        <w:rPr>
          <w:rFonts w:ascii="Times New Roman" w:hAnsi="Times New Roman"/>
          <w:b/>
          <w:u w:val="single"/>
        </w:rPr>
        <w:t xml:space="preserve">rather than enduring representations of personhood. </w:t>
      </w:r>
      <w:r w:rsidRPr="009547FB">
        <w:rPr>
          <w:rFonts w:ascii="Times New Roman" w:hAnsi="Times New Roman"/>
          <w:sz w:val="14"/>
          <w:szCs w:val="14"/>
        </w:rPr>
        <w:t>Thus,</w:t>
      </w:r>
      <w:r w:rsidRPr="009547FB">
        <w:rPr>
          <w:rFonts w:ascii="Times New Roman" w:hAnsi="Times New Roman"/>
          <w:b/>
          <w:u w:val="single"/>
        </w:rPr>
        <w:t xml:space="preserve"> </w:t>
      </w:r>
      <w:r w:rsidRPr="009547FB">
        <w:rPr>
          <w:rFonts w:ascii="Times New Roman" w:hAnsi="Times New Roman"/>
          <w:sz w:val="14"/>
        </w:rPr>
        <w:t xml:space="preserve">research on identity development </w:t>
      </w:r>
      <w:r w:rsidRPr="009547FB">
        <w:rPr>
          <w:rFonts w:ascii="Times New Roman" w:hAnsi="Times New Roman"/>
          <w:sz w:val="14"/>
          <w:szCs w:val="14"/>
        </w:rPr>
        <w:t>in adolescence</w:t>
      </w:r>
      <w:r w:rsidRPr="009547FB">
        <w:rPr>
          <w:rFonts w:ascii="Times New Roman" w:hAnsi="Times New Roman"/>
          <w:sz w:val="14"/>
        </w:rPr>
        <w:t xml:space="preserve"> supports the view that much youth crime stems from normative experimentation </w:t>
      </w:r>
      <w:r w:rsidRPr="009547FB">
        <w:rPr>
          <w:rFonts w:ascii="Times New Roman" w:hAnsi="Times New Roman"/>
          <w:sz w:val="14"/>
          <w:szCs w:val="14"/>
        </w:rPr>
        <w:t>with risky behavior</w:t>
      </w:r>
      <w:r w:rsidRPr="009547FB">
        <w:rPr>
          <w:rFonts w:ascii="Times New Roman" w:hAnsi="Times New Roman"/>
          <w:sz w:val="14"/>
        </w:rPr>
        <w:t xml:space="preserve"> and not from deep-seated moral deficiency reflective of “bad” character</w:t>
      </w:r>
      <w:r w:rsidRPr="009547FB">
        <w:rPr>
          <w:rFonts w:ascii="Times New Roman" w:hAnsi="Times New Roman"/>
          <w:b/>
          <w:u w:val="single"/>
        </w:rPr>
        <w:t xml:space="preserve">. </w:t>
      </w:r>
      <w:r w:rsidRPr="009547FB">
        <w:rPr>
          <w:rFonts w:ascii="Times New Roman" w:hAnsi="Times New Roman"/>
          <w:sz w:val="14"/>
          <w:szCs w:val="14"/>
        </w:rPr>
        <w:t>One reason the typical delinquent youth does not grow up to be an adult criminal is that the developmentally linked values and preferences that drive his or her criminal choices as a teenager change in predictable ways as the youth matures.</w:t>
      </w:r>
      <w:r w:rsidRPr="009547FB">
        <w:rPr>
          <w:rFonts w:ascii="Times New Roman" w:hAnsi="Times New Roman"/>
        </w:rPr>
        <w:t xml:space="preserve">  </w:t>
      </w:r>
      <w:r w:rsidRPr="009547FB">
        <w:rPr>
          <w:rFonts w:ascii="Times New Roman" w:hAnsi="Times New Roman"/>
          <w:sz w:val="14"/>
        </w:rPr>
        <w:t xml:space="preserve">The distinction between youthful criminal behavior that is attributable to characteristics that adolescents outgrow and conduct that is attributable to relatively more permanent elements of personality is captured in Moffitt’s (1993) work on the developmental trajectories of antisocial behavior. In her view, adolescent offenders fall into one of two broad categories: </w:t>
      </w:r>
      <w:r w:rsidRPr="009547FB">
        <w:rPr>
          <w:rFonts w:ascii="Times New Roman" w:hAnsi="Times New Roman"/>
          <w:sz w:val="14"/>
          <w:szCs w:val="14"/>
        </w:rPr>
        <w:t>adolescence-</w:t>
      </w:r>
      <w:r w:rsidRPr="009547FB">
        <w:rPr>
          <w:rFonts w:ascii="Times New Roman" w:hAnsi="Times New Roman"/>
          <w:sz w:val="14"/>
        </w:rPr>
        <w:t>limited offenders, whose antisocial behavior begins and ends during adolescence, and a much smaller group of life-course-</w:t>
      </w:r>
      <w:r w:rsidRPr="009547FB">
        <w:rPr>
          <w:rFonts w:ascii="Times New Roman" w:hAnsi="Times New Roman"/>
          <w:sz w:val="14"/>
          <w:szCs w:val="14"/>
        </w:rPr>
        <w:t>persistent</w:t>
      </w:r>
      <w:r w:rsidRPr="009547FB">
        <w:rPr>
          <w:rFonts w:ascii="Times New Roman" w:hAnsi="Times New Roman"/>
          <w:sz w:val="14"/>
        </w:rPr>
        <w:t xml:space="preserve"> offenders, whose </w:t>
      </w:r>
      <w:r w:rsidRPr="009547FB">
        <w:rPr>
          <w:rFonts w:ascii="Times New Roman" w:hAnsi="Times New Roman"/>
          <w:sz w:val="14"/>
          <w:szCs w:val="14"/>
        </w:rPr>
        <w:t>antisocial</w:t>
      </w:r>
      <w:r w:rsidRPr="009547FB">
        <w:rPr>
          <w:rFonts w:ascii="Times New Roman" w:hAnsi="Times New Roman"/>
          <w:sz w:val="14"/>
        </w:rPr>
        <w:t xml:space="preserve"> behavior </w:t>
      </w:r>
      <w:r w:rsidRPr="009547FB">
        <w:rPr>
          <w:rFonts w:ascii="Times New Roman" w:hAnsi="Times New Roman"/>
          <w:sz w:val="14"/>
          <w:szCs w:val="14"/>
        </w:rPr>
        <w:t>begins in childhood and</w:t>
      </w:r>
      <w:r w:rsidRPr="009547FB">
        <w:rPr>
          <w:rFonts w:ascii="Times New Roman" w:hAnsi="Times New Roman"/>
          <w:sz w:val="14"/>
        </w:rPr>
        <w:t xml:space="preserve"> continues </w:t>
      </w:r>
      <w:r w:rsidRPr="009547FB">
        <w:rPr>
          <w:rFonts w:ascii="Times New Roman" w:hAnsi="Times New Roman"/>
          <w:sz w:val="14"/>
          <w:szCs w:val="14"/>
        </w:rPr>
        <w:t>through adolescence and</w:t>
      </w:r>
      <w:r w:rsidRPr="009547FB">
        <w:rPr>
          <w:rFonts w:ascii="Times New Roman" w:hAnsi="Times New Roman"/>
          <w:sz w:val="14"/>
        </w:rPr>
        <w:t xml:space="preserve"> into adulthood. According to Moffitt, the criminal activity of both groups during adolescence is similar, but the underlying causes of their behavior are very different</w:t>
      </w:r>
      <w:r w:rsidRPr="009547FB">
        <w:rPr>
          <w:rFonts w:ascii="Times New Roman" w:hAnsi="Times New Roman"/>
          <w:sz w:val="14"/>
          <w:szCs w:val="14"/>
        </w:rPr>
        <w:t xml:space="preserve">. </w:t>
      </w:r>
      <w:r w:rsidRPr="009547FB">
        <w:rPr>
          <w:rFonts w:ascii="Times New Roman" w:hAnsi="Times New Roman"/>
          <w:sz w:val="14"/>
        </w:rPr>
        <w:t>Life-course-</w:t>
      </w:r>
      <w:r w:rsidRPr="009547FB">
        <w:rPr>
          <w:rFonts w:ascii="Times New Roman" w:hAnsi="Times New Roman"/>
          <w:sz w:val="14"/>
          <w:szCs w:val="14"/>
        </w:rPr>
        <w:t>persistent</w:t>
      </w:r>
      <w:r w:rsidRPr="009547FB">
        <w:rPr>
          <w:rFonts w:ascii="Times New Roman" w:hAnsi="Times New Roman"/>
          <w:sz w:val="14"/>
        </w:rPr>
        <w:t xml:space="preserve"> offenders show longstanding patterns of antisocial behavior that appear to be rooted, at least in part, in </w:t>
      </w:r>
      <w:r w:rsidRPr="009547FB">
        <w:rPr>
          <w:rFonts w:ascii="Times New Roman" w:hAnsi="Times New Roman"/>
          <w:sz w:val="14"/>
          <w:szCs w:val="14"/>
        </w:rPr>
        <w:t>relatively</w:t>
      </w:r>
      <w:r w:rsidRPr="009547FB">
        <w:rPr>
          <w:rFonts w:ascii="Times New Roman" w:hAnsi="Times New Roman"/>
          <w:sz w:val="14"/>
        </w:rPr>
        <w:t xml:space="preserve"> stable psychological attributes that are present early in development and that are attributable to deficient socialization or neurobiological anomalies.</w:t>
      </w:r>
      <w:r w:rsidRPr="009547FB">
        <w:rPr>
          <w:rFonts w:ascii="Times New Roman" w:hAnsi="Times New Roman"/>
          <w:b/>
          <w:u w:val="single"/>
        </w:rPr>
        <w:t xml:space="preserve"> Adolescence-limited offending</w:t>
      </w:r>
      <w:r w:rsidRPr="009547FB">
        <w:rPr>
          <w:rFonts w:ascii="Times New Roman" w:hAnsi="Times New Roman"/>
        </w:rPr>
        <w:t xml:space="preserve">, </w:t>
      </w:r>
      <w:r w:rsidRPr="009547FB">
        <w:rPr>
          <w:rFonts w:ascii="Times New Roman" w:hAnsi="Times New Roman"/>
          <w:sz w:val="14"/>
        </w:rPr>
        <w:t>in contrast</w:t>
      </w:r>
      <w:r w:rsidRPr="009547FB">
        <w:rPr>
          <w:rFonts w:ascii="Times New Roman" w:hAnsi="Times New Roman"/>
          <w:b/>
          <w:u w:val="single"/>
        </w:rPr>
        <w:t xml:space="preserve">, is the product of forces </w:t>
      </w:r>
      <w:r w:rsidRPr="009547FB">
        <w:rPr>
          <w:rFonts w:ascii="Times New Roman" w:hAnsi="Times New Roman"/>
          <w:sz w:val="12"/>
        </w:rPr>
        <w:t>that an inherent features of adolescence as a developmental period, including peer pressure</w:t>
      </w:r>
      <w:r w:rsidRPr="009547FB">
        <w:rPr>
          <w:rFonts w:ascii="Times New Roman" w:hAnsi="Times New Roman"/>
          <w:b/>
          <w:u w:val="single"/>
        </w:rPr>
        <w:t xml:space="preserve">, </w:t>
      </w:r>
      <w:r w:rsidRPr="009547FB">
        <w:rPr>
          <w:rFonts w:ascii="Times New Roman" w:hAnsi="Times New Roman"/>
          <w:sz w:val="14"/>
        </w:rPr>
        <w:t xml:space="preserve">experimentation with risk, and demonstrations of bravado </w:t>
      </w:r>
      <w:r w:rsidRPr="009547FB">
        <w:rPr>
          <w:rFonts w:ascii="Times New Roman" w:hAnsi="Times New Roman"/>
          <w:b/>
          <w:u w:val="single"/>
        </w:rPr>
        <w:t xml:space="preserve">aimed at enhancing one’s status in the social hierarchy of the peer group. </w:t>
      </w:r>
      <w:r w:rsidRPr="009547FB">
        <w:rPr>
          <w:rFonts w:ascii="Times New Roman" w:hAnsi="Times New Roman"/>
          <w:sz w:val="14"/>
        </w:rPr>
        <w:t>By definition,</w:t>
      </w:r>
      <w:r w:rsidRPr="009547FB">
        <w:rPr>
          <w:rFonts w:ascii="Times New Roman" w:hAnsi="Times New Roman"/>
          <w:b/>
          <w:sz w:val="14"/>
          <w:u w:val="single"/>
        </w:rPr>
        <w:t xml:space="preserve"> </w:t>
      </w:r>
      <w:r w:rsidRPr="009547FB">
        <w:rPr>
          <w:rFonts w:ascii="Times New Roman" w:hAnsi="Times New Roman"/>
          <w:b/>
          <w:u w:val="single"/>
        </w:rPr>
        <w:t xml:space="preserve">the causes of adolescence-limited offending weaken as individuals mature into adulthood. </w:t>
      </w:r>
      <w:r w:rsidRPr="009547FB">
        <w:rPr>
          <w:rFonts w:ascii="Times New Roman" w:hAnsi="Times New Roman"/>
        </w:rPr>
        <w:t xml:space="preserve"> </w:t>
      </w:r>
      <w:r w:rsidRPr="009547FB">
        <w:rPr>
          <w:rFonts w:ascii="Times New Roman" w:hAnsi="Times New Roman"/>
          <w:sz w:val="14"/>
        </w:rPr>
        <w:t>In view of what we know about identity development, it seems likely that the criminal conduct of most young wrongdoers is quite different from that of typical adult criminals.</w:t>
      </w:r>
      <w:r w:rsidRPr="009547FB">
        <w:rPr>
          <w:rFonts w:ascii="Times New Roman" w:hAnsi="Times New Roman"/>
          <w:b/>
          <w:sz w:val="14"/>
          <w:u w:val="single"/>
        </w:rPr>
        <w:t xml:space="preserve"> </w:t>
      </w:r>
      <w:r w:rsidRPr="009547FB">
        <w:rPr>
          <w:rFonts w:ascii="Times New Roman" w:hAnsi="Times New Roman"/>
          <w:b/>
          <w:u w:val="single"/>
        </w:rPr>
        <w:t>Most adults who engage in criminal conduct act on subjectively defined preferences and values,</w:t>
      </w:r>
      <w:r w:rsidRPr="009547FB">
        <w:rPr>
          <w:rFonts w:ascii="Times New Roman" w:hAnsi="Times New Roman"/>
        </w:rPr>
        <w:t xml:space="preserve"> </w:t>
      </w:r>
      <w:r w:rsidRPr="009547FB">
        <w:rPr>
          <w:rFonts w:ascii="Times New Roman" w:hAnsi="Times New Roman"/>
          <w:sz w:val="14"/>
        </w:rPr>
        <w:t>and their choices can fairly be charged to deficient moral character. This cannot be said of typical</w:t>
      </w:r>
      <w:r w:rsidRPr="009547FB">
        <w:rPr>
          <w:rFonts w:ascii="Times New Roman" w:hAnsi="Times New Roman"/>
          <w:b/>
          <w:sz w:val="14"/>
          <w:u w:val="single"/>
        </w:rPr>
        <w:t xml:space="preserve"> </w:t>
      </w:r>
      <w:r w:rsidRPr="009547FB">
        <w:rPr>
          <w:rFonts w:ascii="Times New Roman" w:hAnsi="Times New Roman"/>
          <w:b/>
          <w:u w:val="single"/>
        </w:rPr>
        <w:t xml:space="preserve">juvenile </w:t>
      </w:r>
      <w:r w:rsidRPr="009547FB">
        <w:rPr>
          <w:rFonts w:ascii="Times New Roman" w:hAnsi="Times New Roman"/>
          <w:sz w:val="14"/>
        </w:rPr>
        <w:t>actors, whose</w:t>
      </w:r>
      <w:r w:rsidRPr="009547FB">
        <w:rPr>
          <w:rFonts w:ascii="Times New Roman" w:hAnsi="Times New Roman"/>
          <w:b/>
          <w:sz w:val="14"/>
          <w:u w:val="single"/>
        </w:rPr>
        <w:t xml:space="preserve"> </w:t>
      </w:r>
      <w:r w:rsidRPr="009547FB">
        <w:rPr>
          <w:rFonts w:ascii="Times New Roman" w:hAnsi="Times New Roman"/>
          <w:b/>
          <w:u w:val="single"/>
        </w:rPr>
        <w:t xml:space="preserve">behaviors are more likely to be shaped by developmental forces that are constitutive of adolescence. </w:t>
      </w:r>
      <w:r w:rsidRPr="009547FB">
        <w:rPr>
          <w:rFonts w:ascii="Times New Roman" w:hAnsi="Times New Roman"/>
          <w:sz w:val="14"/>
        </w:rPr>
        <w:t xml:space="preserve">To be sure, </w:t>
      </w:r>
      <w:r w:rsidRPr="009547FB">
        <w:rPr>
          <w:rFonts w:ascii="Times New Roman" w:hAnsi="Times New Roman"/>
          <w:sz w:val="14"/>
          <w:szCs w:val="14"/>
        </w:rPr>
        <w:t xml:space="preserve">some adolescents may be in the early stages of developing a criminal identity and reprehensible moral character traits, but most are not. Indeed, studies of criminal careers indicate that the vast majority of adolescents who engage in criminal or delinquent behavior desist from crime as they mature into adulthood </w:t>
      </w:r>
      <w:r w:rsidRPr="009547FB">
        <w:rPr>
          <w:rFonts w:ascii="Times New Roman" w:hAnsi="Times New Roman"/>
          <w:sz w:val="14"/>
        </w:rPr>
        <w:t xml:space="preserve">(Farrington, 1986). </w:t>
      </w:r>
      <w:r w:rsidRPr="009547FB">
        <w:rPr>
          <w:rFonts w:ascii="Times New Roman" w:hAnsi="Times New Roman"/>
          <w:b/>
          <w:u w:val="single"/>
        </w:rPr>
        <w:t xml:space="preserve">Thus </w:t>
      </w:r>
      <w:r w:rsidRPr="009547FB">
        <w:rPr>
          <w:rFonts w:ascii="Times New Roman" w:hAnsi="Times New Roman"/>
          <w:sz w:val="14"/>
        </w:rPr>
        <w:t xml:space="preserve">the criminal choices of typical young offenders differ from those of adults not only because the choice, </w:t>
      </w:r>
      <w:r w:rsidRPr="009547FB">
        <w:rPr>
          <w:rFonts w:ascii="Times New Roman" w:hAnsi="Times New Roman"/>
          <w:sz w:val="4"/>
          <w:szCs w:val="14"/>
        </w:rPr>
        <w:t>qua choice,</w:t>
      </w:r>
      <w:r w:rsidRPr="009547FB">
        <w:rPr>
          <w:rFonts w:ascii="Times New Roman" w:hAnsi="Times New Roman"/>
          <w:sz w:val="14"/>
        </w:rPr>
        <w:t xml:space="preserve"> is deficient as the product of immature judgment, but also because the adolescent’s criminal act does not express the actor’s bad character.  The notion that individuals are less blameworthy when their crimes are out of character is significant in assessing the culpability of typical young offenders. IN one sense, young wrongdoers are not like adults whose acts are less culpable on this ground</w:t>
      </w:r>
      <w:r w:rsidRPr="009547FB">
        <w:rPr>
          <w:rFonts w:ascii="Times New Roman" w:hAnsi="Times New Roman"/>
        </w:rPr>
        <w:t xml:space="preserve">. </w:t>
      </w:r>
      <w:r w:rsidRPr="009547FB">
        <w:rPr>
          <w:rFonts w:ascii="Times New Roman" w:hAnsi="Times New Roman"/>
          <w:b/>
          <w:u w:val="single"/>
        </w:rPr>
        <w:t xml:space="preserve">A claim that an adult’s criminal act was out of character requires a demonstration that his or her established character is good. The criminal choice of the typical adolescent cannot be evaluated in this manner because the adolescent’s personal identity is in flux and </w:t>
      </w:r>
      <w:r w:rsidRPr="009547FB">
        <w:rPr>
          <w:rFonts w:ascii="Times New Roman" w:hAnsi="Times New Roman"/>
          <w:sz w:val="14"/>
        </w:rPr>
        <w:t xml:space="preserve">his or her character whose crime is mitigated because it is out of character, </w:t>
      </w:r>
      <w:r w:rsidRPr="009547FB">
        <w:rPr>
          <w:rFonts w:ascii="Times New Roman" w:hAnsi="Times New Roman"/>
          <w:b/>
          <w:u w:val="single"/>
        </w:rPr>
        <w:t xml:space="preserve">adolescent offenders lack an important component of culpability – </w:t>
      </w:r>
      <w:r w:rsidRPr="009547FB">
        <w:rPr>
          <w:rFonts w:ascii="Times New Roman" w:hAnsi="Times New Roman"/>
          <w:sz w:val="14"/>
        </w:rPr>
        <w:t xml:space="preserve">the connection between as bad act and a bad character. </w:t>
      </w:r>
    </w:p>
    <w:p w:rsidR="001B1B48" w:rsidRPr="00B2006F" w:rsidRDefault="00B2006F" w:rsidP="009547FB">
      <w:pPr>
        <w:rPr>
          <w:rFonts w:ascii="Times New Roman" w:hAnsi="Times New Roman"/>
        </w:rPr>
      </w:pPr>
      <w:r w:rsidRPr="00B2006F">
        <w:rPr>
          <w:rFonts w:ascii="Times New Roman" w:hAnsi="Times New Roman"/>
        </w:rPr>
        <w:t xml:space="preserve">Thus, adolescence is a period wherein juveniles are </w:t>
      </w:r>
      <w:r w:rsidR="002157A6" w:rsidRPr="00B2006F">
        <w:rPr>
          <w:rFonts w:ascii="Times New Roman" w:hAnsi="Times New Roman"/>
        </w:rPr>
        <w:t>developing</w:t>
      </w:r>
      <w:r w:rsidRPr="00B2006F">
        <w:rPr>
          <w:rFonts w:ascii="Times New Roman" w:hAnsi="Times New Roman"/>
        </w:rPr>
        <w:t xml:space="preserve"> their character, but their choices are not fully informed.  So juvenile’s wills are not fully developed and as such, they are different than adults. </w:t>
      </w:r>
    </w:p>
    <w:sectPr w:rsidR="001B1B48" w:rsidRPr="00B2006F" w:rsidSect="001B1B48">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D7FE5">
      <w:r>
        <w:separator/>
      </w:r>
    </w:p>
  </w:endnote>
  <w:endnote w:type="continuationSeparator" w:id="0">
    <w:p w:rsidR="00000000" w:rsidRDefault="00BD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D7FE5">
      <w:r>
        <w:separator/>
      </w:r>
    </w:p>
  </w:footnote>
  <w:footnote w:type="continuationSeparator" w:id="0">
    <w:p w:rsidR="00000000" w:rsidRDefault="00BD7FE5">
      <w:r>
        <w:continuationSeparator/>
      </w:r>
    </w:p>
  </w:footnote>
  <w:footnote w:id="1">
    <w:p w:rsidR="009547FB" w:rsidRPr="00BD1DF4" w:rsidRDefault="009547FB" w:rsidP="009547FB">
      <w:pPr>
        <w:widowControl w:val="0"/>
        <w:autoSpaceDE w:val="0"/>
        <w:autoSpaceDN w:val="0"/>
        <w:adjustRightInd w:val="0"/>
        <w:rPr>
          <w:rFonts w:ascii="Times New Roman" w:hAnsi="Times New Roman" w:cs="Arial"/>
          <w:sz w:val="14"/>
          <w:szCs w:val="26"/>
        </w:rPr>
      </w:pPr>
      <w:r w:rsidRPr="00BD1DF4">
        <w:rPr>
          <w:rStyle w:val="FootnoteReference"/>
          <w:sz w:val="14"/>
        </w:rPr>
        <w:footnoteRef/>
      </w:r>
      <w:r w:rsidRPr="00BD1DF4">
        <w:rPr>
          <w:sz w:val="14"/>
        </w:rPr>
        <w:t xml:space="preserve"> </w:t>
      </w:r>
      <w:r w:rsidRPr="00BD1DF4">
        <w:rPr>
          <w:rFonts w:ascii="Times New Roman" w:hAnsi="Times New Roman" w:cs="Times New Roman"/>
          <w:sz w:val="14"/>
          <w:szCs w:val="26"/>
        </w:rPr>
        <w:t>Dwight Furrow. “Moral Agency.” Ethics. 2005.</w:t>
      </w:r>
    </w:p>
  </w:footnote>
  <w:footnote w:id="2">
    <w:p w:rsidR="009547FB" w:rsidRPr="00BD1DF4" w:rsidRDefault="009547FB" w:rsidP="009547FB">
      <w:pPr>
        <w:widowControl w:val="0"/>
        <w:autoSpaceDE w:val="0"/>
        <w:autoSpaceDN w:val="0"/>
        <w:adjustRightInd w:val="0"/>
        <w:rPr>
          <w:rFonts w:ascii="Times New Roman" w:hAnsi="Times New Roman" w:cs="Arial"/>
          <w:sz w:val="14"/>
          <w:szCs w:val="26"/>
        </w:rPr>
      </w:pPr>
      <w:r w:rsidRPr="00BD1DF4">
        <w:rPr>
          <w:rStyle w:val="FootnoteReference"/>
          <w:sz w:val="14"/>
        </w:rPr>
        <w:footnoteRef/>
      </w:r>
      <w:r w:rsidRPr="00BD1DF4">
        <w:rPr>
          <w:sz w:val="14"/>
        </w:rPr>
        <w:t xml:space="preserve"> </w:t>
      </w:r>
      <w:r w:rsidRPr="00BD1DF4">
        <w:rPr>
          <w:rFonts w:ascii="Times New Roman" w:hAnsi="Times New Roman" w:cs="Times New Roman"/>
          <w:sz w:val="14"/>
          <w:szCs w:val="26"/>
        </w:rPr>
        <w:t xml:space="preserve">Schapiro, Tamar. </w:t>
      </w:r>
      <w:r w:rsidRPr="00BD1DF4">
        <w:rPr>
          <w:rFonts w:ascii="Times New Roman" w:hAnsi="Times New Roman" w:cs="Times New Roman"/>
          <w:i/>
          <w:iCs/>
          <w:sz w:val="14"/>
          <w:szCs w:val="26"/>
        </w:rPr>
        <w:t>What is a Child?</w:t>
      </w:r>
      <w:r w:rsidRPr="00BD1DF4">
        <w:rPr>
          <w:rFonts w:ascii="Times New Roman" w:hAnsi="Times New Roman" w:cs="Times New Roman"/>
          <w:sz w:val="14"/>
          <w:szCs w:val="26"/>
        </w:rPr>
        <w:t xml:space="preserve"> Ethics, Vol. 109, No. 4 (July 1999), pp. 715-738.</w:t>
      </w:r>
    </w:p>
    <w:p w:rsidR="009547FB" w:rsidRDefault="009547FB" w:rsidP="009547FB">
      <w:pPr>
        <w:pStyle w:val="FootnoteText"/>
      </w:pPr>
    </w:p>
  </w:footnote>
  <w:footnote w:id="3">
    <w:p w:rsidR="009547FB" w:rsidRPr="00BD1DF4" w:rsidRDefault="009547FB" w:rsidP="009547FB">
      <w:pPr>
        <w:rPr>
          <w:rFonts w:ascii="Times New Roman" w:hAnsi="Times New Roman" w:cs="Times New Roman"/>
          <w:sz w:val="14"/>
          <w:szCs w:val="26"/>
        </w:rPr>
      </w:pPr>
      <w:r w:rsidRPr="00BD1DF4">
        <w:rPr>
          <w:rStyle w:val="FootnoteReference"/>
          <w:sz w:val="14"/>
        </w:rPr>
        <w:footnoteRef/>
      </w:r>
      <w:r w:rsidRPr="00BD1DF4">
        <w:rPr>
          <w:sz w:val="14"/>
        </w:rPr>
        <w:t xml:space="preserve"> </w:t>
      </w:r>
      <w:r w:rsidRPr="00BD1DF4">
        <w:rPr>
          <w:rFonts w:ascii="Times New Roman" w:hAnsi="Times New Roman" w:cs="Times New Roman"/>
          <w:sz w:val="14"/>
          <w:szCs w:val="26"/>
        </w:rPr>
        <w:t xml:space="preserve">Steinberg, Laurence [Professor of Psychology, Temple University; Director of John D. &amp; Catherine T. MacArthur Foundation Research Network on Adolescent Development and Juvenile Justice] and Elizabeth S. Scott [Professor of Law, University of Virginia School of Law]. </w:t>
      </w:r>
      <w:r w:rsidRPr="00BD1DF4">
        <w:rPr>
          <w:rFonts w:ascii="Times New Roman" w:hAnsi="Times New Roman" w:cs="Times New Roman"/>
          <w:i/>
          <w:iCs/>
          <w:sz w:val="14"/>
          <w:szCs w:val="26"/>
        </w:rPr>
        <w:t>Less Guilty by Reason of Adolescence: Developmental Immaturity, Diminished Responsibility, and the Juvenile Death Penalty</w:t>
      </w:r>
      <w:r w:rsidRPr="00BD1DF4">
        <w:rPr>
          <w:rFonts w:ascii="Times New Roman" w:hAnsi="Times New Roman" w:cs="Times New Roman"/>
          <w:sz w:val="14"/>
          <w:szCs w:val="26"/>
        </w:rPr>
        <w:t>. December 2003. American Psychologist. Copyright American Psychological Association, Vol. 58, No. 12, 1009–1018.</w:t>
      </w:r>
    </w:p>
    <w:p w:rsidR="009547FB" w:rsidRDefault="009547FB" w:rsidP="009547F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68E" w:rsidRPr="008F359D" w:rsidRDefault="0093568E" w:rsidP="007C0CFE">
    <w:pPr>
      <w:pStyle w:val="Header"/>
      <w:jc w:val="right"/>
      <w:rPr>
        <w:rFonts w:ascii="Times New Roman" w:hAnsi="Times New Roman"/>
      </w:rPr>
    </w:pPr>
    <w:r w:rsidRPr="008F359D">
      <w:rPr>
        <w:rFonts w:ascii="Times New Roman" w:hAnsi="Times New Roman"/>
      </w:rPr>
      <w:t xml:space="preserve">Disad Consultant NC </w:t>
    </w:r>
    <w:r w:rsidR="00A855AA" w:rsidRPr="008F359D">
      <w:rPr>
        <w:rStyle w:val="PageNumber"/>
        <w:rFonts w:ascii="Times New Roman" w:hAnsi="Times New Roman"/>
      </w:rPr>
      <w:fldChar w:fldCharType="begin"/>
    </w:r>
    <w:r w:rsidRPr="008F359D">
      <w:rPr>
        <w:rStyle w:val="PageNumber"/>
        <w:rFonts w:ascii="Times New Roman" w:hAnsi="Times New Roman"/>
      </w:rPr>
      <w:instrText xml:space="preserve"> PAGE </w:instrText>
    </w:r>
    <w:r w:rsidR="00A855AA" w:rsidRPr="008F359D">
      <w:rPr>
        <w:rStyle w:val="PageNumber"/>
        <w:rFonts w:ascii="Times New Roman" w:hAnsi="Times New Roman"/>
      </w:rPr>
      <w:fldChar w:fldCharType="separate"/>
    </w:r>
    <w:r w:rsidR="00BD7FE5">
      <w:rPr>
        <w:rStyle w:val="PageNumber"/>
        <w:rFonts w:ascii="Times New Roman" w:hAnsi="Times New Roman"/>
        <w:noProof/>
      </w:rPr>
      <w:t>1</w:t>
    </w:r>
    <w:r w:rsidR="00A855AA" w:rsidRPr="008F359D">
      <w:rPr>
        <w:rStyle w:val="PageNumbe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34"/>
    <w:rsid w:val="001B1B48"/>
    <w:rsid w:val="002157A6"/>
    <w:rsid w:val="004E3CA4"/>
    <w:rsid w:val="005D5980"/>
    <w:rsid w:val="00691D74"/>
    <w:rsid w:val="007C0CFE"/>
    <w:rsid w:val="007F1930"/>
    <w:rsid w:val="00853412"/>
    <w:rsid w:val="00897B25"/>
    <w:rsid w:val="008B113A"/>
    <w:rsid w:val="008F359D"/>
    <w:rsid w:val="0093568E"/>
    <w:rsid w:val="009547FB"/>
    <w:rsid w:val="009C3296"/>
    <w:rsid w:val="00A855AA"/>
    <w:rsid w:val="00B2006F"/>
    <w:rsid w:val="00BD1DF4"/>
    <w:rsid w:val="00BD7FE5"/>
    <w:rsid w:val="00CE7183"/>
    <w:rsid w:val="00D27C24"/>
    <w:rsid w:val="00DD315C"/>
    <w:rsid w:val="00E71D28"/>
    <w:rsid w:val="00EC60C8"/>
    <w:rsid w:val="00F576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footnote text" w:uiPriority="99"/>
    <w:lsdException w:name="annotation text" w:uiPriority="99"/>
    <w:lsdException w:name="header" w:uiPriority="99"/>
    <w:lsdException w:name="footer" w:uiPriority="99"/>
    <w:lsdException w:name="footnote reference" w:uiPriority="99"/>
    <w:lsdException w:name="annotation reference" w:uiPriority="99"/>
    <w:lsdException w:name="page number" w:uiPriority="99"/>
    <w:lsdException w:name="annotation subject" w:uiPriority="99"/>
    <w:lsdException w:name="Balloon Text" w:uiPriority="99"/>
    <w:lsdException w:name="Revision"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1B48"/>
  </w:style>
  <w:style w:type="character" w:customStyle="1" w:styleId="FootnoteTextChar">
    <w:name w:val="Footnote Text Char"/>
    <w:basedOn w:val="DefaultParagraphFont"/>
    <w:link w:val="FootnoteText"/>
    <w:uiPriority w:val="99"/>
    <w:semiHidden/>
    <w:rsid w:val="001B1B48"/>
  </w:style>
  <w:style w:type="character" w:styleId="FootnoteReference">
    <w:name w:val="footnote reference"/>
    <w:basedOn w:val="DefaultParagraphFont"/>
    <w:uiPriority w:val="99"/>
    <w:semiHidden/>
    <w:unhideWhenUsed/>
    <w:rsid w:val="001B1B48"/>
    <w:rPr>
      <w:vertAlign w:val="superscript"/>
    </w:rPr>
  </w:style>
  <w:style w:type="paragraph" w:styleId="Header">
    <w:name w:val="header"/>
    <w:basedOn w:val="Normal"/>
    <w:link w:val="HeaderChar"/>
    <w:uiPriority w:val="99"/>
    <w:semiHidden/>
    <w:unhideWhenUsed/>
    <w:rsid w:val="007C0CFE"/>
    <w:pPr>
      <w:tabs>
        <w:tab w:val="center" w:pos="4320"/>
        <w:tab w:val="right" w:pos="8640"/>
      </w:tabs>
    </w:pPr>
  </w:style>
  <w:style w:type="character" w:customStyle="1" w:styleId="HeaderChar">
    <w:name w:val="Header Char"/>
    <w:basedOn w:val="DefaultParagraphFont"/>
    <w:link w:val="Header"/>
    <w:uiPriority w:val="99"/>
    <w:semiHidden/>
    <w:rsid w:val="007C0CFE"/>
  </w:style>
  <w:style w:type="paragraph" w:styleId="Footer">
    <w:name w:val="footer"/>
    <w:basedOn w:val="Normal"/>
    <w:link w:val="FooterChar"/>
    <w:uiPriority w:val="99"/>
    <w:semiHidden/>
    <w:unhideWhenUsed/>
    <w:rsid w:val="007C0CFE"/>
    <w:pPr>
      <w:tabs>
        <w:tab w:val="center" w:pos="4320"/>
        <w:tab w:val="right" w:pos="8640"/>
      </w:tabs>
    </w:pPr>
  </w:style>
  <w:style w:type="character" w:customStyle="1" w:styleId="FooterChar">
    <w:name w:val="Footer Char"/>
    <w:basedOn w:val="DefaultParagraphFont"/>
    <w:link w:val="Footer"/>
    <w:uiPriority w:val="99"/>
    <w:semiHidden/>
    <w:rsid w:val="007C0CFE"/>
  </w:style>
  <w:style w:type="character" w:styleId="PageNumber">
    <w:name w:val="page number"/>
    <w:basedOn w:val="DefaultParagraphFont"/>
    <w:uiPriority w:val="99"/>
    <w:semiHidden/>
    <w:unhideWhenUsed/>
    <w:rsid w:val="008F359D"/>
  </w:style>
  <w:style w:type="paragraph" w:styleId="BalloonText">
    <w:name w:val="Balloon Text"/>
    <w:basedOn w:val="Normal"/>
    <w:link w:val="BalloonTextChar"/>
    <w:uiPriority w:val="99"/>
    <w:unhideWhenUsed/>
    <w:rsid w:val="009547FB"/>
    <w:rPr>
      <w:rFonts w:ascii="Tahoma" w:hAnsi="Tahoma" w:cs="Tahoma"/>
      <w:sz w:val="16"/>
      <w:szCs w:val="16"/>
    </w:rPr>
  </w:style>
  <w:style w:type="character" w:customStyle="1" w:styleId="BalloonTextChar">
    <w:name w:val="Balloon Text Char"/>
    <w:basedOn w:val="DefaultParagraphFont"/>
    <w:link w:val="BalloonText"/>
    <w:uiPriority w:val="99"/>
    <w:rsid w:val="009547FB"/>
    <w:rPr>
      <w:rFonts w:ascii="Tahoma" w:hAnsi="Tahoma" w:cs="Tahoma"/>
      <w:sz w:val="16"/>
      <w:szCs w:val="16"/>
    </w:rPr>
  </w:style>
  <w:style w:type="character" w:styleId="CommentReference">
    <w:name w:val="annotation reference"/>
    <w:basedOn w:val="DefaultParagraphFont"/>
    <w:uiPriority w:val="99"/>
    <w:unhideWhenUsed/>
    <w:rsid w:val="009547FB"/>
    <w:rPr>
      <w:sz w:val="16"/>
      <w:szCs w:val="16"/>
    </w:rPr>
  </w:style>
  <w:style w:type="paragraph" w:styleId="CommentText">
    <w:name w:val="annotation text"/>
    <w:basedOn w:val="Normal"/>
    <w:link w:val="CommentTextChar"/>
    <w:uiPriority w:val="99"/>
    <w:unhideWhenUsed/>
    <w:rsid w:val="009547FB"/>
    <w:rPr>
      <w:sz w:val="20"/>
      <w:szCs w:val="20"/>
    </w:rPr>
  </w:style>
  <w:style w:type="character" w:customStyle="1" w:styleId="CommentTextChar">
    <w:name w:val="Comment Text Char"/>
    <w:basedOn w:val="DefaultParagraphFont"/>
    <w:link w:val="CommentText"/>
    <w:uiPriority w:val="99"/>
    <w:rsid w:val="009547FB"/>
    <w:rPr>
      <w:sz w:val="20"/>
      <w:szCs w:val="20"/>
    </w:rPr>
  </w:style>
  <w:style w:type="paragraph" w:styleId="CommentSubject">
    <w:name w:val="annotation subject"/>
    <w:basedOn w:val="CommentText"/>
    <w:next w:val="CommentText"/>
    <w:link w:val="CommentSubjectChar"/>
    <w:uiPriority w:val="99"/>
    <w:unhideWhenUsed/>
    <w:rsid w:val="009547FB"/>
    <w:rPr>
      <w:b/>
      <w:bCs/>
    </w:rPr>
  </w:style>
  <w:style w:type="character" w:customStyle="1" w:styleId="CommentSubjectChar">
    <w:name w:val="Comment Subject Char"/>
    <w:basedOn w:val="CommentTextChar"/>
    <w:link w:val="CommentSubject"/>
    <w:uiPriority w:val="99"/>
    <w:rsid w:val="009547FB"/>
    <w:rPr>
      <w:b/>
      <w:bCs/>
      <w:sz w:val="20"/>
      <w:szCs w:val="20"/>
    </w:rPr>
  </w:style>
  <w:style w:type="paragraph" w:styleId="Revision">
    <w:name w:val="Revision"/>
    <w:hidden/>
    <w:uiPriority w:val="99"/>
    <w:rsid w:val="009547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footnote text" w:uiPriority="99"/>
    <w:lsdException w:name="annotation text" w:uiPriority="99"/>
    <w:lsdException w:name="header" w:uiPriority="99"/>
    <w:lsdException w:name="footer" w:uiPriority="99"/>
    <w:lsdException w:name="footnote reference" w:uiPriority="99"/>
    <w:lsdException w:name="annotation reference" w:uiPriority="99"/>
    <w:lsdException w:name="page number" w:uiPriority="99"/>
    <w:lsdException w:name="annotation subject" w:uiPriority="99"/>
    <w:lsdException w:name="Balloon Text" w:uiPriority="99"/>
    <w:lsdException w:name="Revision"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1B48"/>
  </w:style>
  <w:style w:type="character" w:customStyle="1" w:styleId="FootnoteTextChar">
    <w:name w:val="Footnote Text Char"/>
    <w:basedOn w:val="DefaultParagraphFont"/>
    <w:link w:val="FootnoteText"/>
    <w:uiPriority w:val="99"/>
    <w:semiHidden/>
    <w:rsid w:val="001B1B48"/>
  </w:style>
  <w:style w:type="character" w:styleId="FootnoteReference">
    <w:name w:val="footnote reference"/>
    <w:basedOn w:val="DefaultParagraphFont"/>
    <w:uiPriority w:val="99"/>
    <w:semiHidden/>
    <w:unhideWhenUsed/>
    <w:rsid w:val="001B1B48"/>
    <w:rPr>
      <w:vertAlign w:val="superscript"/>
    </w:rPr>
  </w:style>
  <w:style w:type="paragraph" w:styleId="Header">
    <w:name w:val="header"/>
    <w:basedOn w:val="Normal"/>
    <w:link w:val="HeaderChar"/>
    <w:uiPriority w:val="99"/>
    <w:semiHidden/>
    <w:unhideWhenUsed/>
    <w:rsid w:val="007C0CFE"/>
    <w:pPr>
      <w:tabs>
        <w:tab w:val="center" w:pos="4320"/>
        <w:tab w:val="right" w:pos="8640"/>
      </w:tabs>
    </w:pPr>
  </w:style>
  <w:style w:type="character" w:customStyle="1" w:styleId="HeaderChar">
    <w:name w:val="Header Char"/>
    <w:basedOn w:val="DefaultParagraphFont"/>
    <w:link w:val="Header"/>
    <w:uiPriority w:val="99"/>
    <w:semiHidden/>
    <w:rsid w:val="007C0CFE"/>
  </w:style>
  <w:style w:type="paragraph" w:styleId="Footer">
    <w:name w:val="footer"/>
    <w:basedOn w:val="Normal"/>
    <w:link w:val="FooterChar"/>
    <w:uiPriority w:val="99"/>
    <w:semiHidden/>
    <w:unhideWhenUsed/>
    <w:rsid w:val="007C0CFE"/>
    <w:pPr>
      <w:tabs>
        <w:tab w:val="center" w:pos="4320"/>
        <w:tab w:val="right" w:pos="8640"/>
      </w:tabs>
    </w:pPr>
  </w:style>
  <w:style w:type="character" w:customStyle="1" w:styleId="FooterChar">
    <w:name w:val="Footer Char"/>
    <w:basedOn w:val="DefaultParagraphFont"/>
    <w:link w:val="Footer"/>
    <w:uiPriority w:val="99"/>
    <w:semiHidden/>
    <w:rsid w:val="007C0CFE"/>
  </w:style>
  <w:style w:type="character" w:styleId="PageNumber">
    <w:name w:val="page number"/>
    <w:basedOn w:val="DefaultParagraphFont"/>
    <w:uiPriority w:val="99"/>
    <w:semiHidden/>
    <w:unhideWhenUsed/>
    <w:rsid w:val="008F359D"/>
  </w:style>
  <w:style w:type="paragraph" w:styleId="BalloonText">
    <w:name w:val="Balloon Text"/>
    <w:basedOn w:val="Normal"/>
    <w:link w:val="BalloonTextChar"/>
    <w:uiPriority w:val="99"/>
    <w:unhideWhenUsed/>
    <w:rsid w:val="009547FB"/>
    <w:rPr>
      <w:rFonts w:ascii="Tahoma" w:hAnsi="Tahoma" w:cs="Tahoma"/>
      <w:sz w:val="16"/>
      <w:szCs w:val="16"/>
    </w:rPr>
  </w:style>
  <w:style w:type="character" w:customStyle="1" w:styleId="BalloonTextChar">
    <w:name w:val="Balloon Text Char"/>
    <w:basedOn w:val="DefaultParagraphFont"/>
    <w:link w:val="BalloonText"/>
    <w:uiPriority w:val="99"/>
    <w:rsid w:val="009547FB"/>
    <w:rPr>
      <w:rFonts w:ascii="Tahoma" w:hAnsi="Tahoma" w:cs="Tahoma"/>
      <w:sz w:val="16"/>
      <w:szCs w:val="16"/>
    </w:rPr>
  </w:style>
  <w:style w:type="character" w:styleId="CommentReference">
    <w:name w:val="annotation reference"/>
    <w:basedOn w:val="DefaultParagraphFont"/>
    <w:uiPriority w:val="99"/>
    <w:unhideWhenUsed/>
    <w:rsid w:val="009547FB"/>
    <w:rPr>
      <w:sz w:val="16"/>
      <w:szCs w:val="16"/>
    </w:rPr>
  </w:style>
  <w:style w:type="paragraph" w:styleId="CommentText">
    <w:name w:val="annotation text"/>
    <w:basedOn w:val="Normal"/>
    <w:link w:val="CommentTextChar"/>
    <w:uiPriority w:val="99"/>
    <w:unhideWhenUsed/>
    <w:rsid w:val="009547FB"/>
    <w:rPr>
      <w:sz w:val="20"/>
      <w:szCs w:val="20"/>
    </w:rPr>
  </w:style>
  <w:style w:type="character" w:customStyle="1" w:styleId="CommentTextChar">
    <w:name w:val="Comment Text Char"/>
    <w:basedOn w:val="DefaultParagraphFont"/>
    <w:link w:val="CommentText"/>
    <w:uiPriority w:val="99"/>
    <w:rsid w:val="009547FB"/>
    <w:rPr>
      <w:sz w:val="20"/>
      <w:szCs w:val="20"/>
    </w:rPr>
  </w:style>
  <w:style w:type="paragraph" w:styleId="CommentSubject">
    <w:name w:val="annotation subject"/>
    <w:basedOn w:val="CommentText"/>
    <w:next w:val="CommentText"/>
    <w:link w:val="CommentSubjectChar"/>
    <w:uiPriority w:val="99"/>
    <w:unhideWhenUsed/>
    <w:rsid w:val="009547FB"/>
    <w:rPr>
      <w:b/>
      <w:bCs/>
    </w:rPr>
  </w:style>
  <w:style w:type="character" w:customStyle="1" w:styleId="CommentSubjectChar">
    <w:name w:val="Comment Subject Char"/>
    <w:basedOn w:val="CommentTextChar"/>
    <w:link w:val="CommentSubject"/>
    <w:uiPriority w:val="99"/>
    <w:rsid w:val="009547FB"/>
    <w:rPr>
      <w:b/>
      <w:bCs/>
      <w:sz w:val="20"/>
      <w:szCs w:val="20"/>
    </w:rPr>
  </w:style>
  <w:style w:type="paragraph" w:styleId="Revision">
    <w:name w:val="Revision"/>
    <w:hidden/>
    <w:uiPriority w:val="99"/>
    <w:rsid w:val="0095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2078</Words>
  <Characters>11846</Characters>
  <Application>Microsoft Macintosh Word</Application>
  <DocSecurity>0</DocSecurity>
  <Lines>98</Lines>
  <Paragraphs>27</Paragraphs>
  <ScaleCrop>false</ScaleCrop>
  <Company>Ace Waste Services</Company>
  <LinksUpToDate>false</LinksUpToDate>
  <CharactersWithSpaces>13897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Feeley</dc:creator>
  <cp:keywords/>
  <cp:lastModifiedBy>Michael Fried</cp:lastModifiedBy>
  <cp:revision>2</cp:revision>
  <dcterms:created xsi:type="dcterms:W3CDTF">2011-05-05T22:47:00Z</dcterms:created>
  <dcterms:modified xsi:type="dcterms:W3CDTF">2011-05-05T22:47:00Z</dcterms:modified>
</cp:coreProperties>
</file>