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3F5D8A" w14:textId="77777777" w:rsidR="00A81975" w:rsidRDefault="00A81975" w:rsidP="00B936D8">
      <w:pPr>
        <w:pStyle w:val="Stylecard10pt"/>
        <w:ind w:left="0" w:right="0"/>
        <w:rPr>
          <w:sz w:val="24"/>
        </w:rPr>
      </w:pPr>
      <w:r>
        <w:rPr>
          <w:sz w:val="24"/>
        </w:rPr>
        <w:t xml:space="preserve">I affirm. </w:t>
      </w:r>
    </w:p>
    <w:p w14:paraId="343C7E78" w14:textId="49F46FB1" w:rsidR="007B12DC" w:rsidRPr="00A81975" w:rsidRDefault="007B12DC" w:rsidP="00B936D8">
      <w:pPr>
        <w:pStyle w:val="Stylecard10pt"/>
        <w:ind w:left="0" w:right="0"/>
        <w:rPr>
          <w:sz w:val="24"/>
        </w:rPr>
      </w:pPr>
      <w:r w:rsidRPr="00D44E80">
        <w:rPr>
          <w:sz w:val="24"/>
        </w:rPr>
        <w:t>Resolved is defined as</w:t>
      </w:r>
      <w:r w:rsidRPr="00D44E80">
        <w:rPr>
          <w:rStyle w:val="FootnoteReference"/>
          <w:sz w:val="24"/>
        </w:rPr>
        <w:footnoteReference w:id="1"/>
      </w:r>
      <w:r w:rsidRPr="00D44E80">
        <w:rPr>
          <w:sz w:val="24"/>
        </w:rPr>
        <w:t xml:space="preserve"> </w:t>
      </w:r>
      <w:r w:rsidRPr="00D44E80">
        <w:rPr>
          <w:b/>
          <w:sz w:val="24"/>
          <w:u w:val="single"/>
          <w:shd w:val="clear" w:color="auto" w:fill="FFFFFF"/>
        </w:rPr>
        <w:t>firm in</w:t>
      </w:r>
      <w:r w:rsidRPr="00D44E80">
        <w:rPr>
          <w:sz w:val="24"/>
          <w:shd w:val="clear" w:color="auto" w:fill="FFFFFF"/>
        </w:rPr>
        <w:t xml:space="preserve"> </w:t>
      </w:r>
      <w:r w:rsidRPr="00D44E80">
        <w:rPr>
          <w:sz w:val="12"/>
          <w:szCs w:val="12"/>
          <w:shd w:val="clear" w:color="auto" w:fill="FFFFFF"/>
        </w:rPr>
        <w:t>purpose or</w:t>
      </w:r>
      <w:r w:rsidRPr="00D44E80">
        <w:rPr>
          <w:sz w:val="24"/>
          <w:shd w:val="clear" w:color="auto" w:fill="FFFFFF"/>
        </w:rPr>
        <w:t xml:space="preserve"> </w:t>
      </w:r>
      <w:r w:rsidRPr="00D44E80">
        <w:rPr>
          <w:b/>
          <w:sz w:val="24"/>
          <w:u w:val="single"/>
          <w:shd w:val="clear" w:color="auto" w:fill="FFFFFF"/>
        </w:rPr>
        <w:t>intent; determined.</w:t>
      </w:r>
    </w:p>
    <w:p w14:paraId="7F9D19F8" w14:textId="77777777" w:rsidR="00B936D8" w:rsidRDefault="007B12DC" w:rsidP="00B936D8">
      <w:pPr>
        <w:spacing w:line="240" w:lineRule="auto"/>
        <w:rPr>
          <w:color w:val="000000" w:themeColor="text1"/>
        </w:rPr>
      </w:pPr>
      <w:r w:rsidRPr="000816CE">
        <w:rPr>
          <w:color w:val="000000" w:themeColor="text1"/>
        </w:rPr>
        <w:t>To negate</w:t>
      </w:r>
      <w:r w:rsidRPr="000816CE">
        <w:rPr>
          <w:rStyle w:val="FootnoteReference"/>
          <w:color w:val="000000" w:themeColor="text1"/>
        </w:rPr>
        <w:footnoteReference w:id="2"/>
      </w:r>
      <w:r w:rsidRPr="000816CE">
        <w:rPr>
          <w:color w:val="000000" w:themeColor="text1"/>
        </w:rPr>
        <w:t xml:space="preserve"> means </w:t>
      </w:r>
      <w:r w:rsidRPr="000816CE">
        <w:rPr>
          <w:b/>
          <w:color w:val="000000" w:themeColor="text1"/>
          <w:u w:val="single"/>
        </w:rPr>
        <w:t>to deny the truth of.</w:t>
      </w:r>
    </w:p>
    <w:p w14:paraId="64D7DD3E" w14:textId="40087A83" w:rsidR="00E7116D" w:rsidRDefault="00E7116D" w:rsidP="00E7116D">
      <w:pPr>
        <w:rPr>
          <w:b/>
        </w:rPr>
      </w:pPr>
      <w:r>
        <w:rPr>
          <w:b/>
        </w:rPr>
        <w:t xml:space="preserve">The role of the ballot is to endorse the debater who proves the </w:t>
      </w:r>
      <w:r w:rsidR="00AB3CC3">
        <w:rPr>
          <w:b/>
        </w:rPr>
        <w:t xml:space="preserve">descriptive </w:t>
      </w:r>
      <w:r>
        <w:rPr>
          <w:b/>
        </w:rPr>
        <w:t xml:space="preserve">truth or falsity of the resolution. </w:t>
      </w:r>
    </w:p>
    <w:p w14:paraId="5692D09A" w14:textId="77777777" w:rsidR="00A067BF" w:rsidRDefault="00A067BF" w:rsidP="00A067BF">
      <w:pPr>
        <w:rPr>
          <w:b/>
        </w:rPr>
      </w:pPr>
      <w:r>
        <w:rPr>
          <w:b/>
        </w:rPr>
        <w:t>Prefer:</w:t>
      </w:r>
    </w:p>
    <w:p w14:paraId="595980B5" w14:textId="0CB176B5" w:rsidR="00A067BF" w:rsidRDefault="00731671" w:rsidP="00A067BF">
      <w:r w:rsidRPr="00731671">
        <w:rPr>
          <w:b/>
        </w:rPr>
        <w:t>First,</w:t>
      </w:r>
      <w:r>
        <w:t xml:space="preserve"> It’s </w:t>
      </w:r>
      <w:proofErr w:type="spellStart"/>
      <w:r>
        <w:t>definitionally</w:t>
      </w:r>
      <w:proofErr w:type="spellEnd"/>
      <w:r w:rsidR="00A067BF">
        <w:t xml:space="preserve"> the purpose of debate</w:t>
      </w:r>
    </w:p>
    <w:p w14:paraId="59AB74A5" w14:textId="1F724841" w:rsidR="00A067BF" w:rsidRDefault="00A067BF" w:rsidP="00A067BF">
      <w:r w:rsidRPr="008D7D28">
        <w:rPr>
          <w:b/>
        </w:rPr>
        <w:t>a</w:t>
      </w:r>
      <w:r>
        <w:rPr>
          <w:b/>
        </w:rPr>
        <w:t>)</w:t>
      </w:r>
      <w:r>
        <w:t xml:space="preserve"> Debate is a competitive game- just like any other, the better competitor wins, even if there are different ways to play the game, you would not determine who wins based on those factors, for instance you wouldn’t decide who won a basketball game based on who shot three’s the best, even if that is important, you ultimately evaluate who had the most points.</w:t>
      </w:r>
      <w:r w:rsidR="00E7116D">
        <w:t xml:space="preserve"> If you disagree that debate is a game, it at least means I consider it </w:t>
      </w:r>
      <w:proofErr w:type="gramStart"/>
      <w:r w:rsidR="00E7116D">
        <w:t>one which means you</w:t>
      </w:r>
      <w:proofErr w:type="gramEnd"/>
      <w:r w:rsidR="00E7116D">
        <w:t xml:space="preserve"> should concede because I care about winning. </w:t>
      </w:r>
    </w:p>
    <w:p w14:paraId="21A6D66E" w14:textId="13B9A129" w:rsidR="00A067BF" w:rsidRDefault="00A067BF" w:rsidP="00A067BF">
      <w:r>
        <w:rPr>
          <w:b/>
        </w:rPr>
        <w:t>b)</w:t>
      </w:r>
      <w:r>
        <w:t xml:space="preserve"> Fiat is illusory. Nothing leaves this round other than the results on the ballot- this means even if we hypothetically breakdown oppression, it ultimately makes no real world difference other than on the ballot which means it makes no sense to be the actual </w:t>
      </w:r>
      <w:r>
        <w:rPr>
          <w:b/>
          <w:i/>
        </w:rPr>
        <w:t>role</w:t>
      </w:r>
      <w:r>
        <w:t xml:space="preserve"> of the ballot- at the very best you can write whatever you think is important on the ballot but still evalua</w:t>
      </w:r>
      <w:r w:rsidR="00E7116D">
        <w:t xml:space="preserve">te based on the better debater, also better for your position since more people will talk about your position if it loses. </w:t>
      </w:r>
    </w:p>
    <w:p w14:paraId="187CF070" w14:textId="72D41948" w:rsidR="00A067BF" w:rsidRPr="008D7D28" w:rsidRDefault="00A067BF" w:rsidP="00A067BF">
      <w:r>
        <w:rPr>
          <w:b/>
        </w:rPr>
        <w:t>c)</w:t>
      </w:r>
      <w:r>
        <w:t xml:space="preserve"> The ballot is a constitutive feature of debate- it tells you how the game functions</w:t>
      </w:r>
      <w:r w:rsidR="00DE3D12">
        <w:t xml:space="preserve"> and it necessitates truth testing</w:t>
      </w:r>
      <w:proofErr w:type="gramStart"/>
      <w:r w:rsidR="00DE3D12">
        <w:t>.</w:t>
      </w:r>
      <w:r>
        <w:t>.</w:t>
      </w:r>
      <w:proofErr w:type="gramEnd"/>
      <w:r>
        <w:t xml:space="preserve"> </w:t>
      </w:r>
      <w:proofErr w:type="spellStart"/>
      <w:r w:rsidRPr="00851C50">
        <w:rPr>
          <w:b/>
        </w:rPr>
        <w:t>Nardin</w:t>
      </w:r>
      <w:proofErr w:type="spellEnd"/>
      <w:r>
        <w:t xml:space="preserve">, </w:t>
      </w:r>
      <w:r w:rsidRPr="00851C50">
        <w:rPr>
          <w:color w:val="262626"/>
          <w:sz w:val="12"/>
          <w:szCs w:val="12"/>
        </w:rPr>
        <w:t xml:space="preserve">Terry </w:t>
      </w:r>
      <w:proofErr w:type="spellStart"/>
      <w:r w:rsidRPr="00851C50">
        <w:rPr>
          <w:color w:val="262626"/>
          <w:sz w:val="12"/>
          <w:szCs w:val="12"/>
        </w:rPr>
        <w:t>Nardin</w:t>
      </w:r>
      <w:proofErr w:type="spellEnd"/>
      <w:r w:rsidRPr="00851C50">
        <w:rPr>
          <w:color w:val="262626"/>
          <w:sz w:val="12"/>
          <w:szCs w:val="12"/>
        </w:rPr>
        <w:t xml:space="preserve">, “International Ethics and International Law”. </w:t>
      </w:r>
      <w:proofErr w:type="gramStart"/>
      <w:r w:rsidRPr="00851C50">
        <w:rPr>
          <w:color w:val="262626"/>
          <w:sz w:val="12"/>
          <w:szCs w:val="12"/>
        </w:rPr>
        <w:t>Review of International Studies, Vol. 18, No. 1 (Jan., 1992), pp. 19-30, published by Cambridge University Press</w:t>
      </w:r>
      <w:r>
        <w:t>.</w:t>
      </w:r>
      <w:proofErr w:type="gramEnd"/>
      <w:r>
        <w:t xml:space="preserve"> </w:t>
      </w:r>
      <w:r w:rsidRPr="00C50BDF">
        <w:rPr>
          <w:sz w:val="12"/>
        </w:rPr>
        <w:t>The first thing to observe in considering this objection is</w:t>
      </w:r>
      <w:r w:rsidRPr="00942D72">
        <w:rPr>
          <w:sz w:val="12"/>
          <w:szCs w:val="12"/>
        </w:rPr>
        <w:t xml:space="preserve"> th</w:t>
      </w:r>
      <w:r w:rsidRPr="00A47FC8">
        <w:rPr>
          <w:sz w:val="12"/>
          <w:szCs w:val="12"/>
        </w:rPr>
        <w:t>at the purposes of a practice are not necessarily the same as the purposes either of those who designed or of those who participate in it.</w:t>
      </w:r>
      <w:r w:rsidRPr="00C50BDF">
        <w:rPr>
          <w:sz w:val="12"/>
        </w:rPr>
        <w:t xml:space="preserve"> </w:t>
      </w:r>
      <w:r w:rsidRPr="00C50BDF">
        <w:rPr>
          <w:b/>
          <w:u w:val="single"/>
        </w:rPr>
        <w:t>From the standpoint of an umpire</w:t>
      </w:r>
      <w:r w:rsidRPr="00C50BDF">
        <w:rPr>
          <w:sz w:val="12"/>
        </w:rPr>
        <w:t xml:space="preserve"> supervising a particular game of chess, </w:t>
      </w:r>
      <w:r w:rsidRPr="00C50BDF">
        <w:rPr>
          <w:b/>
          <w:u w:val="single"/>
        </w:rPr>
        <w:t>the paramount consideration governing</w:t>
      </w:r>
      <w:r w:rsidRPr="00C50BDF">
        <w:rPr>
          <w:sz w:val="12"/>
        </w:rPr>
        <w:t xml:space="preserve"> the </w:t>
      </w:r>
      <w:r w:rsidRPr="00C50BDF">
        <w:rPr>
          <w:b/>
          <w:u w:val="single"/>
        </w:rPr>
        <w:t>play is</w:t>
      </w:r>
      <w:r w:rsidRPr="00C50BDF">
        <w:rPr>
          <w:sz w:val="12"/>
        </w:rPr>
        <w:t xml:space="preserve"> that it should be in </w:t>
      </w:r>
      <w:r w:rsidRPr="00C50BDF">
        <w:rPr>
          <w:b/>
          <w:u w:val="single"/>
        </w:rPr>
        <w:t>conformity with the rules of chess</w:t>
      </w:r>
      <w:r w:rsidRPr="00C50BDF">
        <w:rPr>
          <w:sz w:val="12"/>
        </w:rPr>
        <w:t xml:space="preserve">. If a player makes </w:t>
      </w:r>
      <w:r w:rsidRPr="00C50BDF">
        <w:rPr>
          <w:b/>
          <w:u w:val="single"/>
        </w:rPr>
        <w:t>an illegal move, arguing that it will result in a more intellectually challenging game, the proper response is to ignore the argument and prohibit the move</w:t>
      </w:r>
      <w:r w:rsidRPr="00C50BDF">
        <w:rPr>
          <w:sz w:val="12"/>
        </w:rPr>
        <w:t xml:space="preserve">. In other words, the kinds of </w:t>
      </w:r>
      <w:r w:rsidRPr="007B4CF2">
        <w:rPr>
          <w:sz w:val="12"/>
          <w:szCs w:val="12"/>
        </w:rPr>
        <w:t>reasons that are valid within the game are different from those that might be considered</w:t>
      </w:r>
      <w:r w:rsidRPr="00C50BDF">
        <w:rPr>
          <w:sz w:val="12"/>
        </w:rPr>
        <w:t xml:space="preserve"> by chess federation officials contemplating changes in the rules of the game. From the internal perspective of the player or the umpire, </w:t>
      </w:r>
      <w:r w:rsidRPr="00C50BDF">
        <w:rPr>
          <w:b/>
          <w:u w:val="single"/>
        </w:rPr>
        <w:t>the authority of the rules is absolute</w:t>
      </w:r>
      <w:r>
        <w:rPr>
          <w:b/>
          <w:u w:val="single"/>
        </w:rPr>
        <w:t xml:space="preserve"> </w:t>
      </w:r>
      <w:r w:rsidRPr="00C50BDF">
        <w:rPr>
          <w:sz w:val="12"/>
        </w:rPr>
        <w:t>Players or umpires may disagree about the interpretation or proper application of the rules, but they may not take the position that a valid, authoritative rule should be set aside. It is also important to distinguish between the intentions that may be embedded in a rule or system of rules and the consequences of observing that rule or participating in the system.</w:t>
      </w:r>
    </w:p>
    <w:p w14:paraId="27667FC7" w14:textId="1F75AB62" w:rsidR="00A067BF" w:rsidRDefault="009F3CBD" w:rsidP="00A067BF">
      <w:pPr>
        <w:rPr>
          <w:sz w:val="12"/>
          <w:szCs w:val="22"/>
        </w:rPr>
      </w:pPr>
      <w:r>
        <w:rPr>
          <w:b/>
          <w:szCs w:val="22"/>
        </w:rPr>
        <w:t>Second</w:t>
      </w:r>
      <w:r w:rsidR="00731671" w:rsidRPr="00731671">
        <w:rPr>
          <w:b/>
          <w:szCs w:val="22"/>
        </w:rPr>
        <w:t>,</w:t>
      </w:r>
      <w:r w:rsidR="00A067BF">
        <w:rPr>
          <w:szCs w:val="22"/>
        </w:rPr>
        <w:t xml:space="preserve"> Every statement devolves to truth-value. </w:t>
      </w:r>
      <w:proofErr w:type="spellStart"/>
      <w:r w:rsidR="00A067BF" w:rsidRPr="001F09C3">
        <w:rPr>
          <w:b/>
          <w:szCs w:val="22"/>
        </w:rPr>
        <w:t>Frege</w:t>
      </w:r>
      <w:proofErr w:type="spellEnd"/>
      <w:r w:rsidR="00A067BF" w:rsidRPr="001F09C3">
        <w:rPr>
          <w:b/>
          <w:szCs w:val="22"/>
        </w:rPr>
        <w:t>,</w:t>
      </w:r>
      <w:r w:rsidR="00A067BF" w:rsidRPr="001F09C3">
        <w:t xml:space="preserve"> </w:t>
      </w:r>
      <w:proofErr w:type="spellStart"/>
      <w:r w:rsidR="00A067BF" w:rsidRPr="001F09C3">
        <w:rPr>
          <w:sz w:val="12"/>
          <w:szCs w:val="12"/>
        </w:rPr>
        <w:t>Frege</w:t>
      </w:r>
      <w:proofErr w:type="spellEnd"/>
      <w:r w:rsidR="00A067BF" w:rsidRPr="001F09C3">
        <w:rPr>
          <w:sz w:val="12"/>
          <w:szCs w:val="12"/>
        </w:rPr>
        <w:t xml:space="preserve">, </w:t>
      </w:r>
      <w:proofErr w:type="spellStart"/>
      <w:r w:rsidR="00A067BF" w:rsidRPr="001F09C3">
        <w:rPr>
          <w:sz w:val="12"/>
          <w:szCs w:val="12"/>
        </w:rPr>
        <w:t>Gottlob</w:t>
      </w:r>
      <w:proofErr w:type="spellEnd"/>
      <w:r w:rsidR="00A067BF" w:rsidRPr="001F09C3">
        <w:rPr>
          <w:sz w:val="12"/>
          <w:szCs w:val="12"/>
        </w:rPr>
        <w:t xml:space="preserve">. “The Thought: A Logical Inquiry” in </w:t>
      </w:r>
      <w:proofErr w:type="spellStart"/>
      <w:r w:rsidR="00A067BF" w:rsidRPr="001F09C3">
        <w:rPr>
          <w:sz w:val="12"/>
          <w:szCs w:val="12"/>
        </w:rPr>
        <w:t>Logicism</w:t>
      </w:r>
      <w:proofErr w:type="spellEnd"/>
      <w:r w:rsidR="00A067BF" w:rsidRPr="001F09C3">
        <w:rPr>
          <w:sz w:val="12"/>
          <w:szCs w:val="12"/>
        </w:rPr>
        <w:t xml:space="preserve"> and the Philosophy of Language: Selections from </w:t>
      </w:r>
      <w:proofErr w:type="spellStart"/>
      <w:r w:rsidR="00A067BF" w:rsidRPr="001F09C3">
        <w:rPr>
          <w:sz w:val="12"/>
          <w:szCs w:val="12"/>
        </w:rPr>
        <w:t>Frege</w:t>
      </w:r>
      <w:proofErr w:type="spellEnd"/>
      <w:r w:rsidR="00A067BF" w:rsidRPr="001F09C3">
        <w:rPr>
          <w:sz w:val="12"/>
          <w:szCs w:val="12"/>
        </w:rPr>
        <w:t xml:space="preserve"> and Russell. Broadview Press. March 2003. Pg. 204</w:t>
      </w:r>
      <w:r w:rsidR="00A067BF">
        <w:rPr>
          <w:sz w:val="12"/>
          <w:szCs w:val="12"/>
        </w:rPr>
        <w:t xml:space="preserve">. </w:t>
      </w:r>
      <w:r w:rsidR="00A067BF" w:rsidRPr="001F09C3">
        <w:rPr>
          <w:sz w:val="12"/>
          <w:szCs w:val="22"/>
        </w:rPr>
        <w:t xml:space="preserve">It may nevertheless be thought that </w:t>
      </w:r>
      <w:r w:rsidR="00A067BF" w:rsidRPr="001F09C3">
        <w:rPr>
          <w:b/>
          <w:szCs w:val="22"/>
          <w:u w:val="single"/>
        </w:rPr>
        <w:t>we cannot recognize a property of a thing without</w:t>
      </w:r>
      <w:r w:rsidR="00A067BF" w:rsidRPr="001F09C3">
        <w:rPr>
          <w:sz w:val="12"/>
          <w:szCs w:val="22"/>
        </w:rPr>
        <w:t xml:space="preserve"> at the same time </w:t>
      </w:r>
      <w:r w:rsidR="00A067BF" w:rsidRPr="001F09C3">
        <w:rPr>
          <w:b/>
          <w:szCs w:val="22"/>
          <w:u w:val="single"/>
        </w:rPr>
        <w:t>realizing</w:t>
      </w:r>
      <w:r w:rsidR="00A067BF" w:rsidRPr="001F09C3">
        <w:rPr>
          <w:sz w:val="12"/>
          <w:szCs w:val="22"/>
        </w:rPr>
        <w:t xml:space="preserve"> the thought that </w:t>
      </w:r>
      <w:r w:rsidR="00A067BF" w:rsidRPr="001F09C3">
        <w:rPr>
          <w:b/>
          <w:szCs w:val="22"/>
          <w:u w:val="single"/>
        </w:rPr>
        <w:t>this thing has the property to be true</w:t>
      </w:r>
      <w:r w:rsidR="00A067BF" w:rsidRPr="001F09C3">
        <w:rPr>
          <w:sz w:val="12"/>
          <w:szCs w:val="22"/>
        </w:rPr>
        <w:t xml:space="preserve">. So </w:t>
      </w:r>
      <w:r w:rsidR="00A067BF" w:rsidRPr="001F09C3">
        <w:rPr>
          <w:b/>
          <w:szCs w:val="22"/>
          <w:u w:val="single"/>
        </w:rPr>
        <w:t>with every property of a thing is joined a property</w:t>
      </w:r>
      <w:r w:rsidR="00A067BF" w:rsidRPr="001F09C3">
        <w:rPr>
          <w:sz w:val="12"/>
          <w:szCs w:val="22"/>
        </w:rPr>
        <w:t xml:space="preserve"> of thought, namely, that </w:t>
      </w:r>
      <w:r w:rsidR="00A067BF" w:rsidRPr="001F09C3">
        <w:rPr>
          <w:b/>
          <w:szCs w:val="22"/>
          <w:u w:val="single"/>
        </w:rPr>
        <w:t>of truth</w:t>
      </w:r>
      <w:r w:rsidR="00A067BF" w:rsidRPr="001F09C3">
        <w:rPr>
          <w:sz w:val="12"/>
          <w:szCs w:val="22"/>
        </w:rPr>
        <w:t xml:space="preserve">. It is also worthy of notice that </w:t>
      </w:r>
      <w:r w:rsidR="00A067BF" w:rsidRPr="001F09C3">
        <w:rPr>
          <w:b/>
          <w:szCs w:val="22"/>
          <w:u w:val="single"/>
        </w:rPr>
        <w:t xml:space="preserve">the sentence “I smell the scent of violets” has </w:t>
      </w:r>
      <w:r w:rsidR="00A067BF" w:rsidRPr="001F09C3">
        <w:rPr>
          <w:sz w:val="12"/>
          <w:szCs w:val="22"/>
        </w:rPr>
        <w:t xml:space="preserve">just </w:t>
      </w:r>
      <w:r w:rsidR="00A067BF" w:rsidRPr="001F09C3">
        <w:rPr>
          <w:b/>
          <w:szCs w:val="22"/>
          <w:u w:val="single"/>
        </w:rPr>
        <w:t xml:space="preserve">the same </w:t>
      </w:r>
      <w:r w:rsidR="00A067BF" w:rsidRPr="001F09C3">
        <w:rPr>
          <w:b/>
          <w:szCs w:val="22"/>
          <w:u w:val="single"/>
        </w:rPr>
        <w:lastRenderedPageBreak/>
        <w:t>content as</w:t>
      </w:r>
      <w:r w:rsidR="00A067BF" w:rsidRPr="001F09C3">
        <w:rPr>
          <w:sz w:val="12"/>
          <w:szCs w:val="22"/>
        </w:rPr>
        <w:t xml:space="preserve"> the sentence </w:t>
      </w:r>
      <w:r w:rsidR="00A067BF" w:rsidRPr="001F09C3">
        <w:rPr>
          <w:b/>
          <w:szCs w:val="22"/>
          <w:u w:val="single"/>
        </w:rPr>
        <w:t>“it is true that I smell the scent of violets”</w:t>
      </w:r>
      <w:r w:rsidR="00A067BF" w:rsidRPr="001F09C3">
        <w:rPr>
          <w:sz w:val="12"/>
          <w:szCs w:val="22"/>
        </w:rPr>
        <w:t xml:space="preserve">. So, it seems, then, that nothing is added to the thought by my ascribing it the property of truth. </w:t>
      </w:r>
    </w:p>
    <w:p w14:paraId="7159936D" w14:textId="77777777" w:rsidR="009F3CBD" w:rsidRDefault="009F3CBD" w:rsidP="009F3CBD">
      <w:r>
        <w:t xml:space="preserve">The negative must concede the affirmative contention level offense. Prefer it: </w:t>
      </w:r>
    </w:p>
    <w:p w14:paraId="4973EC51" w14:textId="41AA0748" w:rsidR="00F3156A" w:rsidRDefault="00F3156A" w:rsidP="009F3CBD">
      <w:r>
        <w:t xml:space="preserve">B: It’s preemptive, you violate by reading turns under the </w:t>
      </w:r>
      <w:proofErr w:type="spellStart"/>
      <w:r>
        <w:t>aff</w:t>
      </w:r>
      <w:proofErr w:type="spellEnd"/>
      <w:r>
        <w:t xml:space="preserve"> </w:t>
      </w:r>
      <w:proofErr w:type="spellStart"/>
      <w:r>
        <w:t>fwk</w:t>
      </w:r>
      <w:proofErr w:type="spellEnd"/>
    </w:p>
    <w:p w14:paraId="1479AECB" w14:textId="77777777" w:rsidR="009F3CBD" w:rsidRDefault="009F3CBD" w:rsidP="009F3CBD">
      <w:pPr>
        <w:pStyle w:val="ListParagraph"/>
        <w:widowControl/>
        <w:numPr>
          <w:ilvl w:val="0"/>
          <w:numId w:val="13"/>
        </w:numPr>
        <w:spacing w:after="160" w:line="259" w:lineRule="auto"/>
        <w:jc w:val="left"/>
      </w:pPr>
      <w:r>
        <w:t xml:space="preserve">Phil education – I allow for both topical debate and framework debate. </w:t>
      </w:r>
      <w:r w:rsidRPr="00581A2E">
        <w:t xml:space="preserve">Thinking about DIFFERENT </w:t>
      </w:r>
      <w:proofErr w:type="spellStart"/>
      <w:proofErr w:type="gramStart"/>
      <w:r w:rsidRPr="00581A2E">
        <w:t>phil</w:t>
      </w:r>
      <w:proofErr w:type="spellEnd"/>
      <w:proofErr w:type="gramEnd"/>
      <w:r w:rsidRPr="00581A2E">
        <w:t xml:space="preserve"> is real-life applicable because we have to make personal choices and choose a way to live our lives. AND, LD is the only debate forum where we CAN debate so much philosophy this education is 100% unique to LD. Phil debate best promotes critical thinking. When confronted with a philosophical position, a debater must think or they will lose and analyze deep warrants. AND, in-round </w:t>
      </w:r>
      <w:proofErr w:type="spellStart"/>
      <w:proofErr w:type="gramStart"/>
      <w:r w:rsidRPr="00581A2E">
        <w:t>phil</w:t>
      </w:r>
      <w:proofErr w:type="spellEnd"/>
      <w:proofErr w:type="gramEnd"/>
      <w:r w:rsidRPr="00581A2E">
        <w:t xml:space="preserve"> education is uniquely key since we get to explicitly compare </w:t>
      </w:r>
      <w:proofErr w:type="spellStart"/>
      <w:r w:rsidRPr="00581A2E">
        <w:t>phil</w:t>
      </w:r>
      <w:proofErr w:type="spellEnd"/>
      <w:r w:rsidRPr="00581A2E">
        <w:t xml:space="preserve"> authors may not interact in the lit. Even if we</w:t>
      </w:r>
      <w:r w:rsidRPr="00253F8C">
        <w:t xml:space="preserve"> can’t decide anything, we can gain critical thinking about the ways warrants interact</w:t>
      </w:r>
      <w:r>
        <w:t xml:space="preserve">. </w:t>
      </w:r>
      <w:r w:rsidRPr="00581A2E">
        <w:t xml:space="preserve">Even if topic education o/w – a) strength of link, even if topic education is better than philosophy I allow for both whereas you only allow for </w:t>
      </w:r>
      <w:r w:rsidRPr="00581A2E">
        <w:rPr>
          <w:i/>
        </w:rPr>
        <w:t>bad</w:t>
      </w:r>
      <w:r w:rsidRPr="00581A2E">
        <w:t xml:space="preserve"> </w:t>
      </w:r>
      <w:proofErr w:type="spellStart"/>
      <w:r w:rsidRPr="00581A2E">
        <w:t>phil</w:t>
      </w:r>
      <w:proofErr w:type="spellEnd"/>
      <w:r w:rsidRPr="00581A2E">
        <w:t xml:space="preserve"> </w:t>
      </w:r>
      <w:proofErr w:type="spellStart"/>
      <w:r>
        <w:t>ed</w:t>
      </w:r>
      <w:proofErr w:type="spellEnd"/>
      <w:r>
        <w:t xml:space="preserve"> because we never actually en</w:t>
      </w:r>
      <w:r w:rsidRPr="00581A2E">
        <w:t xml:space="preserve">gage in the </w:t>
      </w:r>
      <w:proofErr w:type="spellStart"/>
      <w:r w:rsidRPr="00581A2E">
        <w:t>fwk</w:t>
      </w:r>
      <w:proofErr w:type="spellEnd"/>
      <w:r w:rsidRPr="00581A2E">
        <w:t xml:space="preserve"> debate and b) I increase the breadth of topic education since I allow for real world arguments that apply under different ethical paradigms. </w:t>
      </w:r>
    </w:p>
    <w:p w14:paraId="1B334E55" w14:textId="77777777" w:rsidR="009F3CBD" w:rsidRDefault="009F3CBD" w:rsidP="009F3CBD">
      <w:pPr>
        <w:pStyle w:val="ListParagraph"/>
        <w:widowControl/>
        <w:numPr>
          <w:ilvl w:val="0"/>
          <w:numId w:val="13"/>
        </w:numPr>
        <w:spacing w:after="160" w:line="259" w:lineRule="auto"/>
        <w:jc w:val="left"/>
      </w:pPr>
      <w:proofErr w:type="spellStart"/>
      <w:r>
        <w:t>Debatability</w:t>
      </w:r>
      <w:proofErr w:type="spellEnd"/>
      <w:r>
        <w:t>- every framework offers easier structural access to the ballot for one side – like polls might flow a certain way on a certain topic – means that access to a framework debate is always 1:1 since it’s not as if some framework is inherently more true than another one – it’s a question of how good you are, not empirics. Key to fairness since we both need equal offensive access to the ballot</w:t>
      </w:r>
    </w:p>
    <w:p w14:paraId="1A50C948" w14:textId="77777777" w:rsidR="009F3CBD" w:rsidRDefault="009F3CBD" w:rsidP="009F3CBD">
      <w:pPr>
        <w:pStyle w:val="ListParagraph"/>
        <w:widowControl/>
        <w:numPr>
          <w:ilvl w:val="0"/>
          <w:numId w:val="13"/>
        </w:numPr>
        <w:spacing w:after="160" w:line="259" w:lineRule="auto"/>
        <w:jc w:val="left"/>
      </w:pPr>
      <w:proofErr w:type="spellStart"/>
      <w:r>
        <w:t>Strat</w:t>
      </w:r>
      <w:proofErr w:type="spellEnd"/>
      <w:r>
        <w:t xml:space="preserve"> Skew- It’s impossible for the 1AR to win framework and contention level offense when you can read a </w:t>
      </w:r>
      <w:proofErr w:type="spellStart"/>
      <w:r>
        <w:t>fwk</w:t>
      </w:r>
      <w:proofErr w:type="spellEnd"/>
      <w:r>
        <w:t xml:space="preserve"> that excludes my offense and read a bunch of turns to the </w:t>
      </w:r>
      <w:proofErr w:type="spellStart"/>
      <w:r>
        <w:t>aff</w:t>
      </w:r>
      <w:proofErr w:type="spellEnd"/>
      <w:r>
        <w:t xml:space="preserve"> making the round impossible in 4min- also prevents us from having unnecessary theory debates since my only strategic option in that position is to </w:t>
      </w:r>
      <w:proofErr w:type="spellStart"/>
      <w:r>
        <w:t>uplayer</w:t>
      </w:r>
      <w:proofErr w:type="spellEnd"/>
      <w:r>
        <w:t xml:space="preserve"> with frivolous shells which devolves to every round being a theory round which means we get no education or I always lose on substance which o/w since its infinite abuse</w:t>
      </w:r>
    </w:p>
    <w:p w14:paraId="28467DB0" w14:textId="28AF615C" w:rsidR="009F3CBD" w:rsidRDefault="009F3CBD" w:rsidP="009F3CBD">
      <w:pPr>
        <w:ind w:left="360"/>
      </w:pPr>
      <w:proofErr w:type="spellStart"/>
      <w:r>
        <w:t>Aff</w:t>
      </w:r>
      <w:proofErr w:type="spellEnd"/>
      <w:r>
        <w:t xml:space="preserve"> theory is a reason to drop the </w:t>
      </w:r>
      <w:proofErr w:type="gramStart"/>
      <w:r>
        <w:t>debater,</w:t>
      </w:r>
      <w:proofErr w:type="gramEnd"/>
      <w:r>
        <w:t xml:space="preserve"> it’s impossible for me to compensate for abuse, empirically proven by the </w:t>
      </w:r>
      <w:r w:rsidRPr="0061581B">
        <w:t>8 percent</w:t>
      </w:r>
      <w:r w:rsidRPr="0061581B">
        <w:rPr>
          <w:vertAlign w:val="superscript"/>
        </w:rPr>
        <w:footnoteReference w:id="3"/>
      </w:r>
      <w:r>
        <w:t xml:space="preserve"> side bias. </w:t>
      </w:r>
      <w:r w:rsidR="000473DA">
        <w:t xml:space="preserve">Also impact turns </w:t>
      </w:r>
      <w:proofErr w:type="spellStart"/>
      <w:r w:rsidR="000473DA">
        <w:t>neg</w:t>
      </w:r>
      <w:proofErr w:type="spellEnd"/>
      <w:r w:rsidR="000473DA">
        <w:t xml:space="preserve"> theory since I’m just compensating for the side bias. </w:t>
      </w:r>
    </w:p>
    <w:p w14:paraId="13F85575" w14:textId="4BABB003" w:rsidR="00BD4180" w:rsidRDefault="00A52701" w:rsidP="00BD4180">
      <w:pPr>
        <w:rPr>
          <w:rFonts w:eastAsia="Times New Roman"/>
        </w:rPr>
      </w:pPr>
      <w:r w:rsidRPr="00A52701">
        <w:rPr>
          <w:b/>
        </w:rPr>
        <w:t>I value Morality.</w:t>
      </w:r>
      <w:r>
        <w:t xml:space="preserve"> </w:t>
      </w:r>
      <w:r w:rsidR="00BD4180" w:rsidRPr="00E469F7">
        <w:rPr>
          <w:rFonts w:eastAsia="Times New Roman"/>
          <w:b/>
        </w:rPr>
        <w:t>The standard is consistency with intuitions.</w:t>
      </w:r>
      <w:r w:rsidR="00BD4180">
        <w:rPr>
          <w:rFonts w:eastAsia="Times New Roman"/>
        </w:rPr>
        <w:t xml:space="preserve"> </w:t>
      </w:r>
    </w:p>
    <w:p w14:paraId="38F323A6" w14:textId="6242D474" w:rsidR="00BD4180" w:rsidRPr="00E752DE" w:rsidRDefault="00BD4180" w:rsidP="00BD4180">
      <w:pPr>
        <w:rPr>
          <w:rFonts w:eastAsia="Times New Roman"/>
          <w:sz w:val="12"/>
        </w:rPr>
      </w:pPr>
      <w:r w:rsidRPr="00BD4180">
        <w:rPr>
          <w:rFonts w:eastAsia="Times New Roman"/>
          <w:b/>
        </w:rPr>
        <w:t>First,</w:t>
      </w:r>
      <w:r>
        <w:rPr>
          <w:rFonts w:eastAsia="Times New Roman"/>
        </w:rPr>
        <w:t xml:space="preserve"> Intuitions are the only thing capable of motivating moral </w:t>
      </w:r>
      <w:proofErr w:type="gramStart"/>
      <w:r>
        <w:rPr>
          <w:rFonts w:eastAsia="Times New Roman"/>
        </w:rPr>
        <w:t>action,</w:t>
      </w:r>
      <w:proofErr w:type="gramEnd"/>
      <w:r>
        <w:rPr>
          <w:rFonts w:eastAsia="Times New Roman"/>
        </w:rPr>
        <w:t xml:space="preserve"> ethical frameworks are useless without motivation which makes deriving obligations impossible. </w:t>
      </w:r>
      <w:r>
        <w:rPr>
          <w:rFonts w:eastAsia="Times New Roman"/>
          <w:b/>
        </w:rPr>
        <w:t>Jindal,</w:t>
      </w:r>
      <w:r>
        <w:rPr>
          <w:rFonts w:eastAsia="Times New Roman"/>
        </w:rPr>
        <w:t xml:space="preserve"> </w:t>
      </w:r>
      <w:r w:rsidRPr="00E469F7">
        <w:rPr>
          <w:rFonts w:eastAsia="Times New Roman"/>
          <w:sz w:val="12"/>
          <w:szCs w:val="12"/>
        </w:rPr>
        <w:t xml:space="preserve">Jindal, Bobby. </w:t>
      </w:r>
      <w:proofErr w:type="gramStart"/>
      <w:r w:rsidRPr="00E469F7">
        <w:rPr>
          <w:rFonts w:eastAsia="Times New Roman"/>
          <w:sz w:val="12"/>
          <w:szCs w:val="12"/>
        </w:rPr>
        <w:t>Louisiana Law Review, 1999.</w:t>
      </w:r>
      <w:proofErr w:type="gramEnd"/>
      <w:r w:rsidRPr="00E469F7">
        <w:rPr>
          <w:rFonts w:eastAsia="Times New Roman"/>
          <w:sz w:val="12"/>
          <w:szCs w:val="12"/>
        </w:rPr>
        <w:t xml:space="preserve"> Web. &lt;http://digitalcommons.law.lsu.edu/cgi/viewcontent.cgi</w:t>
      </w:r>
      <w:proofErr w:type="gramStart"/>
      <w:r w:rsidRPr="00E469F7">
        <w:rPr>
          <w:rFonts w:eastAsia="Times New Roman"/>
          <w:sz w:val="12"/>
          <w:szCs w:val="12"/>
        </w:rPr>
        <w:t>?article</w:t>
      </w:r>
      <w:proofErr w:type="gramEnd"/>
      <w:r w:rsidRPr="00E469F7">
        <w:rPr>
          <w:rFonts w:eastAsia="Times New Roman"/>
          <w:sz w:val="12"/>
          <w:szCs w:val="12"/>
        </w:rPr>
        <w:t>=5780&amp;context=lalrev&gt;.</w:t>
      </w:r>
      <w:r w:rsidRPr="00E752DE">
        <w:rPr>
          <w:rFonts w:eastAsia="Times New Roman"/>
          <w:sz w:val="12"/>
        </w:rPr>
        <w:t xml:space="preserve">Modem political philosophers ranging from Robert </w:t>
      </w:r>
      <w:proofErr w:type="spellStart"/>
      <w:r w:rsidRPr="00E752DE">
        <w:rPr>
          <w:rFonts w:eastAsia="Times New Roman"/>
          <w:sz w:val="12"/>
        </w:rPr>
        <w:t>Nozick</w:t>
      </w:r>
      <w:proofErr w:type="spellEnd"/>
      <w:r w:rsidRPr="00E752DE">
        <w:rPr>
          <w:rFonts w:eastAsia="Times New Roman"/>
          <w:sz w:val="12"/>
        </w:rPr>
        <w:t xml:space="preserve"> to John Rawls have attempted to discern the principles of justice that should guide societal arrangements. This project is of vital importance since it informs society of its obligations to its weakest and most vulnerable members. Yet, the question of </w:t>
      </w:r>
      <w:r w:rsidRPr="000118F6">
        <w:rPr>
          <w:rFonts w:eastAsia="Times New Roman"/>
          <w:b/>
          <w:u w:val="single"/>
        </w:rPr>
        <w:t>why one should be just is</w:t>
      </w:r>
      <w:r w:rsidRPr="00E752DE">
        <w:rPr>
          <w:rFonts w:eastAsia="Times New Roman"/>
          <w:sz w:val="12"/>
        </w:rPr>
        <w:t xml:space="preserve"> an </w:t>
      </w:r>
      <w:r w:rsidRPr="000118F6">
        <w:rPr>
          <w:rFonts w:eastAsia="Times New Roman"/>
          <w:b/>
          <w:u w:val="single"/>
        </w:rPr>
        <w:t>intelligible</w:t>
      </w:r>
      <w:r w:rsidRPr="00E752DE">
        <w:rPr>
          <w:rFonts w:eastAsia="Times New Roman"/>
          <w:sz w:val="12"/>
        </w:rPr>
        <w:t xml:space="preserve"> one to ask and deserves some response. This paper argues that the political-legal </w:t>
      </w:r>
      <w:r w:rsidRPr="000118F6">
        <w:rPr>
          <w:rFonts w:eastAsia="Times New Roman"/>
          <w:b/>
          <w:u w:val="single"/>
        </w:rPr>
        <w:t>obligation to be just is derivative from</w:t>
      </w:r>
      <w:r w:rsidRPr="00E752DE">
        <w:rPr>
          <w:rFonts w:eastAsia="Times New Roman"/>
          <w:sz w:val="12"/>
        </w:rPr>
        <w:t xml:space="preserve"> man's more general duty to be moral, a commitment grounded in </w:t>
      </w:r>
      <w:proofErr w:type="gramStart"/>
      <w:r w:rsidRPr="000118F6">
        <w:rPr>
          <w:rFonts w:eastAsia="Times New Roman"/>
          <w:b/>
          <w:u w:val="single"/>
        </w:rPr>
        <w:t>intuitions</w:t>
      </w:r>
      <w:r w:rsidRPr="00E752DE">
        <w:rPr>
          <w:rFonts w:eastAsia="Times New Roman"/>
          <w:sz w:val="12"/>
        </w:rPr>
        <w:t xml:space="preserve"> which</w:t>
      </w:r>
      <w:proofErr w:type="gramEnd"/>
      <w:r w:rsidRPr="00E752DE">
        <w:rPr>
          <w:rFonts w:eastAsia="Times New Roman"/>
          <w:sz w:val="12"/>
        </w:rPr>
        <w:t xml:space="preserve"> are themselves based on transcendental values, i.e., values that exist apart from a particular society. Those </w:t>
      </w:r>
      <w:r w:rsidRPr="000118F6">
        <w:rPr>
          <w:rFonts w:eastAsia="Times New Roman"/>
          <w:b/>
          <w:u w:val="single"/>
        </w:rPr>
        <w:t>political theories</w:t>
      </w:r>
      <w:r w:rsidRPr="00E752DE">
        <w:rPr>
          <w:rFonts w:eastAsia="Times New Roman"/>
          <w:sz w:val="12"/>
        </w:rPr>
        <w:t xml:space="preserve"> that lack a transcendental notion of morality </w:t>
      </w:r>
      <w:r w:rsidRPr="000118F6">
        <w:rPr>
          <w:rFonts w:eastAsia="Times New Roman"/>
          <w:b/>
          <w:u w:val="single"/>
        </w:rPr>
        <w:t>lack binding force; the theorist who persuades without asserting truth is helpless</w:t>
      </w:r>
      <w:r w:rsidRPr="00E752DE">
        <w:rPr>
          <w:rFonts w:eastAsia="Times New Roman"/>
          <w:sz w:val="12"/>
        </w:rPr>
        <w:t xml:space="preserve"> to convince or judge those committed to different principles. Modem liberalism, with its explicit commitment to neutrality, has nothing to say to individuals who do not share its values; similarly, communitarianism, with its cultural relativism, cannot critique an unjust society from the outside. Many liberals and communitarians underpin principles of justice, which require an individual to sacrifice his interests to secure the welfare of others, with that justification available to convince one that his preference for vanilla ice cream is mistaken; yet, justice, unlike ice cream, is not merely a matter of taste. </w:t>
      </w:r>
      <w:r w:rsidRPr="000118F6">
        <w:rPr>
          <w:rFonts w:eastAsia="Times New Roman"/>
          <w:b/>
          <w:u w:val="single"/>
        </w:rPr>
        <w:t>Principles of justice not based on objective moral principles are arbitrary at best and prejudicial at worst, without binding</w:t>
      </w:r>
      <w:r w:rsidRPr="00E752DE">
        <w:rPr>
          <w:rFonts w:eastAsia="Times New Roman"/>
          <w:sz w:val="12"/>
        </w:rPr>
        <w:t xml:space="preserve"> authority or persuasive </w:t>
      </w:r>
      <w:r w:rsidRPr="000118F6">
        <w:rPr>
          <w:rFonts w:eastAsia="Times New Roman"/>
          <w:b/>
          <w:u w:val="single"/>
        </w:rPr>
        <w:t>moral force</w:t>
      </w:r>
      <w:r w:rsidRPr="00E752DE">
        <w:rPr>
          <w:rFonts w:eastAsia="Times New Roman"/>
          <w:sz w:val="12"/>
        </w:rPr>
        <w:t xml:space="preserve">. Though Rawls claims the "conception of justice is a practical social task rather than an epistemological or metaphysical problem,"1 </w:t>
      </w:r>
      <w:r w:rsidRPr="000118F6">
        <w:rPr>
          <w:rFonts w:eastAsia="Times New Roman"/>
          <w:b/>
          <w:u w:val="single"/>
        </w:rPr>
        <w:t>there must be some a priori, non-subjective commitment</w:t>
      </w:r>
      <w:r w:rsidRPr="00E752DE">
        <w:rPr>
          <w:rFonts w:eastAsia="Times New Roman"/>
          <w:sz w:val="12"/>
        </w:rPr>
        <w:t xml:space="preserve"> to justice, as well as positive laws, </w:t>
      </w:r>
      <w:r w:rsidRPr="000118F6">
        <w:rPr>
          <w:rFonts w:eastAsia="Times New Roman"/>
          <w:b/>
          <w:u w:val="single"/>
        </w:rPr>
        <w:t>that compels individuals to sacrifice their self-interest</w:t>
      </w:r>
      <w:r w:rsidRPr="00E752DE">
        <w:rPr>
          <w:rFonts w:eastAsia="Times New Roman"/>
          <w:sz w:val="12"/>
        </w:rPr>
        <w:t xml:space="preserve">. Transcendental morality alone provides a substantial answer to those-anarchists, narcissists, libertarians, individualists, racists, isolationists, and others-who question the obligation to serve the common good, i.e., sacrifice one's interests for others. Merely discerning the claims of justice is not enough; these claims must be legitimized. </w:t>
      </w:r>
      <w:r w:rsidRPr="000118F6">
        <w:rPr>
          <w:rFonts w:eastAsia="Times New Roman"/>
          <w:b/>
          <w:u w:val="single"/>
        </w:rPr>
        <w:t>The gap</w:t>
      </w:r>
      <w:r w:rsidRPr="00E752DE">
        <w:rPr>
          <w:rFonts w:eastAsia="Times New Roman"/>
          <w:sz w:val="12"/>
        </w:rPr>
        <w:t xml:space="preserve"> between "is" and "ought</w:t>
      </w:r>
      <w:proofErr w:type="gramStart"/>
      <w:r w:rsidRPr="00E752DE">
        <w:rPr>
          <w:rFonts w:eastAsia="Times New Roman"/>
          <w:sz w:val="12"/>
        </w:rPr>
        <w:t>"</w:t>
      </w:r>
      <w:proofErr w:type="gramEnd"/>
      <w:r w:rsidRPr="00E752DE">
        <w:rPr>
          <w:rFonts w:eastAsia="Times New Roman"/>
          <w:sz w:val="12"/>
        </w:rPr>
        <w:t xml:space="preserve"> </w:t>
      </w:r>
      <w:r w:rsidRPr="000118F6">
        <w:rPr>
          <w:rFonts w:eastAsia="Times New Roman"/>
          <w:b/>
          <w:u w:val="single"/>
        </w:rPr>
        <w:t>reflects the distance between</w:t>
      </w:r>
      <w:r w:rsidRPr="00E752DE">
        <w:rPr>
          <w:rFonts w:eastAsia="Times New Roman"/>
          <w:sz w:val="12"/>
        </w:rPr>
        <w:t xml:space="preserve"> factual claims and moral ones, between truth and motivation, between </w:t>
      </w:r>
      <w:r w:rsidRPr="000118F6">
        <w:rPr>
          <w:rFonts w:eastAsia="Times New Roman"/>
          <w:b/>
          <w:u w:val="single"/>
        </w:rPr>
        <w:t>description and obligation. Even if rationality informs</w:t>
      </w:r>
      <w:r w:rsidRPr="00E752DE">
        <w:rPr>
          <w:rFonts w:eastAsia="Times New Roman"/>
          <w:sz w:val="12"/>
        </w:rPr>
        <w:t xml:space="preserve"> man </w:t>
      </w:r>
      <w:r w:rsidRPr="000118F6">
        <w:rPr>
          <w:rFonts w:eastAsia="Times New Roman"/>
          <w:b/>
          <w:u w:val="single"/>
        </w:rPr>
        <w:t>of</w:t>
      </w:r>
      <w:r w:rsidRPr="00E752DE">
        <w:rPr>
          <w:rFonts w:eastAsia="Times New Roman"/>
          <w:sz w:val="12"/>
        </w:rPr>
        <w:t xml:space="preserve"> political </w:t>
      </w:r>
      <w:r w:rsidRPr="000118F6">
        <w:rPr>
          <w:rFonts w:eastAsia="Times New Roman"/>
          <w:b/>
          <w:u w:val="single"/>
        </w:rPr>
        <w:t>obligations</w:t>
      </w:r>
      <w:r w:rsidRPr="00E752DE">
        <w:rPr>
          <w:rFonts w:eastAsia="Times New Roman"/>
          <w:sz w:val="12"/>
        </w:rPr>
        <w:t xml:space="preserve"> to his fellow citizens, </w:t>
      </w:r>
      <w:r w:rsidRPr="000118F6">
        <w:rPr>
          <w:rFonts w:eastAsia="Times New Roman"/>
          <w:b/>
          <w:u w:val="single"/>
        </w:rPr>
        <w:t>only moral intuitions can motivate</w:t>
      </w:r>
      <w:r w:rsidRPr="00E752DE">
        <w:rPr>
          <w:rFonts w:eastAsia="Times New Roman"/>
          <w:sz w:val="12"/>
        </w:rPr>
        <w:t xml:space="preserve"> him </w:t>
      </w:r>
      <w:r w:rsidRPr="000118F6">
        <w:rPr>
          <w:rFonts w:eastAsia="Times New Roman"/>
          <w:b/>
          <w:u w:val="single"/>
        </w:rPr>
        <w:t>to act</w:t>
      </w:r>
      <w:r w:rsidRPr="00E752DE">
        <w:rPr>
          <w:rFonts w:eastAsia="Times New Roman"/>
          <w:sz w:val="12"/>
        </w:rPr>
        <w:t xml:space="preserve"> accordingly.</w:t>
      </w:r>
    </w:p>
    <w:p w14:paraId="7FECB717" w14:textId="2B7B2FF8" w:rsidR="00384F63" w:rsidRDefault="00384F63" w:rsidP="00BD4180">
      <w:pPr>
        <w:rPr>
          <w:rFonts w:eastAsia="Times New Roman"/>
          <w:b/>
        </w:rPr>
      </w:pPr>
      <w:r>
        <w:t xml:space="preserve">Absent any clear reason to prefer another </w:t>
      </w:r>
      <w:proofErr w:type="spellStart"/>
      <w:r>
        <w:t>fwk</w:t>
      </w:r>
      <w:proofErr w:type="spellEnd"/>
      <w:r>
        <w:t xml:space="preserve">, default to the </w:t>
      </w:r>
      <w:proofErr w:type="spellStart"/>
      <w:r>
        <w:t>aff</w:t>
      </w:r>
      <w:proofErr w:type="spellEnd"/>
      <w:r>
        <w:t xml:space="preserve"> being true because defaults are </w:t>
      </w:r>
      <w:proofErr w:type="spellStart"/>
      <w:r>
        <w:t>definitionally</w:t>
      </w:r>
      <w:proofErr w:type="spellEnd"/>
      <w:r>
        <w:t xml:space="preserve"> intuitions. </w:t>
      </w:r>
      <w:r w:rsidRPr="00BD4180">
        <w:rPr>
          <w:rFonts w:eastAsia="Times New Roman"/>
          <w:b/>
        </w:rPr>
        <w:t xml:space="preserve"> </w:t>
      </w:r>
    </w:p>
    <w:p w14:paraId="62AB6F58" w14:textId="3738D98E" w:rsidR="00BD4180" w:rsidRPr="00E469F7" w:rsidRDefault="00BD4180" w:rsidP="00BD4180">
      <w:pPr>
        <w:rPr>
          <w:rFonts w:eastAsia="Times New Roman"/>
          <w:sz w:val="12"/>
        </w:rPr>
      </w:pPr>
      <w:r w:rsidRPr="00BD4180">
        <w:rPr>
          <w:rFonts w:eastAsia="Times New Roman"/>
          <w:b/>
        </w:rPr>
        <w:t>Second,</w:t>
      </w:r>
      <w:r>
        <w:rPr>
          <w:rFonts w:eastAsia="Times New Roman"/>
        </w:rPr>
        <w:t xml:space="preserve"> Actor Specificity- courts rely on intuitions. </w:t>
      </w:r>
      <w:r w:rsidRPr="00E469F7">
        <w:rPr>
          <w:rFonts w:eastAsia="Times New Roman"/>
          <w:b/>
        </w:rPr>
        <w:t>Strauss</w:t>
      </w:r>
      <w:proofErr w:type="gramStart"/>
      <w:r w:rsidRPr="00E469F7">
        <w:rPr>
          <w:rFonts w:eastAsia="Times New Roman"/>
          <w:b/>
        </w:rPr>
        <w:t>,</w:t>
      </w:r>
      <w:r>
        <w:rPr>
          <w:rFonts w:eastAsia="Times New Roman"/>
        </w:rPr>
        <w:t xml:space="preserve">  </w:t>
      </w:r>
      <w:r w:rsidRPr="00E469F7">
        <w:rPr>
          <w:rFonts w:eastAsia="Times New Roman"/>
          <w:sz w:val="12"/>
          <w:szCs w:val="12"/>
        </w:rPr>
        <w:t>Strauss</w:t>
      </w:r>
      <w:proofErr w:type="gramEnd"/>
      <w:r w:rsidRPr="00E469F7">
        <w:rPr>
          <w:rFonts w:eastAsia="Times New Roman"/>
          <w:sz w:val="12"/>
          <w:szCs w:val="12"/>
        </w:rPr>
        <w:t>, Jeffrey. "Dangerous Thoughts." Washington University Journal of Law, Jan. 2004. Web. &lt;http://openscholarship.wustl.edu/cgi/viewcontent.cgi</w:t>
      </w:r>
      <w:proofErr w:type="gramStart"/>
      <w:r w:rsidRPr="00E469F7">
        <w:rPr>
          <w:rFonts w:eastAsia="Times New Roman"/>
          <w:sz w:val="12"/>
          <w:szCs w:val="12"/>
        </w:rPr>
        <w:t>?article</w:t>
      </w:r>
      <w:proofErr w:type="gramEnd"/>
      <w:r w:rsidRPr="00E469F7">
        <w:rPr>
          <w:rFonts w:eastAsia="Times New Roman"/>
          <w:sz w:val="12"/>
          <w:szCs w:val="12"/>
        </w:rPr>
        <w:t>=1290&amp;context=law_journal_law_policy&gt;.</w:t>
      </w:r>
      <w:r w:rsidRPr="00E469F7">
        <w:rPr>
          <w:rFonts w:eastAsia="Times New Roman"/>
          <w:b/>
          <w:u w:val="single"/>
        </w:rPr>
        <w:t>The Court has taken different approaches to</w:t>
      </w:r>
      <w:r w:rsidRPr="00E469F7">
        <w:rPr>
          <w:rFonts w:eastAsia="Times New Roman"/>
          <w:sz w:val="12"/>
        </w:rPr>
        <w:t xml:space="preserve"> determine whether an employee’s </w:t>
      </w:r>
      <w:r w:rsidRPr="00E469F7">
        <w:rPr>
          <w:rFonts w:eastAsia="Times New Roman"/>
          <w:b/>
          <w:u w:val="single"/>
        </w:rPr>
        <w:t xml:space="preserve">speech </w:t>
      </w:r>
      <w:r w:rsidRPr="00E469F7">
        <w:rPr>
          <w:rFonts w:eastAsia="Times New Roman"/>
          <w:sz w:val="12"/>
        </w:rPr>
        <w:t xml:space="preserve">or actions related to a matter of public concern. </w:t>
      </w:r>
      <w:r w:rsidRPr="00E469F7">
        <w:rPr>
          <w:rFonts w:eastAsia="Times New Roman"/>
          <w:b/>
          <w:u w:val="single"/>
        </w:rPr>
        <w:t>Sometimes</w:t>
      </w:r>
      <w:r w:rsidRPr="00A64B77">
        <w:rPr>
          <w:rFonts w:eastAsia="Times New Roman"/>
          <w:sz w:val="12"/>
          <w:szCs w:val="12"/>
        </w:rPr>
        <w:t xml:space="preserve">, the Court focuses on </w:t>
      </w:r>
      <w:r w:rsidRPr="00E469F7">
        <w:rPr>
          <w:rFonts w:eastAsia="Times New Roman"/>
          <w:sz w:val="12"/>
        </w:rPr>
        <w:t xml:space="preserve">the </w:t>
      </w:r>
      <w:r w:rsidRPr="00E469F7">
        <w:rPr>
          <w:rFonts w:eastAsia="Times New Roman"/>
          <w:b/>
          <w:u w:val="single"/>
        </w:rPr>
        <w:t>intent</w:t>
      </w:r>
      <w:r w:rsidRPr="00E469F7">
        <w:rPr>
          <w:rFonts w:eastAsia="Times New Roman"/>
          <w:sz w:val="12"/>
        </w:rPr>
        <w:t xml:space="preserve"> of the actor. </w:t>
      </w:r>
      <w:r w:rsidRPr="00E469F7">
        <w:rPr>
          <w:rFonts w:eastAsia="Times New Roman"/>
          <w:b/>
          <w:u w:val="single"/>
        </w:rPr>
        <w:t>Other times</w:t>
      </w:r>
      <w:r w:rsidRPr="00E469F7">
        <w:rPr>
          <w:rFonts w:eastAsia="Times New Roman"/>
          <w:sz w:val="12"/>
        </w:rPr>
        <w:t xml:space="preserve">, the Court looks directly to </w:t>
      </w:r>
      <w:r w:rsidRPr="00A64B77">
        <w:rPr>
          <w:rFonts w:eastAsia="Times New Roman"/>
          <w:sz w:val="12"/>
          <w:szCs w:val="12"/>
        </w:rPr>
        <w:t>the statement’s</w:t>
      </w:r>
      <w:r w:rsidRPr="00E469F7">
        <w:rPr>
          <w:rFonts w:eastAsia="Times New Roman"/>
          <w:b/>
          <w:u w:val="single"/>
        </w:rPr>
        <w:t xml:space="preserve"> content</w:t>
      </w:r>
      <w:r w:rsidRPr="00E469F7">
        <w:rPr>
          <w:rFonts w:eastAsia="Times New Roman"/>
          <w:sz w:val="12"/>
        </w:rPr>
        <w:t xml:space="preserve">.77 Fortunately, the Court has expressly renounced the position that </w:t>
      </w:r>
      <w:r w:rsidRPr="00A64B77">
        <w:rPr>
          <w:rFonts w:eastAsia="Times New Roman"/>
          <w:sz w:val="12"/>
          <w:szCs w:val="12"/>
        </w:rPr>
        <w:t xml:space="preserve">the actor’s specific viewpoint affects the degree of his First Amendment protection. </w:t>
      </w:r>
      <w:r w:rsidRPr="00E469F7">
        <w:rPr>
          <w:rFonts w:eastAsia="Times New Roman"/>
          <w:b/>
          <w:u w:val="single"/>
        </w:rPr>
        <w:t>Despite these various</w:t>
      </w:r>
      <w:r w:rsidRPr="00E469F7">
        <w:rPr>
          <w:rFonts w:eastAsia="Times New Roman"/>
          <w:sz w:val="12"/>
        </w:rPr>
        <w:t xml:space="preserve"> factors and </w:t>
      </w:r>
      <w:r w:rsidRPr="00E469F7">
        <w:rPr>
          <w:rFonts w:eastAsia="Times New Roman"/>
          <w:b/>
          <w:u w:val="single"/>
        </w:rPr>
        <w:t>approaches, however, the Court’s conclusions often indicate a reliance on</w:t>
      </w:r>
      <w:r w:rsidRPr="00E469F7">
        <w:rPr>
          <w:rFonts w:eastAsia="Times New Roman"/>
          <w:sz w:val="12"/>
        </w:rPr>
        <w:t xml:space="preserve"> common sense and </w:t>
      </w:r>
      <w:r w:rsidRPr="00E469F7">
        <w:rPr>
          <w:rFonts w:eastAsia="Times New Roman"/>
          <w:b/>
          <w:u w:val="single"/>
        </w:rPr>
        <w:t>intuition</w:t>
      </w:r>
      <w:r w:rsidRPr="00E469F7">
        <w:rPr>
          <w:rFonts w:eastAsia="Times New Roman"/>
          <w:sz w:val="12"/>
        </w:rPr>
        <w:t>.</w:t>
      </w:r>
    </w:p>
    <w:p w14:paraId="65DB6D37" w14:textId="058279DE" w:rsidR="00BD4180" w:rsidRDefault="00BD4180" w:rsidP="00BD4180">
      <w:pPr>
        <w:spacing w:after="0" w:line="240" w:lineRule="auto"/>
        <w:rPr>
          <w:rFonts w:eastAsia="Times New Roman"/>
        </w:rPr>
      </w:pPr>
      <w:r w:rsidRPr="00BD4180">
        <w:rPr>
          <w:rFonts w:eastAsia="Times New Roman"/>
          <w:b/>
        </w:rPr>
        <w:t>Third,</w:t>
      </w:r>
      <w:r>
        <w:rPr>
          <w:rFonts w:eastAsia="Times New Roman"/>
        </w:rPr>
        <w:t xml:space="preserve"> All frameworks collapse to intuitions- the only reason we adopt a moral framework is when it draws a conclusion consistent with our intuitions, for instance if </w:t>
      </w:r>
      <w:proofErr w:type="spellStart"/>
      <w:r>
        <w:rPr>
          <w:rFonts w:eastAsia="Times New Roman"/>
        </w:rPr>
        <w:t>Util</w:t>
      </w:r>
      <w:proofErr w:type="spellEnd"/>
      <w:r>
        <w:rPr>
          <w:rFonts w:eastAsia="Times New Roman"/>
        </w:rPr>
        <w:t xml:space="preserve"> tells us to kill our mom to save 2 strangers we would not act under util.</w:t>
      </w:r>
    </w:p>
    <w:p w14:paraId="3FBE6055" w14:textId="77777777" w:rsidR="00BD4180" w:rsidRDefault="00BD4180" w:rsidP="00BD4180">
      <w:pPr>
        <w:spacing w:after="0" w:line="240" w:lineRule="auto"/>
        <w:rPr>
          <w:rFonts w:eastAsia="Times New Roman"/>
        </w:rPr>
      </w:pPr>
    </w:p>
    <w:p w14:paraId="7989C272" w14:textId="65921B3A" w:rsidR="00C90510" w:rsidRPr="00C90510" w:rsidRDefault="00E3657E" w:rsidP="00BD4180">
      <w:pPr>
        <w:spacing w:after="0" w:line="240" w:lineRule="auto"/>
        <w:rPr>
          <w:rFonts w:eastAsia="Times New Roman"/>
        </w:rPr>
      </w:pPr>
      <w:r>
        <w:rPr>
          <w:rFonts w:eastAsia="Times New Roman"/>
          <w:b/>
        </w:rPr>
        <w:t>Fourth</w:t>
      </w:r>
      <w:r w:rsidR="00C90510">
        <w:rPr>
          <w:rFonts w:eastAsia="Times New Roman"/>
          <w:b/>
        </w:rPr>
        <w:t xml:space="preserve">, </w:t>
      </w:r>
      <w:r w:rsidR="00C90510">
        <w:rPr>
          <w:rFonts w:eastAsia="Times New Roman"/>
        </w:rPr>
        <w:t xml:space="preserve">Intuitions are epistemologically justified- every chain of reasoning has to start somewhere to avoid infinite regress. </w:t>
      </w:r>
      <w:proofErr w:type="spellStart"/>
      <w:proofErr w:type="gramStart"/>
      <w:r w:rsidR="00A82B6A">
        <w:rPr>
          <w:rFonts w:eastAsia="Times New Roman"/>
          <w:b/>
        </w:rPr>
        <w:t>Huemer</w:t>
      </w:r>
      <w:proofErr w:type="spellEnd"/>
      <w:r w:rsidR="00C90510" w:rsidRPr="00C90510">
        <w:rPr>
          <w:rFonts w:eastAsia="Times New Roman"/>
          <w:b/>
        </w:rPr>
        <w:t>,</w:t>
      </w:r>
      <w:r w:rsidR="00C90510">
        <w:rPr>
          <w:rFonts w:eastAsia="Times New Roman"/>
        </w:rPr>
        <w:t xml:space="preserve"> </w:t>
      </w:r>
      <w:r w:rsidR="00C90510" w:rsidRPr="00C90510">
        <w:rPr>
          <w:rFonts w:eastAsia="Times New Roman"/>
          <w:sz w:val="12"/>
          <w:szCs w:val="12"/>
        </w:rPr>
        <w:t>chapter 5 (pp. 99-127) of Ethical Intuitionism.</w:t>
      </w:r>
      <w:proofErr w:type="gramEnd"/>
      <w:r w:rsidR="00C90510" w:rsidRPr="00C90510">
        <w:rPr>
          <w:rFonts w:eastAsia="Times New Roman"/>
          <w:sz w:val="12"/>
          <w:szCs w:val="12"/>
        </w:rPr>
        <w:t xml:space="preserve"> </w:t>
      </w:r>
      <w:proofErr w:type="gramStart"/>
      <w:r w:rsidR="00C90510" w:rsidRPr="00C90510">
        <w:rPr>
          <w:rFonts w:eastAsia="Times New Roman"/>
          <w:sz w:val="12"/>
          <w:szCs w:val="12"/>
        </w:rPr>
        <w:t xml:space="preserve">© 2005 Michael </w:t>
      </w:r>
      <w:proofErr w:type="spellStart"/>
      <w:r w:rsidR="00C90510" w:rsidRPr="00C90510">
        <w:rPr>
          <w:rFonts w:eastAsia="Times New Roman"/>
          <w:sz w:val="12"/>
          <w:szCs w:val="12"/>
        </w:rPr>
        <w:t>Huemer</w:t>
      </w:r>
      <w:proofErr w:type="spellEnd"/>
      <w:r w:rsidR="00C90510" w:rsidRPr="00C90510">
        <w:rPr>
          <w:rFonts w:eastAsia="Times New Roman"/>
          <w:sz w:val="12"/>
          <w:szCs w:val="12"/>
        </w:rPr>
        <w:t>.</w:t>
      </w:r>
      <w:proofErr w:type="gramEnd"/>
      <w:r w:rsidR="00C90510" w:rsidRPr="00C90510">
        <w:rPr>
          <w:rFonts w:eastAsia="Times New Roman"/>
          <w:sz w:val="12"/>
          <w:szCs w:val="12"/>
        </w:rPr>
        <w:t xml:space="preserve"> Not to be reproduced without permission of the publisher. --</w:t>
      </w:r>
      <w:proofErr w:type="spellStart"/>
      <w:proofErr w:type="gramStart"/>
      <w:r w:rsidR="00C90510" w:rsidRPr="00C90510">
        <w:rPr>
          <w:rFonts w:eastAsia="Times New Roman"/>
          <w:sz w:val="12"/>
          <w:szCs w:val="12"/>
        </w:rPr>
        <w:t>mh</w:t>
      </w:r>
      <w:proofErr w:type="spellEnd"/>
      <w:proofErr w:type="gramEnd"/>
      <w:r w:rsidR="00C90510" w:rsidRPr="00C90510">
        <w:rPr>
          <w:rFonts w:eastAsia="Times New Roman"/>
          <w:sz w:val="12"/>
          <w:szCs w:val="12"/>
        </w:rPr>
        <w:t>]</w:t>
      </w:r>
      <w:r w:rsidR="00C90510">
        <w:rPr>
          <w:rFonts w:eastAsia="Times New Roman"/>
        </w:rPr>
        <w:t xml:space="preserve"> </w:t>
      </w:r>
      <w:r w:rsidR="00C02A55" w:rsidRPr="00C02A55">
        <w:rPr>
          <w:rFonts w:eastAsia="Times New Roman"/>
          <w:sz w:val="12"/>
          <w:szCs w:val="12"/>
        </w:rPr>
        <w:t>http://www.owl232.net/5.htm</w:t>
      </w:r>
      <w:r w:rsidR="00C90510" w:rsidRPr="00C02A55">
        <w:rPr>
          <w:rFonts w:eastAsia="Times New Roman"/>
          <w:b/>
          <w:u w:val="single"/>
        </w:rPr>
        <w:t xml:space="preserve">Reasoning </w:t>
      </w:r>
      <w:r w:rsidR="00C90510" w:rsidRPr="00C90510">
        <w:rPr>
          <w:rFonts w:eastAsia="Times New Roman"/>
          <w:b/>
          <w:u w:val="single"/>
        </w:rPr>
        <w:t>sometimes changes</w:t>
      </w:r>
      <w:r w:rsidR="00C90510" w:rsidRPr="00C90510">
        <w:rPr>
          <w:rFonts w:eastAsia="Times New Roman"/>
          <w:sz w:val="12"/>
        </w:rPr>
        <w:t xml:space="preserve"> how things seem to us. </w:t>
      </w:r>
      <w:r w:rsidR="00C90510" w:rsidRPr="00C90510">
        <w:rPr>
          <w:rFonts w:eastAsia="Times New Roman"/>
          <w:b/>
          <w:u w:val="single"/>
        </w:rPr>
        <w:t>But there is also a way things seem</w:t>
      </w:r>
      <w:r w:rsidR="00C90510" w:rsidRPr="00C90510">
        <w:rPr>
          <w:rFonts w:eastAsia="Times New Roman"/>
          <w:sz w:val="12"/>
        </w:rPr>
        <w:t xml:space="preserve"> to us </w:t>
      </w:r>
      <w:r w:rsidR="00C90510" w:rsidRPr="00C90510">
        <w:rPr>
          <w:rFonts w:eastAsia="Times New Roman"/>
          <w:b/>
          <w:u w:val="single"/>
        </w:rPr>
        <w:t>prior to reasoning; otherwise, reasoning could not get started</w:t>
      </w:r>
      <w:r w:rsidR="00C90510" w:rsidRPr="00C90510">
        <w:rPr>
          <w:rFonts w:eastAsia="Times New Roman"/>
          <w:sz w:val="12"/>
        </w:rPr>
        <w:t xml:space="preserve">. The way things seem prior to reasoning we may call </w:t>
      </w:r>
      <w:proofErr w:type="gramStart"/>
      <w:r w:rsidR="00C90510" w:rsidRPr="00C90510">
        <w:rPr>
          <w:rFonts w:eastAsia="Times New Roman"/>
          <w:sz w:val="12"/>
        </w:rPr>
        <w:t>an 'initial</w:t>
      </w:r>
      <w:proofErr w:type="gramEnd"/>
      <w:r w:rsidR="00C90510" w:rsidRPr="00C90510">
        <w:rPr>
          <w:rFonts w:eastAsia="Times New Roman"/>
          <w:sz w:val="12"/>
        </w:rPr>
        <w:t xml:space="preserve"> appearance'. </w:t>
      </w:r>
      <w:r w:rsidR="00C90510" w:rsidRPr="00C90510">
        <w:rPr>
          <w:rFonts w:eastAsia="Times New Roman"/>
          <w:b/>
          <w:u w:val="single"/>
        </w:rPr>
        <w:t xml:space="preserve">An initial, intellectual appearance is </w:t>
      </w:r>
      <w:proofErr w:type="gramStart"/>
      <w:r w:rsidR="00C90510" w:rsidRPr="00C90510">
        <w:rPr>
          <w:rFonts w:eastAsia="Times New Roman"/>
          <w:b/>
          <w:u w:val="single"/>
        </w:rPr>
        <w:t>an 'intuition'</w:t>
      </w:r>
      <w:proofErr w:type="gramEnd"/>
      <w:r w:rsidR="00C90510" w:rsidRPr="00C90510">
        <w:rPr>
          <w:rFonts w:eastAsia="Times New Roman"/>
          <w:b/>
          <w:u w:val="single"/>
        </w:rPr>
        <w:t>. That is</w:t>
      </w:r>
      <w:r w:rsidR="00C90510" w:rsidRPr="00C90510">
        <w:rPr>
          <w:rFonts w:eastAsia="Times New Roman"/>
          <w:sz w:val="12"/>
        </w:rPr>
        <w:t xml:space="preserve">, an intuition that </w:t>
      </w:r>
      <w:r w:rsidR="00C90510" w:rsidRPr="00C90510">
        <w:rPr>
          <w:rFonts w:eastAsia="Times New Roman"/>
          <w:b/>
          <w:u w:val="single"/>
        </w:rPr>
        <w:t>p is a state of its seeming to one that p that is not dependent on inference from other beliefs and that results from thinking about p</w:t>
      </w:r>
      <w:r w:rsidR="00C90510" w:rsidRPr="00C90510">
        <w:rPr>
          <w:rFonts w:eastAsia="Times New Roman"/>
          <w:sz w:val="12"/>
        </w:rPr>
        <w:t>, as opposed to perceiving, remembering, or introspecting</w:t>
      </w:r>
      <w:proofErr w:type="gramStart"/>
      <w:r w:rsidR="00C90510" w:rsidRPr="00C90510">
        <w:rPr>
          <w:rFonts w:eastAsia="Times New Roman"/>
          <w:sz w:val="12"/>
        </w:rPr>
        <w:t>.(</w:t>
      </w:r>
      <w:proofErr w:type="gramEnd"/>
      <w:r w:rsidR="00C90510" w:rsidRPr="00C90510">
        <w:rPr>
          <w:rFonts w:eastAsia="Times New Roman"/>
          <w:sz w:val="12"/>
        </w:rPr>
        <w:t>4) An ethical intuition is an intuition whose content is an evaluative proposition.</w:t>
      </w:r>
    </w:p>
    <w:p w14:paraId="4B17D7A2" w14:textId="77777777" w:rsidR="00C90510" w:rsidRDefault="00C90510" w:rsidP="00BD4180">
      <w:pPr>
        <w:spacing w:after="0" w:line="240" w:lineRule="auto"/>
        <w:rPr>
          <w:rFonts w:eastAsia="Times New Roman"/>
          <w:b/>
        </w:rPr>
      </w:pPr>
    </w:p>
    <w:p w14:paraId="4685E67A" w14:textId="084A708D" w:rsidR="00462859" w:rsidRPr="00D04603" w:rsidRDefault="00E3657E" w:rsidP="00462859">
      <w:pPr>
        <w:spacing w:after="0" w:line="240" w:lineRule="auto"/>
        <w:rPr>
          <w:rFonts w:eastAsia="Times New Roman"/>
        </w:rPr>
      </w:pPr>
      <w:r>
        <w:rPr>
          <w:rFonts w:eastAsia="Times New Roman"/>
          <w:b/>
        </w:rPr>
        <w:t>Fifth</w:t>
      </w:r>
      <w:r w:rsidR="00462859">
        <w:rPr>
          <w:rFonts w:eastAsia="Times New Roman"/>
          <w:b/>
        </w:rPr>
        <w:t xml:space="preserve">, </w:t>
      </w:r>
      <w:r w:rsidR="00462859">
        <w:rPr>
          <w:rFonts w:eastAsia="Times New Roman"/>
        </w:rPr>
        <w:t xml:space="preserve">Neuroscience proves rational reflection fails. </w:t>
      </w:r>
      <w:r w:rsidR="00462859" w:rsidRPr="00462859">
        <w:rPr>
          <w:rFonts w:eastAsia="Times New Roman"/>
          <w:b/>
        </w:rPr>
        <w:t>Doctorow,</w:t>
      </w:r>
      <w:r w:rsidR="00462859">
        <w:rPr>
          <w:rFonts w:eastAsia="Times New Roman"/>
        </w:rPr>
        <w:t xml:space="preserve"> </w:t>
      </w:r>
      <w:r w:rsidR="00BB22FF" w:rsidRPr="00BB22FF">
        <w:rPr>
          <w:rFonts w:eastAsia="Times New Roman"/>
          <w:sz w:val="12"/>
          <w:szCs w:val="12"/>
        </w:rPr>
        <w:t xml:space="preserve">Doctorow, Cory. "HOW WE DECIDE: Mind-blowing Neuroscience of Decision-making." Boing </w:t>
      </w:r>
      <w:proofErr w:type="spellStart"/>
      <w:r w:rsidR="00BB22FF" w:rsidRPr="00BB22FF">
        <w:rPr>
          <w:rFonts w:eastAsia="Times New Roman"/>
          <w:sz w:val="12"/>
          <w:szCs w:val="12"/>
        </w:rPr>
        <w:t>Boing</w:t>
      </w:r>
      <w:proofErr w:type="spellEnd"/>
      <w:r w:rsidR="00BB22FF" w:rsidRPr="00BB22FF">
        <w:rPr>
          <w:rFonts w:eastAsia="Times New Roman"/>
          <w:sz w:val="12"/>
          <w:szCs w:val="12"/>
        </w:rPr>
        <w:t xml:space="preserve">. </w:t>
      </w:r>
      <w:proofErr w:type="spellStart"/>
      <w:r w:rsidR="00BB22FF" w:rsidRPr="00BB22FF">
        <w:rPr>
          <w:rFonts w:eastAsia="Times New Roman"/>
          <w:sz w:val="12"/>
          <w:szCs w:val="12"/>
        </w:rPr>
        <w:t>N.p</w:t>
      </w:r>
      <w:proofErr w:type="spellEnd"/>
      <w:r w:rsidR="00BB22FF" w:rsidRPr="00BB22FF">
        <w:rPr>
          <w:rFonts w:eastAsia="Times New Roman"/>
          <w:sz w:val="12"/>
          <w:szCs w:val="12"/>
        </w:rPr>
        <w:t>., 07 Sept. 2009. Web. 26 Dec. 2016. &lt;http://boingboing.net/2009/09/08/how-we-decide-mind-b.html&gt;.</w:t>
      </w:r>
      <w:r w:rsidR="00D04603">
        <w:rPr>
          <w:rFonts w:eastAsia="Times New Roman"/>
        </w:rPr>
        <w:t xml:space="preserve"> </w:t>
      </w:r>
      <w:r w:rsidR="00462859" w:rsidRPr="00462859">
        <w:rPr>
          <w:rFonts w:eastAsia="Times New Roman"/>
          <w:sz w:val="12"/>
        </w:rPr>
        <w:t xml:space="preserve">Jonah Lehrer's How We Decide is the latest in a series of popular neuroscience books (Brain Rules, Stumbling on Happiness, Mind Wide Open, The Brain that Changes Itself) to (literally) blow my mind. </w:t>
      </w:r>
      <w:r w:rsidR="00462859" w:rsidRPr="00EE61E3">
        <w:rPr>
          <w:rFonts w:eastAsia="Times New Roman"/>
          <w:sz w:val="12"/>
          <w:szCs w:val="12"/>
        </w:rPr>
        <w:t>Lehrer,</w:t>
      </w:r>
      <w:r w:rsidR="00462859" w:rsidRPr="00462859">
        <w:rPr>
          <w:rFonts w:eastAsia="Times New Roman"/>
          <w:sz w:val="12"/>
        </w:rPr>
        <w:t xml:space="preserve"> author of the </w:t>
      </w:r>
      <w:r w:rsidR="00462859" w:rsidRPr="00462859">
        <w:rPr>
          <w:rFonts w:eastAsia="Times New Roman"/>
          <w:b/>
          <w:u w:val="single"/>
        </w:rPr>
        <w:t>celebrated</w:t>
      </w:r>
      <w:r w:rsidR="00462859" w:rsidRPr="00462859">
        <w:rPr>
          <w:rFonts w:eastAsia="Times New Roman"/>
          <w:sz w:val="12"/>
        </w:rPr>
        <w:t xml:space="preserve"> Proust Was a </w:t>
      </w:r>
      <w:r w:rsidR="00462859" w:rsidRPr="00462859">
        <w:rPr>
          <w:rFonts w:eastAsia="Times New Roman"/>
          <w:b/>
          <w:u w:val="single"/>
        </w:rPr>
        <w:t xml:space="preserve">Neuroscientist, lays out the current state of the </w:t>
      </w:r>
      <w:proofErr w:type="spellStart"/>
      <w:r w:rsidR="00462859" w:rsidRPr="00462859">
        <w:rPr>
          <w:rFonts w:eastAsia="Times New Roman"/>
          <w:b/>
          <w:u w:val="single"/>
        </w:rPr>
        <w:t>neuroscientific</w:t>
      </w:r>
      <w:proofErr w:type="spellEnd"/>
      <w:r w:rsidR="00462859" w:rsidRPr="00462859">
        <w:rPr>
          <w:rFonts w:eastAsia="Times New Roman"/>
          <w:b/>
          <w:u w:val="single"/>
        </w:rPr>
        <w:t xml:space="preserve"> research into decision-making</w:t>
      </w:r>
      <w:r w:rsidR="00462859" w:rsidRPr="00462859">
        <w:rPr>
          <w:rFonts w:eastAsia="Times New Roman"/>
          <w:sz w:val="12"/>
        </w:rPr>
        <w:t xml:space="preserve"> with a series of gripping </w:t>
      </w:r>
      <w:proofErr w:type="spellStart"/>
      <w:r w:rsidR="00462859" w:rsidRPr="00462859">
        <w:rPr>
          <w:rFonts w:eastAsia="Times New Roman"/>
          <w:sz w:val="12"/>
        </w:rPr>
        <w:t>anaecdotes</w:t>
      </w:r>
      <w:proofErr w:type="spellEnd"/>
      <w:r w:rsidR="00462859" w:rsidRPr="00462859">
        <w:rPr>
          <w:rFonts w:eastAsia="Times New Roman"/>
          <w:sz w:val="12"/>
        </w:rPr>
        <w:t xml:space="preserve"> </w:t>
      </w:r>
      <w:r w:rsidR="00462859" w:rsidRPr="00462859">
        <w:rPr>
          <w:rFonts w:eastAsia="Times New Roman"/>
          <w:b/>
          <w:u w:val="single"/>
        </w:rPr>
        <w:t>followed by reviews of the literature</w:t>
      </w:r>
      <w:r w:rsidR="00462859" w:rsidRPr="00462859">
        <w:rPr>
          <w:rFonts w:eastAsia="Times New Roman"/>
          <w:sz w:val="12"/>
        </w:rPr>
        <w:t xml:space="preserve"> and interviews with the researchers responsible for it. Lehrer is interested in the historic dichotomy between "emotional" decision-making and "rational" decision-making and what modern neuroscience can tell us about these two modes of thinking. </w:t>
      </w:r>
      <w:r w:rsidR="00462859" w:rsidRPr="00EE61E3">
        <w:rPr>
          <w:rFonts w:eastAsia="Times New Roman"/>
          <w:sz w:val="12"/>
          <w:szCs w:val="12"/>
        </w:rPr>
        <w:t>One surprising and compelling</w:t>
      </w:r>
      <w:r w:rsidR="00462859" w:rsidRPr="00462859">
        <w:rPr>
          <w:rFonts w:eastAsia="Times New Roman"/>
          <w:b/>
          <w:u w:val="single"/>
        </w:rPr>
        <w:t xml:space="preserve"> conclusion is that people who experience damage to the parts of their brain responsible for</w:t>
      </w:r>
      <w:r w:rsidR="00462859" w:rsidRPr="00462859">
        <w:rPr>
          <w:rFonts w:eastAsia="Times New Roman"/>
          <w:sz w:val="12"/>
        </w:rPr>
        <w:t xml:space="preserve"> emotional </w:t>
      </w:r>
      <w:r w:rsidR="00462859" w:rsidRPr="00462859">
        <w:rPr>
          <w:rFonts w:eastAsia="Times New Roman"/>
          <w:b/>
          <w:u w:val="single"/>
        </w:rPr>
        <w:t xml:space="preserve">reactions are unable to decide, </w:t>
      </w:r>
      <w:r w:rsidR="00462859" w:rsidRPr="00A64B77">
        <w:rPr>
          <w:rFonts w:eastAsia="Times New Roman"/>
          <w:sz w:val="12"/>
          <w:szCs w:val="12"/>
        </w:rPr>
        <w:t>because their rational mind dithers endlessly</w:t>
      </w:r>
      <w:r w:rsidR="00462859" w:rsidRPr="00462859">
        <w:rPr>
          <w:rFonts w:eastAsia="Times New Roman"/>
          <w:b/>
          <w:u w:val="single"/>
        </w:rPr>
        <w:t xml:space="preserve"> </w:t>
      </w:r>
      <w:r w:rsidR="00462859" w:rsidRPr="00EE61E3">
        <w:rPr>
          <w:rFonts w:eastAsia="Times New Roman"/>
          <w:sz w:val="12"/>
          <w:szCs w:val="12"/>
        </w:rPr>
        <w:t>over the possible rational reasons for each course of action.</w:t>
      </w:r>
      <w:r w:rsidR="00462859">
        <w:rPr>
          <w:rFonts w:eastAsia="Times New Roman"/>
          <w:b/>
          <w:u w:val="single"/>
        </w:rPr>
        <w:t xml:space="preserve"> </w:t>
      </w:r>
      <w:r w:rsidR="00462859" w:rsidRPr="00462859">
        <w:rPr>
          <w:rFonts w:eastAsia="Times New Roman"/>
          <w:b/>
          <w:u w:val="single"/>
        </w:rPr>
        <w:t>The</w:t>
      </w:r>
      <w:r w:rsidR="00462859" w:rsidRPr="00462859">
        <w:rPr>
          <w:rFonts w:eastAsia="Times New Roman"/>
          <w:sz w:val="12"/>
        </w:rPr>
        <w:t xml:space="preserve"> Platonic </w:t>
      </w:r>
      <w:r w:rsidR="00462859" w:rsidRPr="00462859">
        <w:rPr>
          <w:rFonts w:eastAsia="Times New Roman"/>
          <w:b/>
          <w:u w:val="single"/>
        </w:rPr>
        <w:t>ideal of a rational being making decisions without recourse to</w:t>
      </w:r>
      <w:r w:rsidR="00462859" w:rsidRPr="00462859">
        <w:rPr>
          <w:rFonts w:eastAsia="Times New Roman"/>
          <w:sz w:val="12"/>
        </w:rPr>
        <w:t xml:space="preserve"> the wordless </w:t>
      </w:r>
      <w:r w:rsidR="00462859" w:rsidRPr="00462859">
        <w:rPr>
          <w:rFonts w:eastAsia="Times New Roman"/>
          <w:b/>
          <w:u w:val="single"/>
        </w:rPr>
        <w:t xml:space="preserve">gut-instinct is revealed as a helpless schmuck who can't answer questions </w:t>
      </w:r>
      <w:r w:rsidR="00462859" w:rsidRPr="003840F3">
        <w:rPr>
          <w:rFonts w:eastAsia="Times New Roman"/>
          <w:sz w:val="12"/>
          <w:szCs w:val="12"/>
        </w:rPr>
        <w:t>as basic as "White or brown toast?"</w:t>
      </w:r>
    </w:p>
    <w:p w14:paraId="725C08D5" w14:textId="77777777" w:rsidR="00A52701" w:rsidRDefault="00A52701" w:rsidP="00BD4180">
      <w:pPr>
        <w:spacing w:after="0" w:line="240" w:lineRule="auto"/>
        <w:rPr>
          <w:rFonts w:eastAsia="Times New Roman"/>
        </w:rPr>
      </w:pPr>
    </w:p>
    <w:p w14:paraId="5635C562" w14:textId="77777777" w:rsidR="00903CD1" w:rsidRPr="00B21F78" w:rsidRDefault="00903CD1" w:rsidP="00903CD1">
      <w:pPr>
        <w:spacing w:after="0" w:line="240" w:lineRule="auto"/>
        <w:rPr>
          <w:rFonts w:eastAsia="Times New Roman"/>
          <w:sz w:val="12"/>
        </w:rPr>
      </w:pPr>
      <w:r w:rsidRPr="00903CD1">
        <w:rPr>
          <w:rFonts w:eastAsia="Times New Roman"/>
          <w:b/>
        </w:rPr>
        <w:t xml:space="preserve">Sixth, </w:t>
      </w:r>
      <w:r>
        <w:rPr>
          <w:rFonts w:eastAsia="Times New Roman"/>
        </w:rPr>
        <w:t xml:space="preserve">intuitions are sufficient for </w:t>
      </w:r>
      <w:proofErr w:type="gramStart"/>
      <w:r>
        <w:rPr>
          <w:rFonts w:eastAsia="Times New Roman"/>
        </w:rPr>
        <w:t>decision making</w:t>
      </w:r>
      <w:proofErr w:type="gramEnd"/>
      <w:r>
        <w:rPr>
          <w:rFonts w:eastAsia="Times New Roman"/>
        </w:rPr>
        <w:t xml:space="preserve">. </w:t>
      </w:r>
      <w:r w:rsidRPr="00B21F78">
        <w:rPr>
          <w:rFonts w:eastAsia="Times New Roman"/>
          <w:b/>
        </w:rPr>
        <w:t>Enoch 2,</w:t>
      </w:r>
      <w:r>
        <w:rPr>
          <w:rFonts w:eastAsia="Times New Roman"/>
        </w:rPr>
        <w:t xml:space="preserve"> </w:t>
      </w:r>
      <w:r w:rsidRPr="00F720CF">
        <w:rPr>
          <w:rFonts w:eastAsia="Times New Roman"/>
          <w:sz w:val="12"/>
        </w:rPr>
        <w:t>Enoch, David. "Giving Practical Reasons." Philosophers Imprint. The Hebrew University, Mar. 2011. Web. &lt;https://quod.lib.umich.edu/cgi/p/pod/dod-idx/giving-practical-reasons.pdf</w:t>
      </w:r>
      <w:proofErr w:type="gramStart"/>
      <w:r w:rsidRPr="00F720CF">
        <w:rPr>
          <w:rFonts w:eastAsia="Times New Roman"/>
          <w:sz w:val="12"/>
        </w:rPr>
        <w:t>?c</w:t>
      </w:r>
      <w:proofErr w:type="gramEnd"/>
      <w:r w:rsidRPr="00F720CF">
        <w:rPr>
          <w:rFonts w:eastAsia="Times New Roman"/>
          <w:sz w:val="12"/>
        </w:rPr>
        <w:t>=phimp;idno=3521354.0011.004&gt;.</w:t>
      </w:r>
      <w:r>
        <w:rPr>
          <w:rFonts w:eastAsia="Times New Roman"/>
          <w:sz w:val="12"/>
        </w:rPr>
        <w:t xml:space="preserve"> </w:t>
      </w:r>
      <w:r w:rsidRPr="00B21F78">
        <w:rPr>
          <w:rFonts w:eastAsia="Times New Roman"/>
          <w:sz w:val="12"/>
        </w:rPr>
        <w:t xml:space="preserve">I should also note something it does not take for the role played by the given reason in the receiver’s practical reasoning to be appropriate. </w:t>
      </w:r>
      <w:r w:rsidRPr="00B21F78">
        <w:rPr>
          <w:rFonts w:eastAsia="Times New Roman"/>
          <w:b/>
          <w:u w:val="single"/>
        </w:rPr>
        <w:t>It is not required that the role be</w:t>
      </w:r>
      <w:r w:rsidRPr="00B21F78">
        <w:rPr>
          <w:rFonts w:eastAsia="Times New Roman"/>
          <w:sz w:val="12"/>
        </w:rPr>
        <w:t xml:space="preserve">, as it were, </w:t>
      </w:r>
      <w:r w:rsidRPr="00B21F78">
        <w:rPr>
          <w:rFonts w:eastAsia="Times New Roman"/>
          <w:b/>
          <w:u w:val="single"/>
        </w:rPr>
        <w:t>ultimate</w:t>
      </w:r>
      <w:r w:rsidRPr="00B21F78">
        <w:rPr>
          <w:rFonts w:eastAsia="Times New Roman"/>
          <w:sz w:val="12"/>
        </w:rPr>
        <w:t xml:space="preserve">. In other words, it is perfectly consistent with robust reason-giving thus understood that there be a further, fuller, perhaps more basic story of why it is that B does and should take A’s relevant intentions as reason-giving. </w:t>
      </w:r>
      <w:r w:rsidRPr="00B21F78">
        <w:rPr>
          <w:rFonts w:eastAsia="Times New Roman"/>
          <w:b/>
          <w:u w:val="single"/>
        </w:rPr>
        <w:t>Perhaps</w:t>
      </w:r>
      <w:r w:rsidRPr="00B21F78">
        <w:rPr>
          <w:rFonts w:eastAsia="Times New Roman"/>
          <w:sz w:val="12"/>
        </w:rPr>
        <w:t xml:space="preserve">, for instance, </w:t>
      </w:r>
      <w:r w:rsidRPr="00B21F78">
        <w:rPr>
          <w:rFonts w:eastAsia="Times New Roman"/>
          <w:b/>
          <w:u w:val="single"/>
        </w:rPr>
        <w:t>B is a simple utilitarian</w:t>
      </w:r>
      <w:r w:rsidRPr="00B21F78">
        <w:rPr>
          <w:rFonts w:eastAsia="Times New Roman"/>
          <w:sz w:val="12"/>
        </w:rPr>
        <w:t xml:space="preserve">, and let’s further </w:t>
      </w:r>
      <w:proofErr w:type="gramStart"/>
      <w:r w:rsidRPr="00B21F78">
        <w:rPr>
          <w:rFonts w:eastAsia="Times New Roman"/>
          <w:sz w:val="12"/>
        </w:rPr>
        <w:t>assume</w:t>
      </w:r>
      <w:proofErr w:type="gramEnd"/>
      <w:r w:rsidRPr="00B21F78">
        <w:rPr>
          <w:rFonts w:eastAsia="Times New Roman"/>
          <w:sz w:val="12"/>
        </w:rPr>
        <w:t xml:space="preserve"> that simple utilitarianism is indeed the true fundamental story about all reasons for action. </w:t>
      </w:r>
      <w:proofErr w:type="gramStart"/>
      <w:r w:rsidRPr="00B21F78">
        <w:rPr>
          <w:rFonts w:eastAsia="Times New Roman"/>
          <w:b/>
          <w:u w:val="single"/>
        </w:rPr>
        <w:t>If so, B will t</w:t>
      </w:r>
      <w:r>
        <w:rPr>
          <w:rFonts w:eastAsia="Times New Roman"/>
          <w:b/>
          <w:u w:val="single"/>
        </w:rPr>
        <w:t>ake A’s request as a reason to [act]</w:t>
      </w:r>
      <w:r w:rsidRPr="00B21F78">
        <w:rPr>
          <w:rFonts w:eastAsia="Times New Roman"/>
          <w:b/>
          <w:u w:val="single"/>
        </w:rPr>
        <w:t xml:space="preserve"> if</w:t>
      </w:r>
      <w:r w:rsidRPr="00B21F78">
        <w:rPr>
          <w:rFonts w:eastAsia="Times New Roman"/>
          <w:sz w:val="12"/>
        </w:rPr>
        <w:t xml:space="preserve"> and only if, and because, </w:t>
      </w:r>
      <w:r w:rsidRPr="00B21F78">
        <w:rPr>
          <w:rFonts w:eastAsia="Times New Roman"/>
          <w:b/>
          <w:u w:val="single"/>
        </w:rPr>
        <w:t>doing so will maximize utility</w:t>
      </w:r>
      <w:r w:rsidRPr="00B21F78">
        <w:rPr>
          <w:rFonts w:eastAsia="Times New Roman"/>
          <w:sz w:val="12"/>
        </w:rPr>
        <w:t>.</w:t>
      </w:r>
      <w:proofErr w:type="gramEnd"/>
      <w:r w:rsidRPr="00B21F78">
        <w:rPr>
          <w:rFonts w:eastAsia="Times New Roman"/>
          <w:sz w:val="12"/>
        </w:rPr>
        <w:t xml:space="preserve"> But this does not mean that she doesn’t take, in those cases, A’s request to be a (</w:t>
      </w:r>
      <w:proofErr w:type="spellStart"/>
      <w:r w:rsidRPr="00B21F78">
        <w:rPr>
          <w:rFonts w:eastAsia="Times New Roman"/>
          <w:sz w:val="12"/>
        </w:rPr>
        <w:t>nonultimate</w:t>
      </w:r>
      <w:proofErr w:type="spellEnd"/>
      <w:r w:rsidRPr="00B21F78">
        <w:rPr>
          <w:rFonts w:eastAsia="Times New Roman"/>
          <w:sz w:val="12"/>
        </w:rPr>
        <w:t xml:space="preserve">) reason. The crucial question is whether the ultimate (or perhaps just more basic) story here is one that goes through the </w:t>
      </w:r>
      <w:proofErr w:type="spellStart"/>
      <w:r w:rsidRPr="00B21F78">
        <w:rPr>
          <w:rFonts w:eastAsia="Times New Roman"/>
          <w:sz w:val="12"/>
        </w:rPr>
        <w:t>reasongiver’s</w:t>
      </w:r>
      <w:proofErr w:type="spellEnd"/>
      <w:r w:rsidRPr="00B21F78">
        <w:rPr>
          <w:rFonts w:eastAsia="Times New Roman"/>
          <w:sz w:val="12"/>
        </w:rPr>
        <w:t xml:space="preserve"> special intentions identified above (and the receiver’s recognition thereof), as in the case of the utilitarian request-receiver, in which case we may have a case of robust reason-giving; or whether the more basic story here works directly, leaving no role for the specific intentions that make reason-giving robust (as is the case in the dictator’s child example). Cases of this latter type are not, on the account I’m suggesting here, cases of robust </w:t>
      </w:r>
      <w:proofErr w:type="gramStart"/>
      <w:r w:rsidRPr="00B21F78">
        <w:rPr>
          <w:rFonts w:eastAsia="Times New Roman"/>
          <w:sz w:val="12"/>
        </w:rPr>
        <w:t>reason-giving</w:t>
      </w:r>
      <w:proofErr w:type="gramEnd"/>
      <w:r w:rsidRPr="00B21F78">
        <w:rPr>
          <w:rFonts w:eastAsia="Times New Roman"/>
          <w:sz w:val="12"/>
        </w:rPr>
        <w:t xml:space="preserve">. And </w:t>
      </w:r>
      <w:r w:rsidRPr="00B21F78">
        <w:rPr>
          <w:rFonts w:eastAsia="Times New Roman"/>
          <w:b/>
          <w:u w:val="single"/>
        </w:rPr>
        <w:t>this seems to me the independently plausible result</w:t>
      </w:r>
      <w:r w:rsidRPr="00B21F78">
        <w:rPr>
          <w:rFonts w:eastAsia="Times New Roman"/>
          <w:sz w:val="12"/>
        </w:rPr>
        <w:t xml:space="preserve"> here. </w:t>
      </w:r>
      <w:proofErr w:type="gramStart"/>
      <w:r w:rsidRPr="00B21F78">
        <w:rPr>
          <w:rFonts w:eastAsia="Times New Roman"/>
          <w:sz w:val="12"/>
        </w:rPr>
        <w:t xml:space="preserve">Notice that the intentions mentioned above do not include something like the intention that B actually </w:t>
      </w:r>
      <w:proofErr w:type="spellStart"/>
      <w:r w:rsidRPr="00B21F78">
        <w:rPr>
          <w:rFonts w:eastAsia="Times New Roman"/>
          <w:sz w:val="12"/>
        </w:rPr>
        <w:t>Φs</w:t>
      </w:r>
      <w:proofErr w:type="spellEnd"/>
      <w:r w:rsidRPr="00B21F78">
        <w:rPr>
          <w:rFonts w:eastAsia="Times New Roman"/>
          <w:sz w:val="12"/>
        </w:rPr>
        <w:t>.</w:t>
      </w:r>
      <w:proofErr w:type="gramEnd"/>
      <w:r w:rsidRPr="00B21F78">
        <w:rPr>
          <w:rFonts w:eastAsia="Times New Roman"/>
          <w:sz w:val="12"/>
        </w:rPr>
        <w:t xml:space="preserve"> This is so because </w:t>
      </w:r>
      <w:r w:rsidRPr="00B21F78">
        <w:rPr>
          <w:rFonts w:eastAsia="Times New Roman"/>
          <w:b/>
          <w:u w:val="single"/>
        </w:rPr>
        <w:t xml:space="preserve">A can give B a reason to </w:t>
      </w:r>
      <w:r>
        <w:rPr>
          <w:rFonts w:eastAsia="Times New Roman"/>
          <w:b/>
          <w:u w:val="single"/>
        </w:rPr>
        <w:t xml:space="preserve">[act] </w:t>
      </w:r>
      <w:r w:rsidRPr="00B21F78">
        <w:rPr>
          <w:rFonts w:eastAsia="Times New Roman"/>
          <w:b/>
          <w:u w:val="single"/>
        </w:rPr>
        <w:t xml:space="preserve">Φ knowing well that other reasons may be relevant, including possibly stronger reasons not to </w:t>
      </w:r>
      <w:r>
        <w:rPr>
          <w:rFonts w:eastAsia="Times New Roman"/>
          <w:b/>
          <w:u w:val="single"/>
        </w:rPr>
        <w:t xml:space="preserve">[act] </w:t>
      </w:r>
      <w:r w:rsidRPr="00B21F78">
        <w:rPr>
          <w:rFonts w:eastAsia="Times New Roman"/>
          <w:b/>
          <w:u w:val="single"/>
        </w:rPr>
        <w:t>Φ</w:t>
      </w:r>
      <w:r w:rsidRPr="00B21F78">
        <w:rPr>
          <w:rFonts w:eastAsia="Times New Roman"/>
          <w:sz w:val="12"/>
        </w:rPr>
        <w:t xml:space="preserve">.52 Indeed, it seems to me A can make a genuine request that B </w:t>
      </w:r>
      <w:proofErr w:type="spellStart"/>
      <w:r w:rsidRPr="00B21F78">
        <w:rPr>
          <w:rFonts w:eastAsia="Times New Roman"/>
          <w:sz w:val="12"/>
        </w:rPr>
        <w:t>Φs</w:t>
      </w:r>
      <w:proofErr w:type="spellEnd"/>
      <w:r w:rsidRPr="00B21F78">
        <w:rPr>
          <w:rFonts w:eastAsia="Times New Roman"/>
          <w:sz w:val="12"/>
        </w:rPr>
        <w:t xml:space="preserve">, all the time acknowledging that if certain other considerations bear on the case, B should not (all things considered) Φ. We do not want to restrict robust reason-giving to just the cases in which the reason-giver intends the given reason to outweigh all others. For similar reasons, </w:t>
      </w:r>
      <w:r w:rsidRPr="00B21F78">
        <w:rPr>
          <w:rFonts w:eastAsia="Times New Roman"/>
          <w:b/>
          <w:u w:val="single"/>
        </w:rPr>
        <w:t>A need not intend that the given reason be the only reason</w:t>
      </w:r>
      <w:r w:rsidRPr="00B21F78">
        <w:rPr>
          <w:rFonts w:eastAsia="Times New Roman"/>
          <w:sz w:val="12"/>
        </w:rPr>
        <w:t xml:space="preserve"> for which B </w:t>
      </w:r>
      <w:proofErr w:type="spellStart"/>
      <w:r w:rsidRPr="00B21F78">
        <w:rPr>
          <w:rFonts w:eastAsia="Times New Roman"/>
          <w:sz w:val="12"/>
        </w:rPr>
        <w:t>Φs</w:t>
      </w:r>
      <w:proofErr w:type="spellEnd"/>
      <w:r w:rsidRPr="00B21F78">
        <w:rPr>
          <w:rFonts w:eastAsia="Times New Roman"/>
          <w:sz w:val="12"/>
        </w:rPr>
        <w:t>.</w:t>
      </w:r>
    </w:p>
    <w:p w14:paraId="1430BECC" w14:textId="7F14A61E" w:rsidR="00903CD1" w:rsidRPr="00903CD1" w:rsidRDefault="00903CD1" w:rsidP="00BD4180">
      <w:pPr>
        <w:spacing w:after="0" w:line="240" w:lineRule="auto"/>
        <w:rPr>
          <w:rFonts w:eastAsia="Times New Roman"/>
        </w:rPr>
      </w:pPr>
    </w:p>
    <w:p w14:paraId="386CBF67" w14:textId="3E140310" w:rsidR="00A52701" w:rsidRPr="00C90510" w:rsidRDefault="00A52701" w:rsidP="00965F19">
      <w:pPr>
        <w:rPr>
          <w:b/>
        </w:rPr>
      </w:pPr>
      <w:r w:rsidRPr="00C90510">
        <w:rPr>
          <w:b/>
        </w:rPr>
        <w:t xml:space="preserve">I contend protecting free speech is a priori intuitive. </w:t>
      </w:r>
    </w:p>
    <w:p w14:paraId="0D243F07" w14:textId="29831971" w:rsidR="00965F19" w:rsidRPr="00BD4180" w:rsidRDefault="00186718" w:rsidP="00965F19">
      <w:pPr>
        <w:rPr>
          <w:sz w:val="12"/>
        </w:rPr>
      </w:pPr>
      <w:r w:rsidRPr="00BD4180">
        <w:rPr>
          <w:b/>
        </w:rPr>
        <w:t>First,</w:t>
      </w:r>
      <w:r w:rsidRPr="00BD4180">
        <w:t xml:space="preserve"> </w:t>
      </w:r>
      <w:r w:rsidR="00921BFD" w:rsidRPr="00BD4180">
        <w:t xml:space="preserve">The government is invested in public education and influences their policies. </w:t>
      </w:r>
      <w:r w:rsidR="00921BFD" w:rsidRPr="00BD4180">
        <w:rPr>
          <w:b/>
        </w:rPr>
        <w:t>Armstrong,</w:t>
      </w:r>
      <w:r w:rsidR="00921BFD" w:rsidRPr="00BD4180">
        <w:rPr>
          <w:sz w:val="12"/>
        </w:rPr>
        <w:t xml:space="preserve"> </w:t>
      </w:r>
      <w:r w:rsidR="00921BFD" w:rsidRPr="00BD4180">
        <w:rPr>
          <w:sz w:val="12"/>
          <w:szCs w:val="12"/>
        </w:rPr>
        <w:t xml:space="preserve">RECALIBRATING REGULATION OF COLLEGES AND UNIVERSITIES Report of the Task Force on Federal Regulation of Higher Education - 2015 FINAL - Bipartisan group of U.S. Senators—Lamar Alexander (R-TN), Barbara Mikulski (D-MD), Richard Burr (R-NC), and Michael </w:t>
      </w:r>
      <w:proofErr w:type="spellStart"/>
      <w:r w:rsidR="00921BFD" w:rsidRPr="00BD4180">
        <w:rPr>
          <w:sz w:val="12"/>
          <w:szCs w:val="12"/>
        </w:rPr>
        <w:t>Bennet</w:t>
      </w:r>
      <w:proofErr w:type="spellEnd"/>
      <w:r w:rsidR="00921BFD" w:rsidRPr="00BD4180">
        <w:rPr>
          <w:sz w:val="12"/>
          <w:szCs w:val="12"/>
        </w:rPr>
        <w:t xml:space="preserve"> (D-CO) created the Task Force on Federal Regulation of Higher Education in the fall of 2013 and directed it to consider these issues in depth.</w:t>
      </w:r>
      <w:r w:rsidR="00921BFD">
        <w:rPr>
          <w:b/>
          <w:u w:val="single"/>
        </w:rPr>
        <w:t xml:space="preserve"> </w:t>
      </w:r>
      <w:r w:rsidR="00965F19" w:rsidRPr="00BD4180">
        <w:rPr>
          <w:b/>
          <w:u w:val="single"/>
        </w:rPr>
        <w:t>The federal government’s</w:t>
      </w:r>
      <w:r w:rsidR="00965F19" w:rsidRPr="00BD4180">
        <w:rPr>
          <w:sz w:val="12"/>
        </w:rPr>
        <w:t xml:space="preserve"> substantial fiscal </w:t>
      </w:r>
      <w:r w:rsidR="00965F19" w:rsidRPr="00BD4180">
        <w:rPr>
          <w:b/>
          <w:u w:val="single"/>
        </w:rPr>
        <w:t>investment in higher education recognizes that postsecondary education is a linchpin in the nation</w:t>
      </w:r>
      <w:r w:rsidR="00965F19" w:rsidRPr="00BD4180">
        <w:rPr>
          <w:sz w:val="12"/>
        </w:rPr>
        <w:t xml:space="preserve">’s social and economic strength. Through that support, the government helps ensure that colleges and universities continue to contribute broadly to the fabric of American society. To ensure prudent stewardship of federal support for higher education, </w:t>
      </w:r>
      <w:r w:rsidR="00965F19" w:rsidRPr="00BD4180">
        <w:rPr>
          <w:b/>
          <w:u w:val="single"/>
        </w:rPr>
        <w:t>the D</w:t>
      </w:r>
      <w:r w:rsidR="00965F19" w:rsidRPr="00BD4180">
        <w:rPr>
          <w:sz w:val="12"/>
        </w:rPr>
        <w:t xml:space="preserve">epartment </w:t>
      </w:r>
      <w:r w:rsidR="00965F19" w:rsidRPr="00BD4180">
        <w:rPr>
          <w:b/>
          <w:u w:val="single"/>
        </w:rPr>
        <w:t>o</w:t>
      </w:r>
      <w:r w:rsidR="00965F19" w:rsidRPr="00BD4180">
        <w:rPr>
          <w:sz w:val="12"/>
        </w:rPr>
        <w:t xml:space="preserve">f </w:t>
      </w:r>
      <w:r w:rsidR="00965F19" w:rsidRPr="00BD4180">
        <w:rPr>
          <w:b/>
          <w:u w:val="single"/>
        </w:rPr>
        <w:t>E</w:t>
      </w:r>
      <w:r w:rsidR="00965F19" w:rsidRPr="00BD4180">
        <w:rPr>
          <w:sz w:val="12"/>
        </w:rPr>
        <w:t xml:space="preserve">ducation </w:t>
      </w:r>
      <w:r w:rsidR="00965F19" w:rsidRPr="00BD4180">
        <w:rPr>
          <w:b/>
          <w:u w:val="single"/>
        </w:rPr>
        <w:t>is charged with developing procedures to carry out laws passed by Congress in regard to higher education and</w:t>
      </w:r>
      <w:r w:rsidR="00965F19" w:rsidRPr="00BD4180">
        <w:rPr>
          <w:sz w:val="12"/>
        </w:rPr>
        <w:t xml:space="preserve"> with </w:t>
      </w:r>
      <w:r w:rsidR="00965F19" w:rsidRPr="00BD4180">
        <w:rPr>
          <w:b/>
          <w:u w:val="single"/>
        </w:rPr>
        <w:t>overseeing institutional compliance</w:t>
      </w:r>
      <w:r w:rsidR="00965F19" w:rsidRPr="00BD4180">
        <w:rPr>
          <w:sz w:val="12"/>
        </w:rPr>
        <w:t>. Institutions of higher learning recognize the important role regulations play in the oversight of federal investments.</w:t>
      </w:r>
    </w:p>
    <w:p w14:paraId="42CEA865" w14:textId="00D975EB" w:rsidR="00E273D2" w:rsidRDefault="004B5450" w:rsidP="00186718">
      <w:pPr>
        <w:spacing w:after="0" w:line="240" w:lineRule="auto"/>
        <w:rPr>
          <w:rFonts w:eastAsia="Times New Roman"/>
          <w:b/>
        </w:rPr>
      </w:pPr>
      <w:r>
        <w:rPr>
          <w:rFonts w:eastAsia="Times New Roman"/>
          <w:b/>
          <w:color w:val="000000"/>
          <w:szCs w:val="22"/>
        </w:rPr>
        <w:t xml:space="preserve">Second, </w:t>
      </w:r>
      <w:r w:rsidR="00585FEB">
        <w:rPr>
          <w:rFonts w:eastAsia="Times New Roman"/>
          <w:color w:val="000000"/>
          <w:szCs w:val="22"/>
        </w:rPr>
        <w:t>Even if it is state governments with ultimate authority, they are just an extension of the federal government, and they are still bound by the same rules</w:t>
      </w:r>
      <w:r w:rsidR="003840F3">
        <w:rPr>
          <w:rFonts w:eastAsia="Times New Roman"/>
          <w:color w:val="000000"/>
          <w:szCs w:val="22"/>
        </w:rPr>
        <w:t xml:space="preserve">, which makes it governmental. </w:t>
      </w:r>
      <w:r w:rsidR="00186718" w:rsidRPr="00585FEB">
        <w:rPr>
          <w:rFonts w:ascii="Georgia" w:eastAsia="Times New Roman" w:hAnsi="Georgia"/>
          <w:b/>
          <w:color w:val="000000"/>
          <w:sz w:val="27"/>
          <w:szCs w:val="27"/>
        </w:rPr>
        <w:br/>
      </w:r>
    </w:p>
    <w:p w14:paraId="37566C69" w14:textId="0D1F0475" w:rsidR="00186718" w:rsidRPr="00E273D2" w:rsidRDefault="00E273D2" w:rsidP="00186718">
      <w:pPr>
        <w:spacing w:after="0" w:line="240" w:lineRule="auto"/>
        <w:rPr>
          <w:rFonts w:eastAsia="Times New Roman"/>
          <w:b/>
        </w:rPr>
      </w:pPr>
      <w:r w:rsidRPr="00E273D2">
        <w:rPr>
          <w:rFonts w:eastAsia="Times New Roman"/>
          <w:b/>
        </w:rPr>
        <w:t>Offense:</w:t>
      </w:r>
    </w:p>
    <w:p w14:paraId="6DFAB6FD" w14:textId="77777777" w:rsidR="00E273D2" w:rsidRPr="00585FEB" w:rsidRDefault="00E273D2" w:rsidP="00186718">
      <w:pPr>
        <w:spacing w:after="0" w:line="240" w:lineRule="auto"/>
        <w:rPr>
          <w:rFonts w:ascii="Times" w:eastAsia="Times New Roman" w:hAnsi="Times"/>
          <w:b/>
          <w:sz w:val="20"/>
          <w:szCs w:val="20"/>
        </w:rPr>
      </w:pPr>
    </w:p>
    <w:p w14:paraId="2D2DD334" w14:textId="3A3A6255" w:rsidR="00643D3A" w:rsidRPr="00643D3A" w:rsidRDefault="00643D3A" w:rsidP="00643D3A">
      <w:r w:rsidRPr="00643D3A">
        <w:rPr>
          <w:b/>
        </w:rPr>
        <w:t>First,</w:t>
      </w:r>
      <w:r>
        <w:t xml:space="preserve"> The state following its own constitution is intuitive. </w:t>
      </w:r>
      <w:r w:rsidRPr="00643D3A">
        <w:rPr>
          <w:b/>
        </w:rPr>
        <w:t>State Department,</w:t>
      </w:r>
      <w:r>
        <w:t xml:space="preserve"> </w:t>
      </w:r>
      <w:r w:rsidRPr="00643D3A">
        <w:rPr>
          <w:sz w:val="12"/>
          <w:szCs w:val="12"/>
        </w:rPr>
        <w:t xml:space="preserve">The Constitution of the United States of America." </w:t>
      </w:r>
      <w:proofErr w:type="gramStart"/>
      <w:r w:rsidRPr="00643D3A">
        <w:rPr>
          <w:sz w:val="12"/>
          <w:szCs w:val="12"/>
        </w:rPr>
        <w:t>Almanac of Policy Issues.</w:t>
      </w:r>
      <w:proofErr w:type="gramEnd"/>
      <w:r w:rsidRPr="00643D3A">
        <w:rPr>
          <w:sz w:val="12"/>
          <w:szCs w:val="12"/>
        </w:rPr>
        <w:t xml:space="preserve"> June 2004. Web. </w:t>
      </w:r>
      <w:hyperlink r:id="rId8" w:history="1">
        <w:r w:rsidRPr="00D4705D">
          <w:rPr>
            <w:rStyle w:val="Hyperlink"/>
            <w:sz w:val="12"/>
            <w:szCs w:val="12"/>
          </w:rPr>
          <w:t>http://www.policyalmanac.org/government/archive/constitution.shtml</w:t>
        </w:r>
      </w:hyperlink>
      <w:proofErr w:type="gramStart"/>
      <w:r>
        <w:t>.</w:t>
      </w:r>
      <w:r w:rsidRPr="00643D3A">
        <w:rPr>
          <w:sz w:val="12"/>
        </w:rPr>
        <w:t>It</w:t>
      </w:r>
      <w:proofErr w:type="gramEnd"/>
      <w:r w:rsidRPr="00643D3A">
        <w:rPr>
          <w:sz w:val="12"/>
        </w:rPr>
        <w:t xml:space="preserve"> </w:t>
      </w:r>
      <w:r w:rsidRPr="00643D3A">
        <w:rPr>
          <w:b/>
          <w:u w:val="single"/>
        </w:rPr>
        <w:t>[The constitution] establishes</w:t>
      </w:r>
      <w:r w:rsidRPr="00643D3A">
        <w:rPr>
          <w:sz w:val="12"/>
        </w:rPr>
        <w:t xml:space="preserve"> the </w:t>
      </w:r>
      <w:r w:rsidRPr="00643D3A">
        <w:rPr>
          <w:b/>
          <w:u w:val="single"/>
        </w:rPr>
        <w:t>form of the</w:t>
      </w:r>
      <w:r w:rsidRPr="00643D3A">
        <w:rPr>
          <w:sz w:val="12"/>
        </w:rPr>
        <w:t xml:space="preserve"> national </w:t>
      </w:r>
      <w:r w:rsidRPr="00643D3A">
        <w:rPr>
          <w:b/>
          <w:u w:val="single"/>
        </w:rPr>
        <w:t>government and defines the rights and liberties of the American people. It also lists the aims of the national government and the methods of achieving them</w:t>
      </w:r>
      <w:r w:rsidRPr="00643D3A">
        <w:rPr>
          <w:sz w:val="12"/>
        </w:rPr>
        <w:t xml:space="preserve">. Previously, the nation's leaders had established an alliance among the states under the Articles of Confederation. But the Congress created by the Articles lacked the authority to make the states work together to solve national problems </w:t>
      </w:r>
      <w:proofErr w:type="gramStart"/>
      <w:r w:rsidRPr="00643D3A">
        <w:rPr>
          <w:sz w:val="12"/>
        </w:rPr>
        <w:t>After</w:t>
      </w:r>
      <w:proofErr w:type="gramEnd"/>
      <w:r w:rsidRPr="00643D3A">
        <w:rPr>
          <w:sz w:val="12"/>
        </w:rPr>
        <w:t xml:space="preserve"> the states won independence in the Revolutionary War (1775-1783), they faced all the problems of peacetime government. The states had to enforce law and order, collect taxes, pay a large public debt, and regulate trade among </w:t>
      </w:r>
      <w:proofErr w:type="gramStart"/>
      <w:r w:rsidRPr="00643D3A">
        <w:rPr>
          <w:sz w:val="12"/>
        </w:rPr>
        <w:t>themselves</w:t>
      </w:r>
      <w:proofErr w:type="gramEnd"/>
      <w:r w:rsidRPr="00643D3A">
        <w:rPr>
          <w:sz w:val="12"/>
        </w:rPr>
        <w:t xml:space="preserve">. They also had to deal with Indian tribes and negotiate with other governments. Leading statesmen, such as George Washington and Alexander Hamilton, began to discuss the need to create a strong national government under a new constitution. Hamilton helped bring about a constitutional convention that met in Philadelphia, Pennsylvania, in 1787 to revise the Articles of Confederation. But a majority of the delegates at the convention decided instead to write a new plan of government -- the Constitution of the United States. </w:t>
      </w:r>
      <w:r w:rsidRPr="00643D3A">
        <w:rPr>
          <w:b/>
          <w:u w:val="single"/>
        </w:rPr>
        <w:t>The Constitution established</w:t>
      </w:r>
      <w:r w:rsidRPr="00643D3A">
        <w:rPr>
          <w:sz w:val="12"/>
        </w:rPr>
        <w:t xml:space="preserve"> not merely a league of states, but </w:t>
      </w:r>
      <w:r w:rsidRPr="00643D3A">
        <w:rPr>
          <w:b/>
          <w:u w:val="single"/>
        </w:rPr>
        <w:t>a government that exercised its authority directly over all citizens. The Constitution defines the powers delegated to the national government</w:t>
      </w:r>
      <w:r w:rsidRPr="00643D3A">
        <w:rPr>
          <w:sz w:val="12"/>
        </w:rPr>
        <w:t xml:space="preserve">. In addition, </w:t>
      </w:r>
      <w:r>
        <w:rPr>
          <w:b/>
          <w:u w:val="single"/>
        </w:rPr>
        <w:t>[and] i</w:t>
      </w:r>
      <w:r w:rsidRPr="00643D3A">
        <w:rPr>
          <w:b/>
          <w:u w:val="single"/>
        </w:rPr>
        <w:t>t protects the powers reserved to the states and the rights of every individual</w:t>
      </w:r>
      <w:r w:rsidRPr="00643D3A">
        <w:rPr>
          <w:sz w:val="12"/>
        </w:rPr>
        <w:t>.</w:t>
      </w:r>
    </w:p>
    <w:p w14:paraId="3E3FA7A2" w14:textId="4030FEFE" w:rsidR="008B0B87" w:rsidRPr="008B0B87" w:rsidRDefault="008B0B87" w:rsidP="008B0B87">
      <w:r>
        <w:rPr>
          <w:b/>
        </w:rPr>
        <w:t xml:space="preserve">Second, </w:t>
      </w:r>
      <w:r>
        <w:t xml:space="preserve">College students find it intuitive. </w:t>
      </w:r>
      <w:r w:rsidRPr="008B0B87">
        <w:rPr>
          <w:b/>
        </w:rPr>
        <w:t>Wilson,</w:t>
      </w:r>
      <w:r>
        <w:t xml:space="preserve"> </w:t>
      </w:r>
      <w:r w:rsidRPr="008B0B87">
        <w:rPr>
          <w:sz w:val="12"/>
          <w:szCs w:val="12"/>
        </w:rPr>
        <w:t xml:space="preserve">[3,072 student ages 18-22] Wilson, John. "A New Survey about Supporting Free Speech on Campus." ACADEME BLOG. </w:t>
      </w:r>
      <w:proofErr w:type="spellStart"/>
      <w:r w:rsidRPr="008B0B87">
        <w:rPr>
          <w:sz w:val="12"/>
          <w:szCs w:val="12"/>
        </w:rPr>
        <w:t>N.p</w:t>
      </w:r>
      <w:proofErr w:type="spellEnd"/>
      <w:r w:rsidRPr="008B0B87">
        <w:rPr>
          <w:sz w:val="12"/>
          <w:szCs w:val="12"/>
        </w:rPr>
        <w:t>., 04 Apr. 2016. Web. 26 Dec. 2016. &lt;https://academeblog.org/2016/04/04/a-new-survey-about-supporting-free-speech-on-campus/&gt;.</w:t>
      </w:r>
      <w:r>
        <w:t xml:space="preserve"> </w:t>
      </w:r>
      <w:r w:rsidRPr="008B0B87">
        <w:rPr>
          <w:b/>
          <w:color w:val="000000" w:themeColor="text1"/>
          <w:szCs w:val="22"/>
          <w:u w:val="single"/>
        </w:rPr>
        <w:t>A new Gallup survey</w:t>
      </w:r>
      <w:r w:rsidRPr="008B0B87">
        <w:rPr>
          <w:color w:val="000000" w:themeColor="text1"/>
          <w:sz w:val="12"/>
          <w:szCs w:val="22"/>
        </w:rPr>
        <w:t xml:space="preserve"> released today, sponsored by the John S. and James L. Knight Foundation and the </w:t>
      </w:r>
      <w:proofErr w:type="spellStart"/>
      <w:r w:rsidRPr="008B0B87">
        <w:rPr>
          <w:color w:val="000000" w:themeColor="text1"/>
          <w:sz w:val="12"/>
          <w:szCs w:val="22"/>
        </w:rPr>
        <w:t>Newseum</w:t>
      </w:r>
      <w:proofErr w:type="spellEnd"/>
      <w:r w:rsidRPr="008B0B87">
        <w:rPr>
          <w:color w:val="000000" w:themeColor="text1"/>
          <w:sz w:val="12"/>
          <w:szCs w:val="22"/>
        </w:rPr>
        <w:t xml:space="preserve"> Institute, </w:t>
      </w:r>
      <w:r w:rsidRPr="008B0B87">
        <w:rPr>
          <w:b/>
          <w:color w:val="000000" w:themeColor="text1"/>
          <w:szCs w:val="22"/>
          <w:u w:val="single"/>
        </w:rPr>
        <w:t>shows that college students support free speech and open debate</w:t>
      </w:r>
      <w:r w:rsidRPr="008B0B87">
        <w:rPr>
          <w:color w:val="000000" w:themeColor="text1"/>
          <w:sz w:val="12"/>
          <w:szCs w:val="22"/>
        </w:rPr>
        <w:t xml:space="preserve"> more than other adults in America, but they often make exceptions to their support for 1st Amendment rights. </w:t>
      </w:r>
      <w:r w:rsidRPr="008B0B87">
        <w:rPr>
          <w:b/>
          <w:color w:val="000000" w:themeColor="text1"/>
          <w:szCs w:val="22"/>
          <w:u w:val="single"/>
        </w:rPr>
        <w:t xml:space="preserve">In the survey’s key finding, 78% of students favor having colleges </w:t>
      </w:r>
      <w:r w:rsidRPr="00EE61E3">
        <w:rPr>
          <w:color w:val="000000" w:themeColor="text1"/>
          <w:sz w:val="12"/>
          <w:szCs w:val="12"/>
        </w:rPr>
        <w:t>“create an open learning environment where students</w:t>
      </w:r>
      <w:r w:rsidRPr="008B0B87">
        <w:rPr>
          <w:b/>
          <w:color w:val="000000" w:themeColor="text1"/>
          <w:szCs w:val="22"/>
          <w:u w:val="single"/>
        </w:rPr>
        <w:t xml:space="preserve"> are exposed to all types of speech </w:t>
      </w:r>
      <w:r w:rsidRPr="00EE61E3">
        <w:rPr>
          <w:color w:val="000000" w:themeColor="text1"/>
          <w:sz w:val="12"/>
          <w:szCs w:val="12"/>
        </w:rPr>
        <w:t>and viewpoints,</w:t>
      </w:r>
      <w:r w:rsidRPr="008B0B87">
        <w:rPr>
          <w:b/>
          <w:color w:val="000000" w:themeColor="text1"/>
          <w:szCs w:val="22"/>
          <w:u w:val="single"/>
        </w:rPr>
        <w:t xml:space="preserve"> even if it means allowing speech that is offensive or biased against certain groups of people”</w:t>
      </w:r>
      <w:r w:rsidRPr="008B0B87">
        <w:rPr>
          <w:color w:val="000000" w:themeColor="text1"/>
          <w:sz w:val="12"/>
          <w:szCs w:val="22"/>
        </w:rPr>
        <w:t xml:space="preserve"> (including 72% of Democrats and 84% of Republicans. Among adults, only 66% favor an open learning environment (equal numbers of Democrats and Republicans).</w:t>
      </w:r>
    </w:p>
    <w:p w14:paraId="26C04AAB" w14:textId="22F6A84F" w:rsidR="007A385A" w:rsidRPr="00E3657E" w:rsidRDefault="008B0B87" w:rsidP="007A385A">
      <w:pPr>
        <w:rPr>
          <w:sz w:val="12"/>
          <w:szCs w:val="12"/>
        </w:rPr>
      </w:pPr>
      <w:r w:rsidRPr="007A385A">
        <w:rPr>
          <w:rFonts w:eastAsia="Times New Roman"/>
          <w:b/>
          <w:szCs w:val="22"/>
        </w:rPr>
        <w:t>Third</w:t>
      </w:r>
      <w:r w:rsidR="007A385A">
        <w:rPr>
          <w:rFonts w:eastAsia="Times New Roman"/>
          <w:b/>
          <w:szCs w:val="22"/>
        </w:rPr>
        <w:t xml:space="preserve">, </w:t>
      </w:r>
      <w:r w:rsidR="007A385A">
        <w:rPr>
          <w:rFonts w:eastAsia="Times New Roman"/>
          <w:szCs w:val="22"/>
        </w:rPr>
        <w:t xml:space="preserve">Free speech is intuitive on universities- it’s where free speech originates making restrictions paradoxical. </w:t>
      </w:r>
      <w:r w:rsidR="003840F3">
        <w:rPr>
          <w:b/>
        </w:rPr>
        <w:t>Patten</w:t>
      </w:r>
      <w:r w:rsidR="007A385A" w:rsidRPr="009812CC">
        <w:rPr>
          <w:b/>
        </w:rPr>
        <w:t>,</w:t>
      </w:r>
      <w:r w:rsidR="007A385A">
        <w:t xml:space="preserve"> </w:t>
      </w:r>
      <w:r w:rsidR="007A385A" w:rsidRPr="009812CC">
        <w:rPr>
          <w:sz w:val="8"/>
          <w:szCs w:val="8"/>
        </w:rPr>
        <w:t xml:space="preserve">Patten, Chris. "The Closing of the Academic Mind." Project Syndicate. </w:t>
      </w:r>
      <w:proofErr w:type="spellStart"/>
      <w:r w:rsidR="007A385A" w:rsidRPr="009812CC">
        <w:rPr>
          <w:sz w:val="8"/>
          <w:szCs w:val="8"/>
        </w:rPr>
        <w:t>N.p</w:t>
      </w:r>
      <w:proofErr w:type="spellEnd"/>
      <w:r w:rsidR="007A385A" w:rsidRPr="009812CC">
        <w:rPr>
          <w:sz w:val="8"/>
          <w:szCs w:val="8"/>
        </w:rPr>
        <w:t>., 22 Feb. 2016. Web. 04 Dec. 2016. &lt;https://www.project-syndicate.org/commentary/academic-freedom-under-threat-by-chris-patten-2016-02</w:t>
      </w:r>
      <w:r w:rsidR="007A385A" w:rsidRPr="007A385A">
        <w:rPr>
          <w:sz w:val="8"/>
          <w:szCs w:val="8"/>
        </w:rPr>
        <w:t>&gt;.</w:t>
      </w:r>
      <w:r w:rsidR="007A385A" w:rsidRPr="007A385A">
        <w:rPr>
          <w:b/>
          <w:u w:val="single"/>
        </w:rPr>
        <w:t>The role of a university is to promote the clash of ideas</w:t>
      </w:r>
      <w:r w:rsidR="007A385A" w:rsidRPr="007A385A">
        <w:rPr>
          <w:sz w:val="8"/>
        </w:rPr>
        <w:t xml:space="preserve">, to test the results of research with other scholars, </w:t>
      </w:r>
      <w:r w:rsidR="007A385A" w:rsidRPr="007A385A">
        <w:rPr>
          <w:b/>
          <w:u w:val="single"/>
        </w:rPr>
        <w:t>and</w:t>
      </w:r>
      <w:r w:rsidR="007A385A" w:rsidRPr="007A385A">
        <w:rPr>
          <w:sz w:val="8"/>
        </w:rPr>
        <w:t xml:space="preserve"> to </w:t>
      </w:r>
      <w:r w:rsidR="007A385A" w:rsidRPr="007A385A">
        <w:rPr>
          <w:b/>
          <w:u w:val="single"/>
        </w:rPr>
        <w:t>impart new knowledge</w:t>
      </w:r>
      <w:r w:rsidR="007A385A" w:rsidRPr="007A385A">
        <w:rPr>
          <w:sz w:val="8"/>
        </w:rPr>
        <w:t xml:space="preserve"> to students. </w:t>
      </w:r>
      <w:r w:rsidR="007A385A" w:rsidRPr="007A385A">
        <w:rPr>
          <w:b/>
          <w:u w:val="single"/>
        </w:rPr>
        <w:t>Freedom of speech is</w:t>
      </w:r>
      <w:r w:rsidR="007A385A" w:rsidRPr="007A385A">
        <w:rPr>
          <w:sz w:val="8"/>
        </w:rPr>
        <w:t xml:space="preserve"> thus </w:t>
      </w:r>
      <w:r w:rsidR="007A385A" w:rsidRPr="007A385A">
        <w:rPr>
          <w:b/>
          <w:u w:val="single"/>
        </w:rPr>
        <w:t>fundamental to what universities are</w:t>
      </w:r>
      <w:r w:rsidR="007A385A" w:rsidRPr="007A385A">
        <w:rPr>
          <w:sz w:val="8"/>
        </w:rPr>
        <w:t xml:space="preserve">, enabling them to sustain a sense of common humanity and uphold the mutual tolerance and understanding that underpin any free society. </w:t>
      </w:r>
      <w:r w:rsidR="007A385A" w:rsidRPr="00E273D2">
        <w:rPr>
          <w:sz w:val="8"/>
          <w:szCs w:val="8"/>
        </w:rPr>
        <w:t xml:space="preserve">That, of course, makes universities dangerous to authoritarian governments, which seek to stifle the ability to </w:t>
      </w:r>
      <w:proofErr w:type="gramStart"/>
      <w:r w:rsidR="007A385A" w:rsidRPr="00E273D2">
        <w:rPr>
          <w:sz w:val="8"/>
          <w:szCs w:val="8"/>
        </w:rPr>
        <w:t>raise</w:t>
      </w:r>
      <w:proofErr w:type="gramEnd"/>
      <w:r w:rsidR="007A385A" w:rsidRPr="00E273D2">
        <w:rPr>
          <w:sz w:val="8"/>
          <w:szCs w:val="8"/>
        </w:rPr>
        <w:t xml:space="preserve"> and attempt to answer difficult questions</w:t>
      </w:r>
      <w:r w:rsidR="007A385A" w:rsidRPr="007A385A">
        <w:rPr>
          <w:sz w:val="8"/>
        </w:rPr>
        <w:t xml:space="preserve">. But if </w:t>
      </w:r>
      <w:r w:rsidR="007A385A" w:rsidRPr="007A385A">
        <w:rPr>
          <w:b/>
          <w:u w:val="single"/>
        </w:rPr>
        <w:t>any denial of academic liberty is a blow</w:t>
      </w:r>
      <w:r w:rsidR="007A385A" w:rsidRPr="007A385A">
        <w:rPr>
          <w:sz w:val="8"/>
        </w:rPr>
        <w:t xml:space="preserve"> struck </w:t>
      </w:r>
      <w:r w:rsidR="007A385A" w:rsidRPr="007A385A">
        <w:rPr>
          <w:b/>
          <w:u w:val="single"/>
        </w:rPr>
        <w:t>against the meaning of a university</w:t>
      </w:r>
      <w:r w:rsidR="007A385A" w:rsidRPr="007A385A">
        <w:rPr>
          <w:sz w:val="8"/>
        </w:rPr>
        <w:t xml:space="preserve">, the irony today is that some of the most worrying attacks on these values have been coming from inside universities. In the United States and the United Kingdom, some students and teachers now seek to constrain argument and debate. They contend that people should not be exposed to ideas with which they strongly disagree. Moreover, they argue that history should be rewritten to expunge the names (though not the endowments) of those who fail to pass today’s tests of political correctness. Thomas Jefferson and Cecil Rhodes, among others, have been targeted. And how would Churchill and Washington fare if the same tests were applied to them? Some people are being denied the chance to speak as well – so-called “no </w:t>
      </w:r>
      <w:proofErr w:type="spellStart"/>
      <w:r w:rsidR="007A385A" w:rsidRPr="007A385A">
        <w:rPr>
          <w:sz w:val="8"/>
        </w:rPr>
        <w:t>platforming</w:t>
      </w:r>
      <w:proofErr w:type="spellEnd"/>
      <w:r w:rsidR="007A385A" w:rsidRPr="007A385A">
        <w:rPr>
          <w:sz w:val="8"/>
        </w:rPr>
        <w:t xml:space="preserve">”, in the awful jargon of some clearly not very literate campuses. There are calls for “safe spaces” where students can be protected from anything that assaults their sense of what is moral and appropriate. This reflects and inevitably nurtures a harmful politics of victimization – defining one’s own identity (and thus one’s interests) in opposition to others. When I was a student 50 years ago, my principal teacher was a leading Marxist historian and former member of the Communist Party. The British security services were deeply suspicious of him. He was a great historian and teacher, but these days I might be encouraged to think that he had threatened my “safe space.” In fact, he made me a great deal better informed, more open to discussion of ideas that challenged my own, more capable of distinguishing between an argument and a quarrel, and more prepared to think for myself. Of course, some ideas – incitement of racial hatred, gender hostility, or political violence – are anathema in every free society. Liberty requires some limits (decided freely by democratic argument under the rule of law) in order to exist. Universities should be trusted to exercise that degree of control themselves. But </w:t>
      </w:r>
      <w:r w:rsidR="007A385A" w:rsidRPr="003840F3">
        <w:rPr>
          <w:sz w:val="8"/>
          <w:szCs w:val="8"/>
        </w:rPr>
        <w:t>intolerance of debate, of discussion, and of particular branches of scholarship should never be tolerated.</w:t>
      </w:r>
      <w:r w:rsidR="007A385A" w:rsidRPr="003840F3">
        <w:rPr>
          <w:sz w:val="12"/>
          <w:szCs w:val="12"/>
        </w:rPr>
        <w:t xml:space="preserve"> </w:t>
      </w:r>
    </w:p>
    <w:p w14:paraId="2B0ED848" w14:textId="0A4774E4" w:rsidR="008B0B87" w:rsidRPr="007A385A" w:rsidRDefault="007A385A" w:rsidP="008B0B87">
      <w:pPr>
        <w:spacing w:after="0" w:line="240" w:lineRule="auto"/>
        <w:rPr>
          <w:rFonts w:eastAsia="Times New Roman"/>
          <w:szCs w:val="22"/>
        </w:rPr>
      </w:pPr>
      <w:r w:rsidRPr="007A385A">
        <w:rPr>
          <w:rFonts w:eastAsia="Times New Roman"/>
          <w:b/>
          <w:szCs w:val="22"/>
        </w:rPr>
        <w:t xml:space="preserve">Fourth, </w:t>
      </w:r>
      <w:r>
        <w:rPr>
          <w:rFonts w:eastAsia="Times New Roman"/>
          <w:szCs w:val="22"/>
        </w:rPr>
        <w:t xml:space="preserve">Free speech is </w:t>
      </w:r>
      <w:proofErr w:type="gramStart"/>
      <w:r>
        <w:rPr>
          <w:rFonts w:eastAsia="Times New Roman"/>
          <w:szCs w:val="22"/>
        </w:rPr>
        <w:t>generally</w:t>
      </w:r>
      <w:proofErr w:type="gramEnd"/>
      <w:r>
        <w:rPr>
          <w:rFonts w:eastAsia="Times New Roman"/>
          <w:szCs w:val="22"/>
        </w:rPr>
        <w:t xml:space="preserve"> intuitive- without it we wouldn’t be having this round nor would we be able to express what our intuitions are which makes having them meaningless in the first place. </w:t>
      </w:r>
      <w:r w:rsidR="0010041F">
        <w:rPr>
          <w:rFonts w:eastAsia="Times New Roman"/>
          <w:szCs w:val="22"/>
        </w:rPr>
        <w:t xml:space="preserve">This means only through constitutionally protected speech can we even have the ability to have an open debate round. </w:t>
      </w:r>
    </w:p>
    <w:p w14:paraId="29400B6D" w14:textId="77777777" w:rsidR="008B0B87" w:rsidRPr="008B0B87" w:rsidRDefault="008B0B87"/>
    <w:p w14:paraId="00CDF8EE" w14:textId="3710C6CC" w:rsidR="0038617D" w:rsidRPr="00D1660D" w:rsidRDefault="00D1660D">
      <w:pPr>
        <w:rPr>
          <w:b/>
          <w:u w:val="double"/>
        </w:rPr>
      </w:pPr>
      <w:proofErr w:type="spellStart"/>
      <w:r w:rsidRPr="00D1660D">
        <w:rPr>
          <w:b/>
          <w:u w:val="double"/>
        </w:rPr>
        <w:t>Underview</w:t>
      </w:r>
      <w:proofErr w:type="spellEnd"/>
    </w:p>
    <w:p w14:paraId="3E600E2C" w14:textId="77777777" w:rsidR="000473DA" w:rsidRPr="00756527" w:rsidRDefault="00AB36AB" w:rsidP="000473DA">
      <w:r>
        <w:t xml:space="preserve">1. </w:t>
      </w:r>
      <w:proofErr w:type="spellStart"/>
      <w:r w:rsidR="000473DA">
        <w:rPr>
          <w:szCs w:val="26"/>
        </w:rPr>
        <w:t>Neg</w:t>
      </w:r>
      <w:proofErr w:type="spellEnd"/>
      <w:r w:rsidR="000473DA">
        <w:rPr>
          <w:szCs w:val="26"/>
        </w:rPr>
        <w:t xml:space="preserve"> must concede that </w:t>
      </w:r>
      <w:proofErr w:type="spellStart"/>
      <w:r w:rsidR="000473DA">
        <w:rPr>
          <w:szCs w:val="26"/>
        </w:rPr>
        <w:t>aff</w:t>
      </w:r>
      <w:proofErr w:type="spellEnd"/>
      <w:r w:rsidR="000473DA">
        <w:rPr>
          <w:szCs w:val="26"/>
        </w:rPr>
        <w:t xml:space="preserve"> gets drop the debater, no RVI, competing </w:t>
      </w:r>
      <w:proofErr w:type="spellStart"/>
      <w:r w:rsidR="000473DA">
        <w:rPr>
          <w:szCs w:val="26"/>
        </w:rPr>
        <w:t>interps</w:t>
      </w:r>
      <w:proofErr w:type="spellEnd"/>
      <w:r w:rsidR="000473DA">
        <w:rPr>
          <w:szCs w:val="26"/>
        </w:rPr>
        <w:t xml:space="preserve"> 1AR theory a) solves infinite abuse, I don’t have time to check abuse and win substance- you could just kick the </w:t>
      </w:r>
      <w:proofErr w:type="spellStart"/>
      <w:r w:rsidR="000473DA">
        <w:rPr>
          <w:szCs w:val="26"/>
        </w:rPr>
        <w:t>arg</w:t>
      </w:r>
      <w:proofErr w:type="spellEnd"/>
      <w:r w:rsidR="000473DA">
        <w:rPr>
          <w:szCs w:val="26"/>
        </w:rPr>
        <w:t xml:space="preserve"> for the time trade off so I need the ability to go all in on theory b) You can collapse in the 2n on theory and get away with abuse because you can go all in for the RVI which means I lose every round c) </w:t>
      </w:r>
      <w:proofErr w:type="spellStart"/>
      <w:r w:rsidR="000473DA">
        <w:rPr>
          <w:szCs w:val="26"/>
        </w:rPr>
        <w:t>Neg</w:t>
      </w:r>
      <w:proofErr w:type="spellEnd"/>
      <w:r w:rsidR="000473DA">
        <w:rPr>
          <w:szCs w:val="26"/>
        </w:rPr>
        <w:t xml:space="preserve"> already has an </w:t>
      </w:r>
      <w:r w:rsidR="000473DA" w:rsidRPr="0061581B">
        <w:t>8 percent</w:t>
      </w:r>
      <w:r w:rsidR="000473DA" w:rsidRPr="0061581B">
        <w:rPr>
          <w:vertAlign w:val="superscript"/>
        </w:rPr>
        <w:footnoteReference w:id="4"/>
      </w:r>
      <w:r w:rsidR="000473DA">
        <w:t xml:space="preserve"> side bias meaning I am already at a structural disadvantage which means even if I’m abusive, it is justified- also turns theory not weighed against it because I am just correcting for the side bias. And, </w:t>
      </w:r>
      <w:proofErr w:type="spellStart"/>
      <w:r w:rsidR="000473DA">
        <w:t>neg</w:t>
      </w:r>
      <w:proofErr w:type="spellEnd"/>
      <w:r w:rsidR="000473DA">
        <w:t xml:space="preserve"> can only contest offensive theory spikes a) there’s no reason framing issues are abusive, I cannot extend them for reasons I win but rather just help me check abuse b) Otherwise its infinite abuse because </w:t>
      </w:r>
      <w:proofErr w:type="spellStart"/>
      <w:r w:rsidR="000473DA">
        <w:t>neg</w:t>
      </w:r>
      <w:proofErr w:type="spellEnd"/>
      <w:r w:rsidR="000473DA">
        <w:t xml:space="preserve"> can load up on theory and prevent me from engaging on the highest layer. </w:t>
      </w:r>
    </w:p>
    <w:p w14:paraId="013E0A57" w14:textId="2F526989" w:rsidR="009F3CBD" w:rsidRDefault="000473DA" w:rsidP="00E7116D">
      <w:pPr>
        <w:pStyle w:val="Body"/>
        <w:spacing w:after="200" w:line="240" w:lineRule="auto"/>
      </w:pPr>
      <w:r>
        <w:rPr>
          <w:rFonts w:hAnsi="Times New Roman" w:cs="Times New Roman"/>
        </w:rPr>
        <w:t>2</w:t>
      </w:r>
      <w:r w:rsidR="00E7116D" w:rsidRPr="0061581B">
        <w:rPr>
          <w:rFonts w:hAnsi="Times New Roman" w:cs="Times New Roman"/>
        </w:rPr>
        <w:t xml:space="preserve">. </w:t>
      </w:r>
      <w:r w:rsidR="009F3CBD">
        <w:t>All K</w:t>
      </w:r>
      <w:r w:rsidR="009F3CBD">
        <w:t>’</w:t>
      </w:r>
      <w:r w:rsidR="009F3CBD">
        <w:t xml:space="preserve">s must have a concrete policy alternative that is competitive with the AC. Prefer: a) Reciprocity: rejection and reps alternatives function as NIBs for me because I have to beat back the link and win AC offense, which skews the structural burden in your favor b) Critical </w:t>
      </w:r>
      <w:proofErr w:type="spellStart"/>
      <w:r w:rsidR="009F3CBD">
        <w:t>ed</w:t>
      </w:r>
      <w:proofErr w:type="spellEnd"/>
      <w:r w:rsidR="009F3CBD">
        <w:t xml:space="preserve">: Policy alts are better for your </w:t>
      </w:r>
      <w:proofErr w:type="spellStart"/>
      <w:r w:rsidR="009F3CBD">
        <w:t>kritik</w:t>
      </w:r>
      <w:proofErr w:type="spellEnd"/>
      <w:r w:rsidR="009F3CBD">
        <w:t>, it allows us the ability to engage in productive discussions rather than endless critic of each other</w:t>
      </w:r>
      <w:r w:rsidR="009F3CBD">
        <w:t>’</w:t>
      </w:r>
      <w:r w:rsidR="009F3CBD">
        <w:t xml:space="preserve">s reps without solutions c) Engagement: There are a million different reps or things I can do that someone disagrees with- a concrete alt solves because I can at least debate about your solution, controls the internal link to your </w:t>
      </w:r>
      <w:proofErr w:type="spellStart"/>
      <w:r w:rsidR="009F3CBD">
        <w:t>RoB</w:t>
      </w:r>
      <w:proofErr w:type="spellEnd"/>
      <w:r w:rsidR="009F3CBD">
        <w:t xml:space="preserve"> because it necessarily relies on engagement to solve</w:t>
      </w:r>
    </w:p>
    <w:p w14:paraId="6A696AC6" w14:textId="3FC46D47" w:rsidR="009F3CBD" w:rsidRDefault="000473DA" w:rsidP="00E7116D">
      <w:pPr>
        <w:pStyle w:val="Body"/>
        <w:spacing w:after="200" w:line="240" w:lineRule="auto"/>
      </w:pPr>
      <w:r>
        <w:t>3</w:t>
      </w:r>
      <w:r w:rsidR="009F3CBD">
        <w:t xml:space="preserve">. </w:t>
      </w:r>
      <w:r w:rsidR="009F3CBD" w:rsidRPr="006C77EA">
        <w:t xml:space="preserve">The </w:t>
      </w:r>
      <w:proofErr w:type="spellStart"/>
      <w:r w:rsidR="009F3CBD" w:rsidRPr="006C77EA">
        <w:t>neg</w:t>
      </w:r>
      <w:proofErr w:type="spellEnd"/>
      <w:r w:rsidR="009F3CBD" w:rsidRPr="006C77EA">
        <w:t xml:space="preserve"> may not read theory against arguments in the AC since a) this moots AC offense because they can read theory on my theory arguments in the </w:t>
      </w:r>
      <w:proofErr w:type="spellStart"/>
      <w:r w:rsidR="009F3CBD" w:rsidRPr="006C77EA">
        <w:t>aff</w:t>
      </w:r>
      <w:proofErr w:type="spellEnd"/>
      <w:r w:rsidR="009F3CBD" w:rsidRPr="006C77EA">
        <w:t xml:space="preserve"> which ensures that I won</w:t>
      </w:r>
      <w:r w:rsidR="009F3CBD" w:rsidRPr="006C77EA">
        <w:t>’</w:t>
      </w:r>
      <w:r w:rsidR="009F3CBD" w:rsidRPr="006C77EA">
        <w:t xml:space="preserve">t be able to leverage any theory offense in the 1AR from the AC, giving them a huge time advantage, b) it leads to contradictions since the </w:t>
      </w:r>
      <w:proofErr w:type="spellStart"/>
      <w:r w:rsidR="009F3CBD" w:rsidRPr="006C77EA">
        <w:t>neg</w:t>
      </w:r>
      <w:proofErr w:type="spellEnd"/>
      <w:r w:rsidR="009F3CBD" w:rsidRPr="006C77EA">
        <w:t xml:space="preserve"> can just read theory against this </w:t>
      </w:r>
      <w:proofErr w:type="spellStart"/>
      <w:r w:rsidR="009F3CBD" w:rsidRPr="006C77EA">
        <w:t>arg</w:t>
      </w:r>
      <w:proofErr w:type="spellEnd"/>
      <w:r w:rsidR="009F3CBD" w:rsidRPr="006C77EA">
        <w:t>, but this indicts those shells, so there</w:t>
      </w:r>
      <w:r w:rsidR="009F3CBD" w:rsidRPr="006C77EA">
        <w:t>’</w:t>
      </w:r>
      <w:r w:rsidR="009F3CBD" w:rsidRPr="006C77EA">
        <w:t xml:space="preserve">s no way to determine which comes first. But, prefer this shell because the </w:t>
      </w:r>
      <w:proofErr w:type="spellStart"/>
      <w:r w:rsidR="009F3CBD" w:rsidRPr="006C77EA">
        <w:t>neg</w:t>
      </w:r>
      <w:proofErr w:type="spellEnd"/>
      <w:r w:rsidR="009F3CBD" w:rsidRPr="006C77EA">
        <w:t xml:space="preserve"> has the ability to adapt </w:t>
      </w:r>
      <w:r w:rsidR="009F3CBD">
        <w:t xml:space="preserve">in the NC. </w:t>
      </w:r>
    </w:p>
    <w:p w14:paraId="64C435DD" w14:textId="5661685F" w:rsidR="00E7116D" w:rsidRPr="009F3CBD" w:rsidRDefault="000473DA" w:rsidP="009F3CBD">
      <w:pPr>
        <w:pStyle w:val="Body"/>
        <w:spacing w:after="200" w:line="240" w:lineRule="auto"/>
        <w:rPr>
          <w:rFonts w:hAnsi="Times New Roman" w:cs="Times New Roman"/>
        </w:rPr>
      </w:pPr>
      <w:r>
        <w:rPr>
          <w:rFonts w:hAnsi="Times New Roman" w:cs="Times New Roman"/>
        </w:rPr>
        <w:t>4</w:t>
      </w:r>
      <w:r w:rsidR="009F3CBD">
        <w:rPr>
          <w:rFonts w:hAnsi="Times New Roman" w:cs="Times New Roman"/>
        </w:rPr>
        <w:t xml:space="preserve">. </w:t>
      </w:r>
      <w:r w:rsidR="00E7116D">
        <w:rPr>
          <w:rFonts w:hAnsi="Times New Roman" w:cs="Times New Roman"/>
        </w:rPr>
        <w:t xml:space="preserve">The </w:t>
      </w:r>
      <w:proofErr w:type="spellStart"/>
      <w:r w:rsidR="00E7116D">
        <w:rPr>
          <w:rFonts w:hAnsi="Times New Roman" w:cs="Times New Roman"/>
        </w:rPr>
        <w:t>neg</w:t>
      </w:r>
      <w:proofErr w:type="spellEnd"/>
      <w:r w:rsidR="00E7116D">
        <w:rPr>
          <w:rFonts w:hAnsi="Times New Roman" w:cs="Times New Roman"/>
        </w:rPr>
        <w:t xml:space="preserve"> may not read necessary but insufficient burdens</w:t>
      </w:r>
      <w:r w:rsidR="00E7116D" w:rsidRPr="0061581B">
        <w:rPr>
          <w:rFonts w:hAnsi="Times New Roman" w:cs="Times New Roman"/>
        </w:rPr>
        <w:t xml:space="preserve"> a) </w:t>
      </w:r>
      <w:proofErr w:type="spellStart"/>
      <w:r w:rsidR="00E7116D" w:rsidRPr="0061581B">
        <w:rPr>
          <w:rFonts w:hAnsi="Times New Roman" w:cs="Times New Roman"/>
        </w:rPr>
        <w:t>Strat</w:t>
      </w:r>
      <w:proofErr w:type="spellEnd"/>
      <w:r w:rsidR="00E7116D" w:rsidRPr="0061581B">
        <w:rPr>
          <w:rFonts w:hAnsi="Times New Roman" w:cs="Times New Roman"/>
        </w:rPr>
        <w:t xml:space="preserve"> Skew- You can </w:t>
      </w:r>
      <w:proofErr w:type="spellStart"/>
      <w:r w:rsidR="00E7116D" w:rsidRPr="0061581B">
        <w:rPr>
          <w:rFonts w:hAnsi="Times New Roman" w:cs="Times New Roman"/>
        </w:rPr>
        <w:t>uplayer</w:t>
      </w:r>
      <w:proofErr w:type="spellEnd"/>
      <w:r w:rsidR="00E7116D" w:rsidRPr="0061581B">
        <w:rPr>
          <w:rFonts w:hAnsi="Times New Roman" w:cs="Times New Roman"/>
        </w:rPr>
        <w:t xml:space="preserve"> with 7 minutes of NIBs I have to beat back before I can access offense which is terrible for a 4 min 1ar, it is impossible for </w:t>
      </w:r>
      <w:proofErr w:type="spellStart"/>
      <w:r w:rsidR="00E7116D" w:rsidRPr="0061581B">
        <w:rPr>
          <w:rFonts w:hAnsi="Times New Roman" w:cs="Times New Roman"/>
        </w:rPr>
        <w:t>aff</w:t>
      </w:r>
      <w:proofErr w:type="spellEnd"/>
      <w:r w:rsidR="00E7116D" w:rsidRPr="0061581B">
        <w:rPr>
          <w:rFonts w:hAnsi="Times New Roman" w:cs="Times New Roman"/>
        </w:rPr>
        <w:t xml:space="preserve"> to overwhelm the </w:t>
      </w:r>
      <w:proofErr w:type="spellStart"/>
      <w:r w:rsidR="00E7116D" w:rsidRPr="0061581B">
        <w:rPr>
          <w:rFonts w:hAnsi="Times New Roman" w:cs="Times New Roman"/>
        </w:rPr>
        <w:t>neg</w:t>
      </w:r>
      <w:proofErr w:type="spellEnd"/>
      <w:r w:rsidR="00E7116D" w:rsidRPr="0061581B">
        <w:rPr>
          <w:rFonts w:hAnsi="Times New Roman" w:cs="Times New Roman"/>
        </w:rPr>
        <w:t xml:space="preserve"> because you always have longer times and reactive speeches to overcome any unfairness b) Norms- It would justify infinite </w:t>
      </w:r>
      <w:proofErr w:type="spellStart"/>
      <w:r w:rsidR="00E7116D" w:rsidRPr="0061581B">
        <w:rPr>
          <w:rFonts w:hAnsi="Times New Roman" w:cs="Times New Roman"/>
        </w:rPr>
        <w:t>neg</w:t>
      </w:r>
      <w:proofErr w:type="spellEnd"/>
      <w:r w:rsidR="00E7116D" w:rsidRPr="0061581B">
        <w:rPr>
          <w:rFonts w:hAnsi="Times New Roman" w:cs="Times New Roman"/>
        </w:rPr>
        <w:t xml:space="preserve"> abuse because </w:t>
      </w:r>
      <w:proofErr w:type="spellStart"/>
      <w:r w:rsidR="00E7116D" w:rsidRPr="0061581B">
        <w:rPr>
          <w:rFonts w:hAnsi="Times New Roman" w:cs="Times New Roman"/>
        </w:rPr>
        <w:t>neg</w:t>
      </w:r>
      <w:proofErr w:type="spellEnd"/>
      <w:r w:rsidR="00E7116D" w:rsidRPr="0061581B">
        <w:rPr>
          <w:rFonts w:hAnsi="Times New Roman" w:cs="Times New Roman"/>
        </w:rPr>
        <w:t xml:space="preserve"> would just read 7 min of </w:t>
      </w:r>
      <w:proofErr w:type="spellStart"/>
      <w:r w:rsidR="00E7116D" w:rsidRPr="0061581B">
        <w:rPr>
          <w:rFonts w:hAnsi="Times New Roman" w:cs="Times New Roman"/>
        </w:rPr>
        <w:t>autonegate</w:t>
      </w:r>
      <w:proofErr w:type="spellEnd"/>
      <w:r w:rsidR="00E7116D" w:rsidRPr="0061581B">
        <w:rPr>
          <w:rFonts w:hAnsi="Times New Roman" w:cs="Times New Roman"/>
        </w:rPr>
        <w:t xml:space="preserve"> arguments which is the biggest impact to fairness because its impossible to correct</w:t>
      </w:r>
    </w:p>
    <w:p w14:paraId="091A6DEC" w14:textId="4C6400C8" w:rsidR="00FA6D98" w:rsidRDefault="000473DA" w:rsidP="00FA6D98">
      <w:pPr>
        <w:pStyle w:val="Body"/>
        <w:spacing w:after="200" w:line="240" w:lineRule="auto"/>
        <w:rPr>
          <w:rFonts w:hAnsi="Times New Roman" w:cs="Times New Roman"/>
        </w:rPr>
      </w:pPr>
      <w:r>
        <w:rPr>
          <w:rFonts w:hAnsi="Times New Roman" w:cs="Times New Roman"/>
          <w:lang w:val="da-DK"/>
        </w:rPr>
        <w:t>5</w:t>
      </w:r>
      <w:r w:rsidR="006D12D7">
        <w:rPr>
          <w:rFonts w:hAnsi="Times New Roman" w:cs="Times New Roman"/>
          <w:lang w:val="da-DK"/>
        </w:rPr>
        <w:t xml:space="preserve">. </w:t>
      </w:r>
      <w:r w:rsidR="00FA6D98">
        <w:rPr>
          <w:rFonts w:hAnsi="Times New Roman" w:cs="Times New Roman"/>
          <w:lang w:val="da-DK"/>
        </w:rPr>
        <w:t xml:space="preserve">Neg </w:t>
      </w:r>
      <w:proofErr w:type="spellStart"/>
      <w:r w:rsidR="00FA6D98">
        <w:rPr>
          <w:rFonts w:hAnsi="Times New Roman" w:cs="Times New Roman"/>
          <w:lang w:val="da-DK"/>
        </w:rPr>
        <w:t>may</w:t>
      </w:r>
      <w:proofErr w:type="spellEnd"/>
      <w:r w:rsidR="00FA6D98">
        <w:rPr>
          <w:rFonts w:hAnsi="Times New Roman" w:cs="Times New Roman"/>
          <w:lang w:val="da-DK"/>
        </w:rPr>
        <w:t xml:space="preserve"> not </w:t>
      </w:r>
      <w:proofErr w:type="spellStart"/>
      <w:r w:rsidR="00FA6D98">
        <w:rPr>
          <w:rFonts w:hAnsi="Times New Roman" w:cs="Times New Roman"/>
          <w:lang w:val="da-DK"/>
        </w:rPr>
        <w:t>deny</w:t>
      </w:r>
      <w:proofErr w:type="spellEnd"/>
      <w:r w:rsidR="00FA6D98">
        <w:rPr>
          <w:rFonts w:hAnsi="Times New Roman" w:cs="Times New Roman"/>
          <w:lang w:val="da-DK"/>
        </w:rPr>
        <w:t xml:space="preserve"> </w:t>
      </w:r>
      <w:proofErr w:type="spellStart"/>
      <w:r w:rsidR="00FA6D98">
        <w:rPr>
          <w:rFonts w:hAnsi="Times New Roman" w:cs="Times New Roman"/>
          <w:lang w:val="da-DK"/>
        </w:rPr>
        <w:t>aff</w:t>
      </w:r>
      <w:proofErr w:type="spellEnd"/>
      <w:r w:rsidR="00FA6D98">
        <w:rPr>
          <w:rFonts w:hAnsi="Times New Roman" w:cs="Times New Roman"/>
          <w:lang w:val="da-DK"/>
        </w:rPr>
        <w:t xml:space="preserve"> the RVI on </w:t>
      </w:r>
      <w:proofErr w:type="spellStart"/>
      <w:r w:rsidR="00FA6D98">
        <w:rPr>
          <w:rFonts w:hAnsi="Times New Roman" w:cs="Times New Roman"/>
          <w:lang w:val="da-DK"/>
        </w:rPr>
        <w:t>theory</w:t>
      </w:r>
      <w:proofErr w:type="spellEnd"/>
      <w:r w:rsidR="00FA6D98">
        <w:rPr>
          <w:rFonts w:hAnsi="Times New Roman" w:cs="Times New Roman"/>
          <w:lang w:val="da-DK"/>
        </w:rPr>
        <w:t xml:space="preserve"> or T </w:t>
      </w:r>
      <w:r w:rsidR="00FA6D98" w:rsidRPr="0061581B">
        <w:rPr>
          <w:rFonts w:hAnsi="Times New Roman" w:cs="Times New Roman"/>
          <w:lang w:val="da-DK"/>
        </w:rPr>
        <w:t xml:space="preserve">a) </w:t>
      </w:r>
      <w:r w:rsidR="00FA6D98" w:rsidRPr="0061581B">
        <w:rPr>
          <w:rFonts w:hAnsi="Times New Roman" w:cs="Times New Roman"/>
        </w:rPr>
        <w:t xml:space="preserve">Reciprocity. You can win off theory or substance whereas I have to win both. This means that reading theory but denying me the RVI makes theory a NIB for me, creating a structural skew that changes the burden structure of the round- also denying them is specifically bad even if I don’t get one because it is another layer I have to beat back b) </w:t>
      </w:r>
      <w:proofErr w:type="spellStart"/>
      <w:r w:rsidR="00FA6D98" w:rsidRPr="0061581B">
        <w:rPr>
          <w:rFonts w:hAnsi="Times New Roman" w:cs="Times New Roman"/>
        </w:rPr>
        <w:t>Timeskew</w:t>
      </w:r>
      <w:proofErr w:type="spellEnd"/>
      <w:r w:rsidR="00FA6D98" w:rsidRPr="0061581B">
        <w:rPr>
          <w:rFonts w:hAnsi="Times New Roman" w:cs="Times New Roman"/>
        </w:rPr>
        <w:t>- you could load up on 7 min of theory to moot the 1AC and go for no RVIs making the round literally impossible to win in the 4 min 1ar</w:t>
      </w:r>
    </w:p>
    <w:p w14:paraId="40FA4663" w14:textId="251E8FA3" w:rsidR="009F3CBD" w:rsidRDefault="000473DA" w:rsidP="00FA6D98">
      <w:pPr>
        <w:pStyle w:val="Body"/>
        <w:spacing w:after="200" w:line="240" w:lineRule="auto"/>
        <w:rPr>
          <w:rFonts w:hAnsi="Times New Roman" w:cs="Times New Roman"/>
          <w:lang w:val="da-DK"/>
        </w:rPr>
      </w:pPr>
      <w:r>
        <w:rPr>
          <w:rFonts w:hAnsi="Times New Roman" w:cs="Times New Roman"/>
          <w:lang w:val="da-DK"/>
        </w:rPr>
        <w:t>6</w:t>
      </w:r>
      <w:r w:rsidR="009F3CBD">
        <w:rPr>
          <w:rFonts w:hAnsi="Times New Roman" w:cs="Times New Roman"/>
          <w:lang w:val="da-DK"/>
        </w:rPr>
        <w:t xml:space="preserve">. All negative positions must </w:t>
      </w:r>
      <w:proofErr w:type="spellStart"/>
      <w:r w:rsidR="009F3CBD">
        <w:rPr>
          <w:rFonts w:hAnsi="Times New Roman" w:cs="Times New Roman"/>
          <w:lang w:val="da-DK"/>
        </w:rPr>
        <w:t>be</w:t>
      </w:r>
      <w:proofErr w:type="spellEnd"/>
      <w:r w:rsidR="009F3CBD">
        <w:rPr>
          <w:rFonts w:hAnsi="Times New Roman" w:cs="Times New Roman"/>
          <w:lang w:val="da-DK"/>
        </w:rPr>
        <w:t xml:space="preserve"> </w:t>
      </w:r>
      <w:proofErr w:type="spellStart"/>
      <w:r w:rsidR="009F3CBD">
        <w:rPr>
          <w:rFonts w:hAnsi="Times New Roman" w:cs="Times New Roman"/>
          <w:lang w:val="da-DK"/>
        </w:rPr>
        <w:t>unconditional</w:t>
      </w:r>
      <w:proofErr w:type="spellEnd"/>
      <w:r w:rsidR="009F3CBD" w:rsidRPr="0061581B">
        <w:rPr>
          <w:rFonts w:hAnsi="Times New Roman" w:cs="Times New Roman"/>
          <w:lang w:val="da-DK"/>
        </w:rPr>
        <w:t xml:space="preserve"> a) </w:t>
      </w:r>
      <w:proofErr w:type="spellStart"/>
      <w:r w:rsidR="009F3CBD" w:rsidRPr="0061581B">
        <w:rPr>
          <w:rFonts w:hAnsi="Times New Roman" w:cs="Times New Roman"/>
          <w:lang w:val="da-DK"/>
        </w:rPr>
        <w:t>strat</w:t>
      </w:r>
      <w:proofErr w:type="spellEnd"/>
      <w:r w:rsidR="009F3CBD" w:rsidRPr="0061581B">
        <w:rPr>
          <w:rFonts w:hAnsi="Times New Roman" w:cs="Times New Roman"/>
          <w:lang w:val="da-DK"/>
        </w:rPr>
        <w:t xml:space="preserve"> </w:t>
      </w:r>
      <w:proofErr w:type="spellStart"/>
      <w:r w:rsidR="009F3CBD" w:rsidRPr="0061581B">
        <w:rPr>
          <w:rFonts w:hAnsi="Times New Roman" w:cs="Times New Roman"/>
          <w:lang w:val="da-DK"/>
        </w:rPr>
        <w:t>skew</w:t>
      </w:r>
      <w:proofErr w:type="spellEnd"/>
      <w:r w:rsidR="009F3CBD" w:rsidRPr="0061581B">
        <w:rPr>
          <w:rFonts w:hAnsi="Times New Roman" w:cs="Times New Roman"/>
          <w:lang w:val="da-DK"/>
        </w:rPr>
        <w:t xml:space="preserve">- </w:t>
      </w:r>
      <w:proofErr w:type="spellStart"/>
      <w:r w:rsidR="009F3CBD" w:rsidRPr="0061581B">
        <w:rPr>
          <w:rFonts w:hAnsi="Times New Roman" w:cs="Times New Roman"/>
          <w:lang w:val="da-DK"/>
        </w:rPr>
        <w:t>you</w:t>
      </w:r>
      <w:proofErr w:type="spellEnd"/>
      <w:r w:rsidR="009F3CBD" w:rsidRPr="0061581B">
        <w:rPr>
          <w:rFonts w:hAnsi="Times New Roman" w:cs="Times New Roman"/>
          <w:lang w:val="da-DK"/>
        </w:rPr>
        <w:t xml:space="preserve"> </w:t>
      </w:r>
      <w:proofErr w:type="spellStart"/>
      <w:r w:rsidR="009F3CBD" w:rsidRPr="0061581B">
        <w:rPr>
          <w:rFonts w:hAnsi="Times New Roman" w:cs="Times New Roman"/>
          <w:lang w:val="da-DK"/>
        </w:rPr>
        <w:t>can</w:t>
      </w:r>
      <w:proofErr w:type="spellEnd"/>
      <w:r w:rsidR="009F3CBD" w:rsidRPr="0061581B">
        <w:rPr>
          <w:rFonts w:hAnsi="Times New Roman" w:cs="Times New Roman"/>
          <w:lang w:val="da-DK"/>
        </w:rPr>
        <w:t xml:space="preserve"> </w:t>
      </w:r>
      <w:proofErr w:type="spellStart"/>
      <w:r w:rsidR="009F3CBD" w:rsidRPr="0061581B">
        <w:rPr>
          <w:rFonts w:hAnsi="Times New Roman" w:cs="Times New Roman"/>
          <w:lang w:val="da-DK"/>
        </w:rPr>
        <w:t>read</w:t>
      </w:r>
      <w:proofErr w:type="spellEnd"/>
      <w:r w:rsidR="009F3CBD" w:rsidRPr="0061581B">
        <w:rPr>
          <w:rFonts w:hAnsi="Times New Roman" w:cs="Times New Roman"/>
          <w:lang w:val="da-DK"/>
        </w:rPr>
        <w:t xml:space="preserve"> a </w:t>
      </w:r>
      <w:proofErr w:type="spellStart"/>
      <w:r w:rsidR="009F3CBD" w:rsidRPr="0061581B">
        <w:rPr>
          <w:rFonts w:hAnsi="Times New Roman" w:cs="Times New Roman"/>
          <w:lang w:val="da-DK"/>
        </w:rPr>
        <w:t>bunch</w:t>
      </w:r>
      <w:proofErr w:type="spellEnd"/>
      <w:r w:rsidR="009F3CBD" w:rsidRPr="0061581B">
        <w:rPr>
          <w:rFonts w:hAnsi="Times New Roman" w:cs="Times New Roman"/>
          <w:lang w:val="da-DK"/>
        </w:rPr>
        <w:t xml:space="preserve"> of 10 </w:t>
      </w:r>
      <w:proofErr w:type="spellStart"/>
      <w:r w:rsidR="009F3CBD" w:rsidRPr="0061581B">
        <w:rPr>
          <w:rFonts w:hAnsi="Times New Roman" w:cs="Times New Roman"/>
          <w:lang w:val="da-DK"/>
        </w:rPr>
        <w:t>second</w:t>
      </w:r>
      <w:proofErr w:type="spellEnd"/>
      <w:r w:rsidR="009F3CBD" w:rsidRPr="0061581B">
        <w:rPr>
          <w:rFonts w:hAnsi="Times New Roman" w:cs="Times New Roman"/>
          <w:lang w:val="da-DK"/>
        </w:rPr>
        <w:t xml:space="preserve"> </w:t>
      </w:r>
      <w:proofErr w:type="spellStart"/>
      <w:r w:rsidR="009F3CBD" w:rsidRPr="0061581B">
        <w:rPr>
          <w:rFonts w:hAnsi="Times New Roman" w:cs="Times New Roman"/>
          <w:lang w:val="da-DK"/>
        </w:rPr>
        <w:t>advocacies</w:t>
      </w:r>
      <w:proofErr w:type="spellEnd"/>
      <w:r w:rsidR="009F3CBD" w:rsidRPr="0061581B">
        <w:rPr>
          <w:rFonts w:hAnsi="Times New Roman" w:cs="Times New Roman"/>
          <w:lang w:val="da-DK"/>
        </w:rPr>
        <w:t xml:space="preserve"> and </w:t>
      </w:r>
      <w:proofErr w:type="spellStart"/>
      <w:r w:rsidR="009F3CBD" w:rsidRPr="0061581B">
        <w:rPr>
          <w:rFonts w:hAnsi="Times New Roman" w:cs="Times New Roman"/>
          <w:lang w:val="da-DK"/>
        </w:rPr>
        <w:t>I’ll</w:t>
      </w:r>
      <w:proofErr w:type="spellEnd"/>
      <w:r w:rsidR="009F3CBD" w:rsidRPr="0061581B">
        <w:rPr>
          <w:rFonts w:hAnsi="Times New Roman" w:cs="Times New Roman"/>
          <w:lang w:val="da-DK"/>
        </w:rPr>
        <w:t xml:space="preserve"> never </w:t>
      </w:r>
      <w:proofErr w:type="spellStart"/>
      <w:r w:rsidR="009F3CBD" w:rsidRPr="0061581B">
        <w:rPr>
          <w:rFonts w:hAnsi="Times New Roman" w:cs="Times New Roman"/>
          <w:lang w:val="da-DK"/>
        </w:rPr>
        <w:t>know</w:t>
      </w:r>
      <w:proofErr w:type="spellEnd"/>
      <w:r w:rsidR="009F3CBD" w:rsidRPr="0061581B">
        <w:rPr>
          <w:rFonts w:hAnsi="Times New Roman" w:cs="Times New Roman"/>
          <w:lang w:val="da-DK"/>
        </w:rPr>
        <w:t xml:space="preserve"> </w:t>
      </w:r>
      <w:proofErr w:type="spellStart"/>
      <w:r w:rsidR="009F3CBD" w:rsidRPr="0061581B">
        <w:rPr>
          <w:rFonts w:hAnsi="Times New Roman" w:cs="Times New Roman"/>
          <w:lang w:val="da-DK"/>
        </w:rPr>
        <w:t>what</w:t>
      </w:r>
      <w:proofErr w:type="spellEnd"/>
      <w:r w:rsidR="009F3CBD" w:rsidRPr="0061581B">
        <w:rPr>
          <w:rFonts w:hAnsi="Times New Roman" w:cs="Times New Roman"/>
          <w:lang w:val="da-DK"/>
        </w:rPr>
        <w:t xml:space="preserve"> to </w:t>
      </w:r>
      <w:proofErr w:type="spellStart"/>
      <w:r w:rsidR="009F3CBD" w:rsidRPr="0061581B">
        <w:rPr>
          <w:rFonts w:hAnsi="Times New Roman" w:cs="Times New Roman"/>
          <w:lang w:val="da-DK"/>
        </w:rPr>
        <w:t>respond</w:t>
      </w:r>
      <w:proofErr w:type="spellEnd"/>
      <w:r w:rsidR="009F3CBD" w:rsidRPr="0061581B">
        <w:rPr>
          <w:rFonts w:hAnsi="Times New Roman" w:cs="Times New Roman"/>
          <w:lang w:val="da-DK"/>
        </w:rPr>
        <w:t xml:space="preserve"> to </w:t>
      </w:r>
      <w:proofErr w:type="spellStart"/>
      <w:r w:rsidR="009F3CBD" w:rsidRPr="0061581B">
        <w:rPr>
          <w:rFonts w:hAnsi="Times New Roman" w:cs="Times New Roman"/>
          <w:lang w:val="da-DK"/>
        </w:rPr>
        <w:t>that</w:t>
      </w:r>
      <w:proofErr w:type="spellEnd"/>
      <w:r w:rsidR="009F3CBD" w:rsidRPr="0061581B">
        <w:rPr>
          <w:rFonts w:hAnsi="Times New Roman" w:cs="Times New Roman"/>
          <w:lang w:val="da-DK"/>
        </w:rPr>
        <w:t xml:space="preserve"> </w:t>
      </w:r>
      <w:proofErr w:type="spellStart"/>
      <w:r w:rsidR="009F3CBD" w:rsidRPr="0061581B">
        <w:rPr>
          <w:rFonts w:hAnsi="Times New Roman" w:cs="Times New Roman"/>
          <w:lang w:val="da-DK"/>
        </w:rPr>
        <w:t>you</w:t>
      </w:r>
      <w:proofErr w:type="spellEnd"/>
      <w:r w:rsidR="009F3CBD" w:rsidRPr="0061581B">
        <w:rPr>
          <w:rFonts w:hAnsi="Times New Roman" w:cs="Times New Roman"/>
          <w:lang w:val="da-DK"/>
        </w:rPr>
        <w:t xml:space="preserve"> </w:t>
      </w:r>
      <w:proofErr w:type="spellStart"/>
      <w:r w:rsidR="009F3CBD" w:rsidRPr="0061581B">
        <w:rPr>
          <w:rFonts w:hAnsi="Times New Roman" w:cs="Times New Roman"/>
          <w:lang w:val="da-DK"/>
        </w:rPr>
        <w:t>will</w:t>
      </w:r>
      <w:proofErr w:type="spellEnd"/>
      <w:r w:rsidR="009F3CBD" w:rsidRPr="0061581B">
        <w:rPr>
          <w:rFonts w:hAnsi="Times New Roman" w:cs="Times New Roman"/>
          <w:lang w:val="da-DK"/>
        </w:rPr>
        <w:t xml:space="preserve"> </w:t>
      </w:r>
      <w:proofErr w:type="spellStart"/>
      <w:r w:rsidR="009F3CBD" w:rsidRPr="0061581B">
        <w:rPr>
          <w:rFonts w:hAnsi="Times New Roman" w:cs="Times New Roman"/>
          <w:lang w:val="da-DK"/>
        </w:rPr>
        <w:t>extend</w:t>
      </w:r>
      <w:proofErr w:type="spellEnd"/>
      <w:r w:rsidR="009F3CBD" w:rsidRPr="0061581B">
        <w:rPr>
          <w:rFonts w:hAnsi="Times New Roman" w:cs="Times New Roman"/>
          <w:lang w:val="da-DK"/>
        </w:rPr>
        <w:t xml:space="preserve"> in the 2N </w:t>
      </w:r>
      <w:proofErr w:type="spellStart"/>
      <w:r w:rsidR="009F3CBD" w:rsidRPr="0061581B">
        <w:rPr>
          <w:rFonts w:hAnsi="Times New Roman" w:cs="Times New Roman"/>
          <w:lang w:val="da-DK"/>
        </w:rPr>
        <w:t>which</w:t>
      </w:r>
      <w:proofErr w:type="spellEnd"/>
      <w:r w:rsidR="009F3CBD" w:rsidRPr="0061581B">
        <w:rPr>
          <w:rFonts w:hAnsi="Times New Roman" w:cs="Times New Roman"/>
          <w:lang w:val="da-DK"/>
        </w:rPr>
        <w:t xml:space="preserve"> </w:t>
      </w:r>
      <w:proofErr w:type="spellStart"/>
      <w:r w:rsidR="009F3CBD" w:rsidRPr="0061581B">
        <w:rPr>
          <w:rFonts w:hAnsi="Times New Roman" w:cs="Times New Roman"/>
          <w:lang w:val="da-DK"/>
        </w:rPr>
        <w:t>makes</w:t>
      </w:r>
      <w:proofErr w:type="spellEnd"/>
      <w:r w:rsidR="009F3CBD" w:rsidRPr="0061581B">
        <w:rPr>
          <w:rFonts w:hAnsi="Times New Roman" w:cs="Times New Roman"/>
          <w:lang w:val="da-DK"/>
        </w:rPr>
        <w:t xml:space="preserve"> </w:t>
      </w:r>
      <w:proofErr w:type="spellStart"/>
      <w:r w:rsidR="009F3CBD" w:rsidRPr="0061581B">
        <w:rPr>
          <w:rFonts w:hAnsi="Times New Roman" w:cs="Times New Roman"/>
          <w:lang w:val="da-DK"/>
        </w:rPr>
        <w:t>every</w:t>
      </w:r>
      <w:proofErr w:type="spellEnd"/>
      <w:r w:rsidR="009F3CBD" w:rsidRPr="0061581B">
        <w:rPr>
          <w:rFonts w:hAnsi="Times New Roman" w:cs="Times New Roman"/>
          <w:lang w:val="da-DK"/>
        </w:rPr>
        <w:t xml:space="preserve"> </w:t>
      </w:r>
      <w:proofErr w:type="spellStart"/>
      <w:r w:rsidR="009F3CBD" w:rsidRPr="0061581B">
        <w:rPr>
          <w:rFonts w:hAnsi="Times New Roman" w:cs="Times New Roman"/>
          <w:lang w:val="da-DK"/>
        </w:rPr>
        <w:t>round</w:t>
      </w:r>
      <w:proofErr w:type="spellEnd"/>
      <w:r w:rsidR="009F3CBD" w:rsidRPr="0061581B">
        <w:rPr>
          <w:rFonts w:hAnsi="Times New Roman" w:cs="Times New Roman"/>
          <w:lang w:val="da-DK"/>
        </w:rPr>
        <w:t xml:space="preserve"> </w:t>
      </w:r>
      <w:proofErr w:type="spellStart"/>
      <w:r w:rsidR="009F3CBD" w:rsidRPr="0061581B">
        <w:rPr>
          <w:rFonts w:hAnsi="Times New Roman" w:cs="Times New Roman"/>
          <w:lang w:val="da-DK"/>
        </w:rPr>
        <w:t>impossible</w:t>
      </w:r>
      <w:proofErr w:type="spellEnd"/>
      <w:r w:rsidR="009F3CBD" w:rsidRPr="0061581B">
        <w:rPr>
          <w:rFonts w:hAnsi="Times New Roman" w:cs="Times New Roman"/>
          <w:lang w:val="da-DK"/>
        </w:rPr>
        <w:t xml:space="preserve">. b) </w:t>
      </w:r>
      <w:proofErr w:type="spellStart"/>
      <w:r w:rsidR="009F3CBD" w:rsidRPr="0061581B">
        <w:rPr>
          <w:rFonts w:hAnsi="Times New Roman" w:cs="Times New Roman"/>
          <w:lang w:val="da-DK"/>
        </w:rPr>
        <w:t>Reciprocity</w:t>
      </w:r>
      <w:proofErr w:type="spellEnd"/>
      <w:r w:rsidR="009F3CBD" w:rsidRPr="0061581B">
        <w:rPr>
          <w:rFonts w:hAnsi="Times New Roman" w:cs="Times New Roman"/>
          <w:lang w:val="da-DK"/>
        </w:rPr>
        <w:t xml:space="preserve">- I am held to </w:t>
      </w:r>
      <w:proofErr w:type="spellStart"/>
      <w:r w:rsidR="009F3CBD" w:rsidRPr="0061581B">
        <w:rPr>
          <w:rFonts w:hAnsi="Times New Roman" w:cs="Times New Roman"/>
          <w:lang w:val="da-DK"/>
        </w:rPr>
        <w:t>my</w:t>
      </w:r>
      <w:proofErr w:type="spellEnd"/>
      <w:r w:rsidR="009F3CBD" w:rsidRPr="0061581B">
        <w:rPr>
          <w:rFonts w:hAnsi="Times New Roman" w:cs="Times New Roman"/>
          <w:lang w:val="da-DK"/>
        </w:rPr>
        <w:t xml:space="preserve"> position, the 1AC, </w:t>
      </w:r>
      <w:proofErr w:type="spellStart"/>
      <w:r w:rsidR="009F3CBD" w:rsidRPr="0061581B">
        <w:rPr>
          <w:rFonts w:hAnsi="Times New Roman" w:cs="Times New Roman"/>
          <w:lang w:val="da-DK"/>
        </w:rPr>
        <w:t>which</w:t>
      </w:r>
      <w:proofErr w:type="spellEnd"/>
      <w:r w:rsidR="009F3CBD" w:rsidRPr="0061581B">
        <w:rPr>
          <w:rFonts w:hAnsi="Times New Roman" w:cs="Times New Roman"/>
          <w:lang w:val="da-DK"/>
        </w:rPr>
        <w:t xml:space="preserve"> </w:t>
      </w:r>
      <w:proofErr w:type="spellStart"/>
      <w:r w:rsidR="009F3CBD" w:rsidRPr="0061581B">
        <w:rPr>
          <w:rFonts w:hAnsi="Times New Roman" w:cs="Times New Roman"/>
          <w:lang w:val="da-DK"/>
        </w:rPr>
        <w:t>means</w:t>
      </w:r>
      <w:proofErr w:type="spellEnd"/>
      <w:r w:rsidR="009F3CBD" w:rsidRPr="0061581B">
        <w:rPr>
          <w:rFonts w:hAnsi="Times New Roman" w:cs="Times New Roman"/>
          <w:lang w:val="da-DK"/>
        </w:rPr>
        <w:t xml:space="preserve"> </w:t>
      </w:r>
      <w:proofErr w:type="spellStart"/>
      <w:r w:rsidR="009F3CBD" w:rsidRPr="0061581B">
        <w:rPr>
          <w:rFonts w:hAnsi="Times New Roman" w:cs="Times New Roman"/>
          <w:lang w:val="da-DK"/>
        </w:rPr>
        <w:t>you</w:t>
      </w:r>
      <w:proofErr w:type="spellEnd"/>
      <w:r w:rsidR="009F3CBD" w:rsidRPr="0061581B">
        <w:rPr>
          <w:rFonts w:hAnsi="Times New Roman" w:cs="Times New Roman"/>
          <w:lang w:val="da-DK"/>
        </w:rPr>
        <w:t xml:space="preserve"> must </w:t>
      </w:r>
      <w:proofErr w:type="spellStart"/>
      <w:r w:rsidR="009F3CBD" w:rsidRPr="0061581B">
        <w:rPr>
          <w:rFonts w:hAnsi="Times New Roman" w:cs="Times New Roman"/>
          <w:lang w:val="da-DK"/>
        </w:rPr>
        <w:t>be</w:t>
      </w:r>
      <w:proofErr w:type="spellEnd"/>
      <w:r w:rsidR="009F3CBD" w:rsidRPr="0061581B">
        <w:rPr>
          <w:rFonts w:hAnsi="Times New Roman" w:cs="Times New Roman"/>
          <w:lang w:val="da-DK"/>
        </w:rPr>
        <w:t xml:space="preserve"> held to </w:t>
      </w:r>
      <w:proofErr w:type="spellStart"/>
      <w:r w:rsidR="009F3CBD" w:rsidRPr="0061581B">
        <w:rPr>
          <w:rFonts w:hAnsi="Times New Roman" w:cs="Times New Roman"/>
          <w:lang w:val="da-DK"/>
        </w:rPr>
        <w:t>your</w:t>
      </w:r>
      <w:proofErr w:type="spellEnd"/>
      <w:r w:rsidR="009F3CBD" w:rsidRPr="0061581B">
        <w:rPr>
          <w:rFonts w:hAnsi="Times New Roman" w:cs="Times New Roman"/>
          <w:lang w:val="da-DK"/>
        </w:rPr>
        <w:t xml:space="preserve"> positions.</w:t>
      </w:r>
    </w:p>
    <w:p w14:paraId="7A994A32" w14:textId="2168BA73" w:rsidR="000473DA" w:rsidRDefault="000473DA" w:rsidP="00FA6D98">
      <w:pPr>
        <w:pStyle w:val="Body"/>
        <w:spacing w:after="200" w:line="240" w:lineRule="auto"/>
      </w:pPr>
      <w:r>
        <w:rPr>
          <w:rFonts w:hAnsi="Times New Roman" w:cs="Times New Roman"/>
          <w:lang w:val="da-DK"/>
        </w:rPr>
        <w:t xml:space="preserve">7. </w:t>
      </w:r>
      <w:r>
        <w:t xml:space="preserve">If the </w:t>
      </w:r>
      <w:proofErr w:type="spellStart"/>
      <w:r>
        <w:t>neg</w:t>
      </w:r>
      <w:proofErr w:type="spellEnd"/>
      <w:r>
        <w:t xml:space="preserve"> reads theory</w:t>
      </w:r>
      <w:proofErr w:type="gramStart"/>
      <w:r w:rsidRPr="0061581B">
        <w:t>;</w:t>
      </w:r>
      <w:proofErr w:type="gramEnd"/>
      <w:r w:rsidRPr="0061581B">
        <w:t xml:space="preserve"> they may not read an alternative framework: because A) the 1AR is too short to win both theory and substance. Multiple layers incentivize the </w:t>
      </w:r>
      <w:proofErr w:type="spellStart"/>
      <w:r w:rsidRPr="0061581B">
        <w:t>neg</w:t>
      </w:r>
      <w:proofErr w:type="spellEnd"/>
      <w:r w:rsidRPr="0061581B">
        <w:t xml:space="preserve"> to frontload RVIs and read preclusive frameworks that make the four-minute speech impossible. B) Clash: this </w:t>
      </w:r>
      <w:proofErr w:type="spellStart"/>
      <w:r w:rsidRPr="0061581B">
        <w:t>interp</w:t>
      </w:r>
      <w:proofErr w:type="spellEnd"/>
      <w:r w:rsidRPr="0061581B">
        <w:t xml:space="preserve"> forces the </w:t>
      </w:r>
      <w:proofErr w:type="spellStart"/>
      <w:r w:rsidRPr="0061581B">
        <w:t>neg</w:t>
      </w:r>
      <w:proofErr w:type="spellEnd"/>
      <w:r w:rsidRPr="0061581B">
        <w:t xml:space="preserve"> to engage in the AC rather than just reading several preclusive layers.</w:t>
      </w:r>
    </w:p>
    <w:p w14:paraId="588C9C04" w14:textId="2B932466" w:rsidR="000473DA" w:rsidRPr="0061581B" w:rsidRDefault="000473DA" w:rsidP="00FA6D98">
      <w:pPr>
        <w:pStyle w:val="Body"/>
        <w:spacing w:after="200" w:line="240" w:lineRule="auto"/>
        <w:rPr>
          <w:rFonts w:hAnsi="Times New Roman" w:cs="Times New Roman"/>
        </w:rPr>
      </w:pPr>
      <w:r>
        <w:t xml:space="preserve">8. </w:t>
      </w:r>
      <w:r w:rsidRPr="0061581B">
        <w:t xml:space="preserve">The </w:t>
      </w:r>
      <w:proofErr w:type="spellStart"/>
      <w:r w:rsidRPr="0061581B">
        <w:t>neg</w:t>
      </w:r>
      <w:proofErr w:type="spellEnd"/>
      <w:r w:rsidRPr="0061581B">
        <w:t xml:space="preserve"> must gain offense from at most route to the ballot and that route must be unconditional. To clarify, a route to the ballot consists of an independent layer of the debate that articulates a distinct judge obligation that justifies negation. A) </w:t>
      </w:r>
      <w:proofErr w:type="gramStart"/>
      <w:r w:rsidRPr="0061581B">
        <w:t>this</w:t>
      </w:r>
      <w:proofErr w:type="gramEnd"/>
      <w:r w:rsidRPr="0061581B">
        <w:t xml:space="preserve"> is key to </w:t>
      </w:r>
      <w:proofErr w:type="spellStart"/>
      <w:r w:rsidRPr="0061581B">
        <w:t>aff</w:t>
      </w:r>
      <w:proofErr w:type="spellEnd"/>
      <w:r w:rsidRPr="0061581B">
        <w:t xml:space="preserve"> </w:t>
      </w:r>
      <w:proofErr w:type="spellStart"/>
      <w:r w:rsidRPr="0061581B">
        <w:t>strat</w:t>
      </w:r>
      <w:proofErr w:type="spellEnd"/>
      <w:r w:rsidRPr="0061581B">
        <w:t xml:space="preserve"> since otherwise the </w:t>
      </w:r>
      <w:proofErr w:type="spellStart"/>
      <w:r w:rsidRPr="0061581B">
        <w:t>neg</w:t>
      </w:r>
      <w:proofErr w:type="spellEnd"/>
      <w:r w:rsidRPr="0061581B">
        <w:t xml:space="preserve"> can just layer the debate round and collapse to whatever layer the </w:t>
      </w:r>
      <w:proofErr w:type="spellStart"/>
      <w:r w:rsidRPr="0061581B">
        <w:t>aff</w:t>
      </w:r>
      <w:proofErr w:type="spellEnd"/>
      <w:r w:rsidRPr="0061581B">
        <w:t xml:space="preserve"> inevitably </w:t>
      </w:r>
      <w:proofErr w:type="spellStart"/>
      <w:r w:rsidRPr="0061581B">
        <w:t>undercovers</w:t>
      </w:r>
      <w:proofErr w:type="spellEnd"/>
      <w:r w:rsidRPr="0061581B">
        <w:t xml:space="preserve"> in the 1ar, B) clash- this </w:t>
      </w:r>
      <w:proofErr w:type="spellStart"/>
      <w:r w:rsidRPr="0061581B">
        <w:t>interp</w:t>
      </w:r>
      <w:proofErr w:type="spellEnd"/>
      <w:r w:rsidRPr="0061581B">
        <w:t xml:space="preserve"> forces the </w:t>
      </w:r>
      <w:proofErr w:type="spellStart"/>
      <w:r w:rsidRPr="0061581B">
        <w:t>neg</w:t>
      </w:r>
      <w:proofErr w:type="spellEnd"/>
      <w:r w:rsidRPr="0061581B">
        <w:t xml:space="preserve"> to engage in the AC rather than just reading several preclusive layers</w:t>
      </w:r>
      <w:bookmarkStart w:id="0" w:name="_GoBack"/>
      <w:bookmarkEnd w:id="0"/>
    </w:p>
    <w:p w14:paraId="244548C2" w14:textId="1AEA788A" w:rsidR="00FA6D98" w:rsidRDefault="00FA6D98" w:rsidP="00E7116D">
      <w:pPr>
        <w:spacing w:line="240" w:lineRule="auto"/>
      </w:pPr>
    </w:p>
    <w:p w14:paraId="4549B0CF" w14:textId="2DFD2D6B" w:rsidR="00D1660D" w:rsidRDefault="00D1660D"/>
    <w:p w14:paraId="519D2166" w14:textId="14172F1B" w:rsidR="00E3657E" w:rsidRDefault="00E3657E">
      <w:pPr>
        <w:rPr>
          <w:b/>
          <w:u w:val="double"/>
        </w:rPr>
      </w:pPr>
      <w:r w:rsidRPr="00E3657E">
        <w:rPr>
          <w:b/>
          <w:u w:val="double"/>
        </w:rPr>
        <w:t>Frontlines</w:t>
      </w:r>
    </w:p>
    <w:p w14:paraId="5876EB9C" w14:textId="6ECE5C3B" w:rsidR="00E3657E" w:rsidRDefault="00E3657E">
      <w:pPr>
        <w:rPr>
          <w:b/>
          <w:u w:val="double"/>
        </w:rPr>
      </w:pPr>
      <w:r>
        <w:rPr>
          <w:b/>
          <w:u w:val="double"/>
        </w:rPr>
        <w:t>AT No Check on Intuitions</w:t>
      </w:r>
    </w:p>
    <w:p w14:paraId="7DB5438F" w14:textId="2DEDB62B" w:rsidR="00E3657E" w:rsidRPr="00C90510" w:rsidRDefault="00E3657E" w:rsidP="00E3657E">
      <w:pPr>
        <w:spacing w:after="0" w:line="240" w:lineRule="auto"/>
        <w:rPr>
          <w:rFonts w:eastAsia="Times New Roman"/>
        </w:rPr>
      </w:pPr>
      <w:r>
        <w:rPr>
          <w:rFonts w:eastAsia="Times New Roman"/>
        </w:rPr>
        <w:t xml:space="preserve">You will say it’s impossible to check intuitions- intuitions themselves are the only way to avoid this skepticism. </w:t>
      </w:r>
      <w:proofErr w:type="spellStart"/>
      <w:proofErr w:type="gramStart"/>
      <w:r w:rsidRPr="00C90510">
        <w:rPr>
          <w:rFonts w:eastAsia="Times New Roman"/>
          <w:b/>
        </w:rPr>
        <w:t>Huemer</w:t>
      </w:r>
      <w:proofErr w:type="spellEnd"/>
      <w:r w:rsidRPr="00C90510">
        <w:rPr>
          <w:rFonts w:eastAsia="Times New Roman"/>
          <w:b/>
        </w:rPr>
        <w:t>,</w:t>
      </w:r>
      <w:r>
        <w:rPr>
          <w:rFonts w:eastAsia="Times New Roman"/>
        </w:rPr>
        <w:t xml:space="preserve"> </w:t>
      </w:r>
      <w:r w:rsidRPr="00C90510">
        <w:rPr>
          <w:rFonts w:eastAsia="Times New Roman"/>
          <w:sz w:val="12"/>
          <w:szCs w:val="12"/>
        </w:rPr>
        <w:t>chapter 5 (pp. 99-127) of Ethical Intuitionism.</w:t>
      </w:r>
      <w:proofErr w:type="gramEnd"/>
      <w:r w:rsidRPr="00C90510">
        <w:rPr>
          <w:rFonts w:eastAsia="Times New Roman"/>
          <w:sz w:val="12"/>
          <w:szCs w:val="12"/>
        </w:rPr>
        <w:t xml:space="preserve"> </w:t>
      </w:r>
      <w:proofErr w:type="gramStart"/>
      <w:r w:rsidRPr="00C90510">
        <w:rPr>
          <w:rFonts w:eastAsia="Times New Roman"/>
          <w:sz w:val="12"/>
          <w:szCs w:val="12"/>
        </w:rPr>
        <w:t xml:space="preserve">© 2005 Michael </w:t>
      </w:r>
      <w:proofErr w:type="spellStart"/>
      <w:r w:rsidRPr="00C90510">
        <w:rPr>
          <w:rFonts w:eastAsia="Times New Roman"/>
          <w:sz w:val="12"/>
          <w:szCs w:val="12"/>
        </w:rPr>
        <w:t>Huemer</w:t>
      </w:r>
      <w:proofErr w:type="spellEnd"/>
      <w:r w:rsidRPr="00C90510">
        <w:rPr>
          <w:rFonts w:eastAsia="Times New Roman"/>
          <w:sz w:val="12"/>
          <w:szCs w:val="12"/>
        </w:rPr>
        <w:t>.</w:t>
      </w:r>
      <w:proofErr w:type="gramEnd"/>
      <w:r w:rsidRPr="00C90510">
        <w:rPr>
          <w:rFonts w:eastAsia="Times New Roman"/>
          <w:sz w:val="12"/>
          <w:szCs w:val="12"/>
        </w:rPr>
        <w:t xml:space="preserve"> Not to be reproduced without permission of the publisher. --</w:t>
      </w:r>
      <w:proofErr w:type="spellStart"/>
      <w:proofErr w:type="gramStart"/>
      <w:r w:rsidRPr="00C90510">
        <w:rPr>
          <w:rFonts w:eastAsia="Times New Roman"/>
          <w:sz w:val="12"/>
          <w:szCs w:val="12"/>
        </w:rPr>
        <w:t>mh</w:t>
      </w:r>
      <w:proofErr w:type="spellEnd"/>
      <w:proofErr w:type="gramEnd"/>
      <w:r w:rsidRPr="00C90510">
        <w:rPr>
          <w:rFonts w:eastAsia="Times New Roman"/>
          <w:sz w:val="12"/>
          <w:szCs w:val="12"/>
        </w:rPr>
        <w:t xml:space="preserve">] </w:t>
      </w:r>
      <w:r w:rsidRPr="00C90510">
        <w:rPr>
          <w:rFonts w:eastAsia="Times New Roman"/>
          <w:sz w:val="12"/>
        </w:rPr>
        <w:t xml:space="preserve">What happens </w:t>
      </w:r>
      <w:r w:rsidRPr="00C90510">
        <w:rPr>
          <w:rFonts w:eastAsia="Times New Roman"/>
          <w:b/>
          <w:u w:val="single"/>
        </w:rPr>
        <w:t>if we apply the principle generally: 'We need positive reasons for trusting appearances'? Then we need positive reasons for trusting sense perception, memory,</w:t>
      </w:r>
      <w:r w:rsidRPr="00C90510">
        <w:rPr>
          <w:rFonts w:eastAsia="Times New Roman"/>
          <w:sz w:val="12"/>
        </w:rPr>
        <w:t xml:space="preserve"> </w:t>
      </w:r>
      <w:proofErr w:type="gramStart"/>
      <w:r w:rsidRPr="00C90510">
        <w:rPr>
          <w:rFonts w:eastAsia="Times New Roman"/>
          <w:sz w:val="12"/>
        </w:rPr>
        <w:t>introspection</w:t>
      </w:r>
      <w:proofErr w:type="gramEnd"/>
      <w:r w:rsidRPr="00C90510">
        <w:rPr>
          <w:rFonts w:eastAsia="Times New Roman"/>
          <w:sz w:val="12"/>
        </w:rPr>
        <w:t xml:space="preserve">, </w:t>
      </w:r>
      <w:r w:rsidRPr="00C90510">
        <w:rPr>
          <w:rFonts w:eastAsia="Times New Roman"/>
          <w:b/>
          <w:u w:val="single"/>
        </w:rPr>
        <w:t>even reason itself. The result is</w:t>
      </w:r>
      <w:r w:rsidRPr="00C90510">
        <w:rPr>
          <w:rFonts w:eastAsia="Times New Roman"/>
          <w:sz w:val="12"/>
        </w:rPr>
        <w:t xml:space="preserve"> global </w:t>
      </w:r>
      <w:r w:rsidRPr="00C90510">
        <w:rPr>
          <w:rFonts w:eastAsia="Times New Roman"/>
          <w:b/>
          <w:u w:val="single"/>
        </w:rPr>
        <w:t>skepticism. Nothing can be accepted until we first give a positive reason</w:t>
      </w:r>
      <w:r w:rsidRPr="00C90510">
        <w:rPr>
          <w:rFonts w:eastAsia="Times New Roman"/>
          <w:sz w:val="12"/>
        </w:rPr>
        <w:t xml:space="preserve"> for trusting that kind of belief. </w:t>
      </w:r>
      <w:r w:rsidRPr="00C90510">
        <w:rPr>
          <w:rFonts w:eastAsia="Times New Roman"/>
          <w:b/>
          <w:u w:val="single"/>
        </w:rPr>
        <w:t>But we cannot give such a reason without relying on</w:t>
      </w:r>
      <w:r w:rsidRPr="00C90510">
        <w:rPr>
          <w:rFonts w:eastAsia="Times New Roman"/>
          <w:sz w:val="12"/>
        </w:rPr>
        <w:t xml:space="preserve"> sense perception, memory, introspection, reason--or in general, on </w:t>
      </w:r>
      <w:r w:rsidRPr="00C90510">
        <w:rPr>
          <w:rFonts w:eastAsia="Times New Roman"/>
          <w:b/>
          <w:u w:val="single"/>
        </w:rPr>
        <w:t>some source. Hence, we shall never be able to trust anything.</w:t>
      </w:r>
    </w:p>
    <w:p w14:paraId="6539A07A" w14:textId="77777777" w:rsidR="00E3657E" w:rsidRPr="004B5450" w:rsidRDefault="00E3657E">
      <w:pPr>
        <w:rPr>
          <w:b/>
          <w:u w:val="double"/>
        </w:rPr>
      </w:pPr>
    </w:p>
    <w:p w14:paraId="58684DCA" w14:textId="77777777" w:rsidR="004B5450" w:rsidRPr="004B5450" w:rsidRDefault="004B5450" w:rsidP="004B5450">
      <w:pPr>
        <w:rPr>
          <w:b/>
          <w:u w:val="double"/>
        </w:rPr>
      </w:pPr>
      <w:r w:rsidRPr="004B5450">
        <w:rPr>
          <w:b/>
          <w:u w:val="double"/>
        </w:rPr>
        <w:t>Government Extension</w:t>
      </w:r>
    </w:p>
    <w:p w14:paraId="505B44B9" w14:textId="347D1D65" w:rsidR="004B5450" w:rsidRPr="00BD4180" w:rsidRDefault="004B5450" w:rsidP="004B5450">
      <w:pPr>
        <w:rPr>
          <w:sz w:val="12"/>
        </w:rPr>
      </w:pPr>
      <w:r w:rsidRPr="00BD4180">
        <w:rPr>
          <w:b/>
        </w:rPr>
        <w:t xml:space="preserve">Second, </w:t>
      </w:r>
      <w:r w:rsidRPr="00BD4180">
        <w:t xml:space="preserve">The federal government plays a large role in higher education with major influence. </w:t>
      </w:r>
      <w:r w:rsidRPr="00BD4180">
        <w:rPr>
          <w:b/>
        </w:rPr>
        <w:t>EESU,</w:t>
      </w:r>
      <w:r w:rsidRPr="00BD4180">
        <w:rPr>
          <w:b/>
          <w:sz w:val="12"/>
        </w:rPr>
        <w:t xml:space="preserve"> </w:t>
      </w:r>
      <w:r w:rsidRPr="00BD4180">
        <w:rPr>
          <w:color w:val="000000"/>
          <w:sz w:val="12"/>
          <w:szCs w:val="22"/>
        </w:rPr>
        <w:t xml:space="preserve">&lt;a href="http://education.stateuniversity.com/pages/2448/State-Educational-Systems.html"&gt;State Educational Systems - The Legal Basis for State Control of Education, School Organization Models, The School District Consolidation Movement&lt;/a&gt;. In the post–World War II period, particularly during the 1960s, </w:t>
      </w:r>
      <w:r w:rsidRPr="00BD4180">
        <w:rPr>
          <w:b/>
          <w:color w:val="000000"/>
          <w:u w:val="single"/>
        </w:rPr>
        <w:t>Congress enacted many education acts</w:t>
      </w:r>
      <w:r w:rsidRPr="00BD4180">
        <w:rPr>
          <w:color w:val="000000"/>
          <w:sz w:val="12"/>
        </w:rPr>
        <w:t xml:space="preserve">, the most important of which were the Elementary and Secondary Education Act (ESEA) of 1967 and the Higher Education Acts of 1965 and 1972. In the ESEA, </w:t>
      </w:r>
      <w:r w:rsidRPr="00BD4180">
        <w:rPr>
          <w:b/>
          <w:color w:val="000000"/>
          <w:u w:val="single"/>
        </w:rPr>
        <w:t>the national government assumed added responsibility</w:t>
      </w:r>
      <w:r w:rsidRPr="00BD4180">
        <w:rPr>
          <w:color w:val="000000"/>
          <w:sz w:val="12"/>
        </w:rPr>
        <w:t xml:space="preserve"> for providing local districts with monies for economically disadvantaged students, disabled students, and for student financial aid </w:t>
      </w:r>
      <w:r w:rsidRPr="00BD4180">
        <w:rPr>
          <w:b/>
          <w:color w:val="000000"/>
          <w:u w:val="single"/>
        </w:rPr>
        <w:t>for higher education</w:t>
      </w:r>
      <w:r w:rsidRPr="00BD4180">
        <w:rPr>
          <w:color w:val="000000"/>
          <w:sz w:val="12"/>
        </w:rPr>
        <w:t xml:space="preserve">. While the federal government does not have a large operational presence in education, </w:t>
      </w:r>
      <w:r w:rsidRPr="00BD4180">
        <w:rPr>
          <w:b/>
          <w:color w:val="000000"/>
          <w:u w:val="single"/>
        </w:rPr>
        <w:t xml:space="preserve">there are still many national influences on </w:t>
      </w:r>
      <w:r w:rsidRPr="00BD4180">
        <w:rPr>
          <w:color w:val="000000"/>
          <w:sz w:val="12"/>
        </w:rPr>
        <w:t xml:space="preserve">American </w:t>
      </w:r>
      <w:r w:rsidRPr="00BD4180">
        <w:rPr>
          <w:b/>
          <w:color w:val="000000"/>
          <w:u w:val="single"/>
        </w:rPr>
        <w:t>education. For example, there are</w:t>
      </w:r>
      <w:r w:rsidRPr="00BD4180">
        <w:rPr>
          <w:color w:val="000000"/>
          <w:sz w:val="12"/>
        </w:rPr>
        <w:t xml:space="preserve"> literally </w:t>
      </w:r>
      <w:r w:rsidRPr="00BD4180">
        <w:rPr>
          <w:b/>
          <w:color w:val="000000"/>
          <w:u w:val="single"/>
        </w:rPr>
        <w:t>hundreds of national education organizations</w:t>
      </w:r>
      <w:r w:rsidRPr="00BD4180">
        <w:rPr>
          <w:color w:val="000000"/>
          <w:sz w:val="12"/>
        </w:rPr>
        <w:t xml:space="preserve">, representing diverse groups and points of view (e.g., teachers, parents, textbook publishers, test manufacturers), all of </w:t>
      </w:r>
      <w:r w:rsidRPr="00BD4180">
        <w:rPr>
          <w:b/>
          <w:color w:val="000000"/>
          <w:u w:val="single"/>
        </w:rPr>
        <w:t>which have a national presence and</w:t>
      </w:r>
      <w:r w:rsidRPr="00BD4180">
        <w:rPr>
          <w:color w:val="000000"/>
          <w:sz w:val="12"/>
        </w:rPr>
        <w:t xml:space="preserve"> nationwide </w:t>
      </w:r>
      <w:r w:rsidRPr="00BD4180">
        <w:rPr>
          <w:b/>
          <w:color w:val="000000"/>
          <w:u w:val="single"/>
        </w:rPr>
        <w:t>influence.</w:t>
      </w:r>
    </w:p>
    <w:p w14:paraId="428DAE0F" w14:textId="77777777" w:rsidR="004B5450" w:rsidRPr="00E3657E" w:rsidRDefault="004B5450">
      <w:pPr>
        <w:rPr>
          <w:b/>
          <w:u w:val="double"/>
        </w:rPr>
      </w:pPr>
    </w:p>
    <w:sectPr w:rsidR="004B5450" w:rsidRPr="00E3657E" w:rsidSect="00733D9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BF1FAF" w14:textId="77777777" w:rsidR="00903CD1" w:rsidRDefault="00903CD1" w:rsidP="00A067BF">
      <w:pPr>
        <w:spacing w:after="0" w:line="240" w:lineRule="auto"/>
      </w:pPr>
      <w:r>
        <w:separator/>
      </w:r>
    </w:p>
  </w:endnote>
  <w:endnote w:type="continuationSeparator" w:id="0">
    <w:p w14:paraId="6C5ECCA5" w14:textId="77777777" w:rsidR="00903CD1" w:rsidRDefault="00903CD1" w:rsidP="00A067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MS Mincho">
    <w:altName w:val="ＭＳ 明朝"/>
    <w:charset w:val="80"/>
    <w:family w:val="modern"/>
    <w:pitch w:val="fixed"/>
    <w:sig w:usb0="E00002FF" w:usb1="6AC7FDFB" w:usb2="00000012" w:usb3="00000000" w:csb0="0002009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0E2EFD" w14:textId="77777777" w:rsidR="00903CD1" w:rsidRDefault="00903CD1" w:rsidP="00A067BF">
      <w:pPr>
        <w:spacing w:after="0" w:line="240" w:lineRule="auto"/>
      </w:pPr>
      <w:r>
        <w:separator/>
      </w:r>
    </w:p>
  </w:footnote>
  <w:footnote w:type="continuationSeparator" w:id="0">
    <w:p w14:paraId="2595F14F" w14:textId="77777777" w:rsidR="00903CD1" w:rsidRDefault="00903CD1" w:rsidP="00A067BF">
      <w:pPr>
        <w:spacing w:after="0" w:line="240" w:lineRule="auto"/>
      </w:pPr>
      <w:r>
        <w:continuationSeparator/>
      </w:r>
    </w:p>
  </w:footnote>
  <w:footnote w:id="1">
    <w:p w14:paraId="0FCC8794" w14:textId="77777777" w:rsidR="00903CD1" w:rsidRDefault="00903CD1" w:rsidP="007B12DC">
      <w:pPr>
        <w:pStyle w:val="FootnoteText"/>
      </w:pPr>
      <w:r>
        <w:rPr>
          <w:rStyle w:val="FootnoteReference"/>
        </w:rPr>
        <w:footnoteRef/>
      </w:r>
      <w:r>
        <w:t xml:space="preserve"> </w:t>
      </w:r>
      <w:r w:rsidRPr="007B47BE">
        <w:t>http://www.dictionary.com/browse/resolved</w:t>
      </w:r>
    </w:p>
  </w:footnote>
  <w:footnote w:id="2">
    <w:p w14:paraId="0DC4F8BB" w14:textId="77777777" w:rsidR="00903CD1" w:rsidRPr="0047659C" w:rsidRDefault="00903CD1" w:rsidP="007B12DC">
      <w:pPr>
        <w:rPr>
          <w:rFonts w:ascii="Times" w:eastAsia="Times New Roman" w:hAnsi="Times"/>
          <w:sz w:val="20"/>
          <w:szCs w:val="20"/>
        </w:rPr>
      </w:pPr>
      <w:r w:rsidRPr="0047659C">
        <w:rPr>
          <w:rStyle w:val="FootnoteReference"/>
          <w:sz w:val="20"/>
          <w:szCs w:val="20"/>
        </w:rPr>
        <w:footnoteRef/>
      </w:r>
      <w:r w:rsidRPr="0047659C">
        <w:rPr>
          <w:sz w:val="20"/>
          <w:szCs w:val="20"/>
        </w:rPr>
        <w:t xml:space="preserve"> </w:t>
      </w:r>
      <w:r w:rsidRPr="0047659C">
        <w:rPr>
          <w:rFonts w:eastAsia="Times New Roman"/>
          <w:color w:val="000000"/>
          <w:sz w:val="20"/>
          <w:szCs w:val="20"/>
          <w:shd w:val="clear" w:color="auto" w:fill="FFFFFF"/>
        </w:rPr>
        <w:t>"Negate." Def. 1.</w:t>
      </w:r>
      <w:r w:rsidRPr="0047659C">
        <w:rPr>
          <w:rFonts w:ascii="Times" w:eastAsia="Times New Roman" w:hAnsi="Times"/>
          <w:color w:val="000000"/>
          <w:sz w:val="20"/>
          <w:szCs w:val="20"/>
          <w:shd w:val="clear" w:color="auto" w:fill="FFFFFF"/>
        </w:rPr>
        <w:t> </w:t>
      </w:r>
      <w:r w:rsidRPr="0047659C">
        <w:rPr>
          <w:rFonts w:eastAsia="Times New Roman"/>
          <w:i/>
          <w:iCs/>
          <w:color w:val="000000"/>
          <w:sz w:val="20"/>
          <w:szCs w:val="20"/>
          <w:shd w:val="clear" w:color="auto" w:fill="FFFFFF"/>
        </w:rPr>
        <w:t xml:space="preserve">Merriam </w:t>
      </w:r>
      <w:proofErr w:type="spellStart"/>
      <w:r w:rsidRPr="0047659C">
        <w:rPr>
          <w:rFonts w:eastAsia="Times New Roman"/>
          <w:i/>
          <w:iCs/>
          <w:color w:val="000000"/>
          <w:sz w:val="20"/>
          <w:szCs w:val="20"/>
          <w:shd w:val="clear" w:color="auto" w:fill="FFFFFF"/>
        </w:rPr>
        <w:t>Webser</w:t>
      </w:r>
      <w:proofErr w:type="spellEnd"/>
      <w:r w:rsidRPr="0047659C">
        <w:rPr>
          <w:rFonts w:eastAsia="Times New Roman"/>
          <w:color w:val="000000"/>
          <w:sz w:val="20"/>
          <w:szCs w:val="20"/>
          <w:shd w:val="clear" w:color="auto" w:fill="FFFFFF"/>
        </w:rPr>
        <w:t>. Web. &lt;http://www.merriam-webster.com/dictionary/negate&gt;.</w:t>
      </w:r>
    </w:p>
  </w:footnote>
  <w:footnote w:id="3">
    <w:p w14:paraId="33509B0F" w14:textId="77777777" w:rsidR="00903CD1" w:rsidRDefault="00903CD1" w:rsidP="009F3CBD">
      <w:pPr>
        <w:pStyle w:val="FootnoteText"/>
      </w:pPr>
      <w:r>
        <w:rPr>
          <w:vertAlign w:val="superscript"/>
        </w:rPr>
        <w:footnoteRef/>
      </w:r>
      <w:r>
        <w:rPr>
          <w:rFonts w:eastAsia="Arial Unicode MS" w:hAnsi="Arial Unicode MS" w:cs="Arial Unicode MS"/>
          <w:sz w:val="16"/>
          <w:szCs w:val="16"/>
        </w:rPr>
        <w:t xml:space="preserve"> </w:t>
      </w:r>
      <w:proofErr w:type="spellStart"/>
      <w:r>
        <w:rPr>
          <w:rFonts w:eastAsia="Arial Unicode MS" w:hAnsi="Arial Unicode MS" w:cs="Arial Unicode MS"/>
          <w:sz w:val="16"/>
          <w:szCs w:val="16"/>
        </w:rPr>
        <w:t>Vbriefly</w:t>
      </w:r>
      <w:proofErr w:type="spellEnd"/>
      <w:r>
        <w:rPr>
          <w:rFonts w:eastAsia="Arial Unicode MS" w:hAnsi="Arial Unicode MS" w:cs="Arial Unicode MS"/>
          <w:sz w:val="16"/>
          <w:szCs w:val="16"/>
        </w:rPr>
        <w:t xml:space="preserve">. </w:t>
      </w:r>
      <w:r>
        <w:rPr>
          <w:rFonts w:ascii="Arial Unicode MS" w:eastAsia="Arial Unicode MS" w:cs="Arial Unicode MS"/>
          <w:sz w:val="16"/>
          <w:szCs w:val="16"/>
        </w:rPr>
        <w:t>“</w:t>
      </w:r>
      <w:r>
        <w:rPr>
          <w:rFonts w:eastAsia="Arial Unicode MS" w:hAnsi="Arial Unicode MS" w:cs="Arial Unicode MS"/>
          <w:sz w:val="16"/>
          <w:szCs w:val="16"/>
        </w:rPr>
        <w:t>LD Side Bias.</w:t>
      </w:r>
      <w:r>
        <w:rPr>
          <w:rFonts w:ascii="Arial Unicode MS" w:eastAsia="Arial Unicode MS" w:cs="Arial Unicode MS"/>
          <w:sz w:val="16"/>
          <w:szCs w:val="16"/>
        </w:rPr>
        <w:t>”</w:t>
      </w:r>
      <w:r>
        <w:rPr>
          <w:rFonts w:ascii="Arial Unicode MS" w:eastAsia="Arial Unicode MS" w:cs="Arial Unicode MS"/>
          <w:sz w:val="16"/>
          <w:szCs w:val="16"/>
        </w:rPr>
        <w:t xml:space="preserve"> </w:t>
      </w:r>
      <w:r>
        <w:rPr>
          <w:rFonts w:eastAsia="Arial Unicode MS" w:hAnsi="Arial Unicode MS" w:cs="Arial Unicode MS"/>
          <w:sz w:val="16"/>
          <w:szCs w:val="16"/>
        </w:rPr>
        <w:t xml:space="preserve">[Includes every round from an </w:t>
      </w:r>
      <w:proofErr w:type="spellStart"/>
      <w:r>
        <w:rPr>
          <w:rFonts w:eastAsia="Arial Unicode MS" w:hAnsi="Arial Unicode MS" w:cs="Arial Unicode MS"/>
          <w:sz w:val="16"/>
          <w:szCs w:val="16"/>
        </w:rPr>
        <w:t>octas</w:t>
      </w:r>
      <w:proofErr w:type="spellEnd"/>
      <w:r>
        <w:rPr>
          <w:rFonts w:eastAsia="Arial Unicode MS" w:hAnsi="Arial Unicode MS" w:cs="Arial Unicode MS"/>
          <w:sz w:val="16"/>
          <w:szCs w:val="16"/>
        </w:rPr>
        <w:t xml:space="preserve"> or quarters bid during the 2014-2015 season.] 3177 </w:t>
      </w:r>
      <w:proofErr w:type="spellStart"/>
      <w:r>
        <w:rPr>
          <w:rFonts w:eastAsia="Arial Unicode MS" w:hAnsi="Arial Unicode MS" w:cs="Arial Unicode MS"/>
          <w:sz w:val="16"/>
          <w:szCs w:val="16"/>
        </w:rPr>
        <w:t>aff</w:t>
      </w:r>
      <w:proofErr w:type="spellEnd"/>
      <w:r>
        <w:rPr>
          <w:rFonts w:eastAsia="Arial Unicode MS" w:hAnsi="Arial Unicode MS" w:cs="Arial Unicode MS"/>
          <w:sz w:val="16"/>
          <w:szCs w:val="16"/>
        </w:rPr>
        <w:t xml:space="preserve"> wins, 3737 </w:t>
      </w:r>
      <w:proofErr w:type="spellStart"/>
      <w:r>
        <w:rPr>
          <w:rFonts w:eastAsia="Arial Unicode MS" w:hAnsi="Arial Unicode MS" w:cs="Arial Unicode MS"/>
          <w:sz w:val="16"/>
          <w:szCs w:val="16"/>
        </w:rPr>
        <w:t>neg</w:t>
      </w:r>
      <w:proofErr w:type="spellEnd"/>
      <w:r>
        <w:rPr>
          <w:rFonts w:eastAsia="Arial Unicode MS" w:hAnsi="Arial Unicode MS" w:cs="Arial Unicode MS"/>
          <w:sz w:val="16"/>
          <w:szCs w:val="16"/>
        </w:rPr>
        <w:t xml:space="preserve"> wins.</w:t>
      </w:r>
    </w:p>
  </w:footnote>
  <w:footnote w:id="4">
    <w:p w14:paraId="060C8C9F" w14:textId="77777777" w:rsidR="000473DA" w:rsidRDefault="000473DA" w:rsidP="000473DA">
      <w:pPr>
        <w:pStyle w:val="FootnoteText"/>
      </w:pPr>
      <w:r>
        <w:rPr>
          <w:vertAlign w:val="superscript"/>
        </w:rPr>
        <w:footnoteRef/>
      </w:r>
      <w:r>
        <w:rPr>
          <w:rFonts w:eastAsia="Arial Unicode MS" w:hAnsi="Arial Unicode MS" w:cs="Arial Unicode MS"/>
          <w:sz w:val="16"/>
          <w:szCs w:val="16"/>
        </w:rPr>
        <w:t xml:space="preserve"> </w:t>
      </w:r>
      <w:proofErr w:type="spellStart"/>
      <w:r>
        <w:rPr>
          <w:rFonts w:eastAsia="Arial Unicode MS" w:hAnsi="Arial Unicode MS" w:cs="Arial Unicode MS"/>
          <w:sz w:val="16"/>
          <w:szCs w:val="16"/>
        </w:rPr>
        <w:t>Vbriefly</w:t>
      </w:r>
      <w:proofErr w:type="spellEnd"/>
      <w:r>
        <w:rPr>
          <w:rFonts w:eastAsia="Arial Unicode MS" w:hAnsi="Arial Unicode MS" w:cs="Arial Unicode MS"/>
          <w:sz w:val="16"/>
          <w:szCs w:val="16"/>
        </w:rPr>
        <w:t xml:space="preserve">. </w:t>
      </w:r>
      <w:r>
        <w:rPr>
          <w:rFonts w:ascii="Arial Unicode MS" w:eastAsia="Arial Unicode MS" w:cs="Arial Unicode MS"/>
          <w:sz w:val="16"/>
          <w:szCs w:val="16"/>
        </w:rPr>
        <w:t>“</w:t>
      </w:r>
      <w:r>
        <w:rPr>
          <w:rFonts w:eastAsia="Arial Unicode MS" w:hAnsi="Arial Unicode MS" w:cs="Arial Unicode MS"/>
          <w:sz w:val="16"/>
          <w:szCs w:val="16"/>
        </w:rPr>
        <w:t>LD Side Bias.</w:t>
      </w:r>
      <w:r>
        <w:rPr>
          <w:rFonts w:ascii="Arial Unicode MS" w:eastAsia="Arial Unicode MS" w:cs="Arial Unicode MS"/>
          <w:sz w:val="16"/>
          <w:szCs w:val="16"/>
        </w:rPr>
        <w:t>”</w:t>
      </w:r>
      <w:r>
        <w:rPr>
          <w:rFonts w:ascii="Arial Unicode MS" w:eastAsia="Arial Unicode MS" w:cs="Arial Unicode MS"/>
          <w:sz w:val="16"/>
          <w:szCs w:val="16"/>
        </w:rPr>
        <w:t xml:space="preserve"> </w:t>
      </w:r>
      <w:r>
        <w:rPr>
          <w:rFonts w:eastAsia="Arial Unicode MS" w:hAnsi="Arial Unicode MS" w:cs="Arial Unicode MS"/>
          <w:sz w:val="16"/>
          <w:szCs w:val="16"/>
        </w:rPr>
        <w:t xml:space="preserve">[Includes every round from an </w:t>
      </w:r>
      <w:proofErr w:type="spellStart"/>
      <w:r>
        <w:rPr>
          <w:rFonts w:eastAsia="Arial Unicode MS" w:hAnsi="Arial Unicode MS" w:cs="Arial Unicode MS"/>
          <w:sz w:val="16"/>
          <w:szCs w:val="16"/>
        </w:rPr>
        <w:t>octas</w:t>
      </w:r>
      <w:proofErr w:type="spellEnd"/>
      <w:r>
        <w:rPr>
          <w:rFonts w:eastAsia="Arial Unicode MS" w:hAnsi="Arial Unicode MS" w:cs="Arial Unicode MS"/>
          <w:sz w:val="16"/>
          <w:szCs w:val="16"/>
        </w:rPr>
        <w:t xml:space="preserve"> or quarters bid during the 2014-2015 season.] 3177 </w:t>
      </w:r>
      <w:proofErr w:type="spellStart"/>
      <w:r>
        <w:rPr>
          <w:rFonts w:eastAsia="Arial Unicode MS" w:hAnsi="Arial Unicode MS" w:cs="Arial Unicode MS"/>
          <w:sz w:val="16"/>
          <w:szCs w:val="16"/>
        </w:rPr>
        <w:t>aff</w:t>
      </w:r>
      <w:proofErr w:type="spellEnd"/>
      <w:r>
        <w:rPr>
          <w:rFonts w:eastAsia="Arial Unicode MS" w:hAnsi="Arial Unicode MS" w:cs="Arial Unicode MS"/>
          <w:sz w:val="16"/>
          <w:szCs w:val="16"/>
        </w:rPr>
        <w:t xml:space="preserve"> wins, 3737 </w:t>
      </w:r>
      <w:proofErr w:type="spellStart"/>
      <w:r>
        <w:rPr>
          <w:rFonts w:eastAsia="Arial Unicode MS" w:hAnsi="Arial Unicode MS" w:cs="Arial Unicode MS"/>
          <w:sz w:val="16"/>
          <w:szCs w:val="16"/>
        </w:rPr>
        <w:t>neg</w:t>
      </w:r>
      <w:proofErr w:type="spellEnd"/>
      <w:r>
        <w:rPr>
          <w:rFonts w:eastAsia="Arial Unicode MS" w:hAnsi="Arial Unicode MS" w:cs="Arial Unicode MS"/>
          <w:sz w:val="16"/>
          <w:szCs w:val="16"/>
        </w:rPr>
        <w:t xml:space="preserve"> wins.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3059741F"/>
    <w:multiLevelType w:val="hybridMultilevel"/>
    <w:tmpl w:val="69123124"/>
    <w:lvl w:ilvl="0" w:tplc="8A0C5B7E">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04A5E4A"/>
    <w:multiLevelType w:val="hybridMultilevel"/>
    <w:tmpl w:val="6206F8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4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5C5A"/>
    <w:rsid w:val="000473DA"/>
    <w:rsid w:val="000816CE"/>
    <w:rsid w:val="000C7B54"/>
    <w:rsid w:val="0010041F"/>
    <w:rsid w:val="0017142D"/>
    <w:rsid w:val="00186718"/>
    <w:rsid w:val="002E0DD2"/>
    <w:rsid w:val="00354D9C"/>
    <w:rsid w:val="003840F3"/>
    <w:rsid w:val="00384F63"/>
    <w:rsid w:val="0038617D"/>
    <w:rsid w:val="003A193D"/>
    <w:rsid w:val="003F25DD"/>
    <w:rsid w:val="00417FF1"/>
    <w:rsid w:val="00462859"/>
    <w:rsid w:val="004B299D"/>
    <w:rsid w:val="004B5450"/>
    <w:rsid w:val="004E3A0E"/>
    <w:rsid w:val="00537FE0"/>
    <w:rsid w:val="00585FEB"/>
    <w:rsid w:val="00643D3A"/>
    <w:rsid w:val="00675C5A"/>
    <w:rsid w:val="006D12D7"/>
    <w:rsid w:val="00712CC0"/>
    <w:rsid w:val="00731671"/>
    <w:rsid w:val="00733D9E"/>
    <w:rsid w:val="007A385A"/>
    <w:rsid w:val="007B12DC"/>
    <w:rsid w:val="00860085"/>
    <w:rsid w:val="008A1E13"/>
    <w:rsid w:val="008B0B87"/>
    <w:rsid w:val="00903CD1"/>
    <w:rsid w:val="00921BFD"/>
    <w:rsid w:val="00965F19"/>
    <w:rsid w:val="00995D77"/>
    <w:rsid w:val="009F3CBD"/>
    <w:rsid w:val="00A0633D"/>
    <w:rsid w:val="00A067BF"/>
    <w:rsid w:val="00A452B0"/>
    <w:rsid w:val="00A47FC8"/>
    <w:rsid w:val="00A52701"/>
    <w:rsid w:val="00A64B77"/>
    <w:rsid w:val="00A81975"/>
    <w:rsid w:val="00A82B6A"/>
    <w:rsid w:val="00AB36AB"/>
    <w:rsid w:val="00AB3CC3"/>
    <w:rsid w:val="00B43264"/>
    <w:rsid w:val="00B936D8"/>
    <w:rsid w:val="00BB22FF"/>
    <w:rsid w:val="00BD4180"/>
    <w:rsid w:val="00C02A55"/>
    <w:rsid w:val="00C87171"/>
    <w:rsid w:val="00C90510"/>
    <w:rsid w:val="00C96E5E"/>
    <w:rsid w:val="00D04603"/>
    <w:rsid w:val="00D15EE6"/>
    <w:rsid w:val="00D1660D"/>
    <w:rsid w:val="00DE3D12"/>
    <w:rsid w:val="00E273D2"/>
    <w:rsid w:val="00E3657E"/>
    <w:rsid w:val="00E700DF"/>
    <w:rsid w:val="00E7116D"/>
    <w:rsid w:val="00EE61E3"/>
    <w:rsid w:val="00F3156A"/>
    <w:rsid w:val="00F33B9A"/>
    <w:rsid w:val="00FA6D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4E7384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DE3D12"/>
    <w:pPr>
      <w:spacing w:after="160" w:line="259" w:lineRule="auto"/>
    </w:pPr>
    <w:rPr>
      <w:rFonts w:ascii="Times New Roman" w:hAnsi="Times New Roman" w:cs="Times New Roman"/>
    </w:rPr>
  </w:style>
  <w:style w:type="paragraph" w:styleId="Heading1">
    <w:name w:val="heading 1"/>
    <w:aliases w:val="Pocket"/>
    <w:basedOn w:val="Normal"/>
    <w:next w:val="Normal"/>
    <w:link w:val="Heading1Char"/>
    <w:uiPriority w:val="9"/>
    <w:qFormat/>
    <w:rsid w:val="00DE3D1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DE3D12"/>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DE3D12"/>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DE3D12"/>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DE3D1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E3D12"/>
  </w:style>
  <w:style w:type="character" w:customStyle="1" w:styleId="Heading1Char">
    <w:name w:val="Heading 1 Char"/>
    <w:aliases w:val="Pocket Char"/>
    <w:basedOn w:val="DefaultParagraphFont"/>
    <w:link w:val="Heading1"/>
    <w:uiPriority w:val="9"/>
    <w:rsid w:val="00DE3D12"/>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DE3D12"/>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DE3D12"/>
    <w:rPr>
      <w:rFonts w:ascii="Times New Roman" w:eastAsiaTheme="majorEastAsia" w:hAnsi="Times New Roman" w:cstheme="majorBidi"/>
      <w:b/>
      <w:bCs/>
      <w:sz w:val="32"/>
      <w:szCs w:val="32"/>
      <w:u w:val="single"/>
    </w:rPr>
  </w:style>
  <w:style w:type="character" w:customStyle="1" w:styleId="Heading4Char">
    <w:name w:val="Heading 4 Char"/>
    <w:aliases w:val="Tag Char"/>
    <w:basedOn w:val="DefaultParagraphFont"/>
    <w:link w:val="Heading4"/>
    <w:uiPriority w:val="9"/>
    <w:rsid w:val="00DE3D12"/>
    <w:rPr>
      <w:rFonts w:ascii="Times New Roman" w:eastAsiaTheme="majorEastAsia" w:hAnsi="Times New Roman" w:cstheme="majorBidi"/>
      <w:b/>
      <w:bCs/>
      <w:sz w:val="26"/>
      <w:szCs w:val="26"/>
    </w:rPr>
  </w:style>
  <w:style w:type="character" w:customStyle="1" w:styleId="Style13ptBold">
    <w:name w:val="Style 13 pt Bold"/>
    <w:aliases w:val="Cite"/>
    <w:basedOn w:val="DefaultParagraphFont"/>
    <w:uiPriority w:val="1"/>
    <w:qFormat/>
    <w:rsid w:val="00DE3D12"/>
    <w:rPr>
      <w:b/>
      <w:sz w:val="26"/>
      <w:u w:val="none"/>
    </w:rPr>
  </w:style>
  <w:style w:type="character" w:customStyle="1" w:styleId="StyleUnderline">
    <w:name w:val="Style Underline"/>
    <w:aliases w:val="Intense Emphasis,Underline,Style Bold Underline,Intense Emphasis1,apple-style-span + 6 pt,Kern at 16 pt,Bold,Intense Emphasis11,Intense Emphasis2,HHeading 3 + 12 pt,Style,Underline Char,Cards + Font: 12 pt Char,Intense Emphasis111,c,ci,B"/>
    <w:basedOn w:val="DefaultParagraphFont"/>
    <w:uiPriority w:val="1"/>
    <w:qFormat/>
    <w:rsid w:val="00DE3D12"/>
    <w:rPr>
      <w:b/>
      <w:sz w:val="24"/>
      <w:u w:val="single"/>
    </w:rPr>
  </w:style>
  <w:style w:type="character" w:styleId="Emphasis">
    <w:name w:val="Emphasis"/>
    <w:basedOn w:val="DefaultParagraphFont"/>
    <w:uiPriority w:val="20"/>
    <w:qFormat/>
    <w:rsid w:val="00DE3D12"/>
    <w:rPr>
      <w:rFonts w:ascii="Times New Roman" w:hAnsi="Times New Roman" w:cs="Times New Roman"/>
      <w:b/>
      <w:i w:val="0"/>
      <w:iCs/>
      <w:sz w:val="24"/>
      <w:u w:val="single"/>
      <w:bdr w:val="none" w:sz="0" w:space="0" w:color="auto"/>
    </w:rPr>
  </w:style>
  <w:style w:type="character" w:styleId="FollowedHyperlink">
    <w:name w:val="FollowedHyperlink"/>
    <w:basedOn w:val="DefaultParagraphFont"/>
    <w:uiPriority w:val="99"/>
    <w:semiHidden/>
    <w:unhideWhenUsed/>
    <w:rsid w:val="00DE3D12"/>
    <w:rPr>
      <w:color w:val="auto"/>
      <w:u w:val="none"/>
    </w:rPr>
  </w:style>
  <w:style w:type="character" w:styleId="Hyperlink">
    <w:name w:val="Hyperlink"/>
    <w:aliases w:val="heading 1 (block title),Important,Read,Card Text,Internet Link,Analytic Text"/>
    <w:basedOn w:val="DefaultParagraphFont"/>
    <w:uiPriority w:val="99"/>
    <w:unhideWhenUsed/>
    <w:rsid w:val="00DE3D12"/>
    <w:rPr>
      <w:color w:val="auto"/>
      <w:u w:val="none"/>
    </w:rPr>
  </w:style>
  <w:style w:type="paragraph" w:styleId="DocumentMap">
    <w:name w:val="Document Map"/>
    <w:basedOn w:val="Normal"/>
    <w:link w:val="DocumentMapChar"/>
    <w:uiPriority w:val="99"/>
    <w:semiHidden/>
    <w:unhideWhenUsed/>
    <w:rsid w:val="00DE3D12"/>
    <w:pPr>
      <w:spacing w:after="0" w:line="240" w:lineRule="auto"/>
    </w:pPr>
    <w:rPr>
      <w:rFonts w:ascii="Lucida Grande" w:hAnsi="Lucida Grande" w:cs="Lucida Grande"/>
    </w:rPr>
  </w:style>
  <w:style w:type="character" w:customStyle="1" w:styleId="DocumentMapChar">
    <w:name w:val="Document Map Char"/>
    <w:basedOn w:val="DefaultParagraphFont"/>
    <w:link w:val="DocumentMap"/>
    <w:uiPriority w:val="99"/>
    <w:semiHidden/>
    <w:rsid w:val="00DE3D12"/>
    <w:rPr>
      <w:rFonts w:ascii="Lucida Grande" w:hAnsi="Lucida Grande" w:cs="Lucida Grande"/>
    </w:rPr>
  </w:style>
  <w:style w:type="paragraph" w:styleId="NormalWeb">
    <w:name w:val="Normal (Web)"/>
    <w:basedOn w:val="Normal"/>
    <w:uiPriority w:val="99"/>
    <w:semiHidden/>
    <w:unhideWhenUsed/>
    <w:rsid w:val="00186718"/>
    <w:pPr>
      <w:spacing w:before="100" w:beforeAutospacing="1" w:after="100" w:afterAutospacing="1" w:line="240" w:lineRule="auto"/>
    </w:pPr>
    <w:rPr>
      <w:rFonts w:ascii="Times" w:hAnsi="Times"/>
      <w:sz w:val="20"/>
      <w:szCs w:val="20"/>
    </w:rPr>
  </w:style>
  <w:style w:type="character" w:customStyle="1" w:styleId="apple-converted-space">
    <w:name w:val="apple-converted-space"/>
    <w:basedOn w:val="DefaultParagraphFont"/>
    <w:rsid w:val="00186718"/>
  </w:style>
  <w:style w:type="paragraph" w:styleId="FootnoteText">
    <w:name w:val="footnote text"/>
    <w:basedOn w:val="Normal"/>
    <w:link w:val="FootnoteTextChar"/>
    <w:uiPriority w:val="99"/>
    <w:unhideWhenUsed/>
    <w:qFormat/>
    <w:rsid w:val="00A067BF"/>
    <w:rPr>
      <w:sz w:val="20"/>
      <w:szCs w:val="20"/>
    </w:rPr>
  </w:style>
  <w:style w:type="character" w:customStyle="1" w:styleId="FootnoteTextChar">
    <w:name w:val="Footnote Text Char"/>
    <w:basedOn w:val="DefaultParagraphFont"/>
    <w:link w:val="FootnoteText"/>
    <w:uiPriority w:val="99"/>
    <w:rsid w:val="00A067BF"/>
    <w:rPr>
      <w:rFonts w:ascii="Times New Roman" w:hAnsi="Times New Roman" w:cs="Times New Roman"/>
      <w:sz w:val="20"/>
      <w:szCs w:val="20"/>
    </w:rPr>
  </w:style>
  <w:style w:type="character" w:styleId="FootnoteReference">
    <w:name w:val="footnote reference"/>
    <w:aliases w:val="FN Ref,footnote reference,fr,o,FR,(NECG) Footnote Reference"/>
    <w:basedOn w:val="DefaultParagraphFont"/>
    <w:uiPriority w:val="99"/>
    <w:unhideWhenUsed/>
    <w:qFormat/>
    <w:rsid w:val="00A067BF"/>
    <w:rPr>
      <w:vertAlign w:val="superscript"/>
    </w:rPr>
  </w:style>
  <w:style w:type="paragraph" w:customStyle="1" w:styleId="Stylecard10pt">
    <w:name w:val="Style card + 10 pt"/>
    <w:basedOn w:val="Normal"/>
    <w:rsid w:val="007B12DC"/>
    <w:pPr>
      <w:spacing w:after="0" w:line="240" w:lineRule="auto"/>
      <w:ind w:left="288" w:right="288"/>
    </w:pPr>
    <w:rPr>
      <w:rFonts w:eastAsia="Times New Roman"/>
      <w:sz w:val="16"/>
    </w:rPr>
  </w:style>
  <w:style w:type="paragraph" w:customStyle="1" w:styleId="Body">
    <w:name w:val="Body"/>
    <w:rsid w:val="00D1660D"/>
    <w:pPr>
      <w:widowControl w:val="0"/>
      <w:pBdr>
        <w:top w:val="nil"/>
        <w:left w:val="nil"/>
        <w:bottom w:val="nil"/>
        <w:right w:val="nil"/>
        <w:between w:val="nil"/>
        <w:bar w:val="nil"/>
      </w:pBdr>
      <w:spacing w:line="276" w:lineRule="auto"/>
      <w:jc w:val="both"/>
    </w:pPr>
    <w:rPr>
      <w:rFonts w:ascii="Times New Roman" w:eastAsia="Arial Unicode MS" w:hAnsi="Arial Unicode MS" w:cs="Arial Unicode MS"/>
      <w:color w:val="000000"/>
      <w:u w:color="000000"/>
      <w:bdr w:val="nil"/>
    </w:rPr>
  </w:style>
  <w:style w:type="paragraph" w:styleId="ListParagraph">
    <w:name w:val="List Paragraph"/>
    <w:basedOn w:val="Normal"/>
    <w:uiPriority w:val="34"/>
    <w:qFormat/>
    <w:rsid w:val="00E7116D"/>
    <w:pPr>
      <w:widowControl w:val="0"/>
      <w:spacing w:after="0" w:line="276" w:lineRule="auto"/>
      <w:ind w:left="720"/>
      <w:contextualSpacing/>
      <w:jc w:val="both"/>
    </w:pPr>
    <w:rPr>
      <w:rFonts w:eastAsia="MS Mincho"/>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DE3D12"/>
    <w:pPr>
      <w:spacing w:after="160" w:line="259" w:lineRule="auto"/>
    </w:pPr>
    <w:rPr>
      <w:rFonts w:ascii="Times New Roman" w:hAnsi="Times New Roman" w:cs="Times New Roman"/>
    </w:rPr>
  </w:style>
  <w:style w:type="paragraph" w:styleId="Heading1">
    <w:name w:val="heading 1"/>
    <w:aliases w:val="Pocket"/>
    <w:basedOn w:val="Normal"/>
    <w:next w:val="Normal"/>
    <w:link w:val="Heading1Char"/>
    <w:uiPriority w:val="9"/>
    <w:qFormat/>
    <w:rsid w:val="00DE3D1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DE3D12"/>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DE3D12"/>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DE3D12"/>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DE3D1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E3D12"/>
  </w:style>
  <w:style w:type="character" w:customStyle="1" w:styleId="Heading1Char">
    <w:name w:val="Heading 1 Char"/>
    <w:aliases w:val="Pocket Char"/>
    <w:basedOn w:val="DefaultParagraphFont"/>
    <w:link w:val="Heading1"/>
    <w:uiPriority w:val="9"/>
    <w:rsid w:val="00DE3D12"/>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DE3D12"/>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DE3D12"/>
    <w:rPr>
      <w:rFonts w:ascii="Times New Roman" w:eastAsiaTheme="majorEastAsia" w:hAnsi="Times New Roman" w:cstheme="majorBidi"/>
      <w:b/>
      <w:bCs/>
      <w:sz w:val="32"/>
      <w:szCs w:val="32"/>
      <w:u w:val="single"/>
    </w:rPr>
  </w:style>
  <w:style w:type="character" w:customStyle="1" w:styleId="Heading4Char">
    <w:name w:val="Heading 4 Char"/>
    <w:aliases w:val="Tag Char"/>
    <w:basedOn w:val="DefaultParagraphFont"/>
    <w:link w:val="Heading4"/>
    <w:uiPriority w:val="9"/>
    <w:rsid w:val="00DE3D12"/>
    <w:rPr>
      <w:rFonts w:ascii="Times New Roman" w:eastAsiaTheme="majorEastAsia" w:hAnsi="Times New Roman" w:cstheme="majorBidi"/>
      <w:b/>
      <w:bCs/>
      <w:sz w:val="26"/>
      <w:szCs w:val="26"/>
    </w:rPr>
  </w:style>
  <w:style w:type="character" w:customStyle="1" w:styleId="Style13ptBold">
    <w:name w:val="Style 13 pt Bold"/>
    <w:aliases w:val="Cite"/>
    <w:basedOn w:val="DefaultParagraphFont"/>
    <w:uiPriority w:val="1"/>
    <w:qFormat/>
    <w:rsid w:val="00DE3D12"/>
    <w:rPr>
      <w:b/>
      <w:sz w:val="26"/>
      <w:u w:val="none"/>
    </w:rPr>
  </w:style>
  <w:style w:type="character" w:customStyle="1" w:styleId="StyleUnderline">
    <w:name w:val="Style Underline"/>
    <w:aliases w:val="Intense Emphasis,Underline,Style Bold Underline,Intense Emphasis1,apple-style-span + 6 pt,Kern at 16 pt,Bold,Intense Emphasis11,Intense Emphasis2,HHeading 3 + 12 pt,Style,Underline Char,Cards + Font: 12 pt Char,Intense Emphasis111,c,ci,B"/>
    <w:basedOn w:val="DefaultParagraphFont"/>
    <w:uiPriority w:val="1"/>
    <w:qFormat/>
    <w:rsid w:val="00DE3D12"/>
    <w:rPr>
      <w:b/>
      <w:sz w:val="24"/>
      <w:u w:val="single"/>
    </w:rPr>
  </w:style>
  <w:style w:type="character" w:styleId="Emphasis">
    <w:name w:val="Emphasis"/>
    <w:basedOn w:val="DefaultParagraphFont"/>
    <w:uiPriority w:val="20"/>
    <w:qFormat/>
    <w:rsid w:val="00DE3D12"/>
    <w:rPr>
      <w:rFonts w:ascii="Times New Roman" w:hAnsi="Times New Roman" w:cs="Times New Roman"/>
      <w:b/>
      <w:i w:val="0"/>
      <w:iCs/>
      <w:sz w:val="24"/>
      <w:u w:val="single"/>
      <w:bdr w:val="none" w:sz="0" w:space="0" w:color="auto"/>
    </w:rPr>
  </w:style>
  <w:style w:type="character" w:styleId="FollowedHyperlink">
    <w:name w:val="FollowedHyperlink"/>
    <w:basedOn w:val="DefaultParagraphFont"/>
    <w:uiPriority w:val="99"/>
    <w:semiHidden/>
    <w:unhideWhenUsed/>
    <w:rsid w:val="00DE3D12"/>
    <w:rPr>
      <w:color w:val="auto"/>
      <w:u w:val="none"/>
    </w:rPr>
  </w:style>
  <w:style w:type="character" w:styleId="Hyperlink">
    <w:name w:val="Hyperlink"/>
    <w:aliases w:val="heading 1 (block title),Important,Read,Card Text,Internet Link,Analytic Text"/>
    <w:basedOn w:val="DefaultParagraphFont"/>
    <w:uiPriority w:val="99"/>
    <w:unhideWhenUsed/>
    <w:rsid w:val="00DE3D12"/>
    <w:rPr>
      <w:color w:val="auto"/>
      <w:u w:val="none"/>
    </w:rPr>
  </w:style>
  <w:style w:type="paragraph" w:styleId="DocumentMap">
    <w:name w:val="Document Map"/>
    <w:basedOn w:val="Normal"/>
    <w:link w:val="DocumentMapChar"/>
    <w:uiPriority w:val="99"/>
    <w:semiHidden/>
    <w:unhideWhenUsed/>
    <w:rsid w:val="00DE3D12"/>
    <w:pPr>
      <w:spacing w:after="0" w:line="240" w:lineRule="auto"/>
    </w:pPr>
    <w:rPr>
      <w:rFonts w:ascii="Lucida Grande" w:hAnsi="Lucida Grande" w:cs="Lucida Grande"/>
    </w:rPr>
  </w:style>
  <w:style w:type="character" w:customStyle="1" w:styleId="DocumentMapChar">
    <w:name w:val="Document Map Char"/>
    <w:basedOn w:val="DefaultParagraphFont"/>
    <w:link w:val="DocumentMap"/>
    <w:uiPriority w:val="99"/>
    <w:semiHidden/>
    <w:rsid w:val="00DE3D12"/>
    <w:rPr>
      <w:rFonts w:ascii="Lucida Grande" w:hAnsi="Lucida Grande" w:cs="Lucida Grande"/>
    </w:rPr>
  </w:style>
  <w:style w:type="paragraph" w:styleId="NormalWeb">
    <w:name w:val="Normal (Web)"/>
    <w:basedOn w:val="Normal"/>
    <w:uiPriority w:val="99"/>
    <w:semiHidden/>
    <w:unhideWhenUsed/>
    <w:rsid w:val="00186718"/>
    <w:pPr>
      <w:spacing w:before="100" w:beforeAutospacing="1" w:after="100" w:afterAutospacing="1" w:line="240" w:lineRule="auto"/>
    </w:pPr>
    <w:rPr>
      <w:rFonts w:ascii="Times" w:hAnsi="Times"/>
      <w:sz w:val="20"/>
      <w:szCs w:val="20"/>
    </w:rPr>
  </w:style>
  <w:style w:type="character" w:customStyle="1" w:styleId="apple-converted-space">
    <w:name w:val="apple-converted-space"/>
    <w:basedOn w:val="DefaultParagraphFont"/>
    <w:rsid w:val="00186718"/>
  </w:style>
  <w:style w:type="paragraph" w:styleId="FootnoteText">
    <w:name w:val="footnote text"/>
    <w:basedOn w:val="Normal"/>
    <w:link w:val="FootnoteTextChar"/>
    <w:uiPriority w:val="99"/>
    <w:unhideWhenUsed/>
    <w:qFormat/>
    <w:rsid w:val="00A067BF"/>
    <w:rPr>
      <w:sz w:val="20"/>
      <w:szCs w:val="20"/>
    </w:rPr>
  </w:style>
  <w:style w:type="character" w:customStyle="1" w:styleId="FootnoteTextChar">
    <w:name w:val="Footnote Text Char"/>
    <w:basedOn w:val="DefaultParagraphFont"/>
    <w:link w:val="FootnoteText"/>
    <w:uiPriority w:val="99"/>
    <w:rsid w:val="00A067BF"/>
    <w:rPr>
      <w:rFonts w:ascii="Times New Roman" w:hAnsi="Times New Roman" w:cs="Times New Roman"/>
      <w:sz w:val="20"/>
      <w:szCs w:val="20"/>
    </w:rPr>
  </w:style>
  <w:style w:type="character" w:styleId="FootnoteReference">
    <w:name w:val="footnote reference"/>
    <w:aliases w:val="FN Ref,footnote reference,fr,o,FR,(NECG) Footnote Reference"/>
    <w:basedOn w:val="DefaultParagraphFont"/>
    <w:uiPriority w:val="99"/>
    <w:unhideWhenUsed/>
    <w:qFormat/>
    <w:rsid w:val="00A067BF"/>
    <w:rPr>
      <w:vertAlign w:val="superscript"/>
    </w:rPr>
  </w:style>
  <w:style w:type="paragraph" w:customStyle="1" w:styleId="Stylecard10pt">
    <w:name w:val="Style card + 10 pt"/>
    <w:basedOn w:val="Normal"/>
    <w:rsid w:val="007B12DC"/>
    <w:pPr>
      <w:spacing w:after="0" w:line="240" w:lineRule="auto"/>
      <w:ind w:left="288" w:right="288"/>
    </w:pPr>
    <w:rPr>
      <w:rFonts w:eastAsia="Times New Roman"/>
      <w:sz w:val="16"/>
    </w:rPr>
  </w:style>
  <w:style w:type="paragraph" w:customStyle="1" w:styleId="Body">
    <w:name w:val="Body"/>
    <w:rsid w:val="00D1660D"/>
    <w:pPr>
      <w:widowControl w:val="0"/>
      <w:pBdr>
        <w:top w:val="nil"/>
        <w:left w:val="nil"/>
        <w:bottom w:val="nil"/>
        <w:right w:val="nil"/>
        <w:between w:val="nil"/>
        <w:bar w:val="nil"/>
      </w:pBdr>
      <w:spacing w:line="276" w:lineRule="auto"/>
      <w:jc w:val="both"/>
    </w:pPr>
    <w:rPr>
      <w:rFonts w:ascii="Times New Roman" w:eastAsia="Arial Unicode MS" w:hAnsi="Arial Unicode MS" w:cs="Arial Unicode MS"/>
      <w:color w:val="000000"/>
      <w:u w:color="000000"/>
      <w:bdr w:val="nil"/>
    </w:rPr>
  </w:style>
  <w:style w:type="paragraph" w:styleId="ListParagraph">
    <w:name w:val="List Paragraph"/>
    <w:basedOn w:val="Normal"/>
    <w:uiPriority w:val="34"/>
    <w:qFormat/>
    <w:rsid w:val="00E7116D"/>
    <w:pPr>
      <w:widowControl w:val="0"/>
      <w:spacing w:after="0" w:line="276" w:lineRule="auto"/>
      <w:ind w:left="720"/>
      <w:contextualSpacing/>
      <w:jc w:val="both"/>
    </w:pPr>
    <w:rPr>
      <w:rFonts w:eastAsia="MS Minch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176516">
      <w:bodyDiv w:val="1"/>
      <w:marLeft w:val="0"/>
      <w:marRight w:val="0"/>
      <w:marTop w:val="0"/>
      <w:marBottom w:val="0"/>
      <w:divBdr>
        <w:top w:val="none" w:sz="0" w:space="0" w:color="auto"/>
        <w:left w:val="none" w:sz="0" w:space="0" w:color="auto"/>
        <w:bottom w:val="none" w:sz="0" w:space="0" w:color="auto"/>
        <w:right w:val="none" w:sz="0" w:space="0" w:color="auto"/>
      </w:divBdr>
    </w:div>
    <w:div w:id="361790349">
      <w:bodyDiv w:val="1"/>
      <w:marLeft w:val="0"/>
      <w:marRight w:val="0"/>
      <w:marTop w:val="0"/>
      <w:marBottom w:val="0"/>
      <w:divBdr>
        <w:top w:val="none" w:sz="0" w:space="0" w:color="auto"/>
        <w:left w:val="none" w:sz="0" w:space="0" w:color="auto"/>
        <w:bottom w:val="none" w:sz="0" w:space="0" w:color="auto"/>
        <w:right w:val="none" w:sz="0" w:space="0" w:color="auto"/>
      </w:divBdr>
    </w:div>
    <w:div w:id="422260464">
      <w:bodyDiv w:val="1"/>
      <w:marLeft w:val="0"/>
      <w:marRight w:val="0"/>
      <w:marTop w:val="0"/>
      <w:marBottom w:val="0"/>
      <w:divBdr>
        <w:top w:val="none" w:sz="0" w:space="0" w:color="auto"/>
        <w:left w:val="none" w:sz="0" w:space="0" w:color="auto"/>
        <w:bottom w:val="none" w:sz="0" w:space="0" w:color="auto"/>
        <w:right w:val="none" w:sz="0" w:space="0" w:color="auto"/>
      </w:divBdr>
    </w:div>
    <w:div w:id="713120564">
      <w:bodyDiv w:val="1"/>
      <w:marLeft w:val="0"/>
      <w:marRight w:val="0"/>
      <w:marTop w:val="0"/>
      <w:marBottom w:val="0"/>
      <w:divBdr>
        <w:top w:val="none" w:sz="0" w:space="0" w:color="auto"/>
        <w:left w:val="none" w:sz="0" w:space="0" w:color="auto"/>
        <w:bottom w:val="none" w:sz="0" w:space="0" w:color="auto"/>
        <w:right w:val="none" w:sz="0" w:space="0" w:color="auto"/>
      </w:divBdr>
    </w:div>
    <w:div w:id="771705416">
      <w:bodyDiv w:val="1"/>
      <w:marLeft w:val="0"/>
      <w:marRight w:val="0"/>
      <w:marTop w:val="0"/>
      <w:marBottom w:val="0"/>
      <w:divBdr>
        <w:top w:val="none" w:sz="0" w:space="0" w:color="auto"/>
        <w:left w:val="none" w:sz="0" w:space="0" w:color="auto"/>
        <w:bottom w:val="none" w:sz="0" w:space="0" w:color="auto"/>
        <w:right w:val="none" w:sz="0" w:space="0" w:color="auto"/>
      </w:divBdr>
    </w:div>
    <w:div w:id="816845407">
      <w:bodyDiv w:val="1"/>
      <w:marLeft w:val="0"/>
      <w:marRight w:val="0"/>
      <w:marTop w:val="0"/>
      <w:marBottom w:val="0"/>
      <w:divBdr>
        <w:top w:val="none" w:sz="0" w:space="0" w:color="auto"/>
        <w:left w:val="none" w:sz="0" w:space="0" w:color="auto"/>
        <w:bottom w:val="none" w:sz="0" w:space="0" w:color="auto"/>
        <w:right w:val="none" w:sz="0" w:space="0" w:color="auto"/>
      </w:divBdr>
    </w:div>
    <w:div w:id="960764492">
      <w:bodyDiv w:val="1"/>
      <w:marLeft w:val="0"/>
      <w:marRight w:val="0"/>
      <w:marTop w:val="0"/>
      <w:marBottom w:val="0"/>
      <w:divBdr>
        <w:top w:val="none" w:sz="0" w:space="0" w:color="auto"/>
        <w:left w:val="none" w:sz="0" w:space="0" w:color="auto"/>
        <w:bottom w:val="none" w:sz="0" w:space="0" w:color="auto"/>
        <w:right w:val="none" w:sz="0" w:space="0" w:color="auto"/>
      </w:divBdr>
    </w:div>
    <w:div w:id="1210998436">
      <w:bodyDiv w:val="1"/>
      <w:marLeft w:val="0"/>
      <w:marRight w:val="0"/>
      <w:marTop w:val="0"/>
      <w:marBottom w:val="0"/>
      <w:divBdr>
        <w:top w:val="none" w:sz="0" w:space="0" w:color="auto"/>
        <w:left w:val="none" w:sz="0" w:space="0" w:color="auto"/>
        <w:bottom w:val="none" w:sz="0" w:space="0" w:color="auto"/>
        <w:right w:val="none" w:sz="0" w:space="0" w:color="auto"/>
      </w:divBdr>
    </w:div>
    <w:div w:id="1212303271">
      <w:bodyDiv w:val="1"/>
      <w:marLeft w:val="0"/>
      <w:marRight w:val="0"/>
      <w:marTop w:val="0"/>
      <w:marBottom w:val="0"/>
      <w:divBdr>
        <w:top w:val="none" w:sz="0" w:space="0" w:color="auto"/>
        <w:left w:val="none" w:sz="0" w:space="0" w:color="auto"/>
        <w:bottom w:val="none" w:sz="0" w:space="0" w:color="auto"/>
        <w:right w:val="none" w:sz="0" w:space="0" w:color="auto"/>
      </w:divBdr>
    </w:div>
    <w:div w:id="1271474179">
      <w:bodyDiv w:val="1"/>
      <w:marLeft w:val="0"/>
      <w:marRight w:val="0"/>
      <w:marTop w:val="0"/>
      <w:marBottom w:val="0"/>
      <w:divBdr>
        <w:top w:val="none" w:sz="0" w:space="0" w:color="auto"/>
        <w:left w:val="none" w:sz="0" w:space="0" w:color="auto"/>
        <w:bottom w:val="none" w:sz="0" w:space="0" w:color="auto"/>
        <w:right w:val="none" w:sz="0" w:space="0" w:color="auto"/>
      </w:divBdr>
    </w:div>
    <w:div w:id="1438407782">
      <w:bodyDiv w:val="1"/>
      <w:marLeft w:val="0"/>
      <w:marRight w:val="0"/>
      <w:marTop w:val="0"/>
      <w:marBottom w:val="0"/>
      <w:divBdr>
        <w:top w:val="none" w:sz="0" w:space="0" w:color="auto"/>
        <w:left w:val="none" w:sz="0" w:space="0" w:color="auto"/>
        <w:bottom w:val="none" w:sz="0" w:space="0" w:color="auto"/>
        <w:right w:val="none" w:sz="0" w:space="0" w:color="auto"/>
      </w:divBdr>
    </w:div>
    <w:div w:id="1619531739">
      <w:bodyDiv w:val="1"/>
      <w:marLeft w:val="0"/>
      <w:marRight w:val="0"/>
      <w:marTop w:val="0"/>
      <w:marBottom w:val="0"/>
      <w:divBdr>
        <w:top w:val="none" w:sz="0" w:space="0" w:color="auto"/>
        <w:left w:val="none" w:sz="0" w:space="0" w:color="auto"/>
        <w:bottom w:val="none" w:sz="0" w:space="0" w:color="auto"/>
        <w:right w:val="none" w:sz="0" w:space="0" w:color="auto"/>
      </w:divBdr>
    </w:div>
    <w:div w:id="1624965813">
      <w:bodyDiv w:val="1"/>
      <w:marLeft w:val="0"/>
      <w:marRight w:val="0"/>
      <w:marTop w:val="0"/>
      <w:marBottom w:val="0"/>
      <w:divBdr>
        <w:top w:val="none" w:sz="0" w:space="0" w:color="auto"/>
        <w:left w:val="none" w:sz="0" w:space="0" w:color="auto"/>
        <w:bottom w:val="none" w:sz="0" w:space="0" w:color="auto"/>
        <w:right w:val="none" w:sz="0" w:space="0" w:color="auto"/>
      </w:divBdr>
    </w:div>
    <w:div w:id="17694261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policyalmanac.org/government/archive/constitution.shtm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rpscopa: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796</TotalTime>
  <Pages>3</Pages>
  <Words>4284</Words>
  <Characters>24423</Characters>
  <Application>Microsoft Macintosh Word</Application>
  <DocSecurity>0</DocSecurity>
  <Lines>203</Lines>
  <Paragraphs>57</Paragraphs>
  <ScaleCrop>false</ScaleCrop>
  <Company/>
  <LinksUpToDate>false</LinksUpToDate>
  <CharactersWithSpaces>28650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Scopa</dc:creator>
  <cp:keywords/>
  <dc:description/>
  <cp:lastModifiedBy>Stephen</cp:lastModifiedBy>
  <cp:revision>32</cp:revision>
  <dcterms:created xsi:type="dcterms:W3CDTF">2016-12-26T22:33:00Z</dcterms:created>
  <dcterms:modified xsi:type="dcterms:W3CDTF">2017-04-18T23:56:00Z</dcterms:modified>
</cp:coreProperties>
</file>