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76DB" w:rsidRPr="00D03D50" w:rsidRDefault="008476DB" w:rsidP="008476DB">
      <w:pPr>
        <w:pStyle w:val="Heading3"/>
        <w:tabs>
          <w:tab w:val="center" w:pos="4680"/>
          <w:tab w:val="left" w:pos="6165"/>
        </w:tabs>
        <w:spacing w:after="60" w:line="360" w:lineRule="auto"/>
        <w:rPr>
          <w:rFonts w:ascii="Times New Roman" w:hAnsi="Times New Roman" w:cs="Times New Roman"/>
          <w:color w:val="auto"/>
          <w:sz w:val="24"/>
          <w:szCs w:val="24"/>
        </w:rPr>
      </w:pPr>
      <w:r w:rsidRPr="00D03D50">
        <w:rPr>
          <w:rFonts w:ascii="Times New Roman" w:hAnsi="Times New Roman" w:cs="Times New Roman"/>
          <w:color w:val="auto"/>
          <w:sz w:val="24"/>
          <w:szCs w:val="24"/>
        </w:rPr>
        <w:t>Part I is the Harms</w:t>
      </w:r>
      <w:r w:rsidRPr="00D03D50">
        <w:rPr>
          <w:rFonts w:ascii="Times New Roman" w:hAnsi="Times New Roman" w:cs="Times New Roman"/>
          <w:color w:val="auto"/>
          <w:sz w:val="24"/>
          <w:szCs w:val="24"/>
        </w:rPr>
        <w:tab/>
      </w:r>
      <w:r>
        <w:rPr>
          <w:rFonts w:ascii="Times New Roman" w:hAnsi="Times New Roman" w:cs="Times New Roman"/>
          <w:color w:val="auto"/>
          <w:sz w:val="24"/>
          <w:szCs w:val="24"/>
        </w:rPr>
        <w:tab/>
      </w:r>
    </w:p>
    <w:p w:rsidR="008476DB" w:rsidRPr="00D03D50" w:rsidRDefault="008476DB" w:rsidP="008476DB">
      <w:pPr>
        <w:spacing w:after="60" w:line="360" w:lineRule="auto"/>
        <w:jc w:val="left"/>
        <w:rPr>
          <w:rFonts w:eastAsia="Times New Roman" w:cs="Times New Roman"/>
          <w:b/>
          <w:bCs/>
        </w:rPr>
      </w:pPr>
      <w:r w:rsidRPr="00171B75">
        <w:rPr>
          <w:rFonts w:eastAsia="Times New Roman" w:cs="Times New Roman"/>
        </w:rPr>
        <w:t xml:space="preserve">Gun violence </w:t>
      </w:r>
      <w:r>
        <w:rPr>
          <w:rFonts w:eastAsia="Times New Roman" w:cs="Times New Roman"/>
        </w:rPr>
        <w:t>devastates</w:t>
      </w:r>
      <w:r w:rsidRPr="00171B75">
        <w:rPr>
          <w:rFonts w:eastAsia="Times New Roman" w:cs="Times New Roman"/>
        </w:rPr>
        <w:t xml:space="preserve"> minority communities. </w:t>
      </w:r>
      <w:r w:rsidRPr="00D03D50">
        <w:rPr>
          <w:rFonts w:eastAsia="Times New Roman" w:cs="Times New Roman"/>
        </w:rPr>
        <w:t>It i</w:t>
      </w:r>
      <w:r w:rsidRPr="00171B75">
        <w:rPr>
          <w:rFonts w:eastAsia="Times New Roman" w:cs="Times New Roman"/>
        </w:rPr>
        <w:t xml:space="preserve">s the number one cause of death for black youth, </w:t>
      </w:r>
      <w:r>
        <w:rPr>
          <w:rFonts w:eastAsia="Times New Roman" w:cs="Times New Roman"/>
        </w:rPr>
        <w:t>destroying</w:t>
      </w:r>
      <w:r w:rsidRPr="00171B75">
        <w:rPr>
          <w:rFonts w:eastAsia="Times New Roman" w:cs="Times New Roman"/>
        </w:rPr>
        <w:t xml:space="preserve"> families, </w:t>
      </w:r>
      <w:r>
        <w:rPr>
          <w:rFonts w:eastAsia="Times New Roman" w:cs="Times New Roman"/>
        </w:rPr>
        <w:t xml:space="preserve">causing </w:t>
      </w:r>
      <w:r w:rsidRPr="00171B75">
        <w:rPr>
          <w:rFonts w:eastAsia="Times New Roman" w:cs="Times New Roman"/>
        </w:rPr>
        <w:t xml:space="preserve">psychological damage, and </w:t>
      </w:r>
      <w:r>
        <w:rPr>
          <w:rFonts w:eastAsia="Times New Roman" w:cs="Times New Roman"/>
        </w:rPr>
        <w:t>spurring police militarization,</w:t>
      </w:r>
      <w:r w:rsidRPr="00171B75">
        <w:rPr>
          <w:rFonts w:eastAsia="Times New Roman" w:cs="Times New Roman"/>
        </w:rPr>
        <w:t xml:space="preserve"> </w:t>
      </w:r>
      <w:r w:rsidRPr="00171B75">
        <w:rPr>
          <w:rFonts w:eastAsia="Times New Roman" w:cs="Times New Roman"/>
          <w:b/>
          <w:bCs/>
        </w:rPr>
        <w:t>Kaplan et al.</w:t>
      </w:r>
      <w:r w:rsidRPr="00D03D50">
        <w:rPr>
          <w:rFonts w:eastAsia="Times New Roman" w:cs="Times New Roman"/>
          <w:b/>
          <w:bCs/>
        </w:rPr>
        <w:t xml:space="preserve"> ‘13:</w:t>
      </w:r>
    </w:p>
    <w:p w:rsidR="008476DB" w:rsidRPr="00171B75" w:rsidRDefault="008476DB" w:rsidP="008476DB">
      <w:pPr>
        <w:spacing w:after="60" w:line="360" w:lineRule="auto"/>
        <w:jc w:val="left"/>
        <w:rPr>
          <w:rFonts w:eastAsia="Times New Roman" w:cs="Times New Roman"/>
          <w:sz w:val="12"/>
          <w:szCs w:val="12"/>
        </w:rPr>
      </w:pPr>
      <w:r w:rsidRPr="00D03D50">
        <w:rPr>
          <w:rFonts w:eastAsia="Times New Roman" w:cs="Times New Roman"/>
          <w:sz w:val="12"/>
          <w:szCs w:val="12"/>
        </w:rPr>
        <w:t>https://www.americanprogress.org/issues/race/news/2013/01/17/49885/top-10-reasons-why-communities-of-color-should-care-about-stricter-gun-violence-prevention-laws 1/17/13 ZP/</w:t>
      </w:r>
    </w:p>
    <w:p w:rsidR="008476DB" w:rsidRPr="00D03D50" w:rsidRDefault="008476DB" w:rsidP="008476DB">
      <w:pPr>
        <w:spacing w:after="60" w:line="360" w:lineRule="auto"/>
        <w:jc w:val="left"/>
        <w:rPr>
          <w:rFonts w:eastAsia="Times New Roman" w:cs="Times New Roman"/>
          <w:sz w:val="10"/>
          <w:szCs w:val="10"/>
        </w:rPr>
      </w:pPr>
      <w:r w:rsidRPr="00171B75">
        <w:rPr>
          <w:rFonts w:eastAsia="Times New Roman" w:cs="Times New Roman"/>
          <w:bCs/>
          <w:sz w:val="10"/>
          <w:szCs w:val="10"/>
        </w:rPr>
        <w:t>Acts of</w:t>
      </w:r>
      <w:r w:rsidRPr="00171B75">
        <w:rPr>
          <w:rFonts w:eastAsia="Times New Roman" w:cs="Times New Roman"/>
          <w:b/>
          <w:bCs/>
          <w:u w:val="single"/>
        </w:rPr>
        <w:t xml:space="preserve"> gun violence take</w:t>
      </w:r>
      <w:r w:rsidRPr="00D03D50">
        <w:rPr>
          <w:rFonts w:eastAsia="Times New Roman" w:cs="Times New Roman"/>
          <w:b/>
          <w:bCs/>
          <w:u w:val="single"/>
        </w:rPr>
        <w:t>[s]</w:t>
      </w:r>
      <w:r w:rsidRPr="00171B75">
        <w:rPr>
          <w:rFonts w:eastAsia="Times New Roman" w:cs="Times New Roman"/>
          <w:b/>
          <w:bCs/>
          <w:u w:val="single"/>
        </w:rPr>
        <w:t xml:space="preserve"> approximately 30,000 </w:t>
      </w:r>
      <w:r w:rsidRPr="00171B75">
        <w:rPr>
          <w:rFonts w:eastAsia="Times New Roman" w:cs="Times New Roman"/>
          <w:sz w:val="10"/>
          <w:szCs w:val="10"/>
        </w:rPr>
        <w:t>American</w:t>
      </w:r>
      <w:r w:rsidRPr="00171B75">
        <w:rPr>
          <w:rFonts w:eastAsia="Times New Roman" w:cs="Times New Roman"/>
          <w:b/>
          <w:bCs/>
          <w:u w:val="single"/>
        </w:rPr>
        <w:t xml:space="preserve"> lives every year, and </w:t>
      </w:r>
      <w:r w:rsidRPr="00171B75">
        <w:rPr>
          <w:rFonts w:eastAsia="Times New Roman" w:cs="Times New Roman"/>
          <w:bCs/>
          <w:sz w:val="10"/>
          <w:szCs w:val="10"/>
        </w:rPr>
        <w:t xml:space="preserve">gun </w:t>
      </w:r>
      <w:r w:rsidRPr="003B32FD">
        <w:rPr>
          <w:rFonts w:eastAsia="Times New Roman" w:cs="Times New Roman"/>
          <w:bCs/>
          <w:sz w:val="10"/>
          <w:szCs w:val="10"/>
        </w:rPr>
        <w:t xml:space="preserve">violence is one of the leading causes of death among teens. </w:t>
      </w:r>
      <w:r w:rsidRPr="003B32FD">
        <w:rPr>
          <w:rFonts w:eastAsia="Times New Roman" w:cs="Times New Roman"/>
          <w:sz w:val="10"/>
          <w:szCs w:val="10"/>
        </w:rPr>
        <w:t>Although the majority of these shootings rarely make national headlines, the tragedy is no less real. As the following facts show,</w:t>
      </w:r>
      <w:r w:rsidRPr="003B32FD">
        <w:rPr>
          <w:rFonts w:eastAsia="Times New Roman" w:cs="Times New Roman"/>
          <w:bCs/>
          <w:sz w:val="10"/>
          <w:szCs w:val="10"/>
        </w:rPr>
        <w:t xml:space="preserve"> communities and families of color disproportionately suffer from gun violence.</w:t>
      </w:r>
      <w:r w:rsidRPr="003B32FD">
        <w:rPr>
          <w:rFonts w:eastAsia="Times New Roman" w:cs="Times New Roman"/>
          <w:sz w:val="10"/>
          <w:szCs w:val="10"/>
        </w:rPr>
        <w:t xml:space="preserve"> Here are 10 reasons why communities of color have a great stake in the public discourse on violence prevention. 1.</w:t>
      </w:r>
      <w:r w:rsidRPr="003B32FD">
        <w:rPr>
          <w:rFonts w:eastAsia="Times New Roman" w:cs="Times New Roman"/>
          <w:bCs/>
          <w:sz w:val="10"/>
          <w:szCs w:val="10"/>
        </w:rPr>
        <w:t xml:space="preserve"> People of color account for the majority of gun-violence victims. </w:t>
      </w:r>
      <w:r w:rsidRPr="003B32FD">
        <w:rPr>
          <w:rFonts w:eastAsia="Times New Roman" w:cs="Times New Roman"/>
          <w:sz w:val="10"/>
          <w:szCs w:val="10"/>
        </w:rPr>
        <w:t>There are large racial disparities in homicide rates due to gun violence. The gun-homicide rate for black males is 2.4 times as high as that of Latino males, and it is 15.3 times as high as the rate for non-Hispanic white males. Murder and non-negligent manslaughter victims are most frequently black or Latino,</w:t>
      </w:r>
      <w:r w:rsidRPr="003B32FD">
        <w:rPr>
          <w:rFonts w:eastAsia="Times New Roman" w:cs="Times New Roman"/>
          <w:bCs/>
          <w:sz w:val="10"/>
          <w:szCs w:val="10"/>
        </w:rPr>
        <w:t xml:space="preserve"> with blacks comprising 67 percent of victims</w:t>
      </w:r>
      <w:r w:rsidRPr="003B32FD">
        <w:rPr>
          <w:rFonts w:eastAsia="Times New Roman" w:cs="Times New Roman"/>
          <w:sz w:val="10"/>
          <w:szCs w:val="10"/>
        </w:rPr>
        <w:t xml:space="preserve"> and Latinos comprising 28.1 percent. Blacks make up roughly 13 percent of the U.S. population, but in 2010—the last year for which data is available—they </w:t>
      </w:r>
      <w:r w:rsidRPr="003B32FD">
        <w:rPr>
          <w:rFonts w:eastAsia="Times New Roman" w:cs="Times New Roman"/>
          <w:bCs/>
          <w:sz w:val="10"/>
          <w:szCs w:val="10"/>
        </w:rPr>
        <w:t>suffered 56 percent of all firearm homicides</w:t>
      </w:r>
      <w:r w:rsidRPr="003B32FD">
        <w:rPr>
          <w:rFonts w:eastAsia="Times New Roman" w:cs="Times New Roman"/>
          <w:sz w:val="10"/>
          <w:szCs w:val="10"/>
        </w:rPr>
        <w:t>. 2.</w:t>
      </w:r>
      <w:r w:rsidRPr="003B32FD">
        <w:rPr>
          <w:rFonts w:eastAsia="Times New Roman" w:cs="Times New Roman"/>
          <w:bCs/>
          <w:sz w:val="10"/>
          <w:szCs w:val="10"/>
        </w:rPr>
        <w:t xml:space="preserve"> Gun violence </w:t>
      </w:r>
      <w:r w:rsidRPr="00171B75">
        <w:rPr>
          <w:rFonts w:eastAsia="Times New Roman" w:cs="Times New Roman"/>
          <w:b/>
          <w:bCs/>
          <w:u w:val="single"/>
        </w:rPr>
        <w:t xml:space="preserve">is one of the leading causes of death for teens of color. </w:t>
      </w:r>
      <w:r w:rsidRPr="00171B75">
        <w:rPr>
          <w:rFonts w:eastAsia="Times New Roman" w:cs="Times New Roman"/>
          <w:sz w:val="10"/>
          <w:szCs w:val="10"/>
        </w:rPr>
        <w:t xml:space="preserve">Guns cause the deaths of thousands of teens each year. In 2008 and 2009 gun homicide was the leading cause of death among black teens, and the rates of gun-related deaths are highest for black male teens. For black families, the chance of a male child dying from a gunshot wound is 62 percent higher than the chance of him dying in a motor-vehicle crash. In 2010 American Indian male teens had the second-highest rate of gun-related deaths, with 19.3 gun-related deaths per 100,000 teens. Latino male teens followed, with 17.8 per 100,000. In contrast,white male teens had the second-lowest rate, with only 9.4 per 100,000. 3. Gun violence is a vicious cycle. </w:t>
      </w:r>
      <w:r w:rsidRPr="00171B75">
        <w:rPr>
          <w:rFonts w:eastAsia="Times New Roman" w:cs="Times New Roman"/>
          <w:b/>
          <w:bCs/>
          <w:u w:val="single"/>
        </w:rPr>
        <w:t xml:space="preserve">Teens exposed </w:t>
      </w:r>
      <w:r w:rsidRPr="007410DE">
        <w:rPr>
          <w:rFonts w:eastAsia="Times New Roman" w:cs="Times New Roman"/>
          <w:bCs/>
          <w:sz w:val="10"/>
          <w:szCs w:val="10"/>
        </w:rPr>
        <w:t>to gun violence</w:t>
      </w:r>
      <w:r w:rsidRPr="00171B75">
        <w:rPr>
          <w:rFonts w:eastAsia="Times New Roman" w:cs="Times New Roman"/>
          <w:b/>
          <w:bCs/>
          <w:u w:val="single"/>
        </w:rPr>
        <w:t xml:space="preserve"> are more likely to commit violence</w:t>
      </w:r>
      <w:r w:rsidRPr="007410DE">
        <w:rPr>
          <w:rFonts w:eastAsia="Times New Roman" w:cs="Times New Roman"/>
          <w:bCs/>
          <w:sz w:val="10"/>
          <w:szCs w:val="10"/>
        </w:rPr>
        <w:t xml:space="preserve"> in the future. </w:t>
      </w:r>
      <w:r w:rsidRPr="007410DE">
        <w:rPr>
          <w:rFonts w:eastAsia="Times New Roman" w:cs="Times New Roman"/>
          <w:sz w:val="10"/>
          <w:szCs w:val="10"/>
        </w:rPr>
        <w:t>In a study conducted by the Department of Justice,</w:t>
      </w:r>
      <w:r w:rsidRPr="007410DE">
        <w:rPr>
          <w:rFonts w:eastAsia="Times New Roman" w:cs="Times New Roman"/>
          <w:bCs/>
          <w:sz w:val="10"/>
          <w:szCs w:val="10"/>
        </w:rPr>
        <w:t xml:space="preserve"> </w:t>
      </w:r>
      <w:r w:rsidRPr="007410DE">
        <w:rPr>
          <w:rFonts w:eastAsia="Times New Roman" w:cs="Times New Roman"/>
          <w:sz w:val="10"/>
          <w:szCs w:val="10"/>
        </w:rPr>
        <w:t>teens were interviewed over a number of years about their exposure to violence, as well as their own violent acts. Teens who had been exposed to firearms violence reported committing more serious acts of violence than teens who had not been exposed. Additionally, youth who live in dangerous and disadvantaged neighborhoods and have had more exposure to violence were found to be more likely to carry conceal</w:t>
      </w:r>
      <w:r w:rsidRPr="00D03D50">
        <w:rPr>
          <w:rFonts w:eastAsia="Times New Roman" w:cs="Times New Roman"/>
          <w:sz w:val="10"/>
          <w:szCs w:val="10"/>
        </w:rPr>
        <w:t xml:space="preserve">ed firearms. </w:t>
      </w:r>
      <w:r w:rsidRPr="00171B75">
        <w:rPr>
          <w:rFonts w:eastAsia="Times New Roman" w:cs="Times New Roman"/>
          <w:bCs/>
          <w:sz w:val="10"/>
          <w:szCs w:val="10"/>
        </w:rPr>
        <w:t xml:space="preserve">This means that </w:t>
      </w:r>
      <w:r w:rsidRPr="00171B75">
        <w:rPr>
          <w:rFonts w:eastAsia="Times New Roman" w:cs="Times New Roman"/>
          <w:b/>
          <w:bCs/>
          <w:u w:val="single"/>
        </w:rPr>
        <w:t xml:space="preserve">communities </w:t>
      </w:r>
      <w:r w:rsidRPr="00B26678">
        <w:rPr>
          <w:rFonts w:eastAsia="Times New Roman" w:cs="Times New Roman"/>
          <w:bCs/>
          <w:sz w:val="10"/>
          <w:szCs w:val="10"/>
        </w:rPr>
        <w:t>already facing high levels of</w:t>
      </w:r>
      <w:r>
        <w:rPr>
          <w:rFonts w:eastAsia="Times New Roman" w:cs="Times New Roman"/>
          <w:bCs/>
          <w:sz w:val="10"/>
          <w:szCs w:val="10"/>
        </w:rPr>
        <w:t xml:space="preserve"> gun violence will </w:t>
      </w:r>
      <w:r w:rsidRPr="003B32FD">
        <w:rPr>
          <w:rFonts w:eastAsia="Times New Roman" w:cs="Times New Roman"/>
          <w:bCs/>
          <w:sz w:val="10"/>
          <w:szCs w:val="10"/>
        </w:rPr>
        <w:t>likely</w:t>
      </w:r>
      <w:r w:rsidRPr="00171B75">
        <w:rPr>
          <w:rFonts w:eastAsia="Times New Roman" w:cs="Times New Roman"/>
          <w:b/>
          <w:bCs/>
          <w:u w:val="single"/>
        </w:rPr>
        <w:t xml:space="preserve"> continue to experience violence </w:t>
      </w:r>
      <w:r w:rsidRPr="00171B75">
        <w:rPr>
          <w:rFonts w:eastAsia="Times New Roman" w:cs="Times New Roman"/>
          <w:sz w:val="10"/>
          <w:szCs w:val="10"/>
        </w:rPr>
        <w:t xml:space="preserve">unless policymakers take action. 4. Gun injuries disproportionately affect communities of color. Of the 34,347 children and teens who suffered gun injuries in the United States in 2008 and 2009, almost half were black, and more than one-fifth were Latino. Black teens alone are 25 times more likely to be injured by a gun than white teens. 5. People of color strongly support gun-violence prevention. As people of color suffer higher rates of gun violence, it is not surprising that they strongly support stricter gun laws. Forty-nine percent of people of color are in favor of stricter gun-violence prevention. 6. The militarization of school safety and orderliness most heavily impacts children of color. In the wake of recent school shootings, members of the National Rifle Association, the nation’s largest gun lobby, have suggested putting armed police officers in every school. But research shows that </w:t>
      </w:r>
      <w:r w:rsidRPr="00171B75">
        <w:rPr>
          <w:rFonts w:eastAsia="Times New Roman" w:cs="Times New Roman"/>
          <w:bCs/>
          <w:sz w:val="10"/>
          <w:szCs w:val="10"/>
        </w:rPr>
        <w:t>increased</w:t>
      </w:r>
      <w:r w:rsidRPr="00171B75">
        <w:rPr>
          <w:rFonts w:eastAsia="Times New Roman" w:cs="Times New Roman"/>
          <w:b/>
          <w:bCs/>
          <w:u w:val="single"/>
        </w:rPr>
        <w:t xml:space="preserve"> police </w:t>
      </w:r>
      <w:r w:rsidRPr="00B26678">
        <w:rPr>
          <w:rFonts w:eastAsia="Times New Roman" w:cs="Times New Roman"/>
          <w:bCs/>
          <w:sz w:val="10"/>
          <w:szCs w:val="10"/>
        </w:rPr>
        <w:t>presence in schools</w:t>
      </w:r>
      <w:r w:rsidRPr="00171B75">
        <w:rPr>
          <w:rFonts w:eastAsia="Times New Roman" w:cs="Times New Roman"/>
          <w:b/>
          <w:bCs/>
          <w:u w:val="single"/>
        </w:rPr>
        <w:t xml:space="preserve"> disproportionately affect</w:t>
      </w:r>
      <w:r w:rsidRPr="00171B75">
        <w:rPr>
          <w:rFonts w:eastAsia="Times New Roman" w:cs="Times New Roman"/>
          <w:bCs/>
          <w:sz w:val="10"/>
          <w:szCs w:val="10"/>
        </w:rPr>
        <w:t>s</w:t>
      </w:r>
      <w:r w:rsidRPr="00171B75">
        <w:rPr>
          <w:rFonts w:eastAsia="Times New Roman" w:cs="Times New Roman"/>
          <w:b/>
          <w:bCs/>
          <w:u w:val="single"/>
        </w:rPr>
        <w:t xml:space="preserve"> youth of color, driving the school-to-prison pipeline </w:t>
      </w:r>
      <w:r w:rsidRPr="00171B75">
        <w:rPr>
          <w:rFonts w:eastAsia="Times New Roman" w:cs="Times New Roman"/>
          <w:bCs/>
          <w:sz w:val="10"/>
          <w:szCs w:val="10"/>
        </w:rPr>
        <w:t xml:space="preserve">and leading to youths’ unnecessary involvement in the justice system. </w:t>
      </w:r>
      <w:r w:rsidRPr="00171B75">
        <w:rPr>
          <w:rFonts w:eastAsia="Times New Roman" w:cs="Times New Roman"/>
          <w:sz w:val="10"/>
          <w:szCs w:val="10"/>
        </w:rPr>
        <w:t>Studies have shown that</w:t>
      </w:r>
      <w:r w:rsidRPr="00171B75">
        <w:rPr>
          <w:rFonts w:eastAsia="Times New Roman" w:cs="Times New Roman"/>
          <w:bCs/>
          <w:sz w:val="10"/>
          <w:szCs w:val="10"/>
        </w:rPr>
        <w:t xml:space="preserve"> </w:t>
      </w:r>
      <w:r w:rsidRPr="00171B75">
        <w:rPr>
          <w:rFonts w:eastAsia="Times New Roman" w:cs="Times New Roman"/>
          <w:sz w:val="10"/>
          <w:szCs w:val="10"/>
        </w:rPr>
        <w:t xml:space="preserve">the more interaction a young person has with the criminal justice system, the more likely they are to come into contact with the criminal justice system in the future. </w:t>
      </w:r>
      <w:r w:rsidRPr="00171B75">
        <w:rPr>
          <w:rFonts w:eastAsia="Times New Roman" w:cs="Times New Roman"/>
          <w:bCs/>
          <w:sz w:val="10"/>
          <w:szCs w:val="10"/>
        </w:rPr>
        <w:t xml:space="preserve">This dynamic works to push a disproportionate number of </w:t>
      </w:r>
      <w:r w:rsidRPr="00171B75">
        <w:rPr>
          <w:rFonts w:eastAsia="Times New Roman" w:cs="Times New Roman"/>
          <w:sz w:val="10"/>
          <w:szCs w:val="10"/>
        </w:rPr>
        <w:t xml:space="preserve">black and Latino </w:t>
      </w:r>
      <w:r w:rsidRPr="00171B75">
        <w:rPr>
          <w:rFonts w:eastAsia="Times New Roman" w:cs="Times New Roman"/>
          <w:bCs/>
          <w:sz w:val="10"/>
          <w:szCs w:val="10"/>
        </w:rPr>
        <w:t>students out of school and into the criminal justice system</w:t>
      </w:r>
      <w:r w:rsidRPr="00171B75">
        <w:rPr>
          <w:rFonts w:eastAsia="Times New Roman" w:cs="Times New Roman"/>
          <w:sz w:val="10"/>
          <w:szCs w:val="10"/>
        </w:rPr>
        <w:t>. Black boys in particular are three times more likely to be suspended than white boys, and black girls are four times more likely to be suspended than white girls. 7.</w:t>
      </w:r>
      <w:r w:rsidRPr="00171B75">
        <w:rPr>
          <w:rFonts w:eastAsia="Times New Roman" w:cs="Times New Roman"/>
          <w:bCs/>
          <w:sz w:val="10"/>
          <w:szCs w:val="10"/>
        </w:rPr>
        <w:t xml:space="preserve"> </w:t>
      </w:r>
      <w:r w:rsidRPr="00171B75">
        <w:rPr>
          <w:rFonts w:eastAsia="Times New Roman" w:cs="Times New Roman"/>
          <w:b/>
          <w:bCs/>
          <w:u w:val="single"/>
        </w:rPr>
        <w:t xml:space="preserve">Gun violence is concentrated in urban </w:t>
      </w:r>
      <w:r w:rsidRPr="00B26678">
        <w:rPr>
          <w:rFonts w:eastAsia="Times New Roman" w:cs="Times New Roman"/>
          <w:bCs/>
          <w:sz w:val="10"/>
          <w:szCs w:val="10"/>
        </w:rPr>
        <w:t>and</w:t>
      </w:r>
      <w:r w:rsidRPr="00171B75">
        <w:rPr>
          <w:rFonts w:eastAsia="Times New Roman" w:cs="Times New Roman"/>
          <w:b/>
          <w:bCs/>
          <w:u w:val="single"/>
        </w:rPr>
        <w:t xml:space="preserve"> poor neighborhoods, </w:t>
      </w:r>
      <w:r w:rsidRPr="00171B75">
        <w:rPr>
          <w:rFonts w:eastAsia="Times New Roman" w:cs="Times New Roman"/>
          <w:sz w:val="10"/>
          <w:szCs w:val="10"/>
        </w:rPr>
        <w:t>which tend to be populated predominately by people of color. In 2006 and 2007 the 62 center cities of America’s 50 largest metro areas accounted for only 15 percent of the population but 39 percent of gun-related murders. This ratio is only growing: In 2011 there were record highs of gun violence in cities such as Chicago and Detroit. Plans to combat gun violence must include prevention programs and policies that target urban violence. 8. The cost of gun violence is a significant burden on the health care system. Firearm</w:t>
      </w:r>
      <w:r w:rsidRPr="00171B75">
        <w:rPr>
          <w:rFonts w:ascii="Cambria Math" w:eastAsia="Times New Roman" w:hAnsi="Cambria Math" w:cs="Cambria Math"/>
          <w:sz w:val="10"/>
          <w:szCs w:val="10"/>
        </w:rPr>
        <w:t>‐</w:t>
      </w:r>
      <w:r w:rsidRPr="00171B75">
        <w:rPr>
          <w:rFonts w:eastAsia="Times New Roman" w:cs="Times New Roman"/>
          <w:sz w:val="10"/>
          <w:szCs w:val="10"/>
        </w:rPr>
        <w:t xml:space="preserve">related injuries generally require hospitalization and significant emergency center resources. In 2005 U.S hospitals charged $108.4 million to care for about 10,000 victims of firearm injuries. </w:t>
      </w:r>
    </w:p>
    <w:p w:rsidR="008476DB" w:rsidRDefault="008476DB" w:rsidP="008476DB">
      <w:pPr>
        <w:tabs>
          <w:tab w:val="left" w:pos="6720"/>
        </w:tabs>
        <w:autoSpaceDE w:val="0"/>
        <w:autoSpaceDN w:val="0"/>
        <w:adjustRightInd w:val="0"/>
        <w:spacing w:after="60" w:line="360" w:lineRule="auto"/>
        <w:jc w:val="left"/>
        <w:rPr>
          <w:rFonts w:cs="Times New Roman"/>
          <w:b/>
        </w:rPr>
      </w:pPr>
      <w:r w:rsidRPr="00D03D50">
        <w:rPr>
          <w:rFonts w:cs="Times New Roman"/>
        </w:rPr>
        <w:t>Countless children fall victim to accidents</w:t>
      </w:r>
      <w:r>
        <w:rPr>
          <w:rFonts w:cs="Times New Roman"/>
        </w:rPr>
        <w:t xml:space="preserve"> in the home – turns self-defense,</w:t>
      </w:r>
      <w:r w:rsidRPr="00D03D50">
        <w:rPr>
          <w:rFonts w:cs="Times New Roman"/>
        </w:rPr>
        <w:t xml:space="preserve"> </w:t>
      </w:r>
      <w:r w:rsidRPr="00D03D50">
        <w:rPr>
          <w:rFonts w:cs="Times New Roman"/>
          <w:b/>
        </w:rPr>
        <w:t>Walesh ‘83:</w:t>
      </w:r>
      <w:r w:rsidRPr="00D03D50">
        <w:rPr>
          <w:rFonts w:cs="Times New Roman"/>
          <w:b/>
        </w:rPr>
        <w:tab/>
      </w:r>
    </w:p>
    <w:p w:rsidR="008476DB" w:rsidRPr="00453407" w:rsidRDefault="008476DB" w:rsidP="008476DB">
      <w:pPr>
        <w:tabs>
          <w:tab w:val="left" w:pos="3555"/>
        </w:tabs>
        <w:autoSpaceDE w:val="0"/>
        <w:autoSpaceDN w:val="0"/>
        <w:adjustRightInd w:val="0"/>
        <w:spacing w:after="60" w:line="360" w:lineRule="auto"/>
        <w:jc w:val="left"/>
        <w:rPr>
          <w:rFonts w:cs="Times New Roman"/>
          <w:sz w:val="12"/>
          <w:szCs w:val="12"/>
        </w:rPr>
      </w:pPr>
      <w:r>
        <w:rPr>
          <w:rFonts w:cs="Times New Roman"/>
          <w:sz w:val="12"/>
          <w:szCs w:val="12"/>
        </w:rPr>
        <w:t>Kim Walesh “Handguns In The Home: An Unnecessary Risk”</w:t>
      </w:r>
      <w:r>
        <w:rPr>
          <w:rFonts w:cs="Times New Roman"/>
          <w:sz w:val="12"/>
          <w:szCs w:val="12"/>
        </w:rPr>
        <w:tab/>
      </w:r>
    </w:p>
    <w:p w:rsidR="008476DB" w:rsidRPr="00D03D50" w:rsidRDefault="008476DB" w:rsidP="008476DB">
      <w:pPr>
        <w:autoSpaceDE w:val="0"/>
        <w:autoSpaceDN w:val="0"/>
        <w:adjustRightInd w:val="0"/>
        <w:spacing w:after="60" w:line="360" w:lineRule="auto"/>
        <w:jc w:val="left"/>
        <w:rPr>
          <w:rFonts w:cs="Times New Roman"/>
          <w:sz w:val="10"/>
          <w:szCs w:val="10"/>
        </w:rPr>
      </w:pPr>
      <w:r w:rsidRPr="00D03D50">
        <w:rPr>
          <w:rFonts w:cs="Times New Roman"/>
          <w:b/>
          <w:u w:val="single"/>
        </w:rPr>
        <w:t>Handguns make the home an easy target for accident</w:t>
      </w:r>
      <w:r w:rsidRPr="003B32FD">
        <w:rPr>
          <w:rFonts w:cs="Times New Roman"/>
          <w:sz w:val="10"/>
          <w:szCs w:val="10"/>
        </w:rPr>
        <w:t>al death. T</w:t>
      </w:r>
      <w:r w:rsidRPr="00D03D50">
        <w:rPr>
          <w:rFonts w:cs="Times New Roman"/>
          <w:sz w:val="10"/>
          <w:szCs w:val="10"/>
        </w:rPr>
        <w:t>he U.S. Surgeon General's 1981 Select Panel for the Promotion of Child Health proclaimed an "epidemic of [handgunrelated] deaths and injuries among children and youth."</w:t>
      </w:r>
      <w:r w:rsidRPr="00D03D50">
        <w:rPr>
          <w:rFonts w:cs="Times New Roman"/>
          <w:b/>
          <w:u w:val="single"/>
        </w:rPr>
        <w:t xml:space="preserve"> One child dies every day from accidental shootings and perhaps thirteen more </w:t>
      </w:r>
      <w:r w:rsidRPr="00D03D50">
        <w:rPr>
          <w:rFonts w:cs="Times New Roman"/>
          <w:sz w:val="10"/>
          <w:szCs w:val="10"/>
        </w:rPr>
        <w:t>are</w:t>
      </w:r>
      <w:r w:rsidRPr="00D03D50">
        <w:rPr>
          <w:rFonts w:cs="Times New Roman"/>
          <w:b/>
          <w:u w:val="single"/>
        </w:rPr>
        <w:t xml:space="preserve"> injured. </w:t>
      </w:r>
      <w:r w:rsidRPr="00D03D50">
        <w:rPr>
          <w:rFonts w:cs="Times New Roman"/>
          <w:sz w:val="10"/>
          <w:szCs w:val="10"/>
        </w:rPr>
        <w:t xml:space="preserve">In 1978 the U.S. had more killings with handguns by children ten years old and younger than Great Britain had by killers of all ages. 21 The problem is basic: </w:t>
      </w:r>
      <w:r w:rsidRPr="00D03D50">
        <w:rPr>
          <w:rFonts w:cs="Times New Roman"/>
          <w:b/>
          <w:u w:val="single"/>
        </w:rPr>
        <w:t xml:space="preserve">in order for a handgun to be useful, it must be kept loaded and handy </w:t>
      </w:r>
      <w:r w:rsidRPr="00D03D50">
        <w:rPr>
          <w:rFonts w:cs="Times New Roman"/>
          <w:sz w:val="10"/>
          <w:szCs w:val="10"/>
        </w:rPr>
        <w:t>always. The danger is obvious. When curious children, careless adults, and easy-to-use handguns mix,</w:t>
      </w:r>
      <w:r w:rsidRPr="00D03D50">
        <w:rPr>
          <w:rFonts w:cs="Times New Roman"/>
          <w:b/>
          <w:u w:val="single"/>
        </w:rPr>
        <w:t xml:space="preserve"> the result is horrifying accidental death. </w:t>
      </w:r>
      <w:r w:rsidRPr="00D03D50">
        <w:rPr>
          <w:rFonts w:cs="Times New Roman"/>
          <w:sz w:val="10"/>
          <w:szCs w:val="10"/>
        </w:rPr>
        <w:t xml:space="preserve">One three-year-old boy carried a gun into the kitchen, asked, "Mommy, is this where I pull" and shot his stupefied mother. Another fourteen-year-old boy shot his fourteen-year-old friend after watching film clippings of the Reagan assassination attempt. The boys had gone exploring, looking for the gun in the basement. 22 Gun advocates argue that accidents happen only in careless homes. However, </w:t>
      </w:r>
      <w:r w:rsidRPr="00D03D50">
        <w:rPr>
          <w:rFonts w:cs="Times New Roman"/>
          <w:b/>
          <w:u w:val="single"/>
        </w:rPr>
        <w:t>as long as guns are so</w:t>
      </w:r>
      <w:r w:rsidRPr="007410DE">
        <w:rPr>
          <w:rFonts w:cs="Times New Roman"/>
          <w:sz w:val="10"/>
          <w:szCs w:val="10"/>
        </w:rPr>
        <w:t>.</w:t>
      </w:r>
      <w:r w:rsidRPr="00D03D50">
        <w:rPr>
          <w:rFonts w:cs="Times New Roman"/>
          <w:b/>
          <w:u w:val="single"/>
        </w:rPr>
        <w:t xml:space="preserve"> readily available, children can kill parents and friends, as well as themselves</w:t>
      </w:r>
      <w:r w:rsidRPr="00D03D50">
        <w:rPr>
          <w:rFonts w:cs="Times New Roman"/>
          <w:sz w:val="10"/>
          <w:szCs w:val="10"/>
        </w:rPr>
        <w:t>; safety classes and other precautions cannot prevent every accident. Ironically, the increasing number of guns bought to provide security and protection actually raises the"chances of more accidents, homicides, and self-destruction. The U.S. is an influential, respected world leader, and yet handguns continue slaughtering Americans and victimizing their relatives. Judging from our lack of concern and action, we Americans must need death in order to understand the value of life.</w:t>
      </w:r>
    </w:p>
    <w:p w:rsidR="008476DB" w:rsidRPr="00171B75" w:rsidRDefault="008476DB" w:rsidP="008476DB">
      <w:pPr>
        <w:spacing w:after="60" w:line="360" w:lineRule="auto"/>
        <w:jc w:val="left"/>
        <w:rPr>
          <w:rFonts w:eastAsia="Times New Roman" w:cs="Times New Roman"/>
          <w:b/>
        </w:rPr>
      </w:pPr>
      <w:r w:rsidRPr="00D03D50">
        <w:rPr>
          <w:rFonts w:eastAsia="Times New Roman" w:cs="Times New Roman"/>
        </w:rPr>
        <w:lastRenderedPageBreak/>
        <w:t xml:space="preserve">These mortality rates must be dealt with by decreasing availability – </w:t>
      </w:r>
      <w:r w:rsidRPr="00D03D50">
        <w:rPr>
          <w:rFonts w:eastAsia="Times New Roman" w:cs="Times New Roman"/>
          <w:b/>
        </w:rPr>
        <w:t>Walesh 2:</w:t>
      </w:r>
    </w:p>
    <w:p w:rsidR="008476DB" w:rsidRPr="00D03D50" w:rsidRDefault="008476DB" w:rsidP="008476DB">
      <w:pPr>
        <w:autoSpaceDE w:val="0"/>
        <w:autoSpaceDN w:val="0"/>
        <w:adjustRightInd w:val="0"/>
        <w:spacing w:after="60" w:line="360" w:lineRule="auto"/>
        <w:jc w:val="left"/>
        <w:rPr>
          <w:rFonts w:cs="Times New Roman"/>
          <w:sz w:val="10"/>
          <w:szCs w:val="10"/>
        </w:rPr>
      </w:pPr>
      <w:r w:rsidRPr="003B32FD">
        <w:rPr>
          <w:rFonts w:cs="Times New Roman"/>
          <w:sz w:val="10"/>
          <w:szCs w:val="10"/>
        </w:rPr>
        <w:t>Handgun injury is a major cause of morbidity and mortality in American society, particularly among young people.</w:t>
      </w:r>
      <w:r w:rsidRPr="00D03D50">
        <w:rPr>
          <w:rFonts w:cs="Times New Roman"/>
          <w:b/>
          <w:u w:val="single"/>
        </w:rPr>
        <w:t xml:space="preserve"> Large numbers of children are affected </w:t>
      </w:r>
      <w:r w:rsidRPr="00D03D50">
        <w:rPr>
          <w:rFonts w:cs="Times New Roman"/>
          <w:sz w:val="10"/>
          <w:szCs w:val="10"/>
        </w:rPr>
        <w:t xml:space="preserve">by handgun </w:t>
      </w:r>
      <w:r w:rsidRPr="003B32FD">
        <w:rPr>
          <w:rFonts w:cs="Times New Roman"/>
          <w:sz w:val="10"/>
          <w:szCs w:val="10"/>
        </w:rPr>
        <w:t>violence through the loss of fathers, brothers, and other relatives. Young</w:t>
      </w:r>
      <w:r w:rsidRPr="00D03D50">
        <w:rPr>
          <w:rFonts w:cs="Times New Roman"/>
          <w:sz w:val="10"/>
          <w:szCs w:val="10"/>
        </w:rPr>
        <w:t xml:space="preserve"> children are injured, and occasionally killed, in handgun “accidents”. Some young children and many adolescents are murdered with handguns. Like infant mortality, handgun violence in the United States is a medical as well as a social problem. Because of the great lethality of handguns and their very limited ability to provide personal protection, </w:t>
      </w:r>
      <w:r w:rsidRPr="00D03D50">
        <w:rPr>
          <w:rFonts w:cs="Times New Roman"/>
          <w:b/>
          <w:u w:val="single"/>
        </w:rPr>
        <w:t xml:space="preserve">handgun injury can best be reduced by making handguns less available. </w:t>
      </w:r>
      <w:r w:rsidRPr="00D03D50">
        <w:rPr>
          <w:rFonts w:cs="Times New Roman"/>
          <w:sz w:val="10"/>
          <w:szCs w:val="10"/>
        </w:rPr>
        <w:t>Handgun control cannot reduce rates of crime or interpersonal assault, but it can reduce the frequency and severity of injury arising from these situations toward the much lower levels found in other countries. The involvement of children in the United States handgun injury epidemic warrants effective pediatrician involvement in efforts toward handgun control.</w:t>
      </w:r>
    </w:p>
    <w:p w:rsidR="008476DB" w:rsidRPr="00D03D50" w:rsidRDefault="008476DB" w:rsidP="008476DB">
      <w:pPr>
        <w:autoSpaceDE w:val="0"/>
        <w:autoSpaceDN w:val="0"/>
        <w:adjustRightInd w:val="0"/>
        <w:spacing w:after="60" w:line="360" w:lineRule="auto"/>
        <w:jc w:val="left"/>
        <w:rPr>
          <w:rFonts w:cs="Times New Roman"/>
          <w:b/>
        </w:rPr>
      </w:pPr>
      <w:r>
        <w:rPr>
          <w:rFonts w:cs="Times New Roman"/>
        </w:rPr>
        <w:t>Psychological effects compound as well,</w:t>
      </w:r>
      <w:r w:rsidRPr="00D03D50">
        <w:rPr>
          <w:rFonts w:cs="Times New Roman"/>
        </w:rPr>
        <w:t xml:space="preserve"> </w:t>
      </w:r>
      <w:r w:rsidRPr="00D03D50">
        <w:rPr>
          <w:rFonts w:cs="Times New Roman"/>
          <w:b/>
        </w:rPr>
        <w:t>Walesh 3:</w:t>
      </w:r>
    </w:p>
    <w:p w:rsidR="008476DB" w:rsidRPr="00D03D50" w:rsidRDefault="008476DB" w:rsidP="008476DB">
      <w:pPr>
        <w:autoSpaceDE w:val="0"/>
        <w:autoSpaceDN w:val="0"/>
        <w:adjustRightInd w:val="0"/>
        <w:spacing w:after="60" w:line="360" w:lineRule="auto"/>
        <w:jc w:val="left"/>
        <w:rPr>
          <w:rFonts w:cs="Times New Roman"/>
          <w:sz w:val="10"/>
          <w:szCs w:val="10"/>
        </w:rPr>
      </w:pPr>
      <w:r w:rsidRPr="00D03D50">
        <w:rPr>
          <w:rFonts w:cs="Times New Roman"/>
          <w:b/>
          <w:u w:val="single"/>
        </w:rPr>
        <w:t xml:space="preserve">Handguns in the home have psychological as well as life-threatening effects </w:t>
      </w:r>
      <w:r w:rsidRPr="007410DE">
        <w:rPr>
          <w:rFonts w:cs="Times New Roman"/>
          <w:sz w:val="10"/>
          <w:szCs w:val="10"/>
        </w:rPr>
        <w:t>on children. Too</w:t>
      </w:r>
      <w:r w:rsidRPr="00D03D50">
        <w:rPr>
          <w:rFonts w:cs="Times New Roman"/>
          <w:sz w:val="10"/>
          <w:szCs w:val="10"/>
        </w:rPr>
        <w:t xml:space="preserve"> often, people buy guns to protect their defenseless children without considering the many dangers. Many social scientists suggest that</w:t>
      </w:r>
      <w:r w:rsidRPr="00D03D50">
        <w:rPr>
          <w:rFonts w:cs="Times New Roman"/>
          <w:b/>
          <w:u w:val="single"/>
        </w:rPr>
        <w:t xml:space="preserve"> guns make children feel powerless. </w:t>
      </w:r>
      <w:r w:rsidRPr="00D853CD">
        <w:rPr>
          <w:rFonts w:cs="Times New Roman"/>
          <w:sz w:val="10"/>
          <w:szCs w:val="10"/>
        </w:rPr>
        <w:t>Instead of viewing the gun's presence as providing security,</w:t>
      </w:r>
      <w:r w:rsidRPr="00D03D50">
        <w:rPr>
          <w:rFonts w:cs="Times New Roman"/>
          <w:b/>
          <w:u w:val="single"/>
        </w:rPr>
        <w:t xml:space="preserve"> the gun is seen as frightening. </w:t>
      </w:r>
      <w:r w:rsidRPr="00D03D50">
        <w:rPr>
          <w:rFonts w:cs="Times New Roman"/>
          <w:sz w:val="10"/>
          <w:szCs w:val="10"/>
        </w:rPr>
        <w:t>As Rosalyn Weinman Schram, sociologist and consultant on matters of work and family, states, "</w:t>
      </w:r>
      <w:r w:rsidRPr="00D03D50">
        <w:rPr>
          <w:rFonts w:cs="Times New Roman"/>
          <w:b/>
          <w:u w:val="single"/>
        </w:rPr>
        <w:t>They</w:t>
      </w:r>
      <w:r w:rsidRPr="00B26678">
        <w:rPr>
          <w:rFonts w:cs="Times New Roman"/>
          <w:sz w:val="10"/>
          <w:szCs w:val="10"/>
        </w:rPr>
        <w:t>'re</w:t>
      </w:r>
      <w:r w:rsidRPr="00D03D50">
        <w:rPr>
          <w:rFonts w:cs="Times New Roman"/>
          <w:b/>
          <w:u w:val="single"/>
        </w:rPr>
        <w:t xml:space="preserve"> get</w:t>
      </w:r>
      <w:r w:rsidRPr="00B26678">
        <w:rPr>
          <w:rFonts w:cs="Times New Roman"/>
          <w:sz w:val="10"/>
          <w:szCs w:val="10"/>
        </w:rPr>
        <w:t>ting</w:t>
      </w:r>
      <w:r w:rsidRPr="00D03D50">
        <w:rPr>
          <w:rFonts w:cs="Times New Roman"/>
          <w:b/>
          <w:u w:val="single"/>
        </w:rPr>
        <w:t xml:space="preserve"> the message </w:t>
      </w:r>
      <w:r w:rsidRPr="00B26678">
        <w:rPr>
          <w:rFonts w:cs="Times New Roman"/>
          <w:sz w:val="10"/>
          <w:szCs w:val="10"/>
        </w:rPr>
        <w:t>that</w:t>
      </w:r>
      <w:r w:rsidRPr="00D03D50">
        <w:rPr>
          <w:rFonts w:cs="Times New Roman"/>
          <w:b/>
          <w:u w:val="single"/>
        </w:rPr>
        <w:t xml:space="preserve"> their parents </w:t>
      </w:r>
      <w:r w:rsidRPr="00B26678">
        <w:rPr>
          <w:rFonts w:cs="Times New Roman"/>
          <w:sz w:val="10"/>
          <w:szCs w:val="10"/>
        </w:rPr>
        <w:t>really</w:t>
      </w:r>
      <w:r w:rsidRPr="00D03D50">
        <w:rPr>
          <w:rFonts w:cs="Times New Roman"/>
          <w:b/>
          <w:u w:val="single"/>
        </w:rPr>
        <w:t xml:space="preserve"> can't take care of them, that they're intimidated </w:t>
      </w:r>
      <w:r w:rsidRPr="007410DE">
        <w:rPr>
          <w:rFonts w:cs="Times New Roman"/>
          <w:sz w:val="10"/>
          <w:szCs w:val="10"/>
        </w:rPr>
        <w:t xml:space="preserve">by crime </w:t>
      </w:r>
      <w:r w:rsidRPr="00D03D50">
        <w:rPr>
          <w:rFonts w:cs="Times New Roman"/>
          <w:b/>
          <w:u w:val="single"/>
        </w:rPr>
        <w:t xml:space="preserve">and not </w:t>
      </w:r>
      <w:r w:rsidRPr="00D03D50">
        <w:rPr>
          <w:rFonts w:cs="Times New Roman"/>
          <w:sz w:val="10"/>
          <w:szCs w:val="10"/>
        </w:rPr>
        <w:t>very much</w:t>
      </w:r>
      <w:r w:rsidRPr="00D03D50">
        <w:rPr>
          <w:rFonts w:cs="Times New Roman"/>
          <w:b/>
          <w:u w:val="single"/>
        </w:rPr>
        <w:t xml:space="preserve"> in control.</w:t>
      </w:r>
      <w:r w:rsidRPr="00D03D50">
        <w:rPr>
          <w:rFonts w:cs="Times New Roman"/>
          <w:sz w:val="10"/>
          <w:szCs w:val="10"/>
        </w:rPr>
        <w:t>'' Dr. Martin Cohen, a New York City clinical psychologist, feels that</w:t>
      </w:r>
      <w:r w:rsidRPr="00D03D50">
        <w:rPr>
          <w:rFonts w:cs="Times New Roman"/>
          <w:b/>
          <w:u w:val="single"/>
        </w:rPr>
        <w:t xml:space="preserve"> guns </w:t>
      </w:r>
      <w:r w:rsidRPr="00D03D50">
        <w:rPr>
          <w:rFonts w:cs="Times New Roman"/>
          <w:sz w:val="10"/>
          <w:szCs w:val="10"/>
        </w:rPr>
        <w:t>actually</w:t>
      </w:r>
      <w:r w:rsidRPr="00D03D50">
        <w:rPr>
          <w:rFonts w:cs="Times New Roman"/>
          <w:b/>
          <w:u w:val="single"/>
        </w:rPr>
        <w:t xml:space="preserve"> increase children's anxiety </w:t>
      </w:r>
      <w:r w:rsidRPr="00D853CD">
        <w:rPr>
          <w:rFonts w:cs="Times New Roman"/>
          <w:sz w:val="10"/>
          <w:szCs w:val="10"/>
        </w:rPr>
        <w:t>levels. Children</w:t>
      </w:r>
      <w:r w:rsidRPr="00D03D50">
        <w:rPr>
          <w:rFonts w:cs="Times New Roman"/>
          <w:sz w:val="10"/>
          <w:szCs w:val="10"/>
        </w:rPr>
        <w:t>, perhaps more than adults, associate guns directly with violent behavior--a probable result of a rising number of assassination attempts as well as excessive television violence. Also, children may view the local police force, which has traditionally provided a sense of comfort and security,</w:t>
      </w:r>
    </w:p>
    <w:p w:rsidR="008476DB" w:rsidRPr="00D03D50" w:rsidRDefault="008476DB" w:rsidP="008476DB">
      <w:pPr>
        <w:autoSpaceDE w:val="0"/>
        <w:autoSpaceDN w:val="0"/>
        <w:adjustRightInd w:val="0"/>
        <w:spacing w:after="60" w:line="360" w:lineRule="auto"/>
        <w:jc w:val="left"/>
        <w:rPr>
          <w:rFonts w:cs="Times New Roman"/>
          <w:b/>
          <w:u w:val="single"/>
        </w:rPr>
      </w:pPr>
      <w:r w:rsidRPr="00D03D50">
        <w:rPr>
          <w:rFonts w:cs="Times New Roman"/>
          <w:sz w:val="10"/>
          <w:szCs w:val="10"/>
        </w:rPr>
        <w:t xml:space="preserve">as farcical at a time when more and more "protective" guns are brought into the home. Guns may also make our children more violent, as seen in the Berkowitz study. We stare in shock at photos of four-year-old children lifting machine guns in war-torn foreign countries. But we fail to </w:t>
      </w:r>
      <w:r w:rsidRPr="00453407">
        <w:rPr>
          <w:rFonts w:cs="Times New Roman"/>
          <w:sz w:val="10"/>
          <w:szCs w:val="10"/>
        </w:rPr>
        <w:t>understand that children learn mainly by imitating their parents. Guns, even if never used, are readily accepted by children because they are accepted, if not worshiped, by their parents. Guns in the home will</w:t>
      </w:r>
      <w:r w:rsidRPr="00D03D50">
        <w:rPr>
          <w:rFonts w:cs="Times New Roman"/>
          <w:b/>
          <w:u w:val="single"/>
        </w:rPr>
        <w:t xml:space="preserve"> </w:t>
      </w:r>
      <w:r>
        <w:rPr>
          <w:rFonts w:cs="Times New Roman"/>
          <w:b/>
          <w:u w:val="single"/>
        </w:rPr>
        <w:t xml:space="preserve">[they] </w:t>
      </w:r>
      <w:r w:rsidRPr="00D03D50">
        <w:rPr>
          <w:rFonts w:cs="Times New Roman"/>
          <w:b/>
          <w:u w:val="single"/>
        </w:rPr>
        <w:t xml:space="preserve">increase </w:t>
      </w:r>
      <w:r w:rsidRPr="00D853CD">
        <w:rPr>
          <w:rFonts w:cs="Times New Roman"/>
          <w:sz w:val="10"/>
          <w:szCs w:val="10"/>
        </w:rPr>
        <w:t>aggressive behavior and promote a</w:t>
      </w:r>
      <w:r w:rsidRPr="00D03D50">
        <w:rPr>
          <w:rFonts w:cs="Times New Roman"/>
          <w:sz w:val="10"/>
          <w:szCs w:val="10"/>
        </w:rPr>
        <w:t>n</w:t>
      </w:r>
      <w:r w:rsidRPr="00D03D50">
        <w:rPr>
          <w:rFonts w:cs="Times New Roman"/>
          <w:b/>
          <w:u w:val="single"/>
        </w:rPr>
        <w:t xml:space="preserve"> acceptance of violence </w:t>
      </w:r>
      <w:r w:rsidRPr="00D853CD">
        <w:rPr>
          <w:rFonts w:cs="Times New Roman"/>
          <w:sz w:val="10"/>
          <w:szCs w:val="10"/>
        </w:rPr>
        <w:t>and guns</w:t>
      </w:r>
      <w:r w:rsidRPr="00D03D50">
        <w:rPr>
          <w:rFonts w:cs="Times New Roman"/>
          <w:b/>
          <w:u w:val="single"/>
        </w:rPr>
        <w:t xml:space="preserve"> in future generations.</w:t>
      </w:r>
    </w:p>
    <w:p w:rsidR="008476DB" w:rsidRPr="00D03D50" w:rsidRDefault="008476DB" w:rsidP="008476DB">
      <w:pPr>
        <w:spacing w:after="60" w:line="360" w:lineRule="auto"/>
        <w:jc w:val="left"/>
        <w:rPr>
          <w:rFonts w:eastAsia="Times New Roman" w:cs="Times New Roman"/>
          <w:b/>
          <w:bCs/>
        </w:rPr>
      </w:pPr>
      <w:r w:rsidRPr="00D03D50">
        <w:rPr>
          <w:rFonts w:eastAsia="Times New Roman" w:cs="Times New Roman"/>
        </w:rPr>
        <w:t>This</w:t>
      </w:r>
      <w:r w:rsidRPr="00171B75">
        <w:rPr>
          <w:rFonts w:eastAsia="Times New Roman" w:cs="Times New Roman"/>
        </w:rPr>
        <w:t xml:space="preserve"> psychological damage traps minori</w:t>
      </w:r>
      <w:r w:rsidRPr="00D03D50">
        <w:rPr>
          <w:rFonts w:eastAsia="Times New Roman" w:cs="Times New Roman"/>
        </w:rPr>
        <w:t>ty youth,</w:t>
      </w:r>
      <w:r w:rsidRPr="00171B75">
        <w:rPr>
          <w:rFonts w:eastAsia="Times New Roman" w:cs="Times New Roman"/>
        </w:rPr>
        <w:t xml:space="preserve"> </w:t>
      </w:r>
      <w:r w:rsidRPr="00D03D50">
        <w:rPr>
          <w:rFonts w:eastAsia="Times New Roman" w:cs="Times New Roman"/>
          <w:b/>
          <w:bCs/>
        </w:rPr>
        <w:t>Garbarino et al ‘02:</w:t>
      </w:r>
    </w:p>
    <w:p w:rsidR="008476DB" w:rsidRPr="00171B75" w:rsidRDefault="008476DB" w:rsidP="008476DB">
      <w:pPr>
        <w:spacing w:after="60" w:line="360" w:lineRule="auto"/>
        <w:jc w:val="left"/>
        <w:rPr>
          <w:rFonts w:eastAsia="Times New Roman" w:cs="Times New Roman"/>
          <w:sz w:val="12"/>
          <w:szCs w:val="12"/>
        </w:rPr>
      </w:pPr>
      <w:r w:rsidRPr="00D03D50">
        <w:rPr>
          <w:rFonts w:eastAsia="Times New Roman" w:cs="Times New Roman"/>
          <w:sz w:val="12"/>
          <w:szCs w:val="12"/>
        </w:rPr>
        <w:t>http://futureofchildren.org/publications/journals/article/index.xml?journalid=42&amp;articleid=166&amp;sectionid=1068</w:t>
      </w:r>
    </w:p>
    <w:p w:rsidR="008476DB" w:rsidRPr="00171B75" w:rsidRDefault="008476DB" w:rsidP="008476DB">
      <w:pPr>
        <w:spacing w:after="60" w:line="360" w:lineRule="auto"/>
        <w:jc w:val="left"/>
        <w:rPr>
          <w:rFonts w:eastAsia="Times New Roman" w:cs="Times New Roman"/>
          <w:sz w:val="10"/>
          <w:szCs w:val="10"/>
        </w:rPr>
      </w:pPr>
      <w:r w:rsidRPr="00171B75">
        <w:rPr>
          <w:rFonts w:eastAsia="Times New Roman" w:cs="Times New Roman"/>
          <w:b/>
          <w:bCs/>
          <w:u w:val="single"/>
        </w:rPr>
        <w:t xml:space="preserve">Exposure to gun violence can traumatize children and youth </w:t>
      </w:r>
      <w:r w:rsidRPr="00D853CD">
        <w:rPr>
          <w:rFonts w:eastAsia="Times New Roman" w:cs="Times New Roman"/>
          <w:bCs/>
          <w:sz w:val="10"/>
          <w:szCs w:val="10"/>
        </w:rPr>
        <w:t>not just physically, but emotionally as well.</w:t>
      </w:r>
      <w:r w:rsidRPr="00D853CD">
        <w:rPr>
          <w:rFonts w:eastAsia="Times New Roman" w:cs="Times New Roman"/>
          <w:sz w:val="10"/>
          <w:szCs w:val="10"/>
        </w:rPr>
        <w:t xml:space="preserve"> Studies have documented that </w:t>
      </w:r>
      <w:r w:rsidRPr="00D853CD">
        <w:rPr>
          <w:rFonts w:eastAsia="Times New Roman" w:cs="Times New Roman"/>
          <w:bCs/>
          <w:sz w:val="10"/>
          <w:szCs w:val="10"/>
        </w:rPr>
        <w:t>young people exposed to gun violence</w:t>
      </w:r>
      <w:r w:rsidRPr="00171B75">
        <w:rPr>
          <w:rFonts w:eastAsia="Times New Roman" w:cs="Times New Roman"/>
          <w:bCs/>
          <w:sz w:val="10"/>
          <w:szCs w:val="10"/>
        </w:rPr>
        <w:t xml:space="preserve"> experience lasting emotional scars</w:t>
      </w:r>
      <w:r w:rsidRPr="00171B75">
        <w:rPr>
          <w:rFonts w:eastAsia="Times New Roman" w:cs="Times New Roman"/>
          <w:sz w:val="10"/>
          <w:szCs w:val="10"/>
        </w:rPr>
        <w:t xml:space="preserve">. </w:t>
      </w:r>
      <w:r w:rsidRPr="00171B75">
        <w:rPr>
          <w:rFonts w:eastAsia="Times New Roman" w:cs="Times New Roman"/>
          <w:bCs/>
          <w:sz w:val="10"/>
          <w:szCs w:val="10"/>
        </w:rPr>
        <w:t xml:space="preserve">Some </w:t>
      </w:r>
      <w:r w:rsidRPr="00171B75">
        <w:rPr>
          <w:rFonts w:eastAsia="Times New Roman" w:cs="Times New Roman"/>
          <w:sz w:val="10"/>
          <w:szCs w:val="10"/>
        </w:rPr>
        <w:t>children may develop posttraumatic stress disorder</w:t>
      </w:r>
      <w:r w:rsidRPr="00171B75">
        <w:rPr>
          <w:rFonts w:eastAsia="Times New Roman" w:cs="Times New Roman"/>
        </w:rPr>
        <w:t xml:space="preserve"> </w:t>
      </w:r>
      <w:r>
        <w:rPr>
          <w:rFonts w:eastAsia="Times New Roman" w:cs="Times New Roman"/>
          <w:b/>
          <w:bCs/>
          <w:u w:val="single"/>
        </w:rPr>
        <w:t>(P</w:t>
      </w:r>
      <w:r w:rsidRPr="00171B75">
        <w:rPr>
          <w:rFonts w:eastAsia="Times New Roman" w:cs="Times New Roman"/>
          <w:b/>
          <w:bCs/>
          <w:u w:val="single"/>
        </w:rPr>
        <w:t>TSD</w:t>
      </w:r>
      <w:r w:rsidRPr="00D853CD">
        <w:rPr>
          <w:rFonts w:eastAsia="Times New Roman" w:cs="Times New Roman"/>
          <w:bCs/>
          <w:sz w:val="10"/>
          <w:szCs w:val="10"/>
        </w:rPr>
        <w:t>), which</w:t>
      </w:r>
      <w:r w:rsidRPr="00171B75">
        <w:rPr>
          <w:rFonts w:eastAsia="Times New Roman" w:cs="Times New Roman"/>
          <w:b/>
          <w:bCs/>
          <w:u w:val="single"/>
        </w:rPr>
        <w:t xml:space="preserve"> can affect brain development</w:t>
      </w:r>
      <w:r w:rsidRPr="00171B75">
        <w:rPr>
          <w:rFonts w:eastAsia="Times New Roman" w:cs="Times New Roman"/>
        </w:rPr>
        <w:t xml:space="preserve">. </w:t>
      </w:r>
      <w:r w:rsidRPr="00171B75">
        <w:rPr>
          <w:rFonts w:eastAsia="Times New Roman" w:cs="Times New Roman"/>
          <w:sz w:val="10"/>
          <w:szCs w:val="10"/>
        </w:rPr>
        <w:t xml:space="preserve">The psychological trauma of gun violence may lead some children to arm themselves “for protection,” or desensitize them so that they feel less hesitation about engaging in violent acts. Psychological Impacts Associated with Exposure to Gun Violence </w:t>
      </w:r>
      <w:r w:rsidRPr="00171B75">
        <w:rPr>
          <w:rFonts w:eastAsia="Times New Roman" w:cs="Times New Roman"/>
          <w:bCs/>
          <w:sz w:val="10"/>
          <w:szCs w:val="10"/>
        </w:rPr>
        <w:t>Young people who are exposed to gun violence may experience negative psychological impacts</w:t>
      </w:r>
      <w:r w:rsidRPr="00171B75">
        <w:rPr>
          <w:rFonts w:eastAsia="Times New Roman" w:cs="Times New Roman"/>
          <w:b/>
          <w:bCs/>
          <w:u w:val="single"/>
        </w:rPr>
        <w:t xml:space="preserve"> in both </w:t>
      </w:r>
      <w:r w:rsidRPr="00453407">
        <w:rPr>
          <w:rFonts w:eastAsia="Times New Roman" w:cs="Times New Roman"/>
          <w:bCs/>
          <w:sz w:val="10"/>
          <w:szCs w:val="10"/>
        </w:rPr>
        <w:t>the</w:t>
      </w:r>
      <w:r w:rsidRPr="00171B75">
        <w:rPr>
          <w:rFonts w:eastAsia="Times New Roman" w:cs="Times New Roman"/>
          <w:b/>
          <w:bCs/>
          <w:u w:val="single"/>
        </w:rPr>
        <w:t xml:space="preserve"> short and long term.</w:t>
      </w:r>
      <w:r w:rsidRPr="00171B75">
        <w:rPr>
          <w:rFonts w:eastAsia="Times New Roman" w:cs="Times New Roman"/>
        </w:rPr>
        <w:t xml:space="preserve"> </w:t>
      </w:r>
      <w:r w:rsidRPr="00171B75">
        <w:rPr>
          <w:rFonts w:eastAsia="Times New Roman" w:cs="Times New Roman"/>
          <w:sz w:val="10"/>
          <w:szCs w:val="10"/>
        </w:rPr>
        <w:t xml:space="preserve">For example, a recent study of rural third- through eighth-graders indicated that </w:t>
      </w:r>
      <w:r w:rsidRPr="00171B75">
        <w:rPr>
          <w:rFonts w:eastAsia="Times New Roman" w:cs="Times New Roman"/>
          <w:bCs/>
          <w:sz w:val="10"/>
          <w:szCs w:val="10"/>
        </w:rPr>
        <w:t>children exposed to gun violence reported significantly</w:t>
      </w:r>
      <w:r w:rsidRPr="00171B75">
        <w:rPr>
          <w:rFonts w:eastAsia="Times New Roman" w:cs="Times New Roman"/>
          <w:b/>
          <w:bCs/>
          <w:u w:val="single"/>
        </w:rPr>
        <w:t xml:space="preserve"> higher levels of anger, withdrawal, and </w:t>
      </w:r>
      <w:r w:rsidRPr="00171B75">
        <w:rPr>
          <w:rFonts w:eastAsia="Times New Roman" w:cs="Times New Roman"/>
          <w:bCs/>
          <w:sz w:val="10"/>
          <w:szCs w:val="10"/>
        </w:rPr>
        <w:t>posttraumatic</w:t>
      </w:r>
      <w:r w:rsidRPr="00171B75">
        <w:rPr>
          <w:rFonts w:eastAsia="Times New Roman" w:cs="Times New Roman"/>
          <w:b/>
          <w:bCs/>
          <w:u w:val="single"/>
        </w:rPr>
        <w:t xml:space="preserve"> stress.</w:t>
      </w:r>
      <w:r w:rsidRPr="00171B75">
        <w:rPr>
          <w:rFonts w:eastAsia="Times New Roman" w:cs="Times New Roman"/>
          <w:bCs/>
          <w:sz w:val="10"/>
          <w:szCs w:val="10"/>
        </w:rPr>
        <w:t>5 The problem is exacerbated when youth get caught in a cycle of violence</w:t>
      </w:r>
      <w:r w:rsidRPr="00171B75">
        <w:rPr>
          <w:rFonts w:eastAsia="Times New Roman" w:cs="Times New Roman"/>
          <w:sz w:val="10"/>
          <w:szCs w:val="10"/>
        </w:rPr>
        <w:t xml:space="preserve">: Those who witnessed at least one incidence of gun violence reported significantly greater exposure to other types of violence, higher levels of aggression, and less parental monitoring than their peers. 5 Exposure to gun violence also can desensitize youth to the effects of violence and increase the likelihood that they will use violence as a means of resolving problems or expressing emotions. Research shows that exposure to violence can </w:t>
      </w:r>
      <w:r w:rsidRPr="00453407">
        <w:rPr>
          <w:rFonts w:eastAsia="Times New Roman" w:cs="Times New Roman"/>
          <w:sz w:val="10"/>
          <w:szCs w:val="10"/>
        </w:rPr>
        <w:t xml:space="preserve">cause intrusive thoughts about the traumatic event and sleep disturbances.6 Therefore, it is not surprising that children and youth exposed to gun violence commonly experience difficulty concentrating in the classroom, declines in academic performance, and lower educational and career aspirations.7,8 Other </w:t>
      </w:r>
      <w:r w:rsidRPr="00453407">
        <w:rPr>
          <w:rFonts w:eastAsia="Times New Roman" w:cs="Times New Roman"/>
          <w:bCs/>
          <w:sz w:val="10"/>
          <w:szCs w:val="10"/>
        </w:rPr>
        <w:t>outcomes associated with exposure to violent trauma include</w:t>
      </w:r>
      <w:r w:rsidRPr="00171B75">
        <w:rPr>
          <w:rFonts w:eastAsia="Times New Roman" w:cs="Times New Roman"/>
          <w:b/>
          <w:bCs/>
          <w:u w:val="single"/>
        </w:rPr>
        <w:t xml:space="preserve"> increased delinquency</w:t>
      </w:r>
      <w:r w:rsidRPr="00171B75">
        <w:rPr>
          <w:rFonts w:eastAsia="Times New Roman" w:cs="Times New Roman"/>
          <w:bCs/>
          <w:sz w:val="10"/>
          <w:szCs w:val="10"/>
        </w:rPr>
        <w:t>, risky sexual behaviors,</w:t>
      </w:r>
      <w:r w:rsidRPr="00171B75">
        <w:rPr>
          <w:rFonts w:eastAsia="Times New Roman" w:cs="Times New Roman"/>
          <w:b/>
          <w:bCs/>
          <w:u w:val="single"/>
        </w:rPr>
        <w:t xml:space="preserve"> and substance abuse</w:t>
      </w:r>
      <w:r w:rsidRPr="00171B75">
        <w:rPr>
          <w:rFonts w:eastAsia="Times New Roman" w:cs="Times New Roman"/>
        </w:rPr>
        <w:t>.</w:t>
      </w:r>
      <w:r w:rsidRPr="00171B75">
        <w:rPr>
          <w:rFonts w:eastAsia="Times New Roman" w:cs="Times New Roman"/>
          <w:sz w:val="10"/>
          <w:szCs w:val="10"/>
        </w:rPr>
        <w:t xml:space="preserve">7,8 Exposure to gun violence can cause children and youth to withdraw from the very people who may be best equipped to help them—friends and family. Researchers at the University of California Los Angeles (UCLA) Trauma Psychiatry Program conduct interventions with young people who have sustained or witnessed violent injury. Their research suggests that exposure to gun violence affects the quality of youth friendships. For example, wounded adolescents are particularly focused on the physical scars resulting from their injuries because the scars are daily reminders of the trauma.8 These injuries can disrupt social relationships, because they often prompt questions from peers or even strangers about the event—questions that only perpetuate the distress. Victims or those exposed to violence often become estranged from friends who were with them during the trauma,8 because seeing people who were involved in the incident can remind them of it. Wounded and violence-exposed youth may experience other disruptions in their relationships with important peers and family members. Some young people experience survivor guilt after witnessing the violent victimization or death of a peer. Studies at UCLA indicate that many survivors and bystanders agonize during the event about whether to flee from the danger in self-preservation or to stay to aid their victimized friend. Memories of this dilemma can be extremely distressing. Furthermore, bystanders’ actions can affect their subsequent relationship with the victim, because many victims report feeling angry when bystanders and friends do not intervene.8 internal representation” of the trauma. Recurrent exposure to the trauma strengthens this response and lowers the child’s ability to deal with any type of trauma. The child’s brain becomes highly sensitive to threat and trauma-related cues, which in turn can affect his or her emotional and psychological wellbeing.11 Several studies have documented that children with a history of trauma develop a persistent, low-level fear, and respond to threats either with dissociation (separating certain ideas or emotions from the rest of their mental activity to avoid stress or anxiety) or with an unusually heightened state of arousal.11,12 This pattern of brain activity may also affect children’s general information processing.13 For example, children who have experienced trauma may misinterpret ambiguous stimuli as threatening. </w:t>
      </w:r>
      <w:r w:rsidRPr="00171B75">
        <w:rPr>
          <w:rFonts w:eastAsia="Times New Roman" w:cs="Times New Roman"/>
          <w:b/>
          <w:bCs/>
          <w:u w:val="single"/>
        </w:rPr>
        <w:t xml:space="preserve">Children do not have to witness gun violence directly to develop symptoms of traumatic stress. </w:t>
      </w:r>
      <w:r w:rsidRPr="00171B75">
        <w:rPr>
          <w:rFonts w:eastAsia="Times New Roman" w:cs="Times New Roman"/>
          <w:sz w:val="10"/>
          <w:szCs w:val="10"/>
        </w:rPr>
        <w:t>After hearing about incidences of gun violence or learning about them on television, children may feel that their safety is threatened.14 Teens may respond to this threat by adopting what they perceive as “protective behaviors,” such as joining a gang or arming themselves with guns or knives.15 Many youth associate great power with carrying or having access to a gun.</w:t>
      </w:r>
    </w:p>
    <w:p w:rsidR="008476DB" w:rsidRPr="00D03D50" w:rsidRDefault="008476DB" w:rsidP="008476DB">
      <w:pPr>
        <w:spacing w:after="60" w:line="360" w:lineRule="auto"/>
        <w:jc w:val="left"/>
        <w:rPr>
          <w:rFonts w:cs="Times New Roman"/>
          <w:b/>
        </w:rPr>
      </w:pPr>
      <w:r w:rsidRPr="00D03D50">
        <w:rPr>
          <w:rFonts w:cs="Times New Roman"/>
        </w:rPr>
        <w:t xml:space="preserve">The “weapons effect” means that the mere presence of handguns perpetuates </w:t>
      </w:r>
      <w:r>
        <w:rPr>
          <w:rFonts w:cs="Times New Roman"/>
        </w:rPr>
        <w:t>this culture</w:t>
      </w:r>
      <w:r w:rsidRPr="00D03D50">
        <w:rPr>
          <w:rFonts w:cs="Times New Roman"/>
        </w:rPr>
        <w:t xml:space="preserve"> and causes children to become aggressive. Limiting ownership is key, </w:t>
      </w:r>
      <w:r w:rsidRPr="00D03D50">
        <w:rPr>
          <w:rFonts w:cs="Times New Roman"/>
          <w:b/>
        </w:rPr>
        <w:t>Walesh 4:</w:t>
      </w:r>
    </w:p>
    <w:p w:rsidR="008476DB" w:rsidRPr="00D03D50" w:rsidRDefault="008476DB" w:rsidP="008476DB">
      <w:pPr>
        <w:autoSpaceDE w:val="0"/>
        <w:autoSpaceDN w:val="0"/>
        <w:adjustRightInd w:val="0"/>
        <w:spacing w:after="60" w:line="360" w:lineRule="auto"/>
        <w:jc w:val="left"/>
        <w:rPr>
          <w:rFonts w:cs="Times New Roman"/>
          <w:sz w:val="10"/>
          <w:szCs w:val="10"/>
        </w:rPr>
      </w:pPr>
      <w:r w:rsidRPr="00D03D50">
        <w:rPr>
          <w:rFonts w:cs="Times New Roman"/>
          <w:sz w:val="10"/>
          <w:szCs w:val="10"/>
        </w:rPr>
        <w:t>Leonard Berkowitz, professor of psychology at the University of Wisconsin, first discovered this "weapons effect" in 1967. He hypothesized that</w:t>
      </w:r>
      <w:r w:rsidRPr="00D03D50">
        <w:rPr>
          <w:rFonts w:cs="Times New Roman"/>
          <w:b/>
          <w:u w:val="single"/>
        </w:rPr>
        <w:t xml:space="preserve"> the presence of a gun would stimulate aggressive behavior. </w:t>
      </w:r>
      <w:r w:rsidRPr="00D03D50">
        <w:rPr>
          <w:rFonts w:cs="Times New Roman"/>
          <w:sz w:val="10"/>
          <w:szCs w:val="10"/>
        </w:rPr>
        <w:t xml:space="preserve">The original research design placed subjects individually, in rooms with electric shock machines and made them judge lists of new ideas by delivering shocks to their partners who originated the idea. For some students there was nothing else in the room; for others, </w:t>
      </w:r>
      <w:r w:rsidRPr="003B32FD">
        <w:rPr>
          <w:rFonts w:cs="Times New Roman"/>
          <w:sz w:val="10"/>
          <w:szCs w:val="10"/>
        </w:rPr>
        <w:t>there were badminton rackets and shuttlecocks (neutral stimuli); and for the last group, there was a 12-guage shotgun and a snub-nosed .38 revolver. As predicted, students in the rooms with the guns shocked their partners longer and harder. Berkowitz concluded that “the mere sight of a weapon can be a conditioned stimulus that evokes ideas and motor responses associated with aggression." Later</w:t>
      </w:r>
      <w:r w:rsidRPr="00D03D50">
        <w:rPr>
          <w:rFonts w:cs="Times New Roman"/>
          <w:b/>
          <w:u w:val="single"/>
        </w:rPr>
        <w:t xml:space="preserve"> studies </w:t>
      </w:r>
      <w:r w:rsidRPr="00D03D50">
        <w:rPr>
          <w:rFonts w:cs="Times New Roman"/>
          <w:sz w:val="10"/>
          <w:szCs w:val="10"/>
        </w:rPr>
        <w:t>at the University of Utah</w:t>
      </w:r>
      <w:r w:rsidRPr="00D03D50">
        <w:rPr>
          <w:rFonts w:cs="Times New Roman"/>
          <w:b/>
          <w:u w:val="single"/>
        </w:rPr>
        <w:t xml:space="preserve"> applied the </w:t>
      </w:r>
      <w:r w:rsidRPr="00D03D50">
        <w:rPr>
          <w:rFonts w:cs="Times New Roman"/>
          <w:sz w:val="10"/>
          <w:szCs w:val="10"/>
        </w:rPr>
        <w:t>weapons effect</w:t>
      </w:r>
      <w:r w:rsidRPr="00D03D50">
        <w:rPr>
          <w:rFonts w:cs="Times New Roman"/>
          <w:b/>
          <w:u w:val="single"/>
        </w:rPr>
        <w:t xml:space="preserve"> theory to child aggression. </w:t>
      </w:r>
      <w:r w:rsidRPr="00D03D50">
        <w:rPr>
          <w:rFonts w:cs="Times New Roman"/>
          <w:sz w:val="10"/>
          <w:szCs w:val="10"/>
        </w:rPr>
        <w:t xml:space="preserve">Charles Turner and Diane Goldsmith observed the behavior of four and five year-olds in play sessions for several weeks. On some days the children played with neutral toys, such as airplanes, and on other days they played with toy guns. </w:t>
      </w:r>
      <w:r w:rsidRPr="00D03D50">
        <w:rPr>
          <w:rFonts w:cs="Times New Roman"/>
          <w:b/>
          <w:u w:val="single"/>
        </w:rPr>
        <w:t xml:space="preserve">When </w:t>
      </w:r>
      <w:r w:rsidRPr="00D03D50">
        <w:rPr>
          <w:rFonts w:cs="Times New Roman"/>
          <w:sz w:val="10"/>
          <w:szCs w:val="10"/>
        </w:rPr>
        <w:t>the</w:t>
      </w:r>
      <w:r w:rsidRPr="00D03D50">
        <w:rPr>
          <w:rFonts w:cs="Times New Roman"/>
          <w:b/>
          <w:u w:val="single"/>
        </w:rPr>
        <w:t xml:space="preserve"> children play</w:t>
      </w:r>
      <w:r w:rsidRPr="00D03D50">
        <w:rPr>
          <w:rFonts w:cs="Times New Roman"/>
          <w:sz w:val="10"/>
          <w:szCs w:val="10"/>
        </w:rPr>
        <w:t>ed</w:t>
      </w:r>
      <w:r w:rsidRPr="00D03D50">
        <w:rPr>
          <w:rFonts w:cs="Times New Roman"/>
          <w:b/>
          <w:u w:val="single"/>
        </w:rPr>
        <w:t xml:space="preserve"> with [toy] guns, there was a higher rate of </w:t>
      </w:r>
      <w:r w:rsidRPr="00D03D50">
        <w:rPr>
          <w:rFonts w:cs="Times New Roman"/>
          <w:sz w:val="10"/>
          <w:szCs w:val="10"/>
        </w:rPr>
        <w:t>anti-social behavior (</w:t>
      </w:r>
      <w:r w:rsidRPr="00D03D50">
        <w:rPr>
          <w:rFonts w:cs="Times New Roman"/>
          <w:b/>
          <w:u w:val="single"/>
        </w:rPr>
        <w:t>pushing, hitting, name-calling</w:t>
      </w:r>
      <w:r w:rsidRPr="00D03D50">
        <w:rPr>
          <w:rFonts w:cs="Times New Roman"/>
          <w:sz w:val="10"/>
          <w:szCs w:val="10"/>
        </w:rPr>
        <w:t>) than on the neutral toy '' "' days. The children had probably associated the guns with aggression and had acted violently as society had taught them. Berkowitz feels that</w:t>
      </w:r>
      <w:r w:rsidRPr="00D03D50">
        <w:rPr>
          <w:rFonts w:cs="Times New Roman"/>
          <w:b/>
          <w:u w:val="single"/>
        </w:rPr>
        <w:t xml:space="preserve"> we </w:t>
      </w:r>
      <w:r w:rsidRPr="00D03D50">
        <w:rPr>
          <w:rFonts w:cs="Times New Roman"/>
          <w:sz w:val="10"/>
          <w:szCs w:val="10"/>
        </w:rPr>
        <w:t>often</w:t>
      </w:r>
      <w:r w:rsidRPr="00D03D50">
        <w:rPr>
          <w:rFonts w:cs="Times New Roman"/>
          <w:b/>
          <w:u w:val="single"/>
        </w:rPr>
        <w:t xml:space="preserve"> act mindlessly and impulsively in the presence of guns </w:t>
      </w:r>
      <w:r w:rsidRPr="00D03D50">
        <w:rPr>
          <w:rFonts w:cs="Times New Roman"/>
          <w:sz w:val="10"/>
          <w:szCs w:val="10"/>
        </w:rPr>
        <w:t>and suggests that</w:t>
      </w:r>
      <w:r w:rsidRPr="00D03D50">
        <w:rPr>
          <w:rFonts w:cs="Times New Roman"/>
          <w:b/>
          <w:u w:val="single"/>
        </w:rPr>
        <w:t xml:space="preserve"> the only way to control the </w:t>
      </w:r>
      <w:r w:rsidRPr="00D03D50">
        <w:rPr>
          <w:rFonts w:cs="Times New Roman"/>
          <w:sz w:val="10"/>
          <w:szCs w:val="10"/>
        </w:rPr>
        <w:t>weapons</w:t>
      </w:r>
      <w:r w:rsidRPr="00D03D50">
        <w:rPr>
          <w:rFonts w:cs="Times New Roman"/>
          <w:b/>
          <w:u w:val="single"/>
        </w:rPr>
        <w:t xml:space="preserve"> effect is to decrease </w:t>
      </w:r>
      <w:r w:rsidRPr="00D03D50">
        <w:rPr>
          <w:rFonts w:cs="Times New Roman"/>
          <w:sz w:val="10"/>
          <w:szCs w:val="10"/>
        </w:rPr>
        <w:t>the</w:t>
      </w:r>
      <w:r w:rsidRPr="00D03D50">
        <w:rPr>
          <w:rFonts w:cs="Times New Roman"/>
          <w:b/>
          <w:u w:val="single"/>
        </w:rPr>
        <w:t xml:space="preserve"> availability </w:t>
      </w:r>
      <w:r w:rsidRPr="00D03D50">
        <w:rPr>
          <w:rFonts w:cs="Times New Roman"/>
          <w:sz w:val="10"/>
          <w:szCs w:val="10"/>
        </w:rPr>
        <w:t>of guns. 14 If the presence of guns does indeed create aggression, we may not have as much control over our actions as the classic NRA argument might suggest •</w:t>
      </w:r>
    </w:p>
    <w:p w:rsidR="008476DB" w:rsidRPr="00587ED6" w:rsidRDefault="008476DB" w:rsidP="008476DB">
      <w:pPr>
        <w:pStyle w:val="Heading3"/>
        <w:tabs>
          <w:tab w:val="left" w:pos="3675"/>
          <w:tab w:val="center" w:pos="4680"/>
        </w:tabs>
        <w:spacing w:after="60" w:line="360" w:lineRule="auto"/>
        <w:rPr>
          <w:color w:val="auto"/>
        </w:rPr>
      </w:pPr>
      <w:r w:rsidRPr="00D03D50">
        <w:rPr>
          <w:rFonts w:ascii="Times New Roman" w:hAnsi="Times New Roman" w:cs="Times New Roman"/>
          <w:color w:val="auto"/>
          <w:sz w:val="24"/>
          <w:szCs w:val="24"/>
        </w:rPr>
        <w:t xml:space="preserve">Part II is the </w:t>
      </w:r>
      <w:r>
        <w:rPr>
          <w:rFonts w:ascii="Times New Roman" w:hAnsi="Times New Roman" w:cs="Times New Roman"/>
          <w:color w:val="auto"/>
          <w:sz w:val="24"/>
          <w:szCs w:val="24"/>
        </w:rPr>
        <w:t>Advocacy</w:t>
      </w:r>
      <w:r>
        <w:rPr>
          <w:color w:val="auto"/>
        </w:rPr>
        <w:tab/>
      </w:r>
      <w:r>
        <w:rPr>
          <w:color w:val="auto"/>
        </w:rPr>
        <w:br/>
      </w:r>
      <w:r w:rsidRPr="00587ED6">
        <w:rPr>
          <w:rFonts w:ascii="Times New Roman" w:hAnsi="Times New Roman" w:cs="Times New Roman"/>
          <w:b w:val="0"/>
          <w:color w:val="auto"/>
          <w:sz w:val="24"/>
        </w:rPr>
        <w:t>I defend the resolution as a general principle. I reserve the right to clarify the AC and/or grant specifications in CX to prevent</w:t>
      </w:r>
      <w:r>
        <w:rPr>
          <w:rFonts w:ascii="Times New Roman" w:hAnsi="Times New Roman" w:cs="Times New Roman"/>
          <w:b w:val="0"/>
          <w:color w:val="auto"/>
          <w:sz w:val="24"/>
        </w:rPr>
        <w:t xml:space="preserve"> misunderstandings so I meet a theory or T interpretation </w:t>
      </w:r>
      <w:r w:rsidRPr="00587ED6">
        <w:rPr>
          <w:rFonts w:ascii="Times New Roman" w:hAnsi="Times New Roman" w:cs="Times New Roman"/>
          <w:b w:val="0"/>
          <w:color w:val="auto"/>
          <w:sz w:val="24"/>
        </w:rPr>
        <w:t xml:space="preserve">unless the neg asks me to comply with it and I refuse – prevents the neg from reading unfair binary interps that moots my AC, skewing </w:t>
      </w:r>
      <w:r>
        <w:rPr>
          <w:rFonts w:ascii="Times New Roman" w:hAnsi="Times New Roman" w:cs="Times New Roman"/>
          <w:b w:val="0"/>
          <w:color w:val="auto"/>
          <w:sz w:val="24"/>
        </w:rPr>
        <w:t xml:space="preserve">my </w:t>
      </w:r>
      <w:r w:rsidRPr="00587ED6">
        <w:rPr>
          <w:rFonts w:ascii="Times New Roman" w:hAnsi="Times New Roman" w:cs="Times New Roman"/>
          <w:b w:val="0"/>
          <w:color w:val="auto"/>
          <w:sz w:val="24"/>
        </w:rPr>
        <w:t>time, and destroys substantive education.</w:t>
      </w:r>
    </w:p>
    <w:p w:rsidR="008476DB" w:rsidRPr="00D03D50" w:rsidRDefault="008476DB" w:rsidP="008476DB">
      <w:pPr>
        <w:spacing w:after="60" w:line="360" w:lineRule="auto"/>
        <w:jc w:val="left"/>
        <w:rPr>
          <w:rFonts w:eastAsia="Times New Roman" w:cs="Times New Roman"/>
          <w:shd w:val="clear" w:color="auto" w:fill="FEFEFE"/>
        </w:rPr>
      </w:pPr>
      <w:r>
        <w:rPr>
          <w:rFonts w:eastAsia="Times New Roman" w:cs="Times New Roman"/>
          <w:shd w:val="clear" w:color="auto" w:fill="FEFEFE"/>
        </w:rPr>
        <w:t xml:space="preserve">The aff decreases gun ownership and violence, </w:t>
      </w:r>
      <w:r>
        <w:rPr>
          <w:rFonts w:eastAsia="Times New Roman" w:cs="Times New Roman"/>
          <w:b/>
          <w:shd w:val="clear" w:color="auto" w:fill="FEFEFE"/>
        </w:rPr>
        <w:t>Donohue:</w:t>
      </w:r>
    </w:p>
    <w:p w:rsidR="008476DB" w:rsidRPr="00D03D50" w:rsidRDefault="008476DB" w:rsidP="008476DB">
      <w:pPr>
        <w:spacing w:after="60" w:line="360" w:lineRule="auto"/>
        <w:jc w:val="left"/>
        <w:rPr>
          <w:rFonts w:eastAsia="Times New Roman" w:cs="Times New Roman"/>
          <w:shd w:val="clear" w:color="auto" w:fill="FEFEFE"/>
        </w:rPr>
      </w:pPr>
      <w:r w:rsidRPr="00D03D50">
        <w:rPr>
          <w:sz w:val="14"/>
          <w:szCs w:val="14"/>
        </w:rPr>
        <w:t xml:space="preserve">Donohue, John. "Ban Guns, End Shootings? How Evidence Stacks up - CNN.com." </w:t>
      </w:r>
      <w:r w:rsidRPr="00D03D50">
        <w:rPr>
          <w:i/>
          <w:iCs/>
          <w:sz w:val="14"/>
          <w:szCs w:val="14"/>
        </w:rPr>
        <w:t>CNN</w:t>
      </w:r>
      <w:r w:rsidRPr="00D03D50">
        <w:rPr>
          <w:sz w:val="14"/>
          <w:szCs w:val="14"/>
        </w:rPr>
        <w:t>. Cable News Network, 27 Aug. 2015. Web. 06 Jan. 2016. &lt;http://www.cnn.com/2015/08/27/opinions/us-guns-evidence/&gt;. ZP</w:t>
      </w:r>
    </w:p>
    <w:p w:rsidR="008476DB" w:rsidRPr="00171B75" w:rsidRDefault="008476DB" w:rsidP="008476DB">
      <w:pPr>
        <w:spacing w:after="60" w:line="360" w:lineRule="auto"/>
        <w:jc w:val="left"/>
        <w:rPr>
          <w:rFonts w:eastAsia="Times New Roman" w:cs="Times New Roman"/>
          <w:sz w:val="10"/>
          <w:szCs w:val="10"/>
        </w:rPr>
      </w:pPr>
      <w:r w:rsidRPr="00171B75">
        <w:rPr>
          <w:rFonts w:eastAsia="Times New Roman" w:cs="Times New Roman"/>
          <w:sz w:val="10"/>
          <w:szCs w:val="10"/>
          <w:shd w:val="clear" w:color="auto" w:fill="FEFEFE"/>
        </w:rPr>
        <w:t>The National Rifle Association (NRA), it seems, has so much power over politicians that even when 90% of Americans (including a majority of NRA members) wanted universal background checks to be adopted following the Newtown killings of 2012, no federal action ensued. Certainly, it's unlikely that any useful legislation will emerge in South Carolina. The NRA stranglehold on appropriate anti-crime measures is only part of the problem, though.</w:t>
      </w:r>
      <w:r w:rsidRPr="00D03D50">
        <w:rPr>
          <w:rFonts w:eastAsia="Times New Roman" w:cs="Times New Roman"/>
          <w:sz w:val="10"/>
          <w:szCs w:val="10"/>
          <w:shd w:val="clear" w:color="auto" w:fill="FEFEFE"/>
        </w:rPr>
        <w:t xml:space="preserve"> </w:t>
      </w:r>
      <w:r w:rsidRPr="00171B75">
        <w:rPr>
          <w:rFonts w:eastAsia="Times New Roman" w:cs="Times New Roman"/>
          <w:bCs/>
          <w:sz w:val="10"/>
          <w:szCs w:val="10"/>
          <w:shd w:val="clear" w:color="auto" w:fill="FEFEFE"/>
        </w:rPr>
        <w:t xml:space="preserve">The gun culture's worship of the magical protective capacities of guns and their power to be wielded against perceived enemies </w:t>
      </w:r>
      <w:r w:rsidRPr="00171B75">
        <w:rPr>
          <w:rFonts w:eastAsia="Times New Roman" w:cs="Times New Roman"/>
          <w:sz w:val="10"/>
          <w:szCs w:val="10"/>
          <w:shd w:val="clear" w:color="auto" w:fill="FEFEFE"/>
        </w:rPr>
        <w:t>-- including the federal government --</w:t>
      </w:r>
      <w:r w:rsidRPr="00171B75">
        <w:rPr>
          <w:rFonts w:eastAsia="Times New Roman" w:cs="Times New Roman"/>
          <w:bCs/>
          <w:sz w:val="10"/>
          <w:szCs w:val="10"/>
          <w:shd w:val="clear" w:color="auto" w:fill="FEFEFE"/>
        </w:rPr>
        <w:t xml:space="preserve"> is a message that resonates with troubled individuals from the Santa Barbara killer</w:t>
      </w:r>
      <w:r w:rsidRPr="00171B75">
        <w:rPr>
          <w:rFonts w:eastAsia="Times New Roman" w:cs="Times New Roman"/>
          <w:sz w:val="10"/>
          <w:szCs w:val="10"/>
          <w:shd w:val="clear" w:color="auto" w:fill="FEFEFE"/>
        </w:rPr>
        <w:t>, who was seeking vengeance on women who had failed to perceive his greatness,</w:t>
      </w:r>
      <w:r w:rsidRPr="00171B75">
        <w:rPr>
          <w:rFonts w:eastAsia="Times New Roman" w:cs="Times New Roman"/>
          <w:bCs/>
          <w:sz w:val="10"/>
          <w:szCs w:val="10"/>
          <w:shd w:val="clear" w:color="auto" w:fill="FEFEFE"/>
        </w:rPr>
        <w:t xml:space="preserve"> to the Charleston killer </w:t>
      </w:r>
      <w:r w:rsidRPr="00171B75">
        <w:rPr>
          <w:rFonts w:eastAsia="Times New Roman" w:cs="Times New Roman"/>
          <w:sz w:val="10"/>
          <w:szCs w:val="10"/>
          <w:shd w:val="clear" w:color="auto" w:fill="FEFEFE"/>
        </w:rPr>
        <w:t>who echoed the Tea Party mantra of taking back our country.mI've been researching gun violence -- and what can be done to prevent it -- in the U.S. for 25 years. The fact is that</w:t>
      </w:r>
      <w:r w:rsidRPr="00171B75">
        <w:rPr>
          <w:rFonts w:eastAsia="Times New Roman" w:cs="Times New Roman"/>
          <w:b/>
          <w:bCs/>
          <w:u w:val="single"/>
          <w:shd w:val="clear" w:color="auto" w:fill="FEFEFE"/>
        </w:rPr>
        <w:t xml:space="preserve"> if </w:t>
      </w:r>
      <w:r w:rsidRPr="00171B75">
        <w:rPr>
          <w:rFonts w:eastAsia="Times New Roman" w:cs="Times New Roman"/>
          <w:sz w:val="10"/>
          <w:szCs w:val="10"/>
          <w:shd w:val="clear" w:color="auto" w:fill="FEFEFE"/>
        </w:rPr>
        <w:t xml:space="preserve">NRA claims </w:t>
      </w:r>
      <w:r w:rsidRPr="00B26678">
        <w:rPr>
          <w:rFonts w:eastAsia="Times New Roman" w:cs="Times New Roman"/>
          <w:sz w:val="10"/>
          <w:szCs w:val="10"/>
          <w:shd w:val="clear" w:color="auto" w:fill="FEFEFE"/>
        </w:rPr>
        <w:t>about</w:t>
      </w:r>
      <w:r w:rsidRPr="00B26678">
        <w:rPr>
          <w:rFonts w:eastAsia="Times New Roman" w:cs="Times New Roman"/>
          <w:bCs/>
          <w:sz w:val="10"/>
          <w:szCs w:val="10"/>
          <w:shd w:val="clear" w:color="auto" w:fill="FEFEFE"/>
        </w:rPr>
        <w:t xml:space="preserve"> the efficacy of</w:t>
      </w:r>
      <w:r w:rsidRPr="00171B75">
        <w:rPr>
          <w:rFonts w:eastAsia="Times New Roman" w:cs="Times New Roman"/>
          <w:b/>
          <w:bCs/>
          <w:u w:val="single"/>
          <w:shd w:val="clear" w:color="auto" w:fill="FEFEFE"/>
        </w:rPr>
        <w:t xml:space="preserve"> gu</w:t>
      </w:r>
      <w:r>
        <w:rPr>
          <w:rFonts w:eastAsia="Times New Roman" w:cs="Times New Roman"/>
          <w:b/>
          <w:bCs/>
          <w:u w:val="single"/>
          <w:shd w:val="clear" w:color="auto" w:fill="FEFEFE"/>
        </w:rPr>
        <w:t xml:space="preserve">ns </w:t>
      </w:r>
      <w:r w:rsidRPr="00B26678">
        <w:rPr>
          <w:rFonts w:eastAsia="Times New Roman" w:cs="Times New Roman"/>
          <w:bCs/>
          <w:sz w:val="10"/>
          <w:szCs w:val="10"/>
          <w:shd w:val="clear" w:color="auto" w:fill="FEFEFE"/>
        </w:rPr>
        <w:t>in</w:t>
      </w:r>
      <w:r>
        <w:rPr>
          <w:rFonts w:eastAsia="Times New Roman" w:cs="Times New Roman"/>
          <w:b/>
          <w:bCs/>
          <w:u w:val="single"/>
          <w:shd w:val="clear" w:color="auto" w:fill="FEFEFE"/>
        </w:rPr>
        <w:t xml:space="preserve"> reduc[e]</w:t>
      </w:r>
      <w:r w:rsidRPr="00B26678">
        <w:rPr>
          <w:rFonts w:eastAsia="Times New Roman" w:cs="Times New Roman"/>
          <w:bCs/>
          <w:sz w:val="10"/>
          <w:szCs w:val="10"/>
          <w:shd w:val="clear" w:color="auto" w:fill="FEFEFE"/>
        </w:rPr>
        <w:t xml:space="preserve">ing </w:t>
      </w:r>
      <w:r>
        <w:rPr>
          <w:rFonts w:eastAsia="Times New Roman" w:cs="Times New Roman"/>
          <w:b/>
          <w:bCs/>
          <w:u w:val="single"/>
          <w:shd w:val="clear" w:color="auto" w:fill="FEFEFE"/>
        </w:rPr>
        <w:t xml:space="preserve">crime </w:t>
      </w:r>
      <w:r w:rsidRPr="00B26678">
        <w:rPr>
          <w:rFonts w:eastAsia="Times New Roman" w:cs="Times New Roman"/>
          <w:bCs/>
          <w:sz w:val="10"/>
          <w:szCs w:val="10"/>
          <w:shd w:val="clear" w:color="auto" w:fill="FEFEFE"/>
        </w:rPr>
        <w:t>were true,</w:t>
      </w:r>
      <w:r>
        <w:rPr>
          <w:rFonts w:eastAsia="Times New Roman" w:cs="Times New Roman"/>
          <w:b/>
          <w:bCs/>
          <w:u w:val="single"/>
          <w:shd w:val="clear" w:color="auto" w:fill="FEFEFE"/>
        </w:rPr>
        <w:t xml:space="preserve"> the U.S. would </w:t>
      </w:r>
      <w:r w:rsidRPr="00171B75">
        <w:rPr>
          <w:rFonts w:eastAsia="Times New Roman" w:cs="Times New Roman"/>
          <w:b/>
          <w:bCs/>
          <w:u w:val="single"/>
          <w:shd w:val="clear" w:color="auto" w:fill="FEFEFE"/>
        </w:rPr>
        <w:t xml:space="preserve">have the lowest homicide rate </w:t>
      </w:r>
      <w:r w:rsidRPr="00171B75">
        <w:rPr>
          <w:rFonts w:eastAsia="Times New Roman" w:cs="Times New Roman"/>
          <w:sz w:val="10"/>
          <w:szCs w:val="10"/>
          <w:shd w:val="clear" w:color="auto" w:fill="FEFEFE"/>
        </w:rPr>
        <w:t>among industrialized nations</w:t>
      </w:r>
      <w:r w:rsidRPr="00171B75">
        <w:rPr>
          <w:rFonts w:eastAsia="Times New Roman" w:cs="Times New Roman"/>
          <w:b/>
          <w:bCs/>
          <w:u w:val="single"/>
          <w:shd w:val="clear" w:color="auto" w:fill="FEFEFE"/>
        </w:rPr>
        <w:t xml:space="preserve"> instead of the highest </w:t>
      </w:r>
      <w:r w:rsidRPr="00171B75">
        <w:rPr>
          <w:rFonts w:eastAsia="Times New Roman" w:cs="Times New Roman"/>
          <w:sz w:val="10"/>
          <w:szCs w:val="10"/>
          <w:shd w:val="clear" w:color="auto" w:fill="FEFEFE"/>
        </w:rPr>
        <w:t>homicide rate</w:t>
      </w:r>
      <w:r w:rsidRPr="00171B75">
        <w:rPr>
          <w:rFonts w:eastAsia="Times New Roman" w:cs="Times New Roman"/>
          <w:b/>
          <w:bCs/>
          <w:u w:val="single"/>
          <w:shd w:val="clear" w:color="auto" w:fill="FEFEFE"/>
        </w:rPr>
        <w:t xml:space="preserve"> (by a wide margin). </w:t>
      </w:r>
      <w:r w:rsidRPr="00221A79">
        <w:rPr>
          <w:rFonts w:eastAsia="Times New Roman" w:cs="Times New Roman"/>
          <w:bCs/>
          <w:sz w:val="10"/>
          <w:szCs w:val="10"/>
          <w:shd w:val="clear" w:color="auto" w:fill="FEFEFE"/>
        </w:rPr>
        <w:t xml:space="preserve">The U.S. is by far the world leader in the number of guns in civilian hands. The stricter gun laws of other "advanced countries" have restrained homicidal violence, suicides and gun accidents </w:t>
      </w:r>
      <w:r w:rsidRPr="00221A79">
        <w:rPr>
          <w:rFonts w:eastAsia="Times New Roman" w:cs="Times New Roman"/>
          <w:sz w:val="10"/>
          <w:szCs w:val="10"/>
          <w:shd w:val="clear" w:color="auto" w:fill="FEFEFE"/>
        </w:rPr>
        <w:t>-- even when, in some cases, laws were introduced over massive protests from their armed citizens.The state of gun control in the U.S. Eighteen states in the U.S. and a number of cities including Chicago, New York and San Francisco have tried to reduce the unlawful use of guns as well as gun accidents by adopting laws to keep guns safely stored when they are not in use. Safe storage is a common form of gun regulation in nations with stricter gun regulations.nThe NRA has been battling such laws for years. But that effort was dealt a blow earlier this month when the U.S. Supreme Court -- over a strident dissent by Justices Thomas and Scalia -- refused to consider the San Francisco law that required guns not in use be stored safely. This was undoubtedly a positive step because hundreds of thousands of guns are stolen every year, and good public policy must try to keep guns out of the hands of criminals and children. The dissenters, however, were alarmed by the thought that a gun stored in a safe would not be immediately available for use, but they seemed unaware of how unusual it is that a gun is helpful when someone is under attack. For</w:t>
      </w:r>
      <w:r>
        <w:rPr>
          <w:rFonts w:eastAsia="Times New Roman" w:cs="Times New Roman"/>
          <w:sz w:val="10"/>
          <w:szCs w:val="10"/>
          <w:shd w:val="clear" w:color="auto" w:fill="FEFEFE"/>
        </w:rPr>
        <w:t xml:space="preserve"> starters,</w:t>
      </w:r>
      <w:r w:rsidRPr="00171B75">
        <w:rPr>
          <w:rFonts w:eastAsia="Times New Roman" w:cs="Times New Roman"/>
          <w:b/>
          <w:bCs/>
          <w:u w:val="single"/>
          <w:shd w:val="clear" w:color="auto" w:fill="FEFEFE"/>
        </w:rPr>
        <w:t xml:space="preserve"> only the tiniest fraction </w:t>
      </w:r>
      <w:r w:rsidRPr="00B26678">
        <w:rPr>
          <w:rFonts w:eastAsia="Times New Roman" w:cs="Times New Roman"/>
          <w:bCs/>
          <w:sz w:val="10"/>
          <w:szCs w:val="10"/>
          <w:shd w:val="clear" w:color="auto" w:fill="FEFEFE"/>
        </w:rPr>
        <w:t>of victims of violent crime</w:t>
      </w:r>
      <w:r w:rsidRPr="00171B75">
        <w:rPr>
          <w:rFonts w:eastAsia="Times New Roman" w:cs="Times New Roman"/>
          <w:b/>
          <w:bCs/>
          <w:u w:val="single"/>
          <w:shd w:val="clear" w:color="auto" w:fill="FEFEFE"/>
        </w:rPr>
        <w:t xml:space="preserve"> are able to use a gun in their defense. </w:t>
      </w:r>
      <w:r w:rsidRPr="00171B75">
        <w:rPr>
          <w:rFonts w:eastAsia="Times New Roman" w:cs="Times New Roman"/>
          <w:sz w:val="10"/>
          <w:szCs w:val="10"/>
          <w:shd w:val="clear" w:color="auto" w:fill="FEFEFE"/>
        </w:rPr>
        <w:t>Over the period from 2007-2011, when roughly six million nonfatal violent crimes occurred each year, data from the National Crime Victimization Survey show that the victim did not defend with a gun in 99.2% of these incidents -- this in a country with 300 million guns in civilian hands. In fact, a study of 198 cases of unwanted entry into occupied single-family dwellings in Atlanta (not limited to night when the residents were sleeping) found that</w:t>
      </w:r>
      <w:r w:rsidRPr="00171B75">
        <w:rPr>
          <w:rFonts w:eastAsia="Times New Roman" w:cs="Times New Roman"/>
          <w:b/>
          <w:bCs/>
          <w:u w:val="single"/>
          <w:shd w:val="clear" w:color="auto" w:fill="FEFEFE"/>
        </w:rPr>
        <w:t xml:space="preserve"> the invader was twice as likely to obtain the victim's gun than </w:t>
      </w:r>
      <w:r w:rsidRPr="00B26678">
        <w:rPr>
          <w:rFonts w:eastAsia="Times New Roman" w:cs="Times New Roman"/>
          <w:bCs/>
          <w:sz w:val="10"/>
          <w:szCs w:val="10"/>
          <w:shd w:val="clear" w:color="auto" w:fill="FEFEFE"/>
        </w:rPr>
        <w:t>to have</w:t>
      </w:r>
      <w:r w:rsidRPr="00171B75">
        <w:rPr>
          <w:rFonts w:eastAsia="Times New Roman" w:cs="Times New Roman"/>
          <w:b/>
          <w:bCs/>
          <w:u w:val="single"/>
          <w:shd w:val="clear" w:color="auto" w:fill="FEFEFE"/>
        </w:rPr>
        <w:t xml:space="preserve"> the victim use a firearm in self-defense. </w:t>
      </w:r>
      <w:r w:rsidRPr="00171B75">
        <w:rPr>
          <w:rFonts w:eastAsia="Times New Roman" w:cs="Times New Roman"/>
          <w:sz w:val="10"/>
          <w:szCs w:val="10"/>
          <w:shd w:val="clear" w:color="auto" w:fill="FEFEFE"/>
        </w:rPr>
        <w:t xml:space="preserve">The author of the study, Arthur Kellerman, concluded in words that Justice Thomas and Scalia might well heed: On average, the gun that represents the greatest threat is the one that is kept loaded and readily available in a bedside drawer. A loaded, unsecured gun in the home is like an insurance policy that fails to deliver at least 95% of the time you need it, but has the constant potential -- particularly in the case of handguns that are more easily manipulated by children and more attractive for use in crime -- to harm someone in the home </w:t>
      </w:r>
      <w:r w:rsidRPr="00221A79">
        <w:rPr>
          <w:rFonts w:eastAsia="Times New Roman" w:cs="Times New Roman"/>
          <w:sz w:val="10"/>
          <w:szCs w:val="10"/>
          <w:shd w:val="clear" w:color="auto" w:fill="FEFEFE"/>
        </w:rPr>
        <w:t>or (via theft) the public at large.</w:t>
      </w:r>
      <w:r w:rsidRPr="00221A79">
        <w:rPr>
          <w:rFonts w:eastAsia="Times New Roman" w:cs="Times New Roman"/>
          <w:bCs/>
          <w:sz w:val="10"/>
          <w:szCs w:val="10"/>
          <w:shd w:val="clear" w:color="auto" w:fill="FEFEFE"/>
        </w:rPr>
        <w:t xml:space="preserve"> More guns won't stop gun violence </w:t>
      </w:r>
      <w:r w:rsidRPr="00221A79">
        <w:rPr>
          <w:rFonts w:eastAsia="Times New Roman" w:cs="Times New Roman"/>
          <w:sz w:val="10"/>
          <w:szCs w:val="10"/>
          <w:shd w:val="clear" w:color="auto" w:fill="FEFEFE"/>
        </w:rPr>
        <w:t xml:space="preserve">For years, the NRA mantra has been that allowing citizens to carry concealed handguns would reduce crime as they fought off or scared off the criminals. Some early studies </w:t>
      </w:r>
      <w:r w:rsidRPr="00B26678">
        <w:rPr>
          <w:rFonts w:eastAsia="Times New Roman" w:cs="Times New Roman"/>
          <w:sz w:val="10"/>
          <w:szCs w:val="10"/>
          <w:shd w:val="clear" w:color="auto" w:fill="FEFEFE"/>
        </w:rPr>
        <w:t xml:space="preserve">even purported to show that so-called </w:t>
      </w:r>
      <w:r w:rsidRPr="00B26678">
        <w:rPr>
          <w:rFonts w:eastAsia="Times New Roman" w:cs="Times New Roman"/>
          <w:b/>
          <w:u w:val="single"/>
          <w:shd w:val="clear" w:color="auto" w:fill="FEFEFE"/>
        </w:rPr>
        <w:t>right to carry laws</w:t>
      </w:r>
      <w:r w:rsidRPr="00B26678">
        <w:rPr>
          <w:rFonts w:eastAsia="Times New Roman" w:cs="Times New Roman"/>
          <w:shd w:val="clear" w:color="auto" w:fill="FEFEFE"/>
        </w:rPr>
        <w:t xml:space="preserve"> </w:t>
      </w:r>
      <w:r w:rsidRPr="00B26678">
        <w:rPr>
          <w:rFonts w:eastAsia="Times New Roman" w:cs="Times New Roman"/>
          <w:sz w:val="10"/>
          <w:szCs w:val="10"/>
          <w:shd w:val="clear" w:color="auto" w:fill="FEFEFE"/>
        </w:rPr>
        <w:t xml:space="preserve">(RTC) did just that, buta 2004 report from the National Research Council refuted that claim (saying it was not supported by "the scientific evidence"), while remaining uncertain about what the true impact of RTC laws was. Ten years of additional data have allowed new research to get a better fix on this question, which is important since the NRA is pushing for a Supreme Court decision that would allow RTC as a matter of constitutional law. The </w:t>
      </w:r>
      <w:r w:rsidRPr="00B26678">
        <w:rPr>
          <w:rFonts w:eastAsia="Times New Roman" w:cs="Times New Roman"/>
          <w:bCs/>
          <w:sz w:val="10"/>
          <w:szCs w:val="10"/>
          <w:shd w:val="clear" w:color="auto" w:fill="FEFEFE"/>
        </w:rPr>
        <w:t xml:space="preserve">new research </w:t>
      </w:r>
      <w:r w:rsidRPr="00B26678">
        <w:rPr>
          <w:rFonts w:eastAsia="Times New Roman" w:cs="Times New Roman"/>
          <w:sz w:val="10"/>
          <w:szCs w:val="10"/>
          <w:shd w:val="clear" w:color="auto" w:fill="FEFEFE"/>
        </w:rPr>
        <w:t>on this issue from my research team at Stanford University</w:t>
      </w:r>
      <w:r w:rsidRPr="00B26678">
        <w:rPr>
          <w:rFonts w:eastAsia="Times New Roman" w:cs="Times New Roman"/>
          <w:bCs/>
          <w:sz w:val="10"/>
          <w:szCs w:val="10"/>
          <w:shd w:val="clear" w:color="auto" w:fill="FEFEFE"/>
        </w:rPr>
        <w:t xml:space="preserve"> has given the most compelling evidence to date that [right to carry] laws</w:t>
      </w:r>
      <w:r w:rsidRPr="00171B75">
        <w:rPr>
          <w:rFonts w:eastAsia="Times New Roman" w:cs="Times New Roman"/>
          <w:b/>
          <w:bCs/>
          <w:u w:val="single"/>
          <w:shd w:val="clear" w:color="auto" w:fill="FEFEFE"/>
        </w:rPr>
        <w:t xml:space="preserve"> are associated with significant increases in violent crime </w:t>
      </w:r>
      <w:r w:rsidRPr="00171B75">
        <w:rPr>
          <w:rFonts w:eastAsia="Times New Roman" w:cs="Times New Roman"/>
          <w:sz w:val="10"/>
          <w:szCs w:val="10"/>
          <w:shd w:val="clear" w:color="auto" w:fill="FEFEFE"/>
        </w:rPr>
        <w:t xml:space="preserve">-- particularly for aggravated assault. Looking at Uniform Crime Reports data from 1979-2012, we find that, on average, the 33 states that adopted RTC laws over this period experienced violent crime rates that are 4%-19% higher after 10 years than if they had not adopted these laws. This hardly makes a strong case for RTC as a constitutional right. At the very least more research is needed to estimate more precisely exactly how much violent crime such a decision would unleash in the states that have so far resisted the NRA-backed RTC laws. In the meantime, can anything make American politicians listen to the preferences of the 90% on the wisdom of adopting universal background checks for gun purchases? Gun control around the world As an academic exercise, one might speculate whether law could play a constructive role in reducing the number or deadliness of mass shootings. Most other advanced nations apparently think so, since they make it far harder for someone like the Charleston killer to get his hands on a Glock semiautomatic handgun or any other kind of firearm (universal background checks are common features of gun regulation in other developed countries). • Germany: To buy a gun, anyone under the age of 25 has to pass a psychiatric evaluation (presumably 21-year-old Dylann Roof would have failed). • Finland: Handgun license applicants are only allowed to purchase firearms if they can prove they are active members of regulated shooting clubs. Before they can get a gun, applicants must pass an aptitude test, submit to a police interview, and show they have a proper gun storage unit. • Italy: To secure a gun permit, one must establish a genuine reason to possess a firearm and pass a background check considering both criminal and mental health records (again, presumably Dylann Roof would have failed). • France: Firearms applicants must have no criminal record and pass a background check that considers the reason for the gun purchase and evaluates the criminal, mental, and health records of the applicant. (Dylann Roof would presumably have failed in this process). • United Kingdom and Japan: Handguns are illegal for private citizens. While mass shootings as well as gun homicides and suicides are not unknown in these countries, the overall rates are substantially higher in the United States than in these competitor nations. While NRA supporters frequently challenge me on these statistics saying that this is only because "American blacks are so violent," it is important to note that white murder rates in the U.S. are well over twice as high as the murder rates in any of these other countries. Australia hasn't had a mass shooting since 1996 The story of </w:t>
      </w:r>
      <w:r w:rsidRPr="00171B75">
        <w:rPr>
          <w:rFonts w:eastAsia="Times New Roman" w:cs="Times New Roman"/>
          <w:bCs/>
          <w:sz w:val="10"/>
          <w:szCs w:val="10"/>
          <w:shd w:val="clear" w:color="auto" w:fill="FEFEFE"/>
        </w:rPr>
        <w:t>Australia, which had 13 mass shootings in the 18-year period from 1979 to 1996 but none in the succeeding 19 years, is worth examining.</w:t>
      </w:r>
      <w:hyperlink r:id="rId7" w:history="1">
        <w:r w:rsidRPr="00D03D50">
          <w:rPr>
            <w:rFonts w:eastAsia="Times New Roman" w:cs="Times New Roman"/>
            <w:sz w:val="10"/>
            <w:szCs w:val="10"/>
            <w:shd w:val="clear" w:color="auto" w:fill="FEFEFE"/>
          </w:rPr>
          <w:t>The turning point was the 1996 Port Arthur massacre</w:t>
        </w:r>
      </w:hyperlink>
      <w:r w:rsidRPr="00171B75">
        <w:rPr>
          <w:rFonts w:eastAsia="Times New Roman" w:cs="Times New Roman"/>
          <w:sz w:val="10"/>
          <w:szCs w:val="10"/>
          <w:shd w:val="clear" w:color="auto" w:fill="FEFEFE"/>
        </w:rPr>
        <w:t xml:space="preserve"> in Tasmania, in which a gunman killed 35 individuals using semiautomatic weapons. In the wake of the massacre, </w:t>
      </w:r>
      <w:r w:rsidRPr="00171B75">
        <w:rPr>
          <w:rFonts w:eastAsia="Times New Roman" w:cs="Times New Roman"/>
          <w:bCs/>
          <w:sz w:val="10"/>
          <w:szCs w:val="10"/>
          <w:shd w:val="clear" w:color="auto" w:fill="FEFEFE"/>
        </w:rPr>
        <w:t xml:space="preserve">the </w:t>
      </w:r>
      <w:r w:rsidRPr="00171B75">
        <w:rPr>
          <w:rFonts w:eastAsia="Times New Roman" w:cs="Times New Roman"/>
          <w:sz w:val="10"/>
          <w:szCs w:val="10"/>
          <w:shd w:val="clear" w:color="auto" w:fill="FEFEFE"/>
        </w:rPr>
        <w:t>conservative federal</w:t>
      </w:r>
      <w:r w:rsidRPr="00171B75">
        <w:rPr>
          <w:rFonts w:eastAsia="Times New Roman" w:cs="Times New Roman"/>
          <w:bCs/>
          <w:sz w:val="10"/>
          <w:szCs w:val="10"/>
          <w:shd w:val="clear" w:color="auto" w:fill="FEFEFE"/>
        </w:rPr>
        <w:t xml:space="preserve"> government succeeded in implementing tough new gun control laws throughout the country. A large array of weapons were banned -- including the Glock semiautomatic handgun </w:t>
      </w:r>
      <w:r w:rsidRPr="00171B75">
        <w:rPr>
          <w:rFonts w:eastAsia="Times New Roman" w:cs="Times New Roman"/>
          <w:sz w:val="10"/>
          <w:szCs w:val="10"/>
          <w:shd w:val="clear" w:color="auto" w:fill="FEFEFE"/>
        </w:rPr>
        <w:t>used in the Charleston shootings</w:t>
      </w:r>
      <w:r w:rsidRPr="00171B75">
        <w:rPr>
          <w:rFonts w:eastAsia="Times New Roman" w:cs="Times New Roman"/>
          <w:bCs/>
          <w:sz w:val="10"/>
          <w:szCs w:val="10"/>
          <w:shd w:val="clear" w:color="auto" w:fill="FEFEFE"/>
        </w:rPr>
        <w:t xml:space="preserve">. The government also imposed a mandatory gun buy back that substantially reduced gun possession in Australia. The effect was that both gun suicides and homicides (as well as total suicides and homicides)fell. </w:t>
      </w:r>
      <w:r w:rsidRPr="00171B75">
        <w:rPr>
          <w:rFonts w:eastAsia="Times New Roman" w:cs="Times New Roman"/>
          <w:sz w:val="10"/>
          <w:szCs w:val="10"/>
          <w:shd w:val="clear" w:color="auto" w:fill="FEFEFE"/>
        </w:rPr>
        <w:t>In addition, the 1996 legislation made it a crime to use firearms in self-defense. When I mention this to disbelieving NRA supporters they insist that crime must now be rampant in Australia. In fact, the Australian murder rate has fallen to close to one per 100,000 while the U.S. rate, thankfully lower than in the early 1990s, is still roughly at 4.5 per 100,000-- over four times as high. Moreover, robberies in Australia occur at only about half the rate of the U.S. (58 in Australia versus 113.1 per 100,000 in the U.S. in 2012). How did Australia do it? Politically, it took a brave prime minister to face the rage of Australian gun interests. John Howard wore a bullet-proof vest when he announced the proposed gun restrictions in June 1996. The deputy prime minister was hung in effigy. But Australia did not have a domestic gun industry to oppose the new measures so the will of the people was allowed to emerge.</w:t>
      </w:r>
      <w:r w:rsidRPr="00171B75">
        <w:rPr>
          <w:rFonts w:eastAsia="Times New Roman" w:cs="Times New Roman"/>
          <w:bCs/>
          <w:sz w:val="10"/>
          <w:szCs w:val="10"/>
          <w:shd w:val="clear" w:color="auto" w:fill="FEFEFE"/>
        </w:rPr>
        <w:t xml:space="preserve"> </w:t>
      </w:r>
      <w:r w:rsidRPr="00171B75">
        <w:rPr>
          <w:rFonts w:eastAsia="Times New Roman" w:cs="Times New Roman"/>
          <w:sz w:val="10"/>
          <w:szCs w:val="10"/>
          <w:shd w:val="clear" w:color="auto" w:fill="FEFEFE"/>
        </w:rPr>
        <w:t>And today, support for the safer, gun-restricted Australia is so strong that going back would not be tolerated by the public.</w:t>
      </w:r>
      <w:r w:rsidRPr="00171B75">
        <w:rPr>
          <w:rFonts w:eastAsia="Times New Roman" w:cs="Times New Roman"/>
          <w:b/>
          <w:bCs/>
          <w:u w:val="single"/>
          <w:shd w:val="clear" w:color="auto" w:fill="FEFEFE"/>
        </w:rPr>
        <w:t xml:space="preserve"> That Australia hasn't had a mass shooting since 1996 is likely more than </w:t>
      </w:r>
      <w:r w:rsidRPr="00171B75">
        <w:rPr>
          <w:rFonts w:eastAsia="Times New Roman" w:cs="Times New Roman"/>
          <w:sz w:val="10"/>
          <w:szCs w:val="10"/>
          <w:shd w:val="clear" w:color="auto" w:fill="FEFEFE"/>
        </w:rPr>
        <w:t>merely</w:t>
      </w:r>
      <w:r w:rsidRPr="00171B75">
        <w:rPr>
          <w:rFonts w:eastAsia="Times New Roman" w:cs="Times New Roman"/>
          <w:b/>
          <w:bCs/>
          <w:u w:val="single"/>
          <w:shd w:val="clear" w:color="auto" w:fill="FEFEFE"/>
        </w:rPr>
        <w:t xml:space="preserve"> the result of the </w:t>
      </w:r>
      <w:r w:rsidRPr="00171B75">
        <w:rPr>
          <w:rFonts w:eastAsia="Times New Roman" w:cs="Times New Roman"/>
          <w:sz w:val="10"/>
          <w:szCs w:val="10"/>
          <w:shd w:val="clear" w:color="auto" w:fill="FEFEFE"/>
        </w:rPr>
        <w:t>considerable</w:t>
      </w:r>
      <w:r w:rsidRPr="00171B75">
        <w:rPr>
          <w:rFonts w:eastAsia="Times New Roman" w:cs="Times New Roman"/>
          <w:b/>
          <w:bCs/>
          <w:u w:val="single"/>
          <w:shd w:val="clear" w:color="auto" w:fill="FEFEFE"/>
        </w:rPr>
        <w:t xml:space="preserve"> reduction in guns </w:t>
      </w:r>
      <w:r w:rsidRPr="00171B75">
        <w:rPr>
          <w:rFonts w:eastAsia="Times New Roman" w:cs="Times New Roman"/>
          <w:sz w:val="10"/>
          <w:szCs w:val="10"/>
          <w:shd w:val="clear" w:color="auto" w:fill="FEFEFE"/>
        </w:rPr>
        <w:t xml:space="preserve">-- it's certainly not the case that guns have disappeared altogether. I suspect that </w:t>
      </w:r>
      <w:r w:rsidRPr="00171B75">
        <w:rPr>
          <w:rFonts w:eastAsia="Times New Roman" w:cs="Times New Roman"/>
          <w:bCs/>
          <w:sz w:val="10"/>
          <w:szCs w:val="10"/>
          <w:shd w:val="clear" w:color="auto" w:fill="FEFEFE"/>
        </w:rPr>
        <w:t xml:space="preserve">the country has also experienced a cultural shift between the shock of the Port Arthur massacre and the removal of guns from every day life as they are no longer available for self-defense and they are simply less present </w:t>
      </w:r>
      <w:r w:rsidRPr="00171B75">
        <w:rPr>
          <w:rFonts w:eastAsia="Times New Roman" w:cs="Times New Roman"/>
          <w:sz w:val="10"/>
          <w:szCs w:val="10"/>
          <w:shd w:val="clear" w:color="auto" w:fill="FEFEFE"/>
        </w:rPr>
        <w:t>throughout the country.</w:t>
      </w:r>
      <w:r w:rsidRPr="00171B75">
        <w:rPr>
          <w:rFonts w:eastAsia="Times New Roman" w:cs="Times New Roman"/>
          <w:bCs/>
          <w:sz w:val="10"/>
          <w:szCs w:val="10"/>
          <w:shd w:val="clear" w:color="auto" w:fill="FEFEFE"/>
        </w:rPr>
        <w:t xml:space="preserve"> Troubled individuals, </w:t>
      </w:r>
      <w:r w:rsidRPr="00171B75">
        <w:rPr>
          <w:rFonts w:eastAsia="Times New Roman" w:cs="Times New Roman"/>
          <w:sz w:val="10"/>
          <w:szCs w:val="10"/>
          <w:shd w:val="clear" w:color="auto" w:fill="FEFEFE"/>
        </w:rPr>
        <w:t xml:space="preserve">in other words, </w:t>
      </w:r>
      <w:r w:rsidRPr="00171B75">
        <w:rPr>
          <w:rFonts w:eastAsia="Times New Roman" w:cs="Times New Roman"/>
          <w:bCs/>
          <w:sz w:val="10"/>
          <w:szCs w:val="10"/>
          <w:shd w:val="clear" w:color="auto" w:fill="FEFEFE"/>
        </w:rPr>
        <w:t>are not constantly being reminded that guns are a means to address their alleged grievances to the extent that they were in the past, or continue to be in the US.</w:t>
      </w:r>
    </w:p>
    <w:p w:rsidR="008476DB" w:rsidRDefault="008476DB" w:rsidP="008476DB">
      <w:pPr>
        <w:spacing w:after="60" w:line="360" w:lineRule="auto"/>
        <w:jc w:val="left"/>
        <w:rPr>
          <w:rFonts w:eastAsia="Times New Roman" w:cs="Times New Roman"/>
          <w:b/>
          <w:shd w:val="clear" w:color="auto" w:fill="FEFEFE"/>
        </w:rPr>
      </w:pPr>
      <w:r>
        <w:rPr>
          <w:rFonts w:eastAsia="Times New Roman" w:cs="Times New Roman"/>
          <w:shd w:val="clear" w:color="auto" w:fill="FEFEFE"/>
        </w:rPr>
        <w:t xml:space="preserve">Comparative statistical analyses indicate the aff prevents cycles of violence, </w:t>
      </w:r>
      <w:r w:rsidRPr="00587ED6">
        <w:rPr>
          <w:rFonts w:eastAsia="Times New Roman" w:cs="Times New Roman"/>
          <w:b/>
          <w:shd w:val="clear" w:color="auto" w:fill="FEFEFE"/>
        </w:rPr>
        <w:t xml:space="preserve">Boseley: </w:t>
      </w:r>
    </w:p>
    <w:p w:rsidR="008476DB" w:rsidRPr="00B26678" w:rsidRDefault="008476DB" w:rsidP="008476DB">
      <w:pPr>
        <w:spacing w:after="60" w:line="360" w:lineRule="auto"/>
        <w:jc w:val="left"/>
        <w:rPr>
          <w:rFonts w:eastAsia="Times New Roman" w:cs="Times New Roman"/>
          <w:sz w:val="12"/>
          <w:szCs w:val="12"/>
        </w:rPr>
      </w:pPr>
      <w:r w:rsidRPr="00B26678">
        <w:rPr>
          <w:rFonts w:eastAsia="Times New Roman" w:cs="Times New Roman"/>
          <w:sz w:val="12"/>
          <w:szCs w:val="12"/>
        </w:rPr>
        <w:t>http://www.theguardian.com/world/2013/sep/18/gun-ownership-gun-deaths-study</w:t>
      </w:r>
    </w:p>
    <w:p w:rsidR="008476DB" w:rsidRDefault="008476DB" w:rsidP="008476DB">
      <w:pPr>
        <w:spacing w:after="60" w:line="360" w:lineRule="auto"/>
        <w:jc w:val="left"/>
        <w:rPr>
          <w:rFonts w:eastAsia="Times New Roman" w:cs="Times New Roman"/>
          <w:sz w:val="10"/>
          <w:szCs w:val="10"/>
          <w:shd w:val="clear" w:color="auto" w:fill="FFFFFF"/>
        </w:rPr>
      </w:pPr>
      <w:r w:rsidRPr="00587ED6">
        <w:rPr>
          <w:rFonts w:eastAsia="Times New Roman" w:cs="Times New Roman"/>
          <w:bCs/>
          <w:sz w:val="10"/>
          <w:szCs w:val="10"/>
          <w:shd w:val="clear" w:color="auto" w:fill="FFFFFF"/>
        </w:rPr>
        <w:t xml:space="preserve">Guns do not make a nation safer, </w:t>
      </w:r>
      <w:r w:rsidRPr="00587ED6">
        <w:rPr>
          <w:rFonts w:eastAsia="Times New Roman" w:cs="Times New Roman"/>
          <w:sz w:val="10"/>
          <w:szCs w:val="10"/>
          <w:shd w:val="clear" w:color="auto" w:fill="FFFFFF"/>
        </w:rPr>
        <w:t>say US doctors</w:t>
      </w:r>
      <w:r w:rsidRPr="00171B75">
        <w:rPr>
          <w:rFonts w:eastAsia="Times New Roman" w:cs="Times New Roman"/>
          <w:sz w:val="10"/>
          <w:szCs w:val="10"/>
          <w:shd w:val="clear" w:color="auto" w:fill="FFFFFF"/>
        </w:rPr>
        <w:t xml:space="preserve"> who have compared the rate of firearms-related deaths in countries where many people own guns with the death rate in countries where gun ownership is rare. Their findings, published Wednesday in the prestigious </w:t>
      </w:r>
      <w:hyperlink r:id="rId8" w:history="1">
        <w:r w:rsidRPr="00D03D50">
          <w:rPr>
            <w:rFonts w:eastAsia="Times New Roman" w:cs="Times New Roman"/>
            <w:sz w:val="10"/>
            <w:szCs w:val="10"/>
            <w:shd w:val="clear" w:color="auto" w:fill="FFFFFF"/>
          </w:rPr>
          <w:t>American Journal of Medicine</w:t>
        </w:r>
      </w:hyperlink>
      <w:r w:rsidRPr="00171B75">
        <w:rPr>
          <w:rFonts w:eastAsia="Times New Roman" w:cs="Times New Roman"/>
          <w:sz w:val="10"/>
          <w:szCs w:val="10"/>
          <w:shd w:val="clear" w:color="auto" w:fill="FFFFFF"/>
        </w:rPr>
        <w:t xml:space="preserve">, debunk the historic belief among many people in the United States that </w:t>
      </w:r>
      <w:r w:rsidRPr="007410DE">
        <w:rPr>
          <w:rFonts w:eastAsia="Times New Roman" w:cs="Times New Roman"/>
          <w:sz w:val="10"/>
          <w:szCs w:val="10"/>
          <w:shd w:val="clear" w:color="auto" w:fill="FFFFFF"/>
        </w:rPr>
        <w:t>guns make a country safer, they say. On the contrary,</w:t>
      </w:r>
      <w:r w:rsidRPr="007410DE">
        <w:rPr>
          <w:rFonts w:eastAsia="Times New Roman" w:cs="Times New Roman"/>
          <w:bCs/>
          <w:sz w:val="10"/>
          <w:szCs w:val="10"/>
          <w:shd w:val="clear" w:color="auto" w:fill="FFFFFF"/>
        </w:rPr>
        <w:t xml:space="preserve"> the US, with the most guns per head in the world, has the highest rate of deaths from firearms, while Japan, which has the lowest rate of gun ownership, has the least.</w:t>
      </w:r>
      <w:r w:rsidRPr="007410DE">
        <w:rPr>
          <w:rFonts w:eastAsia="Times New Roman" w:cs="Times New Roman"/>
          <w:sz w:val="10"/>
          <w:szCs w:val="10"/>
          <w:shd w:val="clear" w:color="auto" w:fill="FFFFFF"/>
        </w:rPr>
        <w:t xml:space="preserve"> The journal has fast-tracked publication of the study because of the shootings at the Washington navy yard. It was originally scheduled for later this week. It follows an emotional appeal from a doctor at the trauma center in Washington where the victims of Aaron Alexis' random violence were taken. "I would like you to put my trauma center out of business," Janis Orlowski, chief medical officer at MedStar Washington Hospital Center, told reporters in the aftermath of the massacre. "I would like to not be an expert on gunshots. Let's get rid of this. This is not America." The fraught question of whether gun ownership protects populations from crime or makes them less likely to be killed has been debated for 200 years, say the authors, Sripal Bangalore of NYU Langone Medical Center, and Franz H Messerli of St Luke's Roosevelt hospital, Columbia University College of Physicians and Surgeons, New York. They say the arguments began as soon as the second amendment stating "A well regulated militia being necessary to the security of a free state, the right of the people to keep and bear arms shall not be infringed" was passed in 1791. At one end is the argument that gun control laws are an infringement on the right to self-defense and on constitutional rights, and that there is no evidence that banning assault weapons would reduce crime. At the other end is the view that fewer firearms would reduce crime rates and overall lead to greater safety, they say. In some of the recent mass shootings – for instance those in Aurora, Tucson, Oak Creek, Virginia Tech – it has been suggested that</w:t>
      </w:r>
      <w:r w:rsidRPr="00171B75">
        <w:rPr>
          <w:rFonts w:eastAsia="Times New Roman" w:cs="Times New Roman"/>
          <w:sz w:val="10"/>
          <w:szCs w:val="10"/>
          <w:shd w:val="clear" w:color="auto" w:fill="FFFFFF"/>
        </w:rPr>
        <w:t xml:space="preserve"> the killer was mentally ill and that lack of treatment was a bigger issue than gun ownership. With this in mind, the New York-based doctors looked in their study not only at the relationship of gun </w:t>
      </w:r>
      <w:r w:rsidRPr="00B26678">
        <w:rPr>
          <w:rFonts w:eastAsia="Times New Roman" w:cs="Times New Roman"/>
          <w:sz w:val="10"/>
          <w:szCs w:val="10"/>
          <w:shd w:val="clear" w:color="auto" w:fill="FFFFFF"/>
        </w:rPr>
        <w:t>ownership to firearms deaths but also mental illness. They examined</w:t>
      </w:r>
      <w:r w:rsidRPr="00B26678">
        <w:rPr>
          <w:rFonts w:eastAsia="Times New Roman" w:cs="Times New Roman"/>
          <w:bCs/>
          <w:sz w:val="10"/>
          <w:szCs w:val="10"/>
          <w:shd w:val="clear" w:color="auto" w:fill="FFFFFF"/>
        </w:rPr>
        <w:t xml:space="preserve"> data from 27 developed countries, using gun ownership figures from the Small Arms Survey</w:t>
      </w:r>
      <w:r w:rsidRPr="00B26678">
        <w:rPr>
          <w:rFonts w:eastAsia="Times New Roman" w:cs="Times New Roman"/>
          <w:sz w:val="10"/>
          <w:szCs w:val="10"/>
          <w:shd w:val="clear" w:color="auto" w:fill="FFFFFF"/>
        </w:rPr>
        <w:t xml:space="preserve"> and deaths from the World Health Organisation, the National Center for </w:t>
      </w:r>
      <w:hyperlink r:id="rId9" w:history="1">
        <w:r w:rsidRPr="00B26678">
          <w:rPr>
            <w:rFonts w:eastAsia="Times New Roman" w:cs="Times New Roman"/>
            <w:sz w:val="10"/>
            <w:szCs w:val="10"/>
            <w:shd w:val="clear" w:color="auto" w:fill="FFFFFF"/>
          </w:rPr>
          <w:t>Health</w:t>
        </w:r>
      </w:hyperlink>
      <w:r w:rsidRPr="00B26678">
        <w:rPr>
          <w:rFonts w:eastAsia="Times New Roman" w:cs="Times New Roman"/>
          <w:sz w:val="10"/>
          <w:szCs w:val="10"/>
          <w:shd w:val="clear" w:color="auto" w:fill="FFFFFF"/>
        </w:rPr>
        <w:t xml:space="preserve"> Statistics and others. They also looked at crime rates compiled by the United Nations for an indication of the safety of each country.</w:t>
      </w:r>
      <w:r w:rsidRPr="00B26678">
        <w:rPr>
          <w:rFonts w:eastAsia="Times New Roman" w:cs="Times New Roman"/>
          <w:bCs/>
          <w:sz w:val="10"/>
          <w:szCs w:val="10"/>
          <w:shd w:val="clear" w:color="auto" w:fill="FFFFFF"/>
        </w:rPr>
        <w:t xml:space="preserve"> More guns meant more deaths, they found. "The</w:t>
      </w:r>
      <w:r w:rsidRPr="00171B75">
        <w:rPr>
          <w:rFonts w:eastAsia="Times New Roman" w:cs="Times New Roman"/>
          <w:b/>
          <w:bCs/>
          <w:u w:val="single"/>
          <w:shd w:val="clear" w:color="auto" w:fill="FFFFFF"/>
        </w:rPr>
        <w:t xml:space="preserve"> gun ownership rate was a strong and independent predictor of firearm-related death," </w:t>
      </w:r>
      <w:r w:rsidRPr="00171B75">
        <w:rPr>
          <w:rFonts w:eastAsia="Times New Roman" w:cs="Times New Roman"/>
          <w:sz w:val="10"/>
          <w:szCs w:val="10"/>
          <w:shd w:val="clear" w:color="auto" w:fill="FFFFFF"/>
        </w:rPr>
        <w:t xml:space="preserve">says Bangalore. "Private gun ownership was highest in the US. Japan, on the other end, had an extremely low gun ownership rate. Similarly, South Africa (9.4 per 100,000) and the US (10.2 per 100,000) had extremely high firearm-related deaths, whereas the United Kingdom (0.25 per 100,000) had an extremely low rate of </w:t>
      </w:r>
      <w:r w:rsidRPr="00587ED6">
        <w:rPr>
          <w:rFonts w:eastAsia="Times New Roman" w:cs="Times New Roman"/>
          <w:sz w:val="10"/>
          <w:szCs w:val="10"/>
          <w:shd w:val="clear" w:color="auto" w:fill="FFFFFF"/>
        </w:rPr>
        <w:t>firearm-related deaths. "</w:t>
      </w:r>
      <w:r w:rsidRPr="00587ED6">
        <w:rPr>
          <w:rFonts w:eastAsia="Times New Roman" w:cs="Times New Roman"/>
          <w:bCs/>
          <w:sz w:val="10"/>
          <w:szCs w:val="10"/>
          <w:shd w:val="clear" w:color="auto" w:fill="FFFFFF"/>
        </w:rPr>
        <w:t xml:space="preserve">There was a significant correlation between guns per head per country and the rate of firearm-related deaths with Japan being on one end of the spectrum and the US being on the other. This argues against the notion of more guns translating into less crime. </w:t>
      </w:r>
      <w:r w:rsidRPr="00587ED6">
        <w:rPr>
          <w:rFonts w:eastAsia="Times New Roman" w:cs="Times New Roman"/>
          <w:sz w:val="10"/>
          <w:szCs w:val="10"/>
          <w:shd w:val="clear" w:color="auto" w:fill="FFFFFF"/>
        </w:rPr>
        <w:t xml:space="preserve">South Africa was the only outlier in that the observed </w:t>
      </w:r>
      <w:r w:rsidRPr="007410DE">
        <w:rPr>
          <w:rFonts w:eastAsia="Times New Roman" w:cs="Times New Roman"/>
          <w:sz w:val="10"/>
          <w:szCs w:val="10"/>
          <w:shd w:val="clear" w:color="auto" w:fill="FFFFFF"/>
        </w:rPr>
        <w:t xml:space="preserve">firearms-related death rate was several times higher than expected from gun ownership." </w:t>
      </w:r>
      <w:r w:rsidRPr="007410DE">
        <w:rPr>
          <w:rFonts w:eastAsia="Times New Roman" w:cs="Times New Roman"/>
          <w:bCs/>
          <w:sz w:val="10"/>
          <w:szCs w:val="10"/>
          <w:shd w:val="clear" w:color="auto" w:fill="FFFFFF"/>
        </w:rPr>
        <w:t xml:space="preserve">High rates of mental illness in any country, on the other hand, did not predict more gun deaths. </w:t>
      </w:r>
      <w:r w:rsidRPr="007410DE">
        <w:rPr>
          <w:rFonts w:eastAsia="Times New Roman" w:cs="Times New Roman"/>
          <w:sz w:val="10"/>
          <w:szCs w:val="10"/>
          <w:shd w:val="clear" w:color="auto" w:fill="FFFFFF"/>
        </w:rPr>
        <w:t>"Although correlation is not the same as causation, it seems conceiva</w:t>
      </w:r>
      <w:r w:rsidRPr="00171B75">
        <w:rPr>
          <w:rFonts w:eastAsia="Times New Roman" w:cs="Times New Roman"/>
          <w:sz w:val="10"/>
          <w:szCs w:val="10"/>
          <w:shd w:val="clear" w:color="auto" w:fill="FFFFFF"/>
        </w:rPr>
        <w:t xml:space="preserve">ble that </w:t>
      </w:r>
      <w:r w:rsidRPr="00171B75">
        <w:rPr>
          <w:rFonts w:eastAsia="Times New Roman" w:cs="Times New Roman"/>
          <w:b/>
          <w:bCs/>
          <w:u w:val="single"/>
          <w:shd w:val="clear" w:color="auto" w:fill="FFFFFF"/>
        </w:rPr>
        <w:t xml:space="preserve">abundant </w:t>
      </w:r>
      <w:r w:rsidRPr="00587ED6">
        <w:rPr>
          <w:rFonts w:eastAsia="Times New Roman" w:cs="Times New Roman"/>
          <w:bCs/>
          <w:sz w:val="10"/>
          <w:szCs w:val="10"/>
          <w:shd w:val="clear" w:color="auto" w:fill="FFFFFF"/>
        </w:rPr>
        <w:t>gun</w:t>
      </w:r>
      <w:r w:rsidRPr="00171B75">
        <w:rPr>
          <w:rFonts w:eastAsia="Times New Roman" w:cs="Times New Roman"/>
          <w:b/>
          <w:bCs/>
          <w:u w:val="single"/>
          <w:shd w:val="clear" w:color="auto" w:fill="FFFFFF"/>
        </w:rPr>
        <w:t xml:space="preserve"> availability facilitates </w:t>
      </w:r>
      <w:r w:rsidRPr="00B26678">
        <w:rPr>
          <w:rFonts w:eastAsia="Times New Roman" w:cs="Times New Roman"/>
          <w:bCs/>
          <w:sz w:val="10"/>
          <w:szCs w:val="10"/>
          <w:shd w:val="clear" w:color="auto" w:fill="FFFFFF"/>
        </w:rPr>
        <w:t>firearm-related</w:t>
      </w:r>
      <w:r w:rsidRPr="00171B75">
        <w:rPr>
          <w:rFonts w:eastAsia="Times New Roman" w:cs="Times New Roman"/>
          <w:b/>
          <w:bCs/>
          <w:u w:val="single"/>
          <w:shd w:val="clear" w:color="auto" w:fill="FFFFFF"/>
        </w:rPr>
        <w:t xml:space="preserve"> death</w:t>
      </w:r>
      <w:r w:rsidRPr="00B26678">
        <w:rPr>
          <w:rFonts w:eastAsia="Times New Roman" w:cs="Times New Roman"/>
          <w:bCs/>
          <w:sz w:val="10"/>
          <w:szCs w:val="10"/>
          <w:shd w:val="clear" w:color="auto" w:fill="FFFFFF"/>
        </w:rPr>
        <w:t>s</w:t>
      </w:r>
      <w:r w:rsidRPr="00171B75">
        <w:rPr>
          <w:rFonts w:eastAsia="Times New Roman" w:cs="Times New Roman"/>
          <w:b/>
          <w:bCs/>
          <w:u w:val="single"/>
          <w:shd w:val="clear" w:color="auto" w:fill="FFFFFF"/>
        </w:rPr>
        <w:t xml:space="preserve">. Conversely, high crime rates </w:t>
      </w:r>
      <w:r w:rsidRPr="00CB2333">
        <w:rPr>
          <w:rFonts w:eastAsia="Times New Roman" w:cs="Times New Roman"/>
          <w:bCs/>
          <w:sz w:val="10"/>
          <w:szCs w:val="10"/>
          <w:shd w:val="clear" w:color="auto" w:fill="FFFFFF"/>
        </w:rPr>
        <w:t>may</w:t>
      </w:r>
      <w:r w:rsidRPr="00171B75">
        <w:rPr>
          <w:rFonts w:eastAsia="Times New Roman" w:cs="Times New Roman"/>
          <w:b/>
          <w:bCs/>
          <w:u w:val="single"/>
          <w:shd w:val="clear" w:color="auto" w:fill="FFFFFF"/>
        </w:rPr>
        <w:t xml:space="preserve"> instigate widespread anxiety and fear</w:t>
      </w:r>
      <w:r w:rsidRPr="00CB2333">
        <w:rPr>
          <w:rFonts w:eastAsia="Times New Roman" w:cs="Times New Roman"/>
          <w:bCs/>
          <w:sz w:val="10"/>
          <w:szCs w:val="10"/>
          <w:shd w:val="clear" w:color="auto" w:fill="FFFFFF"/>
        </w:rPr>
        <w:t>, thereby</w:t>
      </w:r>
      <w:r w:rsidRPr="00171B75">
        <w:rPr>
          <w:rFonts w:eastAsia="Times New Roman" w:cs="Times New Roman"/>
          <w:b/>
          <w:bCs/>
          <w:u w:val="single"/>
          <w:shd w:val="clear" w:color="auto" w:fill="FFFFFF"/>
        </w:rPr>
        <w:t xml:space="preserve"> motivating people to arm themselves </w:t>
      </w:r>
      <w:r w:rsidRPr="00CB2333">
        <w:rPr>
          <w:rFonts w:eastAsia="Times New Roman" w:cs="Times New Roman"/>
          <w:bCs/>
          <w:sz w:val="10"/>
          <w:szCs w:val="10"/>
          <w:shd w:val="clear" w:color="auto" w:fill="FFFFFF"/>
        </w:rPr>
        <w:t>and give rise to increased gun ownership, which, in turn, increases availability.</w:t>
      </w:r>
      <w:r w:rsidRPr="00171B75">
        <w:rPr>
          <w:rFonts w:eastAsia="Times New Roman" w:cs="Times New Roman"/>
          <w:b/>
          <w:bCs/>
          <w:u w:val="single"/>
          <w:shd w:val="clear" w:color="auto" w:fill="FFFFFF"/>
        </w:rPr>
        <w:t xml:space="preserve"> The resulting vicious cycle could</w:t>
      </w:r>
      <w:r w:rsidRPr="007410DE">
        <w:rPr>
          <w:rFonts w:eastAsia="Times New Roman" w:cs="Times New Roman"/>
          <w:bCs/>
          <w:sz w:val="10"/>
          <w:szCs w:val="10"/>
          <w:shd w:val="clear" w:color="auto" w:fill="FFFFFF"/>
        </w:rPr>
        <w:t>, bit by bit,</w:t>
      </w:r>
      <w:r w:rsidRPr="00171B75">
        <w:rPr>
          <w:rFonts w:eastAsia="Times New Roman" w:cs="Times New Roman"/>
          <w:b/>
          <w:bCs/>
          <w:u w:val="single"/>
          <w:shd w:val="clear" w:color="auto" w:fill="FFFFFF"/>
        </w:rPr>
        <w:t xml:space="preserve"> lead to the polarized status that is now the case with the US," </w:t>
      </w:r>
      <w:r w:rsidRPr="00171B75">
        <w:rPr>
          <w:rFonts w:eastAsia="Times New Roman" w:cs="Times New Roman"/>
          <w:sz w:val="10"/>
          <w:szCs w:val="10"/>
          <w:shd w:val="clear" w:color="auto" w:fill="FFFFFF"/>
        </w:rPr>
        <w:t>the doctors write. "Regardless of exact cause and effect, the current study debunks the widely quoted hypothesis that countries with higher gun ownership are safer than those with low gun ownership."</w:t>
      </w:r>
    </w:p>
    <w:p w:rsidR="008476DB" w:rsidRPr="00CB2333" w:rsidRDefault="008476DB" w:rsidP="008476DB">
      <w:pPr>
        <w:spacing w:after="60" w:line="360" w:lineRule="auto"/>
        <w:jc w:val="left"/>
        <w:rPr>
          <w:rFonts w:eastAsia="Times New Roman" w:cs="Times New Roman"/>
          <w:b/>
        </w:rPr>
      </w:pPr>
      <w:r w:rsidRPr="00AB1F15">
        <w:t>Gun laws spill over to change cultural assumptions that cause gun violence</w:t>
      </w:r>
      <w:r>
        <w:t xml:space="preserve"> – we can end these self-continuing cycles, </w:t>
      </w:r>
      <w:r w:rsidRPr="00CB2333">
        <w:rPr>
          <w:b/>
        </w:rPr>
        <w:t>LaFollette, 2k:</w:t>
      </w:r>
    </w:p>
    <w:p w:rsidR="008476DB" w:rsidRPr="00B26678" w:rsidRDefault="008476DB" w:rsidP="008476DB">
      <w:pPr>
        <w:spacing w:after="60" w:line="360" w:lineRule="auto"/>
        <w:rPr>
          <w:sz w:val="12"/>
          <w:szCs w:val="12"/>
        </w:rPr>
      </w:pPr>
      <w:r w:rsidRPr="00B26678">
        <w:rPr>
          <w:sz w:val="12"/>
          <w:szCs w:val="12"/>
        </w:rPr>
        <w:t>Gun Control* Hugh LaFollette Ethics, vol, 110 (2000), pp. 263-81 </w:t>
      </w:r>
    </w:p>
    <w:p w:rsidR="008476DB" w:rsidRPr="00CB2333" w:rsidRDefault="008476DB" w:rsidP="008476DB">
      <w:pPr>
        <w:spacing w:after="60" w:line="360" w:lineRule="auto"/>
        <w:rPr>
          <w:sz w:val="10"/>
          <w:szCs w:val="10"/>
        </w:rPr>
      </w:pPr>
      <w:r w:rsidRPr="00CB2333">
        <w:rPr>
          <w:b/>
          <w:u w:val="single"/>
        </w:rPr>
        <w:t xml:space="preserve">The </w:t>
      </w:r>
      <w:r w:rsidRPr="00CB2333">
        <w:rPr>
          <w:sz w:val="10"/>
          <w:szCs w:val="10"/>
        </w:rPr>
        <w:t>strong</w:t>
      </w:r>
      <w:r w:rsidRPr="00CB2333">
        <w:t xml:space="preserve"> </w:t>
      </w:r>
      <w:r w:rsidRPr="00CB2333">
        <w:rPr>
          <w:b/>
          <w:u w:val="single"/>
        </w:rPr>
        <w:t xml:space="preserve">correlation between </w:t>
      </w:r>
      <w:r>
        <w:rPr>
          <w:sz w:val="10"/>
          <w:szCs w:val="10"/>
        </w:rPr>
        <w:t>the p</w:t>
      </w:r>
      <w:r w:rsidRPr="00CB2333">
        <w:rPr>
          <w:sz w:val="10"/>
          <w:szCs w:val="10"/>
        </w:rPr>
        <w:t xml:space="preserve">resence of </w:t>
      </w:r>
      <w:r>
        <w:rPr>
          <w:b/>
          <w:u w:val="single"/>
        </w:rPr>
        <w:t xml:space="preserve">guns and a higher </w:t>
      </w:r>
      <w:r w:rsidRPr="00CB2333">
        <w:rPr>
          <w:b/>
          <w:u w:val="single"/>
        </w:rPr>
        <w:t xml:space="preserve">murder rate is </w:t>
      </w:r>
      <w:r w:rsidRPr="00CB2333">
        <w:rPr>
          <w:sz w:val="10"/>
          <w:szCs w:val="10"/>
        </w:rPr>
        <w:t>compelling. Since the correlation is statistically</w:t>
      </w:r>
      <w:r w:rsidRPr="00CB2333">
        <w:t xml:space="preserve"> </w:t>
      </w:r>
      <w:r w:rsidRPr="00CB2333">
        <w:rPr>
          <w:b/>
          <w:u w:val="single"/>
        </w:rPr>
        <w:t xml:space="preserve">significant </w:t>
      </w:r>
      <w:r w:rsidRPr="00CB2333">
        <w:rPr>
          <w:sz w:val="10"/>
          <w:szCs w:val="10"/>
        </w:rPr>
        <w:t xml:space="preserve">to a .01 level, it is difficult to believe that limiting private gun ownership will not have a noticeable effect on the numbers </w:t>
      </w:r>
      <w:r w:rsidRPr="007410DE">
        <w:rPr>
          <w:sz w:val="10"/>
          <w:szCs w:val="10"/>
        </w:rPr>
        <w:t>of murders. Gun advocates disagree: they claim that cultural factors explain the correlation. Although I think they are partly correct, they draw the wrong inference. F</w:t>
      </w:r>
      <w:r w:rsidRPr="00CB2333">
        <w:rPr>
          <w:sz w:val="10"/>
          <w:szCs w:val="10"/>
        </w:rPr>
        <w:t>or</w:t>
      </w:r>
      <w:r w:rsidRPr="00CB2333">
        <w:t xml:space="preserve"> </w:t>
      </w:r>
      <w:r w:rsidRPr="00CB2333">
        <w:rPr>
          <w:b/>
          <w:u w:val="single"/>
        </w:rPr>
        <w:t xml:space="preserve">one </w:t>
      </w:r>
      <w:r w:rsidRPr="00CB2333">
        <w:rPr>
          <w:sz w:val="10"/>
          <w:szCs w:val="10"/>
        </w:rPr>
        <w:t>crucial</w:t>
      </w:r>
      <w:r w:rsidRPr="00CB2333">
        <w:t xml:space="preserve"> </w:t>
      </w:r>
      <w:r w:rsidRPr="00CB2333">
        <w:rPr>
          <w:b/>
          <w:u w:val="single"/>
        </w:rPr>
        <w:t>difference between European and American cultures is the</w:t>
      </w:r>
      <w:r w:rsidRPr="00CB2333">
        <w:t xml:space="preserve"> </w:t>
      </w:r>
      <w:r w:rsidRPr="00CB2333">
        <w:rPr>
          <w:sz w:val="10"/>
          <w:szCs w:val="10"/>
        </w:rPr>
        <w:t>widespread</w:t>
      </w:r>
      <w:r w:rsidRPr="00CB2333">
        <w:t xml:space="preserve"> </w:t>
      </w:r>
      <w:r w:rsidRPr="00CB2333">
        <w:rPr>
          <w:b/>
          <w:u w:val="single"/>
        </w:rPr>
        <w:t xml:space="preserve">presence of guns. Each culture is the way it is, </w:t>
      </w:r>
      <w:r w:rsidRPr="00CB2333">
        <w:rPr>
          <w:sz w:val="10"/>
          <w:szCs w:val="10"/>
        </w:rPr>
        <w:t>at least in part,</w:t>
      </w:r>
      <w:r w:rsidRPr="00CB2333">
        <w:t xml:space="preserve"> </w:t>
      </w:r>
      <w:r w:rsidRPr="00CB2333">
        <w:rPr>
          <w:b/>
          <w:u w:val="single"/>
        </w:rPr>
        <w:t xml:space="preserve">because of the role of guns </w:t>
      </w:r>
      <w:r w:rsidRPr="00CB2333">
        <w:rPr>
          <w:sz w:val="10"/>
          <w:szCs w:val="10"/>
        </w:rPr>
        <w:t xml:space="preserve">(or their absence) played in its creation and maintenance. </w:t>
      </w:r>
      <w:r w:rsidRPr="00CB2333">
        <w:rPr>
          <w:b/>
          <w:u w:val="single"/>
        </w:rPr>
        <w:t xml:space="preserve">Therefore, curtailing </w:t>
      </w:r>
      <w:r w:rsidRPr="00CB2333">
        <w:rPr>
          <w:sz w:val="10"/>
          <w:szCs w:val="10"/>
        </w:rPr>
        <w:t xml:space="preserve">the </w:t>
      </w:r>
      <w:r>
        <w:rPr>
          <w:b/>
          <w:u w:val="single"/>
        </w:rPr>
        <w:t>private p</w:t>
      </w:r>
      <w:r w:rsidRPr="00CB2333">
        <w:rPr>
          <w:b/>
          <w:u w:val="single"/>
        </w:rPr>
        <w:t xml:space="preserve">ossession </w:t>
      </w:r>
      <w:r>
        <w:rPr>
          <w:sz w:val="10"/>
          <w:szCs w:val="10"/>
        </w:rPr>
        <w:t xml:space="preserve">of guns </w:t>
      </w:r>
      <w:r>
        <w:rPr>
          <w:b/>
          <w:u w:val="single"/>
        </w:rPr>
        <w:t>might w</w:t>
      </w:r>
      <w:r w:rsidRPr="00CB2333">
        <w:rPr>
          <w:b/>
          <w:u w:val="single"/>
        </w:rPr>
        <w:t>ell change</w:t>
      </w:r>
      <w:r w:rsidRPr="00CB2333">
        <w:t xml:space="preserve"> </w:t>
      </w:r>
      <w:r w:rsidRPr="00CB2333">
        <w:rPr>
          <w:sz w:val="10"/>
          <w:szCs w:val="10"/>
        </w:rPr>
        <w:t>the</w:t>
      </w:r>
      <w:r w:rsidRPr="00CB2333">
        <w:t xml:space="preserve"> </w:t>
      </w:r>
      <w:r w:rsidRPr="00CB2333">
        <w:rPr>
          <w:b/>
          <w:u w:val="single"/>
        </w:rPr>
        <w:t>American culture so that it would be less violent</w:t>
      </w:r>
      <w:r w:rsidRPr="00CB2333">
        <w:t xml:space="preserve">. </w:t>
      </w:r>
      <w:r w:rsidRPr="00CB2333">
        <w:rPr>
          <w:sz w:val="10"/>
          <w:szCs w:val="10"/>
        </w:rPr>
        <w:t xml:space="preserve">Consequently, it is not only that </w:t>
      </w:r>
      <w:r w:rsidRPr="00CB2333">
        <w:rPr>
          <w:b/>
          <w:u w:val="single"/>
        </w:rPr>
        <w:t xml:space="preserve">fewer guns </w:t>
      </w:r>
      <w:r w:rsidRPr="00CB2333">
        <w:rPr>
          <w:sz w:val="10"/>
          <w:szCs w:val="10"/>
        </w:rPr>
        <w:t xml:space="preserve">would directly cause some decline in violent crimes—which it should. It is also likely to </w:t>
      </w:r>
      <w:r w:rsidRPr="00CB2333">
        <w:rPr>
          <w:b/>
          <w:u w:val="single"/>
        </w:rPr>
        <w:t xml:space="preserve">reshape </w:t>
      </w:r>
      <w:r w:rsidRPr="00CB2333">
        <w:rPr>
          <w:sz w:val="10"/>
          <w:szCs w:val="10"/>
        </w:rPr>
        <w:t>the</w:t>
      </w:r>
      <w:r w:rsidRPr="00CB2333">
        <w:t xml:space="preserve"> </w:t>
      </w:r>
      <w:r w:rsidRPr="00CB2333">
        <w:rPr>
          <w:b/>
          <w:u w:val="single"/>
        </w:rPr>
        <w:t xml:space="preserve">cultural values </w:t>
      </w:r>
      <w:r w:rsidRPr="00CB2333">
        <w:rPr>
          <w:sz w:val="10"/>
          <w:szCs w:val="10"/>
        </w:rPr>
        <w:t>which, along with the ready availability of deadly weapons, led to such an extraordinarily high murder rate in America.</w:t>
      </w:r>
    </w:p>
    <w:p w:rsidR="008476DB" w:rsidRPr="001737AC" w:rsidRDefault="008476DB" w:rsidP="008476DB">
      <w:pPr>
        <w:spacing w:after="60" w:line="360" w:lineRule="auto"/>
        <w:rPr>
          <w:rFonts w:cs="Times New Roman"/>
        </w:rPr>
      </w:pPr>
      <w:r>
        <w:rPr>
          <w:rFonts w:cs="Times New Roman"/>
        </w:rPr>
        <w:t xml:space="preserve">A ban on handguns would force the gun industry to adapt to a changing market, decreasing all production overall, </w:t>
      </w:r>
      <w:r w:rsidRPr="001737AC">
        <w:rPr>
          <w:rFonts w:cs="Times New Roman"/>
          <w:b/>
        </w:rPr>
        <w:t>Fendrock:</w:t>
      </w:r>
    </w:p>
    <w:p w:rsidR="008476DB" w:rsidRDefault="008476DB" w:rsidP="008476DB">
      <w:pPr>
        <w:spacing w:after="60" w:line="360" w:lineRule="auto"/>
        <w:rPr>
          <w:rFonts w:cs="Times New Roman"/>
          <w:b/>
          <w:u w:val="single"/>
        </w:rPr>
      </w:pPr>
      <w:r w:rsidRPr="001737AC">
        <w:rPr>
          <w:rFonts w:cs="Times New Roman"/>
          <w:b/>
          <w:u w:val="single"/>
        </w:rPr>
        <w:t>U.S. Firearms are produced by 5,400 licensed manufacturers</w:t>
      </w:r>
      <w:r w:rsidRPr="001737AC">
        <w:rPr>
          <w:rFonts w:cs="Times New Roman"/>
          <w:sz w:val="10"/>
          <w:szCs w:val="10"/>
        </w:rPr>
        <w:t>. 40% are sold by unlicensed private sellers. In addition, as of October, 2012 according to the Bureau of Tobacco, Firearms and Explosive records, there were 50,812 federally licensed gun dealers in the United States. These statistics gives an overview of the size of industry and business supporting and profiting from the production and distribution of firearms in the United States. The accuracy of some of the numbers may be questioned by reasonable individuals but it is clear that this activity employs thousands of people and supports a large number of businesses – manufacturing and marketing/sales activities.</w:t>
      </w:r>
      <w:r w:rsidRPr="001737AC">
        <w:rPr>
          <w:rFonts w:cs="Times New Roman"/>
          <w:b/>
          <w:u w:val="single"/>
        </w:rPr>
        <w:t xml:space="preserve"> Restricting </w:t>
      </w:r>
      <w:r w:rsidRPr="00502A13">
        <w:rPr>
          <w:rFonts w:cs="Times New Roman"/>
          <w:sz w:val="10"/>
          <w:szCs w:val="10"/>
        </w:rPr>
        <w:t>the</w:t>
      </w:r>
      <w:r w:rsidRPr="001737AC">
        <w:rPr>
          <w:rFonts w:cs="Times New Roman"/>
          <w:b/>
          <w:u w:val="single"/>
        </w:rPr>
        <w:t xml:space="preserve"> possession of firearms would have a </w:t>
      </w:r>
      <w:r w:rsidRPr="00502A13">
        <w:rPr>
          <w:rFonts w:cs="Times New Roman"/>
          <w:sz w:val="10"/>
          <w:szCs w:val="10"/>
        </w:rPr>
        <w:t xml:space="preserve">serious – </w:t>
      </w:r>
      <w:r w:rsidRPr="001737AC">
        <w:rPr>
          <w:rFonts w:cs="Times New Roman"/>
          <w:b/>
          <w:u w:val="single"/>
        </w:rPr>
        <w:t xml:space="preserve">fatal </w:t>
      </w:r>
      <w:r w:rsidRPr="00502A13">
        <w:rPr>
          <w:rFonts w:cs="Times New Roman"/>
          <w:sz w:val="10"/>
          <w:szCs w:val="10"/>
        </w:rPr>
        <w:t>in many cases –</w:t>
      </w:r>
      <w:r w:rsidRPr="001737AC">
        <w:rPr>
          <w:rFonts w:cs="Times New Roman"/>
          <w:b/>
          <w:u w:val="single"/>
        </w:rPr>
        <w:t xml:space="preserve"> effect on the</w:t>
      </w:r>
      <w:r w:rsidRPr="001737AC">
        <w:rPr>
          <w:rFonts w:cs="Times New Roman"/>
          <w:sz w:val="10"/>
          <w:szCs w:val="10"/>
        </w:rPr>
        <w:t xml:space="preserve">se activities. The lucrative </w:t>
      </w:r>
      <w:r w:rsidRPr="001737AC">
        <w:rPr>
          <w:rFonts w:cs="Times New Roman"/>
          <w:b/>
          <w:u w:val="single"/>
        </w:rPr>
        <w:t xml:space="preserve">American market </w:t>
      </w:r>
      <w:r w:rsidRPr="001737AC">
        <w:rPr>
          <w:rFonts w:cs="Times New Roman"/>
          <w:sz w:val="10"/>
          <w:szCs w:val="10"/>
        </w:rPr>
        <w:t>would be closed</w:t>
      </w:r>
      <w:r w:rsidRPr="001737AC">
        <w:rPr>
          <w:rFonts w:cs="Times New Roman"/>
          <w:b/>
          <w:u w:val="single"/>
        </w:rPr>
        <w:t xml:space="preserve"> except for the legitimate needs of the government </w:t>
      </w:r>
      <w:r w:rsidRPr="001737AC">
        <w:rPr>
          <w:rFonts w:cs="Times New Roman"/>
          <w:sz w:val="10"/>
          <w:szCs w:val="10"/>
        </w:rPr>
        <w:t>to replace obsolete arms used by the federal, state and municipal law enforcement agencies or to support the Federal government to outfit a growth in the military to meet a perceived threat against the country. If necessary the government could support certain companies in maintaining production capability within their facilities.</w:t>
      </w:r>
      <w:r w:rsidRPr="001737AC">
        <w:rPr>
          <w:rFonts w:cs="Times New Roman"/>
          <w:b/>
          <w:u w:val="single"/>
        </w:rPr>
        <w:t xml:space="preserve"> Companies that found themselves unable to compete in the limited market </w:t>
      </w:r>
      <w:r w:rsidRPr="00A544BA">
        <w:rPr>
          <w:rFonts w:cs="Times New Roman"/>
          <w:sz w:val="10"/>
          <w:szCs w:val="10"/>
        </w:rPr>
        <w:t>in sales to the</w:t>
      </w:r>
      <w:r w:rsidRPr="001737AC">
        <w:rPr>
          <w:rFonts w:cs="Times New Roman"/>
          <w:sz w:val="10"/>
          <w:szCs w:val="10"/>
        </w:rPr>
        <w:t xml:space="preserve"> tightly controlled hunting and sport shooting</w:t>
      </w:r>
      <w:r w:rsidRPr="001737AC">
        <w:rPr>
          <w:rFonts w:cs="Times New Roman"/>
          <w:b/>
          <w:u w:val="single"/>
        </w:rPr>
        <w:t xml:space="preserve"> would have to adapt their skills and facilities to producing goods for the electro-mechanical needs of industries such as automotive communication, industrial equipment and similar industries. </w:t>
      </w:r>
      <w:r w:rsidRPr="001737AC">
        <w:rPr>
          <w:rFonts w:cs="Times New Roman"/>
          <w:sz w:val="10"/>
          <w:szCs w:val="10"/>
        </w:rPr>
        <w:t>In short,</w:t>
      </w:r>
      <w:r w:rsidRPr="001737AC">
        <w:rPr>
          <w:rFonts w:cs="Times New Roman"/>
        </w:rPr>
        <w:t xml:space="preserve"> </w:t>
      </w:r>
      <w:r w:rsidRPr="001737AC">
        <w:rPr>
          <w:rFonts w:cs="Times New Roman"/>
          <w:b/>
          <w:u w:val="single"/>
        </w:rPr>
        <w:t>they would have to adapt their activities to a changing market or close shop.</w:t>
      </w:r>
    </w:p>
    <w:p w:rsidR="008476DB" w:rsidRPr="00D03D50" w:rsidRDefault="008476DB" w:rsidP="008476DB">
      <w:pPr>
        <w:pStyle w:val="Heading3"/>
        <w:spacing w:after="60" w:line="360" w:lineRule="auto"/>
        <w:rPr>
          <w:rFonts w:ascii="Times New Roman" w:hAnsi="Times New Roman" w:cs="Times New Roman"/>
          <w:color w:val="auto"/>
          <w:sz w:val="24"/>
          <w:szCs w:val="24"/>
        </w:rPr>
      </w:pPr>
      <w:r w:rsidRPr="00D03D50">
        <w:rPr>
          <w:rFonts w:ascii="Times New Roman" w:hAnsi="Times New Roman" w:cs="Times New Roman"/>
          <w:color w:val="auto"/>
          <w:sz w:val="24"/>
          <w:szCs w:val="24"/>
        </w:rPr>
        <w:t>Part III is the Framework</w:t>
      </w:r>
    </w:p>
    <w:p w:rsidR="008476DB" w:rsidRPr="00D03D50" w:rsidRDefault="008476DB" w:rsidP="008476DB">
      <w:pPr>
        <w:spacing w:after="60" w:line="360" w:lineRule="auto"/>
        <w:jc w:val="left"/>
        <w:rPr>
          <w:rFonts w:eastAsia="Times New Roman" w:cs="Times New Roman"/>
          <w:sz w:val="20"/>
          <w:szCs w:val="20"/>
        </w:rPr>
      </w:pPr>
      <w:r w:rsidRPr="00D03D50">
        <w:rPr>
          <w:rFonts w:cs="Times New Roman"/>
        </w:rPr>
        <w:t xml:space="preserve">The Role of the Judge is to be a critical educator concerned with protecting </w:t>
      </w:r>
      <w:r w:rsidRPr="00D03D50">
        <w:rPr>
          <w:rFonts w:eastAsia="Times New Roman" w:cs="Times New Roman"/>
        </w:rPr>
        <w:t xml:space="preserve">disadvantaged children. </w:t>
      </w:r>
      <w:r w:rsidRPr="00D03D50">
        <w:t xml:space="preserve">The judge’s endorsement of positions that attempt to liberate oppressed adolescents through the ballot is crucial. </w:t>
      </w:r>
      <w:r w:rsidRPr="00D03D50">
        <w:rPr>
          <w:b/>
        </w:rPr>
        <w:t>Darder:</w:t>
      </w:r>
      <w:r w:rsidRPr="00D03D50">
        <w:rPr>
          <w:rStyle w:val="FootnoteReference"/>
          <w:b/>
        </w:rPr>
        <w:footnoteReference w:id="1"/>
      </w:r>
    </w:p>
    <w:p w:rsidR="008476DB" w:rsidRPr="00D03D50" w:rsidRDefault="008476DB" w:rsidP="008476DB">
      <w:pPr>
        <w:pStyle w:val="NormalWeb"/>
        <w:shd w:val="clear" w:color="auto" w:fill="FFFFFF"/>
        <w:spacing w:before="0" w:beforeAutospacing="0" w:after="60" w:afterAutospacing="0" w:line="360" w:lineRule="auto"/>
        <w:rPr>
          <w:rFonts w:ascii="Times New Roman" w:hAnsi="Times New Roman"/>
          <w:sz w:val="12"/>
          <w:szCs w:val="12"/>
        </w:rPr>
      </w:pPr>
      <w:r w:rsidRPr="00D03D50">
        <w:rPr>
          <w:rFonts w:ascii="Times New Roman" w:hAnsi="Times New Roman"/>
          <w:sz w:val="12"/>
          <w:szCs w:val="12"/>
        </w:rPr>
        <w:t xml:space="preserve">The fundamental commitment of </w:t>
      </w:r>
      <w:r w:rsidRPr="00D03D50">
        <w:rPr>
          <w:rFonts w:ascii="Times New Roman" w:hAnsi="Times New Roman"/>
          <w:b/>
          <w:sz w:val="24"/>
          <w:szCs w:val="24"/>
          <w:u w:val="single"/>
        </w:rPr>
        <w:t xml:space="preserve">critical educators </w:t>
      </w:r>
      <w:r w:rsidRPr="00D03D50">
        <w:rPr>
          <w:rFonts w:ascii="Times New Roman" w:hAnsi="Times New Roman"/>
          <w:sz w:val="12"/>
          <w:szCs w:val="12"/>
        </w:rPr>
        <w:t>is to</w:t>
      </w:r>
      <w:r w:rsidRPr="00D03D50">
        <w:rPr>
          <w:rFonts w:ascii="Times New Roman" w:hAnsi="Times New Roman"/>
          <w:b/>
          <w:sz w:val="24"/>
          <w:szCs w:val="24"/>
          <w:u w:val="single"/>
        </w:rPr>
        <w:t xml:space="preserve"> empower the powerless and transform</w:t>
      </w:r>
      <w:r w:rsidRPr="00D03D50">
        <w:rPr>
          <w:rFonts w:ascii="Times New Roman" w:hAnsi="Times New Roman"/>
          <w:sz w:val="10"/>
          <w:szCs w:val="10"/>
        </w:rPr>
        <w:t xml:space="preserve"> those </w:t>
      </w:r>
      <w:r w:rsidRPr="00D03D50">
        <w:rPr>
          <w:rFonts w:ascii="Times New Roman" w:hAnsi="Times New Roman"/>
          <w:b/>
          <w:sz w:val="24"/>
          <w:szCs w:val="24"/>
          <w:u w:val="single"/>
        </w:rPr>
        <w:t xml:space="preserve">conditions which perpetuate </w:t>
      </w:r>
      <w:r w:rsidRPr="00D03D50">
        <w:rPr>
          <w:rFonts w:ascii="Times New Roman" w:hAnsi="Times New Roman"/>
          <w:sz w:val="10"/>
          <w:szCs w:val="10"/>
        </w:rPr>
        <w:t>human</w:t>
      </w:r>
      <w:r w:rsidRPr="00D03D50">
        <w:rPr>
          <w:rFonts w:ascii="Times New Roman" w:hAnsi="Times New Roman"/>
          <w:b/>
          <w:sz w:val="24"/>
          <w:szCs w:val="24"/>
          <w:u w:val="single"/>
        </w:rPr>
        <w:t xml:space="preserve"> injustice</w:t>
      </w:r>
      <w:r w:rsidRPr="00D03D50">
        <w:rPr>
          <w:rFonts w:ascii="Times New Roman" w:hAnsi="Times New Roman"/>
          <w:sz w:val="24"/>
          <w:szCs w:val="24"/>
        </w:rPr>
        <w:t xml:space="preserve"> </w:t>
      </w:r>
      <w:r w:rsidRPr="00D03D50">
        <w:rPr>
          <w:rFonts w:ascii="Times New Roman" w:hAnsi="Times New Roman"/>
          <w:sz w:val="10"/>
          <w:szCs w:val="10"/>
        </w:rPr>
        <w:t xml:space="preserve">and inequity (McLaren, 1988).  This purpose is inextricably linked to the fulfillment of what Paulo Freire (1970) defines as our "vocation" - to be truly humanized social agents in the world.  Hence, a major function of critical pedagogy is </w:t>
      </w:r>
      <w:r w:rsidRPr="00D03D50">
        <w:rPr>
          <w:rFonts w:ascii="Times New Roman" w:hAnsi="Times New Roman"/>
          <w:sz w:val="12"/>
          <w:szCs w:val="12"/>
        </w:rPr>
        <w:t>to</w:t>
      </w:r>
      <w:r w:rsidRPr="00D03D50">
        <w:rPr>
          <w:rFonts w:ascii="Times New Roman" w:hAnsi="Times New Roman"/>
          <w:b/>
          <w:sz w:val="24"/>
          <w:szCs w:val="24"/>
          <w:u w:val="single"/>
        </w:rPr>
        <w:t xml:space="preserve"> [and] critique</w:t>
      </w:r>
      <w:r w:rsidRPr="00D03D50">
        <w:rPr>
          <w:rFonts w:ascii="Times New Roman" w:hAnsi="Times New Roman"/>
          <w:sz w:val="10"/>
          <w:szCs w:val="10"/>
        </w:rPr>
        <w:t xml:space="preserve">, expose, and challenge </w:t>
      </w:r>
      <w:r w:rsidRPr="00D03D50">
        <w:rPr>
          <w:rFonts w:ascii="Times New Roman" w:hAnsi="Times New Roman"/>
          <w:b/>
          <w:sz w:val="24"/>
          <w:szCs w:val="24"/>
          <w:u w:val="single"/>
        </w:rPr>
        <w:t>the manner in which schools impact</w:t>
      </w:r>
      <w:r w:rsidRPr="00D03D50">
        <w:rPr>
          <w:rFonts w:ascii="Times New Roman" w:hAnsi="Times New Roman"/>
          <w:sz w:val="24"/>
          <w:szCs w:val="24"/>
        </w:rPr>
        <w:t xml:space="preserve"> </w:t>
      </w:r>
      <w:r w:rsidRPr="00D03D50">
        <w:rPr>
          <w:rFonts w:ascii="Times New Roman" w:hAnsi="Times New Roman"/>
          <w:sz w:val="10"/>
          <w:szCs w:val="10"/>
        </w:rPr>
        <w:t>upon the political and cultural life of</w:t>
      </w:r>
      <w:r w:rsidRPr="00D03D50">
        <w:rPr>
          <w:rFonts w:ascii="Times New Roman" w:hAnsi="Times New Roman"/>
          <w:sz w:val="24"/>
          <w:szCs w:val="24"/>
        </w:rPr>
        <w:t xml:space="preserve"> </w:t>
      </w:r>
      <w:r w:rsidRPr="00D03D50">
        <w:rPr>
          <w:rFonts w:ascii="Times New Roman" w:hAnsi="Times New Roman"/>
          <w:b/>
          <w:sz w:val="24"/>
          <w:szCs w:val="24"/>
          <w:u w:val="single"/>
        </w:rPr>
        <w:t>students</w:t>
      </w:r>
      <w:r w:rsidRPr="00D03D50">
        <w:rPr>
          <w:rFonts w:ascii="Times New Roman" w:hAnsi="Times New Roman"/>
          <w:sz w:val="24"/>
          <w:szCs w:val="24"/>
        </w:rPr>
        <w:t>. </w:t>
      </w:r>
      <w:r w:rsidRPr="00D03D50">
        <w:rPr>
          <w:rFonts w:ascii="Times New Roman" w:hAnsi="Times New Roman"/>
          <w:sz w:val="10"/>
          <w:szCs w:val="10"/>
        </w:rPr>
        <w:t xml:space="preserve"> Teachers must recognize how schools unite knowledge and power and how through this function they can work to influence or thwart the formation of critically thinking and socially active individuals. </w:t>
      </w:r>
      <w:r w:rsidRPr="00D03D50">
        <w:rPr>
          <w:rFonts w:ascii="Times New Roman" w:hAnsi="Times New Roman"/>
          <w:b/>
          <w:sz w:val="24"/>
          <w:szCs w:val="24"/>
          <w:u w:val="single"/>
        </w:rPr>
        <w:t xml:space="preserve">Unlike traditional perspectives of education that claim to be neutral </w:t>
      </w:r>
      <w:r w:rsidRPr="00D03D50">
        <w:rPr>
          <w:rFonts w:ascii="Times New Roman" w:hAnsi="Times New Roman"/>
          <w:sz w:val="10"/>
          <w:szCs w:val="10"/>
        </w:rPr>
        <w:t>and apolitical,</w:t>
      </w:r>
      <w:r w:rsidRPr="00D03D50">
        <w:rPr>
          <w:rFonts w:ascii="Times New Roman" w:hAnsi="Times New Roman"/>
          <w:b/>
          <w:sz w:val="24"/>
          <w:szCs w:val="24"/>
          <w:u w:val="single"/>
        </w:rPr>
        <w:t xml:space="preserve"> critical pedagogy views all education </w:t>
      </w:r>
      <w:r w:rsidRPr="00D03D50">
        <w:rPr>
          <w:rFonts w:ascii="Times New Roman" w:hAnsi="Times New Roman"/>
          <w:sz w:val="10"/>
          <w:szCs w:val="10"/>
        </w:rPr>
        <w:t>theory</w:t>
      </w:r>
      <w:r w:rsidRPr="00D03D50">
        <w:rPr>
          <w:rFonts w:ascii="Times New Roman" w:hAnsi="Times New Roman"/>
          <w:b/>
          <w:sz w:val="24"/>
          <w:szCs w:val="24"/>
          <w:u w:val="single"/>
        </w:rPr>
        <w:t xml:space="preserve"> as intimately linked to ideologies shaped by power</w:t>
      </w:r>
      <w:r w:rsidRPr="00D03D50">
        <w:rPr>
          <w:rFonts w:ascii="Times New Roman" w:hAnsi="Times New Roman"/>
          <w:sz w:val="12"/>
          <w:szCs w:val="12"/>
        </w:rPr>
        <w:t>, politics, history and culture.</w:t>
      </w:r>
      <w:r w:rsidRPr="00D03D50">
        <w:rPr>
          <w:rFonts w:ascii="Times New Roman" w:hAnsi="Times New Roman"/>
          <w:sz w:val="24"/>
          <w:szCs w:val="24"/>
        </w:rPr>
        <w:t xml:space="preserve">  </w:t>
      </w:r>
      <w:r w:rsidRPr="00D03D50">
        <w:rPr>
          <w:rFonts w:ascii="Times New Roman" w:hAnsi="Times New Roman"/>
          <w:sz w:val="12"/>
          <w:szCs w:val="12"/>
        </w:rPr>
        <w:t>Given this view, schooling functions as a terrain of ongoing struggle over what will be accepted as legitimate knowledge and culture.  In accordance with this notion, a</w:t>
      </w:r>
      <w:r w:rsidRPr="00D03D50">
        <w:rPr>
          <w:rFonts w:ascii="Times New Roman" w:hAnsi="Times New Roman"/>
          <w:sz w:val="24"/>
          <w:szCs w:val="24"/>
        </w:rPr>
        <w:t xml:space="preserve"> </w:t>
      </w:r>
      <w:r w:rsidRPr="00D03D50">
        <w:rPr>
          <w:rFonts w:ascii="Times New Roman" w:hAnsi="Times New Roman"/>
          <w:b/>
          <w:sz w:val="24"/>
          <w:szCs w:val="24"/>
          <w:u w:val="single"/>
        </w:rPr>
        <w:t xml:space="preserve">critical pedagogy must </w:t>
      </w:r>
      <w:r w:rsidRPr="00D03D50">
        <w:rPr>
          <w:rFonts w:ascii="Times New Roman" w:hAnsi="Times New Roman"/>
          <w:sz w:val="12"/>
          <w:szCs w:val="12"/>
        </w:rPr>
        <w:t>seriously address the concept of cultural politics by</w:t>
      </w:r>
      <w:r w:rsidRPr="00D03D50">
        <w:rPr>
          <w:rFonts w:ascii="Times New Roman" w:hAnsi="Times New Roman"/>
          <w:sz w:val="24"/>
          <w:szCs w:val="24"/>
        </w:rPr>
        <w:t xml:space="preserve"> </w:t>
      </w:r>
      <w:r w:rsidRPr="00D03D50">
        <w:rPr>
          <w:rFonts w:ascii="Times New Roman" w:hAnsi="Times New Roman"/>
          <w:sz w:val="12"/>
          <w:szCs w:val="12"/>
        </w:rPr>
        <w:t>both legitimizing and</w:t>
      </w:r>
      <w:r w:rsidRPr="00D03D50">
        <w:rPr>
          <w:rFonts w:ascii="Times New Roman" w:hAnsi="Times New Roman"/>
          <w:sz w:val="24"/>
          <w:szCs w:val="24"/>
        </w:rPr>
        <w:t xml:space="preserve"> </w:t>
      </w:r>
      <w:r w:rsidRPr="00D03D50">
        <w:rPr>
          <w:rFonts w:ascii="Times New Roman" w:hAnsi="Times New Roman"/>
          <w:b/>
          <w:sz w:val="24"/>
          <w:szCs w:val="24"/>
          <w:u w:val="single"/>
        </w:rPr>
        <w:t>challeng[e]</w:t>
      </w:r>
      <w:r w:rsidRPr="00D03D50">
        <w:rPr>
          <w:rFonts w:ascii="Times New Roman" w:hAnsi="Times New Roman"/>
          <w:sz w:val="12"/>
          <w:szCs w:val="12"/>
        </w:rPr>
        <w:t>ing cultural experiences that comprise the</w:t>
      </w:r>
      <w:r w:rsidRPr="00D03D50">
        <w:rPr>
          <w:rFonts w:ascii="Times New Roman" w:hAnsi="Times New Roman"/>
          <w:b/>
          <w:sz w:val="24"/>
          <w:szCs w:val="24"/>
          <w:u w:val="single"/>
        </w:rPr>
        <w:t xml:space="preserve"> histories and social realities</w:t>
      </w:r>
      <w:r w:rsidRPr="00D03D50">
        <w:rPr>
          <w:rFonts w:ascii="Times New Roman" w:hAnsi="Times New Roman"/>
          <w:sz w:val="24"/>
          <w:szCs w:val="24"/>
        </w:rPr>
        <w:t xml:space="preserve"> </w:t>
      </w:r>
      <w:r w:rsidRPr="00D03D50">
        <w:rPr>
          <w:rFonts w:ascii="Times New Roman" w:hAnsi="Times New Roman"/>
          <w:sz w:val="12"/>
          <w:szCs w:val="12"/>
        </w:rPr>
        <w:t>that in turn comprise the forms and boundaries that give meaning to student lives.</w:t>
      </w:r>
      <w:r w:rsidRPr="00D03D50">
        <w:rPr>
          <w:rStyle w:val="apple-converted-space"/>
          <w:rFonts w:ascii="Times New Roman" w:hAnsi="Times New Roman"/>
          <w:sz w:val="12"/>
          <w:szCs w:val="12"/>
        </w:rPr>
        <w:t> </w:t>
      </w:r>
    </w:p>
    <w:p w:rsidR="008476DB" w:rsidRPr="00D03D50" w:rsidRDefault="008476DB" w:rsidP="008476DB">
      <w:pPr>
        <w:spacing w:after="60" w:line="360" w:lineRule="auto"/>
        <w:jc w:val="left"/>
        <w:rPr>
          <w:rFonts w:cs="Times New Roman"/>
        </w:rPr>
      </w:pPr>
      <w:r w:rsidRPr="00D03D50">
        <w:rPr>
          <w:rFonts w:cs="Times New Roman"/>
        </w:rPr>
        <w:t xml:space="preserve">In the status quo, policymakers and individuals largely ignore children’s oppression. This makes the AC’s position crucial. Children need advocates within institutions to address the protection of their rights. </w:t>
      </w:r>
      <w:r w:rsidRPr="00D03D50">
        <w:rPr>
          <w:rFonts w:cs="Times New Roman"/>
          <w:b/>
        </w:rPr>
        <w:t>Godwin:</w:t>
      </w:r>
      <w:r w:rsidRPr="00D03D50">
        <w:rPr>
          <w:rStyle w:val="FootnoteReference"/>
          <w:rFonts w:cs="Times New Roman"/>
        </w:rPr>
        <w:footnoteReference w:id="2"/>
      </w:r>
    </w:p>
    <w:p w:rsidR="008476DB" w:rsidRPr="00D03D50" w:rsidRDefault="008476DB" w:rsidP="008476DB">
      <w:pPr>
        <w:spacing w:after="60" w:line="360" w:lineRule="auto"/>
        <w:jc w:val="left"/>
        <w:rPr>
          <w:rFonts w:cs="Times New Roman"/>
          <w:sz w:val="10"/>
          <w:szCs w:val="10"/>
        </w:rPr>
      </w:pPr>
      <w:r w:rsidRPr="00D03D50">
        <w:rPr>
          <w:rFonts w:cs="Times New Roman"/>
          <w:sz w:val="10"/>
          <w:szCs w:val="10"/>
        </w:rPr>
        <w:t>While</w:t>
      </w:r>
      <w:r w:rsidRPr="00D03D50">
        <w:rPr>
          <w:rFonts w:cs="Times New Roman"/>
        </w:rPr>
        <w:t xml:space="preserve"> </w:t>
      </w:r>
      <w:r w:rsidRPr="00D03D50">
        <w:rPr>
          <w:rFonts w:cs="Times New Roman"/>
          <w:b/>
          <w:u w:val="single"/>
        </w:rPr>
        <w:t>childhood</w:t>
      </w:r>
      <w:r w:rsidRPr="00D03D50">
        <w:rPr>
          <w:rFonts w:cs="Times New Roman"/>
        </w:rPr>
        <w:t xml:space="preserve"> </w:t>
      </w:r>
      <w:r w:rsidRPr="00D03D50">
        <w:rPr>
          <w:rFonts w:cs="Times New Roman"/>
          <w:sz w:val="10"/>
          <w:szCs w:val="10"/>
        </w:rPr>
        <w:t>similarly marks a stage of life that each of us will pass through, it</w:t>
      </w:r>
      <w:r w:rsidRPr="00D03D50">
        <w:rPr>
          <w:rFonts w:cs="Times New Roman"/>
        </w:rPr>
        <w:t xml:space="preserve"> </w:t>
      </w:r>
      <w:r w:rsidRPr="00D03D50">
        <w:rPr>
          <w:rFonts w:cs="Times New Roman"/>
          <w:b/>
          <w:u w:val="single"/>
        </w:rPr>
        <w:t>is[,] unlike old age</w:t>
      </w:r>
      <w:r w:rsidRPr="00D03D50">
        <w:rPr>
          <w:rFonts w:cs="Times New Roman"/>
        </w:rPr>
        <w:t xml:space="preserve">, </w:t>
      </w:r>
      <w:r w:rsidRPr="00D03D50">
        <w:rPr>
          <w:rFonts w:cs="Times New Roman"/>
          <w:b/>
          <w:u w:val="single"/>
        </w:rPr>
        <w:t>excluded from the consideration in the majoritarian process.</w:t>
      </w:r>
      <w:r w:rsidRPr="00D03D50">
        <w:rPr>
          <w:rFonts w:cs="Times New Roman"/>
        </w:rPr>
        <w:t xml:space="preserve"> </w:t>
      </w:r>
      <w:r w:rsidRPr="00D03D50">
        <w:rPr>
          <w:rFonts w:cs="Times New Roman"/>
          <w:sz w:val="10"/>
          <w:szCs w:val="10"/>
        </w:rPr>
        <w:t>While all</w:t>
      </w:r>
      <w:r w:rsidRPr="00D03D50">
        <w:rPr>
          <w:rFonts w:cs="Times New Roman"/>
        </w:rPr>
        <w:t xml:space="preserve"> </w:t>
      </w:r>
      <w:r w:rsidRPr="00D03D50">
        <w:rPr>
          <w:rFonts w:cs="Times New Roman"/>
          <w:b/>
          <w:u w:val="single"/>
        </w:rPr>
        <w:t>adult voters</w:t>
      </w:r>
      <w:r w:rsidRPr="00D03D50">
        <w:rPr>
          <w:rFonts w:cs="Times New Roman"/>
        </w:rPr>
        <w:t xml:space="preserve"> </w:t>
      </w:r>
      <w:r w:rsidRPr="00D03D50">
        <w:rPr>
          <w:rFonts w:cs="Times New Roman"/>
          <w:sz w:val="10"/>
          <w:szCs w:val="10"/>
        </w:rPr>
        <w:t>were once children, they</w:t>
      </w:r>
      <w:r w:rsidRPr="00D03D50">
        <w:rPr>
          <w:rFonts w:cs="Times New Roman"/>
        </w:rPr>
        <w:t xml:space="preserve"> </w:t>
      </w:r>
      <w:r w:rsidRPr="00D03D50">
        <w:rPr>
          <w:rFonts w:cs="Times New Roman"/>
          <w:b/>
          <w:u w:val="single"/>
        </w:rPr>
        <w:t xml:space="preserve">will not become children again </w:t>
      </w:r>
      <w:r w:rsidRPr="00D03D50">
        <w:rPr>
          <w:rFonts w:cs="Times New Roman"/>
          <w:sz w:val="10"/>
          <w:szCs w:val="10"/>
        </w:rPr>
        <w:t xml:space="preserve">at some point in the future </w:t>
      </w:r>
      <w:r w:rsidRPr="00D03D50">
        <w:rPr>
          <w:rFonts w:cs="Times New Roman"/>
          <w:b/>
          <w:u w:val="single"/>
        </w:rPr>
        <w:t>so they need not worry about the legal disadvantages of children</w:t>
      </w:r>
      <w:r w:rsidRPr="00D03D50">
        <w:rPr>
          <w:rFonts w:cs="Times New Roman"/>
        </w:rPr>
        <w:t xml:space="preserve"> </w:t>
      </w:r>
      <w:r w:rsidRPr="00D03D50">
        <w:rPr>
          <w:rFonts w:cs="Times New Roman"/>
          <w:sz w:val="10"/>
          <w:szCs w:val="10"/>
        </w:rPr>
        <w:t>being applied to them, whereas adults anticipate becoming elderly and therefore have a self-preservation motive to prevent discrimination against the elderly. Another</w:t>
      </w:r>
      <w:r w:rsidRPr="00D03D50">
        <w:rPr>
          <w:rFonts w:cs="Times New Roman"/>
        </w:rPr>
        <w:t xml:space="preserve"> </w:t>
      </w:r>
      <w:r w:rsidRPr="00D03D50">
        <w:rPr>
          <w:rFonts w:cs="Times New Roman"/>
          <w:sz w:val="10"/>
          <w:szCs w:val="10"/>
        </w:rPr>
        <w:t>obvious difference is simply that the elderly, unlike children, can vote, and in practice they vote disproportionately.</w:t>
      </w:r>
      <w:r w:rsidRPr="00D03D50">
        <w:rPr>
          <w:rFonts w:cs="Times New Roman"/>
        </w:rPr>
        <w:t xml:space="preserve"> </w:t>
      </w:r>
      <w:r w:rsidRPr="00D03D50">
        <w:rPr>
          <w:rFonts w:cs="Times New Roman"/>
          <w:b/>
          <w:u w:val="single"/>
        </w:rPr>
        <w:t>Children are</w:t>
      </w:r>
      <w:r w:rsidRPr="00D03D50">
        <w:rPr>
          <w:rFonts w:cs="Times New Roman"/>
        </w:rPr>
        <w:t xml:space="preserve"> </w:t>
      </w:r>
      <w:r w:rsidRPr="00D03D50">
        <w:rPr>
          <w:rFonts w:cs="Times New Roman"/>
          <w:sz w:val="10"/>
          <w:szCs w:val="10"/>
        </w:rPr>
        <w:t>also</w:t>
      </w:r>
      <w:r w:rsidRPr="00D03D50">
        <w:rPr>
          <w:rFonts w:cs="Times New Roman"/>
        </w:rPr>
        <w:t xml:space="preserve"> </w:t>
      </w:r>
      <w:r w:rsidRPr="00D03D50">
        <w:rPr>
          <w:rFonts w:cs="Times New Roman"/>
          <w:b/>
          <w:u w:val="single"/>
        </w:rPr>
        <w:t>de facto denied the right to assemble</w:t>
      </w:r>
      <w:r w:rsidRPr="00D03D50">
        <w:rPr>
          <w:rFonts w:cs="Times New Roman"/>
        </w:rPr>
        <w:t xml:space="preserve">: </w:t>
      </w:r>
      <w:r w:rsidRPr="00D03D50">
        <w:rPr>
          <w:rFonts w:cs="Times New Roman"/>
          <w:b/>
          <w:u w:val="single"/>
        </w:rPr>
        <w:t>their ability to travel to demonstrations</w:t>
      </w:r>
      <w:r w:rsidRPr="00D03D50">
        <w:rPr>
          <w:rFonts w:cs="Times New Roman"/>
        </w:rPr>
        <w:t xml:space="preserve"> </w:t>
      </w:r>
      <w:r w:rsidRPr="00D03D50">
        <w:rPr>
          <w:rFonts w:cs="Times New Roman"/>
          <w:sz w:val="10"/>
          <w:szCs w:val="10"/>
        </w:rPr>
        <w:t>or to political meetings</w:t>
      </w:r>
      <w:r w:rsidRPr="00D03D50">
        <w:rPr>
          <w:rFonts w:cs="Times New Roman"/>
        </w:rPr>
        <w:t xml:space="preserve"> </w:t>
      </w:r>
      <w:r w:rsidRPr="00D03D50">
        <w:rPr>
          <w:rFonts w:cs="Times New Roman"/>
          <w:b/>
          <w:u w:val="single"/>
        </w:rPr>
        <w:t>can be restricted by their parents and</w:t>
      </w:r>
      <w:r w:rsidRPr="00D03D50">
        <w:rPr>
          <w:rFonts w:cs="Times New Roman"/>
        </w:rPr>
        <w:t xml:space="preserve"> </w:t>
      </w:r>
      <w:r w:rsidRPr="00D03D50">
        <w:rPr>
          <w:rFonts w:cs="Times New Roman"/>
          <w:sz w:val="10"/>
          <w:szCs w:val="10"/>
        </w:rPr>
        <w:t>truancy</w:t>
      </w:r>
      <w:r w:rsidRPr="00D03D50">
        <w:rPr>
          <w:rFonts w:cs="Times New Roman"/>
        </w:rPr>
        <w:t xml:space="preserve"> </w:t>
      </w:r>
      <w:r w:rsidRPr="00D03D50">
        <w:rPr>
          <w:rFonts w:cs="Times New Roman"/>
          <w:b/>
          <w:u w:val="single"/>
        </w:rPr>
        <w:t>laws,</w:t>
      </w:r>
      <w:r w:rsidRPr="00D03D50">
        <w:rPr>
          <w:rFonts w:cs="Times New Roman"/>
        </w:rPr>
        <w:t xml:space="preserve"> </w:t>
      </w:r>
      <w:r w:rsidRPr="00D03D50">
        <w:rPr>
          <w:rFonts w:cs="Times New Roman"/>
          <w:sz w:val="10"/>
          <w:szCs w:val="10"/>
        </w:rPr>
        <w:t>with the state ready to use its police power to enforce parental authority if necessary.</w:t>
      </w:r>
      <w:r w:rsidRPr="00D03D50">
        <w:rPr>
          <w:rFonts w:cs="Times New Roman"/>
        </w:rPr>
        <w:t xml:space="preserve"> </w:t>
      </w:r>
      <w:r w:rsidRPr="00D03D50">
        <w:rPr>
          <w:rFonts w:cs="Times New Roman"/>
          <w:b/>
          <w:u w:val="single"/>
        </w:rPr>
        <w:t>Access to the media</w:t>
      </w:r>
      <w:r w:rsidRPr="00D03D50">
        <w:rPr>
          <w:rFonts w:cs="Times New Roman"/>
        </w:rPr>
        <w:t xml:space="preserve"> </w:t>
      </w:r>
      <w:r w:rsidRPr="00D03D50">
        <w:rPr>
          <w:rFonts w:cs="Times New Roman"/>
          <w:b/>
          <w:u w:val="single"/>
        </w:rPr>
        <w:t>is</w:t>
      </w:r>
      <w:r w:rsidRPr="00D03D50">
        <w:rPr>
          <w:rFonts w:cs="Times New Roman"/>
        </w:rPr>
        <w:t xml:space="preserve"> </w:t>
      </w:r>
      <w:r w:rsidRPr="00D03D50">
        <w:rPr>
          <w:rFonts w:cs="Times New Roman"/>
          <w:sz w:val="10"/>
          <w:szCs w:val="10"/>
        </w:rPr>
        <w:t>further</w:t>
      </w:r>
      <w:r w:rsidRPr="00D03D50">
        <w:rPr>
          <w:rFonts w:cs="Times New Roman"/>
        </w:rPr>
        <w:t xml:space="preserve"> </w:t>
      </w:r>
      <w:r w:rsidRPr="00D03D50">
        <w:rPr>
          <w:rFonts w:cs="Times New Roman"/>
          <w:b/>
          <w:u w:val="single"/>
        </w:rPr>
        <w:t>curtailed</w:t>
      </w:r>
      <w:r w:rsidRPr="00D03D50">
        <w:rPr>
          <w:rFonts w:cs="Times New Roman"/>
        </w:rPr>
        <w:t xml:space="preserve"> </w:t>
      </w:r>
      <w:r w:rsidRPr="00D03D50">
        <w:rPr>
          <w:rFonts w:cs="Times New Roman"/>
          <w:sz w:val="10"/>
          <w:szCs w:val="10"/>
        </w:rPr>
        <w:t>not only because children lack the financial means to popularize their views but because they lack the legal rights</w:t>
      </w:r>
      <w:r w:rsidRPr="00D03D50">
        <w:rPr>
          <w:rFonts w:cs="Times New Roman"/>
          <w:b/>
          <w:u w:val="single"/>
        </w:rPr>
        <w:t xml:space="preserve"> </w:t>
      </w:r>
      <w:r w:rsidRPr="00D03D50">
        <w:rPr>
          <w:rFonts w:cs="Times New Roman"/>
          <w:sz w:val="10"/>
          <w:szCs w:val="10"/>
        </w:rPr>
        <w:t xml:space="preserve">to have the opportunity to acquire those means. </w:t>
      </w:r>
    </w:p>
    <w:p w:rsidR="008476DB" w:rsidRPr="00D03D50" w:rsidRDefault="008476DB" w:rsidP="008476DB">
      <w:pPr>
        <w:spacing w:after="60" w:line="360" w:lineRule="auto"/>
        <w:jc w:val="left"/>
        <w:rPr>
          <w:rFonts w:cs="Times New Roman"/>
          <w:b/>
        </w:rPr>
      </w:pPr>
      <w:r w:rsidRPr="00D03D50">
        <w:rPr>
          <w:rFonts w:cs="Times New Roman"/>
        </w:rPr>
        <w:t xml:space="preserve">The oppression of children because of their perceived status of inferiority makes the AC a crucial starting point for discussion; our voices must be heard. </w:t>
      </w:r>
      <w:r w:rsidRPr="00D03D50">
        <w:rPr>
          <w:rFonts w:cs="Times New Roman"/>
          <w:b/>
        </w:rPr>
        <w:t>Godwin 2:</w:t>
      </w:r>
    </w:p>
    <w:p w:rsidR="008476DB" w:rsidRPr="00D03D50" w:rsidRDefault="008476DB" w:rsidP="008476DB">
      <w:pPr>
        <w:spacing w:after="60" w:line="360" w:lineRule="auto"/>
        <w:jc w:val="left"/>
        <w:rPr>
          <w:rFonts w:cs="Times New Roman"/>
          <w:sz w:val="10"/>
          <w:szCs w:val="10"/>
        </w:rPr>
      </w:pPr>
      <w:r w:rsidRPr="00D03D50">
        <w:rPr>
          <w:rFonts w:cs="Times New Roman"/>
          <w:sz w:val="10"/>
          <w:szCs w:val="10"/>
        </w:rPr>
        <w:t>The first hurdles to overcome are the</w:t>
      </w:r>
      <w:r w:rsidRPr="00D03D50">
        <w:rPr>
          <w:rFonts w:cs="Times New Roman"/>
        </w:rPr>
        <w:t xml:space="preserve"> </w:t>
      </w:r>
      <w:r w:rsidRPr="00D03D50">
        <w:rPr>
          <w:rFonts w:cs="Times New Roman"/>
          <w:sz w:val="10"/>
          <w:szCs w:val="10"/>
        </w:rPr>
        <w:t xml:space="preserve">social  </w:t>
      </w:r>
      <w:r w:rsidRPr="00D03D50">
        <w:rPr>
          <w:rFonts w:cs="Times New Roman"/>
          <w:b/>
          <w:u w:val="single"/>
        </w:rPr>
        <w:t>[I]ngrained assumptions about</w:t>
      </w:r>
      <w:r w:rsidRPr="00D03D50">
        <w:rPr>
          <w:rFonts w:cs="Times New Roman"/>
        </w:rPr>
        <w:t xml:space="preserve"> </w:t>
      </w:r>
      <w:r w:rsidRPr="00D03D50">
        <w:rPr>
          <w:rFonts w:cs="Times New Roman"/>
          <w:sz w:val="10"/>
          <w:szCs w:val="10"/>
        </w:rPr>
        <w:t xml:space="preserve">the basic nature of </w:t>
      </w:r>
      <w:r w:rsidRPr="00D03D50">
        <w:rPr>
          <w:rFonts w:cs="Times New Roman"/>
          <w:b/>
          <w:u w:val="single"/>
        </w:rPr>
        <w:t xml:space="preserve">children and the </w:t>
      </w:r>
      <w:r w:rsidRPr="00D03D50">
        <w:rPr>
          <w:rFonts w:cs="Times New Roman"/>
          <w:sz w:val="12"/>
          <w:szCs w:val="12"/>
        </w:rPr>
        <w:t>false necessity of the</w:t>
      </w:r>
      <w:r w:rsidRPr="00D03D50">
        <w:rPr>
          <w:rFonts w:cs="Times New Roman"/>
          <w:b/>
          <w:u w:val="single"/>
        </w:rPr>
        <w:t xml:space="preserve"> legal social disadvantages </w:t>
      </w:r>
      <w:r w:rsidRPr="00D03D50">
        <w:rPr>
          <w:rFonts w:cs="Times New Roman"/>
          <w:sz w:val="12"/>
          <w:szCs w:val="12"/>
        </w:rPr>
        <w:t>thought to naturally follow</w:t>
      </w:r>
      <w:r w:rsidRPr="00D03D50">
        <w:rPr>
          <w:rFonts w:cs="Times New Roman"/>
        </w:rPr>
        <w:t xml:space="preserve">. </w:t>
      </w:r>
      <w:r w:rsidRPr="00D03D50">
        <w:rPr>
          <w:rFonts w:cs="Times New Roman"/>
          <w:sz w:val="10"/>
          <w:szCs w:val="10"/>
        </w:rPr>
        <w:t>I will argue instead that those legal disadvantages</w:t>
      </w:r>
      <w:r w:rsidRPr="00D03D50">
        <w:rPr>
          <w:rFonts w:cs="Times New Roman"/>
        </w:rPr>
        <w:t xml:space="preserve"> </w:t>
      </w:r>
      <w:r w:rsidRPr="00D03D50">
        <w:rPr>
          <w:rFonts w:cs="Times New Roman"/>
          <w:b/>
          <w:u w:val="single"/>
        </w:rPr>
        <w:t>constitute socially and political contingent policy choices</w:t>
      </w:r>
      <w:r w:rsidRPr="00D03D50">
        <w:rPr>
          <w:rFonts w:cs="Times New Roman"/>
        </w:rPr>
        <w:t xml:space="preserve">. </w:t>
      </w:r>
      <w:r w:rsidRPr="00D03D50">
        <w:rPr>
          <w:rFonts w:cs="Times New Roman"/>
          <w:b/>
          <w:u w:val="single"/>
        </w:rPr>
        <w:t xml:space="preserve">The inferior legal status of children is </w:t>
      </w:r>
      <w:r w:rsidRPr="00D03D50">
        <w:rPr>
          <w:rFonts w:cs="Times New Roman"/>
          <w:sz w:val="10"/>
          <w:szCs w:val="10"/>
        </w:rPr>
        <w:t>often taken to be natural as it is</w:t>
      </w:r>
      <w:r w:rsidRPr="00D03D50">
        <w:rPr>
          <w:rFonts w:cs="Times New Roman"/>
        </w:rPr>
        <w:t xml:space="preserve"> </w:t>
      </w:r>
      <w:r w:rsidRPr="00D03D50">
        <w:rPr>
          <w:rFonts w:cs="Times New Roman"/>
          <w:b/>
          <w:u w:val="single"/>
        </w:rPr>
        <w:t>assumed to be a</w:t>
      </w:r>
      <w:r w:rsidRPr="00D03D50">
        <w:rPr>
          <w:rFonts w:cs="Times New Roman"/>
        </w:rPr>
        <w:t xml:space="preserve"> </w:t>
      </w:r>
      <w:r w:rsidRPr="00D03D50">
        <w:rPr>
          <w:rFonts w:cs="Times New Roman"/>
          <w:sz w:val="10"/>
          <w:szCs w:val="10"/>
        </w:rPr>
        <w:t xml:space="preserve">direct and necessary </w:t>
      </w:r>
      <w:r w:rsidRPr="00D03D50">
        <w:rPr>
          <w:rFonts w:cs="Times New Roman"/>
          <w:b/>
          <w:u w:val="single"/>
        </w:rPr>
        <w:t>result of their inferior mental capacities</w:t>
      </w:r>
      <w:r w:rsidRPr="00D03D50">
        <w:rPr>
          <w:rFonts w:cs="Times New Roman"/>
        </w:rPr>
        <w:t xml:space="preserve">. </w:t>
      </w:r>
      <w:r w:rsidRPr="00D03D50">
        <w:rPr>
          <w:rFonts w:cs="Times New Roman"/>
          <w:sz w:val="10"/>
          <w:szCs w:val="10"/>
        </w:rPr>
        <w:t xml:space="preserve">Far from being demeaning or exploitive, children’s lack of an equal right to liberty and equality under the law is aid to protect them and enable proper development. </w:t>
      </w:r>
      <w:r w:rsidRPr="00D03D50">
        <w:rPr>
          <w:rFonts w:cs="Times New Roman"/>
          <w:b/>
          <w:u w:val="single"/>
        </w:rPr>
        <w:t>Since</w:t>
      </w:r>
      <w:r w:rsidRPr="00D03D50">
        <w:rPr>
          <w:rFonts w:cs="Times New Roman"/>
        </w:rPr>
        <w:t xml:space="preserve"> </w:t>
      </w:r>
      <w:r w:rsidRPr="00D03D50">
        <w:rPr>
          <w:rFonts w:cs="Times New Roman"/>
          <w:sz w:val="10"/>
          <w:szCs w:val="10"/>
        </w:rPr>
        <w:t xml:space="preserve">these </w:t>
      </w:r>
      <w:r w:rsidRPr="00D03D50">
        <w:rPr>
          <w:rFonts w:cs="Times New Roman"/>
          <w:b/>
          <w:u w:val="single"/>
        </w:rPr>
        <w:t>legal disadvantages are socially constructed as protective</w:t>
      </w:r>
      <w:r w:rsidRPr="00D03D50">
        <w:rPr>
          <w:rFonts w:cs="Times New Roman"/>
        </w:rPr>
        <w:t xml:space="preserve"> </w:t>
      </w:r>
      <w:r w:rsidRPr="00D03D50">
        <w:rPr>
          <w:rFonts w:cs="Times New Roman"/>
          <w:b/>
          <w:u w:val="single"/>
        </w:rPr>
        <w:t>of children</w:t>
      </w:r>
      <w:r w:rsidRPr="00D03D50">
        <w:rPr>
          <w:rFonts w:cs="Times New Roman"/>
        </w:rPr>
        <w:t xml:space="preserve"> </w:t>
      </w:r>
      <w:r w:rsidRPr="00D03D50">
        <w:rPr>
          <w:rFonts w:cs="Times New Roman"/>
          <w:sz w:val="10"/>
          <w:szCs w:val="10"/>
        </w:rPr>
        <w:t xml:space="preserve">or arising from childhood innocence, </w:t>
      </w:r>
      <w:r w:rsidRPr="00D03D50">
        <w:rPr>
          <w:rFonts w:cs="Times New Roman"/>
          <w:b/>
          <w:u w:val="single"/>
        </w:rPr>
        <w:t>they escape the critical scrutiny</w:t>
      </w:r>
      <w:r w:rsidRPr="00D03D50">
        <w:rPr>
          <w:rFonts w:cs="Times New Roman"/>
        </w:rPr>
        <w:t xml:space="preserve"> </w:t>
      </w:r>
      <w:r w:rsidRPr="00D03D50">
        <w:rPr>
          <w:rFonts w:cs="Times New Roman"/>
          <w:sz w:val="10"/>
          <w:szCs w:val="10"/>
        </w:rPr>
        <w:t xml:space="preserve">that identical disadvantages would draw if applied to other groups. </w:t>
      </w:r>
    </w:p>
    <w:p w:rsidR="008476DB" w:rsidRPr="00D03D50" w:rsidRDefault="008476DB" w:rsidP="008476DB">
      <w:pPr>
        <w:spacing w:after="60" w:line="360" w:lineRule="auto"/>
        <w:jc w:val="left"/>
        <w:rPr>
          <w:rFonts w:cs="Times New Roman"/>
          <w:b/>
        </w:rPr>
      </w:pPr>
      <w:r w:rsidRPr="00D03D50">
        <w:rPr>
          <w:rFonts w:cs="Times New Roman"/>
        </w:rPr>
        <w:t xml:space="preserve">Our oppression is no better; rhetoric used in oppression of children has been used in similar cases that justify eugenics, racism, sexism etc. </w:t>
      </w:r>
      <w:r w:rsidRPr="00D03D50">
        <w:rPr>
          <w:rFonts w:cs="Times New Roman"/>
          <w:b/>
        </w:rPr>
        <w:t>Godwin 3:</w:t>
      </w:r>
    </w:p>
    <w:p w:rsidR="008476DB" w:rsidRPr="00D03D50" w:rsidRDefault="008476DB" w:rsidP="008476DB">
      <w:pPr>
        <w:spacing w:after="60" w:line="360" w:lineRule="auto"/>
        <w:jc w:val="left"/>
        <w:rPr>
          <w:rFonts w:cs="Times New Roman"/>
        </w:rPr>
      </w:pPr>
      <w:r w:rsidRPr="00D03D50">
        <w:rPr>
          <w:rFonts w:cs="Times New Roman"/>
          <w:b/>
          <w:u w:val="single"/>
        </w:rPr>
        <w:t>Today, the subordination of children</w:t>
      </w:r>
      <w:r w:rsidRPr="00D03D50">
        <w:rPr>
          <w:rFonts w:cs="Times New Roman"/>
        </w:rPr>
        <w:t xml:space="preserve"> </w:t>
      </w:r>
      <w:r w:rsidRPr="00D03D50">
        <w:rPr>
          <w:rFonts w:cs="Times New Roman"/>
          <w:sz w:val="10"/>
          <w:szCs w:val="10"/>
        </w:rPr>
        <w:t xml:space="preserve">to adults in general and their parents in particular </w:t>
      </w:r>
      <w:r w:rsidRPr="00D03D50">
        <w:rPr>
          <w:rFonts w:cs="Times New Roman"/>
          <w:b/>
          <w:sz w:val="10"/>
          <w:szCs w:val="10"/>
          <w:u w:val="single"/>
        </w:rPr>
        <w:t>is</w:t>
      </w:r>
      <w:r w:rsidRPr="00D03D50">
        <w:rPr>
          <w:rFonts w:cs="Times New Roman"/>
          <w:sz w:val="10"/>
          <w:szCs w:val="10"/>
        </w:rPr>
        <w:t xml:space="preserve"> similarly seen as both being caused and</w:t>
      </w:r>
      <w:r w:rsidRPr="00D03D50">
        <w:rPr>
          <w:rFonts w:cs="Times New Roman"/>
        </w:rPr>
        <w:t xml:space="preserve"> </w:t>
      </w:r>
      <w:r w:rsidRPr="00D03D50">
        <w:rPr>
          <w:rFonts w:cs="Times New Roman"/>
          <w:b/>
          <w:u w:val="single"/>
        </w:rPr>
        <w:t>[is] justified by children’s inferior mental faculties</w:t>
      </w:r>
      <w:r w:rsidRPr="00D03D50">
        <w:rPr>
          <w:rFonts w:cs="Times New Roman"/>
        </w:rPr>
        <w:t xml:space="preserve">. </w:t>
      </w:r>
      <w:r w:rsidRPr="00D03D50">
        <w:rPr>
          <w:rFonts w:cs="Times New Roman"/>
          <w:sz w:val="10"/>
          <w:szCs w:val="10"/>
        </w:rPr>
        <w:t>Both</w:t>
      </w:r>
      <w:r w:rsidRPr="00D03D50">
        <w:rPr>
          <w:rFonts w:cs="Times New Roman"/>
        </w:rPr>
        <w:t xml:space="preserve"> </w:t>
      </w:r>
      <w:r w:rsidRPr="00D03D50">
        <w:rPr>
          <w:rFonts w:cs="Times New Roman"/>
          <w:b/>
          <w:u w:val="single"/>
        </w:rPr>
        <w:t>the paternalism argument</w:t>
      </w:r>
      <w:r w:rsidRPr="00D03D50">
        <w:rPr>
          <w:rFonts w:cs="Times New Roman"/>
        </w:rPr>
        <w:t xml:space="preserve"> </w:t>
      </w:r>
      <w:r w:rsidRPr="00D03D50">
        <w:rPr>
          <w:rFonts w:cs="Times New Roman"/>
          <w:sz w:val="10"/>
          <w:szCs w:val="10"/>
        </w:rPr>
        <w:t>(children must be subordinate for their own good)</w:t>
      </w:r>
      <w:r w:rsidRPr="00D03D50">
        <w:rPr>
          <w:rFonts w:cs="Times New Roman"/>
          <w:sz w:val="10"/>
          <w:szCs w:val="10"/>
          <w:u w:val="single"/>
        </w:rPr>
        <w:t xml:space="preserve"> </w:t>
      </w:r>
      <w:r w:rsidRPr="00D03D50">
        <w:rPr>
          <w:rFonts w:cs="Times New Roman"/>
          <w:b/>
          <w:u w:val="single"/>
        </w:rPr>
        <w:t>and the social necessity argument</w:t>
      </w:r>
      <w:r w:rsidRPr="00D03D50">
        <w:rPr>
          <w:rFonts w:cs="Times New Roman"/>
        </w:rPr>
        <w:t xml:space="preserve"> </w:t>
      </w:r>
      <w:r w:rsidRPr="00D03D50">
        <w:rPr>
          <w:rFonts w:cs="Times New Roman"/>
          <w:sz w:val="10"/>
          <w:szCs w:val="10"/>
        </w:rPr>
        <w:t>(children must be subordinate for the good of society)</w:t>
      </w:r>
      <w:r w:rsidRPr="00D03D50">
        <w:rPr>
          <w:rFonts w:cs="Times New Roman"/>
          <w:b/>
        </w:rPr>
        <w:t xml:space="preserve"> </w:t>
      </w:r>
      <w:r w:rsidRPr="00D03D50">
        <w:rPr>
          <w:rFonts w:cs="Times New Roman"/>
          <w:b/>
          <w:u w:val="single"/>
        </w:rPr>
        <w:t>are advanced to support the legal disabilities of children.</w:t>
      </w:r>
      <w:r w:rsidRPr="00D03D50">
        <w:rPr>
          <w:rFonts w:cs="Times New Roman"/>
        </w:rPr>
        <w:t xml:space="preserve"> </w:t>
      </w:r>
      <w:r w:rsidRPr="00D03D50">
        <w:rPr>
          <w:rFonts w:cs="Times New Roman"/>
          <w:b/>
          <w:u w:val="single"/>
        </w:rPr>
        <w:t>The parallels with “scientific racism’ and sexist neurological theories should be obvious</w:t>
      </w:r>
      <w:r w:rsidRPr="00D03D50">
        <w:rPr>
          <w:rFonts w:cs="Times New Roman"/>
          <w:sz w:val="10"/>
          <w:szCs w:val="10"/>
        </w:rPr>
        <w:t>: we are frequently hold that children and adolescents are mentally inferior due to the underdeveloped brains, and this inferiority renders them incapable of behaving rationally or responsibly; in the past, precisely the same claims were advanced against women and black people.”</w:t>
      </w:r>
    </w:p>
    <w:p w:rsidR="008476DB" w:rsidRPr="00D03D50" w:rsidRDefault="008476DB" w:rsidP="008476DB">
      <w:pPr>
        <w:spacing w:after="60" w:line="360" w:lineRule="auto"/>
        <w:jc w:val="left"/>
        <w:rPr>
          <w:rFonts w:cs="Times New Roman"/>
          <w:b/>
        </w:rPr>
      </w:pPr>
      <w:r w:rsidRPr="00D03D50">
        <w:rPr>
          <w:rFonts w:cs="Times New Roman"/>
        </w:rPr>
        <w:t xml:space="preserve">Critiquing children’s oppression and problematizing their current status is a key first step in engaging in critiques of other social institutions. This makes the AC a prerequisite. </w:t>
      </w:r>
      <w:r w:rsidRPr="00D03D50">
        <w:rPr>
          <w:rFonts w:cs="Times New Roman"/>
          <w:b/>
        </w:rPr>
        <w:t>Godwin 4:</w:t>
      </w:r>
    </w:p>
    <w:p w:rsidR="008476DB" w:rsidRPr="00D03D50" w:rsidRDefault="008476DB" w:rsidP="008476DB">
      <w:pPr>
        <w:spacing w:after="60" w:line="360" w:lineRule="auto"/>
        <w:jc w:val="left"/>
        <w:rPr>
          <w:rFonts w:cs="Times New Roman"/>
        </w:rPr>
      </w:pPr>
      <w:r w:rsidRPr="00D03D50">
        <w:rPr>
          <w:rFonts w:cs="Times New Roman"/>
          <w:sz w:val="10"/>
          <w:szCs w:val="10"/>
        </w:rPr>
        <w:t>However I believe that</w:t>
      </w:r>
      <w:r w:rsidRPr="00D03D50">
        <w:rPr>
          <w:rFonts w:cs="Times New Roman"/>
        </w:rPr>
        <w:t xml:space="preserve"> </w:t>
      </w:r>
      <w:r w:rsidRPr="00D03D50">
        <w:rPr>
          <w:rFonts w:cs="Times New Roman"/>
          <w:b/>
          <w:u w:val="single"/>
        </w:rPr>
        <w:t>before more</w:t>
      </w:r>
      <w:r w:rsidRPr="00D03D50">
        <w:rPr>
          <w:rFonts w:cs="Times New Roman"/>
        </w:rPr>
        <w:t xml:space="preserve"> </w:t>
      </w:r>
      <w:r w:rsidRPr="00D03D50">
        <w:rPr>
          <w:rFonts w:cs="Times New Roman"/>
          <w:sz w:val="10"/>
          <w:szCs w:val="10"/>
        </w:rPr>
        <w:t>radical</w:t>
      </w:r>
      <w:r w:rsidRPr="00D03D50">
        <w:rPr>
          <w:rFonts w:cs="Times New Roman"/>
        </w:rPr>
        <w:t xml:space="preserve"> </w:t>
      </w:r>
      <w:r w:rsidRPr="00D03D50">
        <w:rPr>
          <w:rFonts w:cs="Times New Roman"/>
          <w:b/>
          <w:u w:val="single"/>
        </w:rPr>
        <w:t>approaches to children’s status will be</w:t>
      </w:r>
      <w:r w:rsidRPr="00D03D50">
        <w:rPr>
          <w:rFonts w:cs="Times New Roman"/>
        </w:rPr>
        <w:t xml:space="preserve"> </w:t>
      </w:r>
      <w:r w:rsidRPr="00D03D50">
        <w:rPr>
          <w:rFonts w:cs="Times New Roman"/>
          <w:sz w:val="10"/>
          <w:szCs w:val="10"/>
        </w:rPr>
        <w:t>widely</w:t>
      </w:r>
      <w:r w:rsidRPr="00D03D50">
        <w:rPr>
          <w:rFonts w:cs="Times New Roman"/>
        </w:rPr>
        <w:t xml:space="preserve"> </w:t>
      </w:r>
      <w:r w:rsidRPr="00D03D50">
        <w:rPr>
          <w:rFonts w:cs="Times New Roman"/>
          <w:b/>
          <w:u w:val="single"/>
        </w:rPr>
        <w:t>considered,</w:t>
      </w:r>
      <w:r w:rsidRPr="00D03D50">
        <w:rPr>
          <w:rFonts w:cs="Times New Roman"/>
        </w:rPr>
        <w:t xml:space="preserve"> </w:t>
      </w:r>
      <w:r w:rsidRPr="00D03D50">
        <w:rPr>
          <w:rFonts w:cs="Times New Roman"/>
          <w:b/>
          <w:u w:val="single"/>
        </w:rPr>
        <w:t>it is first necessary to problematize the status of children from within existing liberal thinking</w:t>
      </w:r>
      <w:r w:rsidRPr="00D03D50">
        <w:rPr>
          <w:rFonts w:cs="Times New Roman"/>
          <w:sz w:val="10"/>
          <w:szCs w:val="10"/>
        </w:rPr>
        <w:t xml:space="preserve"> on legal rights. Just as second and third wave feminists were able to challenge women’s social roles and question the applicability of basic liberal thought on gender only after the suffragettes won basic legal rights- while</w:t>
      </w:r>
      <w:r w:rsidRPr="00D03D50">
        <w:rPr>
          <w:rFonts w:cs="Times New Roman"/>
        </w:rPr>
        <w:t xml:space="preserve"> </w:t>
      </w:r>
      <w:r w:rsidRPr="00D03D50">
        <w:rPr>
          <w:rFonts w:cs="Times New Roman"/>
          <w:b/>
          <w:u w:val="single"/>
        </w:rPr>
        <w:t>children’s</w:t>
      </w:r>
      <w:r w:rsidRPr="00D03D50">
        <w:rPr>
          <w:rFonts w:cs="Times New Roman"/>
        </w:rPr>
        <w:t xml:space="preserve"> </w:t>
      </w:r>
      <w:r w:rsidRPr="00D03D50">
        <w:rPr>
          <w:rFonts w:cs="Times New Roman"/>
          <w:sz w:val="10"/>
          <w:szCs w:val="10"/>
        </w:rPr>
        <w:t>legally codified</w:t>
      </w:r>
      <w:r w:rsidRPr="00D03D50">
        <w:rPr>
          <w:rFonts w:cs="Times New Roman"/>
        </w:rPr>
        <w:t xml:space="preserve"> </w:t>
      </w:r>
      <w:r w:rsidRPr="00D03D50">
        <w:rPr>
          <w:rFonts w:cs="Times New Roman"/>
          <w:b/>
          <w:u w:val="single"/>
        </w:rPr>
        <w:t xml:space="preserve">oppression is </w:t>
      </w:r>
      <w:r w:rsidRPr="00D03D50">
        <w:rPr>
          <w:rFonts w:cs="Times New Roman"/>
          <w:sz w:val="10"/>
          <w:szCs w:val="10"/>
        </w:rPr>
        <w:t xml:space="preserve">almost universally </w:t>
      </w:r>
      <w:r w:rsidRPr="00D03D50">
        <w:rPr>
          <w:rFonts w:cs="Times New Roman"/>
          <w:b/>
          <w:u w:val="single"/>
        </w:rPr>
        <w:t>regarded as unproblematic[.]</w:t>
      </w:r>
      <w:r w:rsidRPr="00D03D50">
        <w:rPr>
          <w:rFonts w:cs="Times New Roman"/>
          <w:sz w:val="10"/>
          <w:szCs w:val="10"/>
        </w:rPr>
        <w:t>,</w:t>
      </w:r>
      <w:r w:rsidRPr="00D03D50">
        <w:rPr>
          <w:rFonts w:cs="Times New Roman"/>
        </w:rPr>
        <w:t xml:space="preserve"> </w:t>
      </w:r>
      <w:r w:rsidRPr="00D03D50">
        <w:rPr>
          <w:rFonts w:cs="Times New Roman"/>
          <w:b/>
          <w:u w:val="single"/>
        </w:rPr>
        <w:t>we must delegitimize</w:t>
      </w:r>
      <w:r w:rsidRPr="00D03D50">
        <w:rPr>
          <w:rFonts w:cs="Times New Roman"/>
        </w:rPr>
        <w:t xml:space="preserve"> </w:t>
      </w:r>
      <w:r w:rsidRPr="00D03D50">
        <w:rPr>
          <w:rFonts w:cs="Times New Roman"/>
          <w:b/>
          <w:u w:val="single"/>
        </w:rPr>
        <w:t>this prevailing legal regime before we can debate more complex social questions.</w:t>
      </w:r>
      <w:r w:rsidRPr="00D03D50">
        <w:rPr>
          <w:rFonts w:cs="Times New Roman"/>
        </w:rPr>
        <w:t xml:space="preserve"> </w:t>
      </w:r>
    </w:p>
    <w:p w:rsidR="008476DB" w:rsidRPr="00D03D50" w:rsidRDefault="008476DB" w:rsidP="008476DB">
      <w:pPr>
        <w:spacing w:after="60" w:line="360" w:lineRule="auto"/>
        <w:jc w:val="left"/>
        <w:rPr>
          <w:rFonts w:eastAsia="MS Mincho" w:cs="Times New Roman"/>
          <w:b/>
          <w:lang w:eastAsia="ar-SA"/>
        </w:rPr>
      </w:pPr>
      <w:r w:rsidRPr="00D03D50">
        <w:rPr>
          <w:rFonts w:eastAsia="MS Mincho" w:cs="Times New Roman"/>
          <w:lang w:eastAsia="ar-SA"/>
        </w:rPr>
        <w:t xml:space="preserve">Putting abstract </w:t>
      </w:r>
      <w:r>
        <w:rPr>
          <w:rFonts w:eastAsia="MS Mincho" w:cs="Times New Roman"/>
          <w:lang w:eastAsia="ar-SA"/>
        </w:rPr>
        <w:t>theories</w:t>
      </w:r>
      <w:r w:rsidRPr="00D03D50">
        <w:rPr>
          <w:rFonts w:eastAsia="MS Mincho" w:cs="Times New Roman"/>
          <w:lang w:eastAsia="ar-SA"/>
        </w:rPr>
        <w:t xml:space="preserve"> on a pedestal is a tool by the privileged to distance the discussion from oppression, </w:t>
      </w:r>
      <w:r w:rsidRPr="00D03D50">
        <w:rPr>
          <w:rFonts w:eastAsia="MS Mincho" w:cs="Times New Roman"/>
          <w:b/>
          <w:lang w:eastAsia="ar-SA"/>
        </w:rPr>
        <w:t>Matsuda</w:t>
      </w:r>
      <w:r w:rsidRPr="00D03D50">
        <w:rPr>
          <w:rStyle w:val="FootnoteReference"/>
          <w:rFonts w:eastAsia="MS Mincho" w:cs="Times New Roman"/>
          <w:lang w:eastAsia="ar-SA"/>
        </w:rPr>
        <w:footnoteReference w:id="3"/>
      </w:r>
    </w:p>
    <w:p w:rsidR="008476DB" w:rsidRPr="00D03D50" w:rsidRDefault="008476DB" w:rsidP="008476DB">
      <w:pPr>
        <w:spacing w:after="60" w:line="360" w:lineRule="auto"/>
        <w:jc w:val="left"/>
        <w:rPr>
          <w:b/>
          <w:u w:val="single"/>
        </w:rPr>
      </w:pPr>
      <w:r w:rsidRPr="00D03D50">
        <w:rPr>
          <w:rFonts w:eastAsia="Calibri" w:cs="Times New Roman"/>
          <w:bCs/>
          <w:sz w:val="10"/>
          <w:szCs w:val="10"/>
          <w:lang w:eastAsia="ar-SA"/>
        </w:rPr>
        <w:t>The multiple consciousness I urge</w:t>
      </w:r>
      <w:r w:rsidRPr="00D03D50">
        <w:rPr>
          <w:rFonts w:eastAsia="Calibri" w:cs="Times New Roman"/>
          <w:sz w:val="10"/>
          <w:szCs w:val="10"/>
          <w:lang w:eastAsia="ar-SA"/>
        </w:rPr>
        <w:t xml:space="preserve"> lawyers to attain </w:t>
      </w:r>
      <w:r w:rsidRPr="00D03D50">
        <w:rPr>
          <w:rFonts w:eastAsia="Calibri" w:cs="Times New Roman"/>
          <w:bCs/>
          <w:sz w:val="10"/>
          <w:szCs w:val="10"/>
          <w:lang w:eastAsia="ar-SA"/>
        </w:rPr>
        <w:t>is</w:t>
      </w:r>
      <w:r w:rsidRPr="00D03D50">
        <w:rPr>
          <w:rFonts w:eastAsia="Calibri" w:cs="Times New Roman"/>
          <w:sz w:val="10"/>
          <w:szCs w:val="10"/>
          <w:lang w:eastAsia="ar-SA"/>
        </w:rPr>
        <w:t xml:space="preserve"> not a random ability to see all points of</w:t>
      </w:r>
      <w:r w:rsidRPr="00D03D50">
        <w:rPr>
          <w:rFonts w:eastAsia="Calibri" w:cs="Times New Roman"/>
          <w:b/>
          <w:sz w:val="16"/>
          <w:szCs w:val="16"/>
          <w:u w:val="single"/>
          <w:lang w:eastAsia="ar-SA"/>
        </w:rPr>
        <w:t xml:space="preserve"> </w:t>
      </w:r>
      <w:r w:rsidRPr="00D03D50">
        <w:rPr>
          <w:b/>
          <w:u w:val="single"/>
        </w:rPr>
        <w:t>view</w:t>
      </w:r>
      <w:r w:rsidRPr="00D03D50">
        <w:rPr>
          <w:rFonts w:eastAsia="Calibri" w:cs="Times New Roman"/>
          <w:sz w:val="10"/>
          <w:szCs w:val="10"/>
          <w:lang w:eastAsia="ar-SA"/>
        </w:rPr>
        <w:t xml:space="preserve">, </w:t>
      </w:r>
      <w:r w:rsidRPr="00D03D50">
        <w:rPr>
          <w:rFonts w:eastAsia="Calibri" w:cs="Times New Roman"/>
          <w:bCs/>
          <w:sz w:val="10"/>
          <w:szCs w:val="10"/>
          <w:lang w:eastAsia="ar-SA"/>
        </w:rPr>
        <w:t>but a deliberate choice to see</w:t>
      </w:r>
      <w:r w:rsidRPr="00D03D50">
        <w:rPr>
          <w:rFonts w:eastAsia="Calibri" w:cs="Times New Roman"/>
          <w:b/>
          <w:bCs/>
          <w:u w:val="single"/>
          <w:lang w:eastAsia="ar-SA"/>
        </w:rPr>
        <w:t xml:space="preserve"> </w:t>
      </w:r>
      <w:r w:rsidRPr="00D03D50">
        <w:rPr>
          <w:b/>
          <w:u w:val="single"/>
        </w:rPr>
        <w:t>the world from the standpoint of the oppressed.</w:t>
      </w:r>
      <w:r w:rsidRPr="00D03D50">
        <w:rPr>
          <w:rFonts w:eastAsia="Calibri" w:cs="Times New Roman"/>
          <w:b/>
          <w:bCs/>
          <w:u w:val="single"/>
          <w:lang w:eastAsia="ar-SA"/>
        </w:rPr>
        <w:t xml:space="preserve"> </w:t>
      </w:r>
      <w:r w:rsidRPr="00D03D50">
        <w:rPr>
          <w:rFonts w:eastAsia="Calibri" w:cs="Times New Roman"/>
          <w:bCs/>
          <w:sz w:val="10"/>
          <w:szCs w:val="10"/>
          <w:lang w:eastAsia="ar-SA"/>
        </w:rPr>
        <w:t>That world is ac- cessible to all of us. We should know it in its con- crete particulars. We should know of our sister carrying buckets of water up five flights of stairs in a welfare hotel, our sister trembling at 3 a.m. in a shelter for battered women, our sisters holding bloodied children in their arms in Cape Town, on the West Bank, and in Nicaragua</w:t>
      </w:r>
      <w:r w:rsidRPr="00D03D50">
        <w:rPr>
          <w:rFonts w:eastAsia="Calibri" w:cs="Times New Roman"/>
          <w:sz w:val="10"/>
          <w:szCs w:val="10"/>
          <w:lang w:eastAsia="ar-SA"/>
        </w:rPr>
        <w:t xml:space="preserve">. The jurisprudence of outsiders teaches that these details and the emotions they evoke are relevant and important as we set out on the road to justice. </w:t>
      </w:r>
      <w:r w:rsidRPr="00D03D50">
        <w:rPr>
          <w:rFonts w:eastAsia="Calibri" w:cs="Times New Roman"/>
          <w:bCs/>
          <w:sz w:val="10"/>
          <w:szCs w:val="10"/>
          <w:lang w:eastAsia="ar-SA"/>
        </w:rPr>
        <w:t>These details are accessible to all of us, of all genders and colors. We can choose to know the lives of others by reading, studying, listening, and ventur- ing</w:t>
      </w:r>
      <w:r w:rsidRPr="00D03D50">
        <w:rPr>
          <w:rFonts w:eastAsia="Calibri" w:cs="Times New Roman"/>
          <w:sz w:val="10"/>
          <w:szCs w:val="10"/>
          <w:lang w:eastAsia="ar-SA"/>
        </w:rPr>
        <w:t xml:space="preserve"> into different places. For lawyers, our pro bono work may be the most effective means of ac- quiring a broader consciousness of oppression. ¶ </w:t>
      </w:r>
      <w:r w:rsidRPr="00D03D50">
        <w:rPr>
          <w:b/>
          <w:u w:val="single"/>
        </w:rPr>
        <w:t>Abstraction and detachment are ways out of the discomfort of direct confrontation with the ugliness of oppression. Abstraction</w:t>
      </w:r>
      <w:r w:rsidRPr="00D03D50">
        <w:rPr>
          <w:rFonts w:eastAsia="Calibri" w:cs="Times New Roman"/>
          <w:bCs/>
          <w:lang w:eastAsia="ar-SA"/>
        </w:rPr>
        <w:t xml:space="preserve">, </w:t>
      </w:r>
      <w:r w:rsidRPr="00D03D50">
        <w:rPr>
          <w:rFonts w:eastAsia="Calibri" w:cs="Times New Roman"/>
          <w:bCs/>
          <w:sz w:val="10"/>
          <w:szCs w:val="10"/>
          <w:lang w:eastAsia="ar-SA"/>
        </w:rPr>
        <w:t xml:space="preserve">criticized by both feminists and scholars of color, </w:t>
      </w:r>
      <w:r w:rsidRPr="00D03D50">
        <w:rPr>
          <w:sz w:val="10"/>
          <w:szCs w:val="10"/>
        </w:rPr>
        <w:t>is the, method that</w:t>
      </w:r>
      <w:r w:rsidRPr="00D03D50">
        <w:rPr>
          <w:b/>
          <w:u w:val="single"/>
        </w:rPr>
        <w:t xml:space="preserve"> allows theorists to discuss</w:t>
      </w:r>
      <w:r w:rsidRPr="00D03D50">
        <w:rPr>
          <w:rFonts w:eastAsia="Calibri" w:cs="Times New Roman"/>
          <w:b/>
          <w:bCs/>
          <w:u w:val="single"/>
          <w:lang w:eastAsia="ar-SA"/>
        </w:rPr>
        <w:t xml:space="preserve"> </w:t>
      </w:r>
      <w:r w:rsidRPr="00D03D50">
        <w:rPr>
          <w:rFonts w:eastAsia="Calibri" w:cs="Times New Roman"/>
          <w:bCs/>
          <w:sz w:val="10"/>
          <w:szCs w:val="10"/>
          <w:lang w:eastAsia="ar-SA"/>
        </w:rPr>
        <w:t>liberty, property, and</w:t>
      </w:r>
      <w:r w:rsidRPr="00D03D50">
        <w:rPr>
          <w:rFonts w:eastAsia="Calibri" w:cs="Times New Roman"/>
          <w:b/>
          <w:bCs/>
          <w:u w:val="single"/>
          <w:lang w:eastAsia="ar-SA"/>
        </w:rPr>
        <w:t xml:space="preserve"> </w:t>
      </w:r>
      <w:r w:rsidRPr="00D03D50">
        <w:rPr>
          <w:b/>
          <w:u w:val="single"/>
        </w:rPr>
        <w:t xml:space="preserve">rights </w:t>
      </w:r>
      <w:r w:rsidRPr="00D03D50">
        <w:rPr>
          <w:rFonts w:eastAsia="Calibri" w:cs="Times New Roman"/>
          <w:bCs/>
          <w:sz w:val="10"/>
          <w:szCs w:val="10"/>
          <w:lang w:eastAsia="ar-SA"/>
        </w:rPr>
        <w:t>in the aspirational mode of liberalism</w:t>
      </w:r>
      <w:r w:rsidRPr="00D03D50">
        <w:rPr>
          <w:rFonts w:eastAsia="Calibri" w:cs="Times New Roman"/>
          <w:b/>
          <w:bCs/>
          <w:u w:val="single"/>
          <w:lang w:eastAsia="ar-SA"/>
        </w:rPr>
        <w:t xml:space="preserve"> </w:t>
      </w:r>
      <w:r w:rsidRPr="00D03D50">
        <w:rPr>
          <w:b/>
          <w:u w:val="single"/>
        </w:rPr>
        <w:t>with no connection to what those concepts mean in real people's lives.</w:t>
      </w:r>
      <w:r w:rsidRPr="00D03D50">
        <w:rPr>
          <w:rFonts w:eastAsia="Calibri" w:cs="Times New Roman"/>
          <w:u w:val="single"/>
          <w:lang w:eastAsia="ar-SA"/>
        </w:rPr>
        <w:t xml:space="preserve"> </w:t>
      </w:r>
      <w:r w:rsidRPr="00D03D50">
        <w:rPr>
          <w:rFonts w:eastAsia="Calibri" w:cs="Times New Roman"/>
          <w:sz w:val="10"/>
          <w:szCs w:val="10"/>
          <w:lang w:eastAsia="ar-SA"/>
        </w:rPr>
        <w:t>Much in our</w:t>
      </w:r>
      <w:r w:rsidRPr="00D03D50">
        <w:rPr>
          <w:rFonts w:eastAsia="Calibri" w:cs="Times New Roman"/>
          <w:u w:val="single"/>
          <w:lang w:eastAsia="ar-SA"/>
        </w:rPr>
        <w:t xml:space="preserve"> </w:t>
      </w:r>
      <w:r w:rsidRPr="00D03D50">
        <w:rPr>
          <w:b/>
          <w:u w:val="single"/>
        </w:rPr>
        <w:t>mainstream intellectual training values abstraction and denigrates nitty-gritty detail.</w:t>
      </w:r>
      <w:r w:rsidRPr="00D03D50">
        <w:rPr>
          <w:rFonts w:eastAsia="Calibri" w:cs="Times New Roman"/>
          <w:u w:val="single"/>
          <w:lang w:eastAsia="ar-SA"/>
        </w:rPr>
        <w:t xml:space="preserve"> </w:t>
      </w:r>
      <w:r w:rsidRPr="00D03D50">
        <w:rPr>
          <w:rFonts w:eastAsia="Calibri" w:cs="Times New Roman"/>
          <w:sz w:val="10"/>
          <w:szCs w:val="10"/>
          <w:lang w:eastAsia="ar-SA"/>
        </w:rPr>
        <w:t xml:space="preserve">Holding on to a </w:t>
      </w:r>
      <w:r w:rsidRPr="00D03D50">
        <w:rPr>
          <w:rFonts w:eastAsia="Calibri" w:cs="Times New Roman"/>
          <w:bCs/>
          <w:sz w:val="10"/>
          <w:szCs w:val="10"/>
          <w:lang w:eastAsia="ar-SA"/>
        </w:rPr>
        <w:t xml:space="preserve">multiple consciousness will allow us to op- erate both within the abstractions </w:t>
      </w:r>
      <w:r w:rsidRPr="00D03D50">
        <w:rPr>
          <w:rFonts w:eastAsia="Calibri" w:cs="Times New Roman"/>
          <w:sz w:val="10"/>
          <w:szCs w:val="10"/>
          <w:lang w:eastAsia="ar-SA"/>
        </w:rPr>
        <w:t xml:space="preserve">of standard jurisprudential discourse, </w:t>
      </w:r>
      <w:r w:rsidRPr="00D03D50">
        <w:rPr>
          <w:rFonts w:eastAsia="Calibri" w:cs="Times New Roman"/>
          <w:bCs/>
          <w:sz w:val="10"/>
          <w:szCs w:val="10"/>
          <w:lang w:eastAsia="ar-SA"/>
        </w:rPr>
        <w:t>and within the details of our own special knowledge.¶</w:t>
      </w:r>
      <w:r w:rsidRPr="00D03D50">
        <w:rPr>
          <w:rFonts w:eastAsia="Calibri" w:cs="Times New Roman"/>
          <w:bCs/>
          <w:lang w:eastAsia="ar-SA"/>
        </w:rPr>
        <w:t xml:space="preserve"> </w:t>
      </w:r>
      <w:r w:rsidRPr="00D03D50">
        <w:rPr>
          <w:rFonts w:eastAsia="Calibri" w:cs="Times New Roman"/>
          <w:bCs/>
          <w:sz w:val="10"/>
          <w:szCs w:val="10"/>
          <w:lang w:eastAsia="ar-SA"/>
        </w:rPr>
        <w:t>Whisperings at Yale and elsewhere about how deconstructionist heroes were closet fascists remind me of how important it is to stay close to oppressed communities</w:t>
      </w:r>
      <w:r w:rsidRPr="00D03D50">
        <w:rPr>
          <w:rFonts w:eastAsia="Calibri" w:cs="Times New Roman"/>
          <w:b/>
          <w:bCs/>
          <w:sz w:val="10"/>
          <w:szCs w:val="10"/>
          <w:u w:val="single"/>
          <w:lang w:eastAsia="ar-SA"/>
        </w:rPr>
        <w:t xml:space="preserve">. </w:t>
      </w:r>
      <w:r w:rsidRPr="00D03D50">
        <w:rPr>
          <w:b/>
          <w:u w:val="single"/>
        </w:rPr>
        <w:t>High talk about</w:t>
      </w:r>
      <w:r w:rsidRPr="00D03D50">
        <w:rPr>
          <w:rFonts w:eastAsia="Calibri" w:cs="Times New Roman"/>
          <w:b/>
          <w:bCs/>
          <w:u w:val="single"/>
          <w:lang w:eastAsia="ar-SA"/>
        </w:rPr>
        <w:t xml:space="preserve"> </w:t>
      </w:r>
      <w:r w:rsidRPr="00D03D50">
        <w:rPr>
          <w:rFonts w:eastAsia="Calibri" w:cs="Times New Roman"/>
          <w:bCs/>
          <w:sz w:val="10"/>
          <w:szCs w:val="10"/>
          <w:lang w:eastAsia="ar-SA"/>
        </w:rPr>
        <w:t>language,</w:t>
      </w:r>
      <w:r w:rsidRPr="00D03D50">
        <w:rPr>
          <w:rFonts w:eastAsia="Calibri" w:cs="Times New Roman"/>
          <w:b/>
          <w:bCs/>
          <w:u w:val="single"/>
          <w:lang w:eastAsia="ar-SA"/>
        </w:rPr>
        <w:t xml:space="preserve"> </w:t>
      </w:r>
      <w:r w:rsidRPr="00D03D50">
        <w:rPr>
          <w:b/>
          <w:u w:val="single"/>
        </w:rPr>
        <w:t>meaning,</w:t>
      </w:r>
      <w:r w:rsidRPr="00D03D50">
        <w:rPr>
          <w:rFonts w:eastAsia="Calibri" w:cs="Times New Roman"/>
          <w:b/>
          <w:bCs/>
          <w:u w:val="single"/>
          <w:lang w:eastAsia="ar-SA"/>
        </w:rPr>
        <w:t xml:space="preserve"> </w:t>
      </w:r>
      <w:r w:rsidRPr="00D03D50">
        <w:rPr>
          <w:rFonts w:eastAsia="Calibri" w:cs="Times New Roman"/>
          <w:bCs/>
          <w:sz w:val="10"/>
          <w:szCs w:val="10"/>
          <w:lang w:eastAsia="ar-SA"/>
        </w:rPr>
        <w:t>sign, process, and law</w:t>
      </w:r>
      <w:r w:rsidRPr="00D03D50">
        <w:rPr>
          <w:rFonts w:eastAsia="Calibri" w:cs="Times New Roman"/>
          <w:b/>
          <w:bCs/>
          <w:u w:val="single"/>
          <w:lang w:eastAsia="ar-SA"/>
        </w:rPr>
        <w:t xml:space="preserve"> </w:t>
      </w:r>
      <w:r w:rsidRPr="00D03D50">
        <w:rPr>
          <w:b/>
          <w:u w:val="single"/>
        </w:rPr>
        <w:t>can mask</w:t>
      </w:r>
      <w:r w:rsidRPr="00D03D50">
        <w:rPr>
          <w:rFonts w:eastAsia="Calibri" w:cs="Times New Roman"/>
          <w:b/>
          <w:bCs/>
          <w:sz w:val="16"/>
          <w:szCs w:val="16"/>
          <w:u w:val="single"/>
          <w:lang w:eastAsia="ar-SA"/>
        </w:rPr>
        <w:t xml:space="preserve"> </w:t>
      </w:r>
      <w:r w:rsidRPr="00D03D50">
        <w:rPr>
          <w:rFonts w:eastAsia="Calibri" w:cs="Times New Roman"/>
          <w:bCs/>
          <w:sz w:val="10"/>
          <w:szCs w:val="10"/>
          <w:lang w:eastAsia="ar-SA"/>
        </w:rPr>
        <w:t>racist and sexist</w:t>
      </w:r>
      <w:r w:rsidRPr="00D03D50">
        <w:rPr>
          <w:rFonts w:eastAsia="Calibri" w:cs="Times New Roman"/>
          <w:b/>
          <w:bCs/>
          <w:u w:val="single"/>
          <w:lang w:eastAsia="ar-SA"/>
        </w:rPr>
        <w:t xml:space="preserve"> </w:t>
      </w:r>
      <w:r w:rsidRPr="00D03D50">
        <w:rPr>
          <w:b/>
          <w:u w:val="single"/>
        </w:rPr>
        <w:t>ugliness</w:t>
      </w:r>
      <w:r w:rsidRPr="00D03D50">
        <w:rPr>
          <w:rFonts w:eastAsia="Calibri" w:cs="Times New Roman"/>
          <w:b/>
          <w:bCs/>
          <w:u w:val="single"/>
          <w:lang w:eastAsia="ar-SA"/>
        </w:rPr>
        <w:t xml:space="preserve"> </w:t>
      </w:r>
      <w:r w:rsidRPr="00D03D50">
        <w:rPr>
          <w:rFonts w:eastAsia="Calibri" w:cs="Times New Roman"/>
          <w:bCs/>
          <w:sz w:val="10"/>
          <w:szCs w:val="10"/>
          <w:lang w:eastAsia="ar-SA"/>
        </w:rPr>
        <w:t>if we never stop to ask: "Exactly what are you talking about and what is the implication of what you are saying for my sis- ter who is carrying buckets of water up five flights of stairs in a welfare hotel? What do you propose to do for her today, not in some abstract future you are creating in your mind?" If you have been made to feel, as I have, that such inquiry is theo- retically unsophisticated, and quaintly naive, re- sist! Read what Professor Williams, Professor Scales-Trent, and other feminists and people of color are writing.'</w:t>
      </w:r>
      <w:r w:rsidRPr="00D03D50">
        <w:rPr>
          <w:rFonts w:eastAsia="Calibri" w:cs="Times New Roman"/>
          <w:b/>
          <w:bCs/>
          <w:u w:val="single"/>
          <w:lang w:eastAsia="ar-SA"/>
        </w:rPr>
        <w:t xml:space="preserve"> </w:t>
      </w:r>
      <w:r w:rsidRPr="00D03D50">
        <w:rPr>
          <w:b/>
          <w:u w:val="single"/>
        </w:rPr>
        <w:t>The reality and detail of oppression are a starting point for</w:t>
      </w:r>
      <w:r w:rsidRPr="00D03D50">
        <w:rPr>
          <w:rFonts w:eastAsia="Calibri" w:cs="Times New Roman"/>
          <w:b/>
          <w:bCs/>
          <w:u w:val="single"/>
          <w:lang w:eastAsia="ar-SA"/>
        </w:rPr>
        <w:t xml:space="preserve"> </w:t>
      </w:r>
      <w:r w:rsidRPr="00D03D50">
        <w:rPr>
          <w:rFonts w:eastAsia="Calibri" w:cs="Times New Roman"/>
          <w:bCs/>
          <w:sz w:val="10"/>
          <w:szCs w:val="10"/>
          <w:lang w:eastAsia="ar-SA"/>
        </w:rPr>
        <w:t>these writers as they enter into mainstream debates about law and</w:t>
      </w:r>
      <w:r w:rsidRPr="00D03D50">
        <w:rPr>
          <w:rFonts w:eastAsia="Calibri" w:cs="Times New Roman"/>
          <w:b/>
          <w:bCs/>
          <w:u w:val="single"/>
          <w:lang w:eastAsia="ar-SA"/>
        </w:rPr>
        <w:t xml:space="preserve"> </w:t>
      </w:r>
      <w:r w:rsidRPr="00D03D50">
        <w:rPr>
          <w:b/>
          <w:u w:val="single"/>
        </w:rPr>
        <w:t>theory.</w:t>
      </w:r>
    </w:p>
    <w:p w:rsidR="008476DB" w:rsidRPr="00D03D50" w:rsidRDefault="008476DB" w:rsidP="008476DB">
      <w:pPr>
        <w:spacing w:after="60" w:line="360" w:lineRule="auto"/>
        <w:jc w:val="left"/>
        <w:rPr>
          <w:rFonts w:cs="Times New Roman"/>
        </w:rPr>
      </w:pPr>
      <w:r w:rsidRPr="00D03D50">
        <w:rPr>
          <w:rFonts w:cs="Times New Roman"/>
          <w:b/>
        </w:rPr>
        <w:t>Critical pedagogy</w:t>
      </w:r>
      <w:r w:rsidRPr="00D03D50">
        <w:rPr>
          <w:rFonts w:cs="Times New Roman"/>
        </w:rPr>
        <w:t xml:space="preserve"> necessitates focus on strategies to solve for oppression – the res is a starting point for teaching students to make power accountable, </w:t>
      </w:r>
      <w:r w:rsidRPr="00D03D50">
        <w:rPr>
          <w:rFonts w:cs="Times New Roman"/>
          <w:b/>
        </w:rPr>
        <w:t>Giroux:</w:t>
      </w:r>
      <w:r w:rsidRPr="00D03D50">
        <w:rPr>
          <w:rStyle w:val="FootnoteReference"/>
          <w:b/>
        </w:rPr>
        <w:footnoteReference w:id="4"/>
      </w:r>
    </w:p>
    <w:p w:rsidR="008476DB" w:rsidRPr="00D03D50" w:rsidRDefault="008476DB" w:rsidP="008476DB">
      <w:pPr>
        <w:spacing w:after="60" w:line="360" w:lineRule="auto"/>
        <w:jc w:val="left"/>
        <w:rPr>
          <w:rFonts w:cs="Times New Roman"/>
          <w:b/>
          <w:u w:val="single"/>
        </w:rPr>
      </w:pPr>
      <w:r w:rsidRPr="00502A13">
        <w:rPr>
          <w:rFonts w:cs="Times New Roman"/>
          <w:sz w:val="10"/>
          <w:szCs w:val="10"/>
        </w:rPr>
        <w:t>“Higher</w:t>
      </w:r>
      <w:r w:rsidRPr="00D03D50">
        <w:rPr>
          <w:rFonts w:cs="Times New Roman"/>
          <w:b/>
          <w:u w:val="single"/>
        </w:rPr>
        <w:t xml:space="preserve"> education must be </w:t>
      </w:r>
      <w:r w:rsidRPr="00502A13">
        <w:rPr>
          <w:rFonts w:cs="Times New Roman"/>
          <w:sz w:val="10"/>
          <w:szCs w:val="10"/>
        </w:rPr>
        <w:t>understood as</w:t>
      </w:r>
      <w:r w:rsidRPr="00D03D50">
        <w:rPr>
          <w:rFonts w:cs="Times New Roman"/>
          <w:b/>
          <w:u w:val="single"/>
        </w:rPr>
        <w:t xml:space="preserve"> a democratic </w:t>
      </w:r>
      <w:r w:rsidRPr="00502A13">
        <w:rPr>
          <w:rFonts w:cs="Times New Roman"/>
          <w:sz w:val="10"/>
          <w:szCs w:val="10"/>
        </w:rPr>
        <w:t>public</w:t>
      </w:r>
      <w:r w:rsidRPr="00D03D50">
        <w:rPr>
          <w:rFonts w:cs="Times New Roman"/>
          <w:b/>
          <w:u w:val="single"/>
        </w:rPr>
        <w:t xml:space="preserve"> sphere </w:t>
      </w:r>
      <w:r w:rsidRPr="00502A13">
        <w:rPr>
          <w:rFonts w:cs="Times New Roman"/>
          <w:sz w:val="10"/>
          <w:szCs w:val="10"/>
        </w:rPr>
        <w:t>- a space in</w:t>
      </w:r>
      <w:r w:rsidRPr="00D03D50">
        <w:rPr>
          <w:rFonts w:cs="Times New Roman"/>
          <w:b/>
          <w:u w:val="single"/>
        </w:rPr>
        <w:t xml:space="preserve"> which </w:t>
      </w:r>
      <w:r w:rsidRPr="00502A13">
        <w:rPr>
          <w:rFonts w:cs="Times New Roman"/>
          <w:sz w:val="10"/>
          <w:szCs w:val="10"/>
        </w:rPr>
        <w:t>education</w:t>
      </w:r>
      <w:r w:rsidRPr="00D03D50">
        <w:rPr>
          <w:rFonts w:cs="Times New Roman"/>
          <w:sz w:val="12"/>
          <w:szCs w:val="12"/>
        </w:rPr>
        <w:t xml:space="preserve"> </w:t>
      </w:r>
      <w:r w:rsidRPr="00D03D50">
        <w:rPr>
          <w:rFonts w:cs="Times New Roman"/>
          <w:b/>
          <w:u w:val="single"/>
        </w:rPr>
        <w:t xml:space="preserve">enables students to </w:t>
      </w:r>
      <w:r w:rsidRPr="00502A13">
        <w:rPr>
          <w:rFonts w:cs="Times New Roman"/>
          <w:sz w:val="10"/>
          <w:szCs w:val="10"/>
        </w:rPr>
        <w:t>develop a keen sense of prophetic justice,</w:t>
      </w:r>
      <w:r w:rsidRPr="00D03D50">
        <w:rPr>
          <w:rFonts w:cs="Times New Roman"/>
          <w:b/>
          <w:u w:val="single"/>
        </w:rPr>
        <w:t xml:space="preserve"> claim their </w:t>
      </w:r>
      <w:r w:rsidRPr="00502A13">
        <w:rPr>
          <w:rFonts w:cs="Times New Roman"/>
          <w:sz w:val="10"/>
          <w:szCs w:val="10"/>
        </w:rPr>
        <w:t>moral and political</w:t>
      </w:r>
      <w:r w:rsidRPr="00D03D50">
        <w:rPr>
          <w:rFonts w:cs="Times New Roman"/>
          <w:b/>
          <w:u w:val="single"/>
        </w:rPr>
        <w:t xml:space="preserve"> agency, </w:t>
      </w:r>
      <w:r w:rsidRPr="00502A13">
        <w:rPr>
          <w:rFonts w:cs="Times New Roman"/>
          <w:sz w:val="10"/>
          <w:szCs w:val="10"/>
        </w:rPr>
        <w:t>utilize critical analytical skills,</w:t>
      </w:r>
      <w:r w:rsidRPr="00D03D50">
        <w:rPr>
          <w:rFonts w:cs="Times New Roman"/>
          <w:sz w:val="16"/>
          <w:szCs w:val="16"/>
        </w:rPr>
        <w:t xml:space="preserve"> </w:t>
      </w:r>
      <w:r w:rsidRPr="00D03D50">
        <w:rPr>
          <w:rFonts w:cs="Times New Roman"/>
          <w:b/>
          <w:u w:val="single"/>
        </w:rPr>
        <w:t xml:space="preserve">and cultivate an ethical sensibility through which they learn to respect the rights of others. </w:t>
      </w:r>
      <w:r w:rsidRPr="00502A13">
        <w:rPr>
          <w:rFonts w:cs="Times New Roman"/>
          <w:sz w:val="10"/>
          <w:szCs w:val="10"/>
        </w:rPr>
        <w:t>Higher</w:t>
      </w:r>
      <w:r w:rsidRPr="00D03D50">
        <w:rPr>
          <w:rFonts w:cs="Times New Roman"/>
          <w:b/>
          <w:u w:val="single"/>
        </w:rPr>
        <w:t xml:space="preserve"> education has a responsibility</w:t>
      </w:r>
      <w:r w:rsidRPr="00D03D50">
        <w:rPr>
          <w:rFonts w:cs="Times New Roman"/>
          <w:sz w:val="16"/>
          <w:szCs w:val="16"/>
        </w:rPr>
        <w:t xml:space="preserve"> </w:t>
      </w:r>
      <w:r w:rsidRPr="00502A13">
        <w:rPr>
          <w:rFonts w:cs="Times New Roman"/>
          <w:sz w:val="10"/>
          <w:szCs w:val="10"/>
        </w:rPr>
        <w:t>not only to search for the truth regardless of where it may lead, but also</w:t>
      </w:r>
      <w:r w:rsidRPr="00D03D50">
        <w:rPr>
          <w:rFonts w:cs="Times New Roman"/>
          <w:sz w:val="16"/>
          <w:szCs w:val="16"/>
        </w:rPr>
        <w:t xml:space="preserve"> </w:t>
      </w:r>
      <w:r w:rsidRPr="00D03D50">
        <w:rPr>
          <w:rFonts w:cs="Times New Roman"/>
          <w:b/>
          <w:u w:val="single"/>
        </w:rPr>
        <w:t xml:space="preserve">to educate students to make authority and power </w:t>
      </w:r>
      <w:r w:rsidRPr="00502A13">
        <w:rPr>
          <w:rFonts w:cs="Times New Roman"/>
          <w:sz w:val="10"/>
          <w:szCs w:val="10"/>
        </w:rPr>
        <w:t>politically and morally</w:t>
      </w:r>
      <w:r w:rsidRPr="00D03D50">
        <w:rPr>
          <w:rFonts w:cs="Times New Roman"/>
          <w:b/>
          <w:sz w:val="12"/>
          <w:szCs w:val="12"/>
          <w:u w:val="single"/>
        </w:rPr>
        <w:t xml:space="preserve"> </w:t>
      </w:r>
      <w:r w:rsidRPr="00D03D50">
        <w:rPr>
          <w:rFonts w:cs="Times New Roman"/>
          <w:b/>
          <w:u w:val="single"/>
        </w:rPr>
        <w:t>accountable</w:t>
      </w:r>
      <w:r w:rsidRPr="00D03D50">
        <w:rPr>
          <w:rFonts w:cs="Times New Roman"/>
          <w:sz w:val="16"/>
          <w:szCs w:val="16"/>
        </w:rPr>
        <w:t xml:space="preserve"> </w:t>
      </w:r>
      <w:r w:rsidRPr="00502A13">
        <w:rPr>
          <w:rFonts w:cs="Times New Roman"/>
          <w:sz w:val="10"/>
          <w:szCs w:val="10"/>
        </w:rPr>
        <w:t>while at the same time sustaining a democratic, formative public culture. Higher education may be one of the few public spheres left where knowledge, values and learning offer a glimpse of the promise of education for nurturing public values, critical hope and a substantive democracy. Democracy places</w:t>
      </w:r>
      <w:r w:rsidRPr="00D03D50">
        <w:rPr>
          <w:rFonts w:cs="Times New Roman"/>
          <w:b/>
          <w:u w:val="single"/>
        </w:rPr>
        <w:t xml:space="preserve"> civic demands </w:t>
      </w:r>
      <w:r w:rsidRPr="00502A13">
        <w:rPr>
          <w:rFonts w:cs="Times New Roman"/>
          <w:sz w:val="10"/>
          <w:szCs w:val="10"/>
        </w:rPr>
        <w:t>upon its citizens, and such demands</w:t>
      </w:r>
      <w:r w:rsidRPr="00D03D50">
        <w:rPr>
          <w:rFonts w:cs="Times New Roman"/>
          <w:b/>
          <w:u w:val="single"/>
        </w:rPr>
        <w:t xml:space="preserve"> point to the necessity of an education that is</w:t>
      </w:r>
      <w:r w:rsidRPr="00D03D50">
        <w:rPr>
          <w:rFonts w:cs="Times New Roman"/>
          <w:b/>
          <w:sz w:val="12"/>
          <w:szCs w:val="12"/>
          <w:u w:val="single"/>
        </w:rPr>
        <w:t xml:space="preserve"> </w:t>
      </w:r>
      <w:r w:rsidRPr="00502A13">
        <w:rPr>
          <w:rFonts w:cs="Times New Roman"/>
          <w:sz w:val="10"/>
          <w:szCs w:val="10"/>
        </w:rPr>
        <w:t>broad-based,</w:t>
      </w:r>
      <w:r w:rsidRPr="00D03D50">
        <w:rPr>
          <w:rFonts w:cs="Times New Roman"/>
          <w:b/>
          <w:u w:val="single"/>
        </w:rPr>
        <w:t xml:space="preserve"> critical</w:t>
      </w:r>
      <w:r w:rsidRPr="00502A13">
        <w:rPr>
          <w:rFonts w:cs="Times New Roman"/>
          <w:sz w:val="10"/>
          <w:szCs w:val="10"/>
        </w:rPr>
        <w:t>, and supportive of meaningful civic values, participation in self-governance, and democratic leadership. Only through such a formative and critical educational culture can</w:t>
      </w:r>
      <w:r w:rsidRPr="00D03D50">
        <w:rPr>
          <w:rFonts w:cs="Times New Roman"/>
          <w:sz w:val="16"/>
          <w:szCs w:val="16"/>
        </w:rPr>
        <w:t xml:space="preserve"> </w:t>
      </w:r>
      <w:r w:rsidRPr="00D03D50">
        <w:rPr>
          <w:rFonts w:cs="Times New Roman"/>
          <w:b/>
          <w:u w:val="single"/>
        </w:rPr>
        <w:t>students</w:t>
      </w:r>
      <w:r w:rsidRPr="00D03D50">
        <w:rPr>
          <w:rFonts w:cs="Times New Roman"/>
          <w:sz w:val="16"/>
          <w:szCs w:val="16"/>
        </w:rPr>
        <w:t xml:space="preserve"> </w:t>
      </w:r>
      <w:r w:rsidRPr="00502A13">
        <w:rPr>
          <w:rFonts w:cs="Times New Roman"/>
          <w:sz w:val="10"/>
          <w:szCs w:val="10"/>
        </w:rPr>
        <w:t>learn how to become individual and social agents,</w:t>
      </w:r>
      <w:r w:rsidRPr="00D03D50">
        <w:rPr>
          <w:rFonts w:cs="Times New Roman"/>
          <w:b/>
          <w:u w:val="single"/>
        </w:rPr>
        <w:t xml:space="preserve"> rather than </w:t>
      </w:r>
      <w:r w:rsidRPr="00502A13">
        <w:rPr>
          <w:rFonts w:cs="Times New Roman"/>
          <w:sz w:val="10"/>
          <w:szCs w:val="10"/>
        </w:rPr>
        <w:t>merely</w:t>
      </w:r>
      <w:r w:rsidRPr="00D03D50">
        <w:rPr>
          <w:rFonts w:cs="Times New Roman"/>
          <w:sz w:val="16"/>
          <w:szCs w:val="16"/>
        </w:rPr>
        <w:t xml:space="preserve"> </w:t>
      </w:r>
      <w:r w:rsidRPr="00D03D50">
        <w:rPr>
          <w:rFonts w:cs="Times New Roman"/>
          <w:b/>
          <w:u w:val="single"/>
        </w:rPr>
        <w:t xml:space="preserve">disengaged spectators, [must] </w:t>
      </w:r>
      <w:r w:rsidRPr="00502A13">
        <w:rPr>
          <w:rFonts w:cs="Times New Roman"/>
          <w:sz w:val="10"/>
          <w:szCs w:val="10"/>
        </w:rPr>
        <w:t>able both to think otherwise and to act upon civic commitments that</w:t>
      </w:r>
      <w:r w:rsidRPr="00D03D50">
        <w:rPr>
          <w:rFonts w:cs="Times New Roman"/>
          <w:sz w:val="16"/>
          <w:szCs w:val="16"/>
        </w:rPr>
        <w:t xml:space="preserve"> </w:t>
      </w:r>
      <w:r w:rsidRPr="00D03D50">
        <w:rPr>
          <w:rFonts w:cs="Times New Roman"/>
          <w:b/>
          <w:u w:val="single"/>
        </w:rPr>
        <w:t xml:space="preserve">demand a reordering of </w:t>
      </w:r>
      <w:r w:rsidRPr="00502A13">
        <w:rPr>
          <w:rFonts w:cs="Times New Roman"/>
          <w:sz w:val="10"/>
          <w:szCs w:val="10"/>
        </w:rPr>
        <w:t>basic</w:t>
      </w:r>
      <w:r w:rsidRPr="00D03D50">
        <w:rPr>
          <w:rFonts w:cs="Times New Roman"/>
          <w:b/>
          <w:u w:val="single"/>
        </w:rPr>
        <w:t xml:space="preserve"> power arrangements </w:t>
      </w:r>
      <w:r w:rsidRPr="00502A13">
        <w:rPr>
          <w:rFonts w:cs="Times New Roman"/>
          <w:sz w:val="10"/>
          <w:szCs w:val="10"/>
        </w:rPr>
        <w:t>fundamental to promoting the common good and producing a meaningful democracy.</w:t>
      </w:r>
      <w:r w:rsidRPr="00D03D50">
        <w:rPr>
          <w:rFonts w:cs="Times New Roman"/>
          <w:b/>
          <w:u w:val="single"/>
        </w:rPr>
        <w:t xml:space="preserve"> </w:t>
      </w:r>
    </w:p>
    <w:p w:rsidR="008476DB" w:rsidRPr="00D03D50" w:rsidRDefault="008476DB" w:rsidP="008476DB">
      <w:pPr>
        <w:spacing w:after="60" w:line="360" w:lineRule="auto"/>
        <w:jc w:val="left"/>
        <w:rPr>
          <w:rFonts w:cs="Times New Roman"/>
        </w:rPr>
      </w:pPr>
      <w:r w:rsidRPr="00D03D50">
        <w:rPr>
          <w:rFonts w:cs="Times New Roman"/>
        </w:rPr>
        <w:t xml:space="preserve">We </w:t>
      </w:r>
      <w:r>
        <w:rPr>
          <w:rFonts w:cs="Times New Roman"/>
        </w:rPr>
        <w:t>have to at least try</w:t>
      </w:r>
      <w:r w:rsidRPr="00D03D50">
        <w:rPr>
          <w:rFonts w:cs="Times New Roman"/>
        </w:rPr>
        <w:t xml:space="preserve"> to break these chains of oppression otherwise we will inevitably allow for a morally bankrupt system</w:t>
      </w:r>
      <w:r>
        <w:rPr>
          <w:rFonts w:cs="Times New Roman"/>
        </w:rPr>
        <w:t xml:space="preserve"> to continue</w:t>
      </w:r>
      <w:r w:rsidRPr="00D03D50">
        <w:rPr>
          <w:rFonts w:cs="Times New Roman"/>
          <w:b/>
        </w:rPr>
        <w:t xml:space="preserve">. </w:t>
      </w:r>
      <w:r w:rsidRPr="00D03D50">
        <w:rPr>
          <w:rFonts w:cs="Times New Roman"/>
        </w:rPr>
        <w:t xml:space="preserve">Debate needs to engage with solutions to material problems. Focus on ideal worlds or general theory is an abstraction that’s just intellectual gymnastics used by the privileged to escape hard conversations, perpetuating real oppression; judges need to take responsibility. </w:t>
      </w:r>
      <w:r w:rsidRPr="00D03D50">
        <w:rPr>
          <w:rFonts w:cs="Times New Roman"/>
          <w:b/>
        </w:rPr>
        <w:t>Smith:</w:t>
      </w:r>
    </w:p>
    <w:p w:rsidR="008476DB" w:rsidRPr="00D03D50" w:rsidRDefault="008476DB" w:rsidP="008476DB">
      <w:pPr>
        <w:tabs>
          <w:tab w:val="left" w:pos="7675"/>
        </w:tabs>
        <w:spacing w:after="60" w:line="360" w:lineRule="auto"/>
        <w:jc w:val="left"/>
        <w:rPr>
          <w:rStyle w:val="Carded"/>
          <w:b w:val="0"/>
          <w:color w:val="auto"/>
          <w:sz w:val="12"/>
          <w:szCs w:val="12"/>
          <w:u w:val="none"/>
        </w:rPr>
      </w:pPr>
      <w:r w:rsidRPr="00D03D50">
        <w:rPr>
          <w:rStyle w:val="Carded"/>
          <w:color w:val="auto"/>
          <w:sz w:val="12"/>
          <w:szCs w:val="12"/>
          <w:u w:val="none"/>
        </w:rPr>
        <w:t>Elijah Smith http://victorybriefs.com/vbd/2013/9/a-conversation-in-ruins-race-and-black-participation-in-lincoln-douglas-debate</w:t>
      </w:r>
      <w:r w:rsidRPr="00D03D50">
        <w:rPr>
          <w:rStyle w:val="Carded"/>
          <w:color w:val="auto"/>
          <w:sz w:val="12"/>
          <w:szCs w:val="12"/>
          <w:u w:val="none"/>
        </w:rPr>
        <w:tab/>
      </w:r>
    </w:p>
    <w:p w:rsidR="008476DB" w:rsidRDefault="008476DB" w:rsidP="008476DB">
      <w:pPr>
        <w:spacing w:before="100" w:beforeAutospacing="1" w:after="60" w:line="360" w:lineRule="auto"/>
        <w:jc w:val="left"/>
        <w:rPr>
          <w:rFonts w:eastAsia="Times New Roman" w:cs="Times New Roman"/>
          <w:b/>
          <w:u w:val="single"/>
        </w:rPr>
      </w:pPr>
      <w:r w:rsidRPr="00D03D50">
        <w:rPr>
          <w:rFonts w:eastAsia="Times New Roman" w:cs="Times New Roman"/>
          <w:sz w:val="10"/>
          <w:szCs w:val="10"/>
        </w:rPr>
        <w:t xml:space="preserve">It will be uncomfortable, it will be hard, and it will require continued effort but the necessary step in fixing this problem, like all problems, is the community as a whole admitting that such a problem with many “socially acceptable” choices exists in the first place. Like all systems of social control, </w:t>
      </w:r>
      <w:r w:rsidRPr="00D03D50">
        <w:rPr>
          <w:rFonts w:eastAsia="Times New Roman" w:cs="Times New Roman"/>
          <w:b/>
          <w:u w:val="single"/>
        </w:rPr>
        <w:t xml:space="preserve">the reality of racism in debate is constituted by </w:t>
      </w:r>
      <w:r w:rsidRPr="00D03D50">
        <w:rPr>
          <w:rFonts w:eastAsia="Times New Roman" w:cs="Times New Roman"/>
          <w:sz w:val="10"/>
          <w:szCs w:val="10"/>
        </w:rPr>
        <w:t>the singular</w:t>
      </w:r>
      <w:r w:rsidRPr="00D03D50">
        <w:rPr>
          <w:rFonts w:eastAsia="Times New Roman" w:cs="Times New Roman"/>
          <w:b/>
          <w:u w:val="single"/>
        </w:rPr>
        <w:t xml:space="preserve"> choices that institutions, coaches, and students make </w:t>
      </w:r>
      <w:r w:rsidRPr="00D03D50">
        <w:rPr>
          <w:rFonts w:eastAsia="Times New Roman" w:cs="Times New Roman"/>
          <w:sz w:val="10"/>
          <w:szCs w:val="10"/>
        </w:rPr>
        <w:t>on a weekly basis. I have watched countless rounds where</w:t>
      </w:r>
      <w:r w:rsidRPr="00D03D50">
        <w:rPr>
          <w:rFonts w:eastAsia="Times New Roman" w:cs="Times New Roman"/>
          <w:b/>
          <w:u w:val="single"/>
        </w:rPr>
        <w:t xml:space="preserve"> competitors </w:t>
      </w:r>
      <w:r w:rsidRPr="00D03D50">
        <w:rPr>
          <w:rFonts w:eastAsia="Times New Roman" w:cs="Times New Roman"/>
          <w:sz w:val="10"/>
          <w:szCs w:val="10"/>
        </w:rPr>
        <w:t>attempt to win by</w:t>
      </w:r>
      <w:r w:rsidRPr="00D03D50">
        <w:rPr>
          <w:rFonts w:eastAsia="Times New Roman" w:cs="Times New Roman"/>
          <w:b/>
          <w:u w:val="single"/>
        </w:rPr>
        <w:t xml:space="preserve"> rush</w:t>
      </w:r>
      <w:r w:rsidRPr="00D03D50">
        <w:rPr>
          <w:rFonts w:eastAsia="Times New Roman" w:cs="Times New Roman"/>
          <w:sz w:val="10"/>
          <w:szCs w:val="10"/>
        </w:rPr>
        <w:t xml:space="preserve">ing </w:t>
      </w:r>
      <w:r w:rsidRPr="00D03D50">
        <w:rPr>
          <w:rFonts w:eastAsia="Times New Roman" w:cs="Times New Roman"/>
          <w:b/>
          <w:u w:val="single"/>
        </w:rPr>
        <w:t xml:space="preserve">to abstractions to distance the conversation from the material reality </w:t>
      </w:r>
      <w:r w:rsidRPr="00D03D50">
        <w:rPr>
          <w:rFonts w:eastAsia="Times New Roman" w:cs="Times New Roman"/>
          <w:sz w:val="10"/>
          <w:szCs w:val="10"/>
        </w:rPr>
        <w:t>that</w:t>
      </w:r>
      <w:r w:rsidRPr="00D03D50">
        <w:rPr>
          <w:rFonts w:eastAsia="Times New Roman" w:cs="Times New Roman"/>
          <w:b/>
          <w:u w:val="single"/>
        </w:rPr>
        <w:t xml:space="preserve"> black debaters are forced to deal with </w:t>
      </w:r>
      <w:r w:rsidRPr="00D03D50">
        <w:rPr>
          <w:rFonts w:eastAsia="Times New Roman" w:cs="Times New Roman"/>
          <w:sz w:val="10"/>
          <w:szCs w:val="10"/>
        </w:rPr>
        <w:t>every day. One of the students I coached, who has since graduated after leaving debate, had an adult judge write out a ballot that concluded by “hypothetically” defending my student being lynched at the tournament. Another debate concluded with a young man defending that we can kill animals humanely, “just like we did that guy Troy Davis”.</w:t>
      </w:r>
      <w:r w:rsidRPr="00D03D50">
        <w:rPr>
          <w:rFonts w:eastAsia="Times New Roman" w:cs="Times New Roman"/>
          <w:b/>
          <w:u w:val="single"/>
        </w:rPr>
        <w:t xml:space="preserve"> Community norms </w:t>
      </w:r>
      <w:r w:rsidRPr="00D03D50">
        <w:rPr>
          <w:rFonts w:eastAsia="Times New Roman" w:cs="Times New Roman"/>
          <w:sz w:val="10"/>
          <w:szCs w:val="10"/>
        </w:rPr>
        <w:t>would</w:t>
      </w:r>
      <w:r w:rsidRPr="00D03D50">
        <w:rPr>
          <w:rFonts w:eastAsia="Times New Roman" w:cs="Times New Roman"/>
          <w:b/>
          <w:u w:val="single"/>
        </w:rPr>
        <w:t xml:space="preserve"> have competitors do intellectual gymnastics </w:t>
      </w:r>
      <w:r w:rsidRPr="00D03D50">
        <w:rPr>
          <w:rFonts w:eastAsia="Times New Roman" w:cs="Times New Roman"/>
          <w:sz w:val="10"/>
          <w:szCs w:val="10"/>
        </w:rPr>
        <w:t>or make up rules to accuse black debaters of breaking</w:t>
      </w:r>
      <w:r w:rsidRPr="00D03D50">
        <w:rPr>
          <w:rFonts w:eastAsia="Times New Roman" w:cs="Times New Roman"/>
          <w:sz w:val="12"/>
          <w:szCs w:val="12"/>
        </w:rPr>
        <w:t xml:space="preserve"> </w:t>
      </w:r>
      <w:r w:rsidRPr="00D03D50">
        <w:rPr>
          <w:rFonts w:eastAsia="Times New Roman" w:cs="Times New Roman"/>
          <w:b/>
          <w:u w:val="single"/>
        </w:rPr>
        <w:t xml:space="preserve">to escape hard conversations </w:t>
      </w:r>
      <w:r w:rsidRPr="00D03D50">
        <w:rPr>
          <w:rFonts w:eastAsia="Times New Roman" w:cs="Times New Roman"/>
          <w:sz w:val="10"/>
          <w:szCs w:val="10"/>
        </w:rPr>
        <w:t>but as someone who understands that experience,</w:t>
      </w:r>
      <w:r w:rsidRPr="00D03D50">
        <w:rPr>
          <w:rFonts w:eastAsia="Times New Roman" w:cs="Times New Roman"/>
          <w:b/>
          <w:sz w:val="10"/>
          <w:szCs w:val="10"/>
          <w:u w:val="single"/>
        </w:rPr>
        <w:t xml:space="preserve"> </w:t>
      </w:r>
      <w:r w:rsidRPr="00D03D50">
        <w:rPr>
          <w:rFonts w:eastAsia="Times New Roman" w:cs="Times New Roman"/>
          <w:b/>
          <w:u w:val="single"/>
        </w:rPr>
        <w:t>the only constructive strategy is to acknowledge the reality of the oppressed</w:t>
      </w:r>
      <w:r w:rsidRPr="00D03D50">
        <w:rPr>
          <w:rFonts w:eastAsia="Times New Roman" w:cs="Times New Roman"/>
          <w:sz w:val="12"/>
          <w:szCs w:val="12"/>
        </w:rPr>
        <w:t xml:space="preserve">, </w:t>
      </w:r>
      <w:r w:rsidRPr="00D03D50">
        <w:rPr>
          <w:rFonts w:eastAsia="Times New Roman" w:cs="Times New Roman"/>
          <w:sz w:val="10"/>
          <w:szCs w:val="10"/>
        </w:rPr>
        <w:t>engage the discussion from the perspective of authors who are black and brown, and then find strategies to deal with the issues at hand. It hurts to see competitive seasons come and go and have high school students and judges spew the same hateful things you expect to hear at a Klan rally.</w:t>
      </w:r>
      <w:r w:rsidRPr="00D03D50">
        <w:rPr>
          <w:rFonts w:eastAsia="Times New Roman" w:cs="Times New Roman"/>
          <w:b/>
          <w:sz w:val="10"/>
          <w:szCs w:val="10"/>
          <w:u w:val="single"/>
        </w:rPr>
        <w:t xml:space="preserve"> </w:t>
      </w:r>
      <w:r w:rsidRPr="00D03D50">
        <w:rPr>
          <w:rFonts w:eastAsia="Times New Roman" w:cs="Times New Roman"/>
          <w:b/>
          <w:u w:val="single"/>
        </w:rPr>
        <w:t>A student should not</w:t>
      </w:r>
      <w:r w:rsidRPr="00D03D50">
        <w:rPr>
          <w:rFonts w:eastAsia="Times New Roman" w:cs="Times New Roman"/>
          <w:sz w:val="12"/>
          <w:szCs w:val="12"/>
        </w:rPr>
        <w:t xml:space="preserve">, </w:t>
      </w:r>
      <w:r w:rsidRPr="00D03D50">
        <w:rPr>
          <w:rFonts w:eastAsia="Times New Roman" w:cs="Times New Roman"/>
          <w:sz w:val="10"/>
          <w:szCs w:val="10"/>
        </w:rPr>
        <w:t>when presenting an advocacy that aligns them with the oppressed,</w:t>
      </w:r>
      <w:r w:rsidRPr="00D03D50">
        <w:rPr>
          <w:rFonts w:eastAsia="Times New Roman" w:cs="Times New Roman"/>
          <w:b/>
          <w:u w:val="single"/>
        </w:rPr>
        <w:t xml:space="preserve"> have to justify why oppression is bad. </w:t>
      </w:r>
      <w:r w:rsidRPr="00D03D50">
        <w:rPr>
          <w:rFonts w:eastAsia="Times New Roman" w:cs="Times New Roman"/>
          <w:sz w:val="10"/>
          <w:szCs w:val="10"/>
        </w:rPr>
        <w:t>Debate is not just a game, but a learning environment with liberatory potential. Even if the form debate gives to a conversation is not the same you would use to discuss race in general conversation with Bayard Rustin or Fannie Lou Hamer, that is not a reason we have to strip that conversation of its connection to a reality that black students cannot escape. Current coaches and competitors alike</w:t>
      </w:r>
      <w:r w:rsidRPr="00D03D50">
        <w:rPr>
          <w:rFonts w:eastAsia="Times New Roman" w:cs="Times New Roman"/>
          <w:b/>
          <w:u w:val="single"/>
        </w:rPr>
        <w:t xml:space="preserve"> dismiss[ing] concerns of</w:t>
      </w:r>
      <w:r w:rsidRPr="00D03D50">
        <w:rPr>
          <w:rFonts w:eastAsia="Times New Roman" w:cs="Times New Roman"/>
          <w:b/>
          <w:sz w:val="10"/>
          <w:szCs w:val="10"/>
          <w:u w:val="single"/>
        </w:rPr>
        <w:t xml:space="preserve"> </w:t>
      </w:r>
      <w:r w:rsidRPr="00D03D50">
        <w:rPr>
          <w:rFonts w:eastAsia="Times New Roman" w:cs="Times New Roman"/>
          <w:sz w:val="10"/>
          <w:szCs w:val="10"/>
        </w:rPr>
        <w:t>racism and</w:t>
      </w:r>
      <w:r w:rsidRPr="00D03D50">
        <w:rPr>
          <w:rFonts w:eastAsia="Times New Roman" w:cs="Times New Roman"/>
          <w:b/>
          <w:sz w:val="10"/>
          <w:szCs w:val="10"/>
          <w:u w:val="single"/>
        </w:rPr>
        <w:t xml:space="preserve"> </w:t>
      </w:r>
      <w:r w:rsidRPr="00D03D50">
        <w:rPr>
          <w:rFonts w:eastAsia="Times New Roman" w:cs="Times New Roman"/>
          <w:b/>
          <w:u w:val="single"/>
        </w:rPr>
        <w:t xml:space="preserve">exclusion, won’t teach </w:t>
      </w:r>
      <w:r w:rsidRPr="00D03D50">
        <w:rPr>
          <w:rFonts w:eastAsia="Times New Roman" w:cs="Times New Roman"/>
          <w:sz w:val="10"/>
          <w:szCs w:val="10"/>
        </w:rPr>
        <w:t>other</w:t>
      </w:r>
      <w:r w:rsidRPr="00D03D50">
        <w:rPr>
          <w:rFonts w:eastAsia="Times New Roman" w:cs="Times New Roman"/>
          <w:b/>
          <w:u w:val="single"/>
        </w:rPr>
        <w:t xml:space="preserve"> students anything </w:t>
      </w:r>
      <w:r w:rsidRPr="00D03D50">
        <w:rPr>
          <w:rFonts w:eastAsia="Times New Roman" w:cs="Times New Roman"/>
          <w:sz w:val="10"/>
          <w:szCs w:val="10"/>
        </w:rPr>
        <w:t>about identity in debate</w:t>
      </w:r>
      <w:r w:rsidRPr="00D03D50">
        <w:rPr>
          <w:rFonts w:eastAsia="Times New Roman" w:cs="Times New Roman"/>
          <w:b/>
          <w:u w:val="single"/>
        </w:rPr>
        <w:t xml:space="preserve"> other than how to </w:t>
      </w:r>
      <w:r w:rsidRPr="00D03D50">
        <w:rPr>
          <w:rFonts w:eastAsia="Times New Roman" w:cs="Times New Roman"/>
          <w:sz w:val="10"/>
          <w:szCs w:val="10"/>
        </w:rPr>
        <w:t>shut down competitors who engage in alternative styles and discourses, and</w:t>
      </w:r>
      <w:r w:rsidRPr="00D03D50">
        <w:rPr>
          <w:rFonts w:eastAsia="Times New Roman" w:cs="Times New Roman"/>
          <w:b/>
          <w:u w:val="single"/>
        </w:rPr>
        <w:t xml:space="preserve"> refuse to engage in those discussions even outside of a tournament setting. </w:t>
      </w:r>
    </w:p>
    <w:p w:rsidR="008476DB" w:rsidRDefault="008476DB" w:rsidP="008476DB">
      <w:pPr>
        <w:spacing w:before="100" w:beforeAutospacing="1" w:after="60" w:line="360" w:lineRule="auto"/>
        <w:jc w:val="left"/>
        <w:rPr>
          <w:rFonts w:eastAsia="Times New Roman" w:cs="Times New Roman"/>
          <w:b/>
          <w:u w:val="single"/>
        </w:rPr>
      </w:pPr>
    </w:p>
    <w:p w:rsidR="008476DB" w:rsidRDefault="008476DB" w:rsidP="008476DB">
      <w:pPr>
        <w:spacing w:before="100" w:beforeAutospacing="1" w:after="60" w:line="360" w:lineRule="auto"/>
        <w:jc w:val="left"/>
        <w:rPr>
          <w:rFonts w:eastAsia="Times New Roman" w:cs="Times New Roman"/>
          <w:b/>
          <w:u w:val="single"/>
        </w:rPr>
      </w:pPr>
    </w:p>
    <w:p w:rsidR="008476DB" w:rsidRPr="00D03D50" w:rsidRDefault="008476DB" w:rsidP="008476DB">
      <w:pPr>
        <w:pStyle w:val="Heading3"/>
        <w:spacing w:after="60" w:line="360" w:lineRule="auto"/>
        <w:rPr>
          <w:rFonts w:ascii="Times New Roman" w:hAnsi="Times New Roman" w:cs="Times New Roman"/>
          <w:color w:val="auto"/>
          <w:sz w:val="24"/>
          <w:szCs w:val="24"/>
        </w:rPr>
      </w:pPr>
      <w:r w:rsidRPr="00D03D50">
        <w:rPr>
          <w:rFonts w:ascii="Times New Roman" w:hAnsi="Times New Roman" w:cs="Times New Roman"/>
          <w:color w:val="auto"/>
          <w:sz w:val="24"/>
          <w:szCs w:val="24"/>
        </w:rPr>
        <w:t xml:space="preserve">Part </w:t>
      </w:r>
      <w:r>
        <w:rPr>
          <w:rFonts w:ascii="Times New Roman" w:hAnsi="Times New Roman" w:cs="Times New Roman"/>
          <w:color w:val="auto"/>
          <w:sz w:val="24"/>
          <w:szCs w:val="24"/>
        </w:rPr>
        <w:t>IV is the Underview</w:t>
      </w:r>
    </w:p>
    <w:p w:rsidR="008476DB" w:rsidRPr="0073787A" w:rsidRDefault="008476DB" w:rsidP="008476DB">
      <w:pPr>
        <w:widowControl w:val="0"/>
        <w:suppressAutoHyphens/>
        <w:spacing w:after="60" w:line="360" w:lineRule="auto"/>
        <w:rPr>
          <w:rFonts w:eastAsia="MS Mincho" w:cs="Times New Roman"/>
          <w:b/>
          <w:kern w:val="1"/>
          <w:lang w:bidi="hi-IN"/>
        </w:rPr>
      </w:pPr>
      <w:r>
        <w:rPr>
          <w:rFonts w:cs="Times New Roman"/>
        </w:rPr>
        <w:t xml:space="preserve">1. </w:t>
      </w:r>
      <w:r w:rsidRPr="00AE2FEF">
        <w:rPr>
          <w:rFonts w:eastAsia="MS Mincho" w:cs="Times New Roman" w:hint="eastAsia"/>
          <w:kern w:val="1"/>
          <w:lang w:bidi="hi-IN"/>
        </w:rPr>
        <w:t xml:space="preserve">A focus on </w:t>
      </w:r>
      <w:r w:rsidRPr="00AE2FEF">
        <w:rPr>
          <w:rFonts w:eastAsia="MS Mincho" w:cs="Times New Roman"/>
          <w:kern w:val="1"/>
          <w:lang w:bidi="hi-IN"/>
        </w:rPr>
        <w:t>abstract theorizing instead of coming up with actual concrete</w:t>
      </w:r>
      <w:r w:rsidRPr="00AE2FEF">
        <w:rPr>
          <w:rFonts w:eastAsia="MS Mincho" w:cs="Times New Roman" w:hint="eastAsia"/>
          <w:kern w:val="1"/>
          <w:lang w:bidi="hi-IN"/>
        </w:rPr>
        <w:t xml:space="preserve"> </w:t>
      </w:r>
      <w:r w:rsidRPr="00AE2FEF">
        <w:rPr>
          <w:rFonts w:eastAsia="MS Mincho" w:cs="Times New Roman"/>
          <w:kern w:val="1"/>
          <w:lang w:bidi="hi-IN"/>
        </w:rPr>
        <w:t>proposals</w:t>
      </w:r>
      <w:r w:rsidRPr="00AE2FEF">
        <w:rPr>
          <w:rFonts w:eastAsia="MS Mincho" w:cs="Times New Roman" w:hint="eastAsia"/>
          <w:kern w:val="1"/>
          <w:lang w:bidi="hi-IN"/>
        </w:rPr>
        <w:t xml:space="preserve"> that engage the material world</w:t>
      </w:r>
      <w:r w:rsidRPr="00AE2FEF">
        <w:rPr>
          <w:rFonts w:eastAsia="MS Mincho" w:cs="Times New Roman"/>
          <w:kern w:val="1"/>
          <w:lang w:bidi="hi-IN"/>
        </w:rPr>
        <w:t xml:space="preserve"> is infinitely regressive and ensures that nothing gets done.</w:t>
      </w:r>
      <w:r w:rsidRPr="00AE2FEF">
        <w:rPr>
          <w:rFonts w:eastAsia="MS Mincho" w:cs="Times New Roman"/>
          <w:b/>
          <w:kern w:val="1"/>
          <w:lang w:bidi="hi-IN"/>
        </w:rPr>
        <w:t xml:space="preserve"> Bryant</w:t>
      </w:r>
      <w:r w:rsidRPr="00AE2FEF">
        <w:rPr>
          <w:rFonts w:eastAsia="MS Mincho" w:cs="Times New Roman"/>
          <w:b/>
          <w:kern w:val="1"/>
          <w:sz w:val="20"/>
          <w:szCs w:val="20"/>
          <w:vertAlign w:val="superscript"/>
          <w:lang w:bidi="hi-IN"/>
        </w:rPr>
        <w:footnoteReference w:id="5"/>
      </w:r>
      <w:r w:rsidRPr="00AE2FEF">
        <w:rPr>
          <w:rFonts w:eastAsia="MS Mincho" w:cs="Times New Roman" w:hint="eastAsia"/>
          <w:b/>
          <w:kern w:val="1"/>
          <w:lang w:bidi="hi-IN"/>
        </w:rPr>
        <w:t>:</w:t>
      </w:r>
    </w:p>
    <w:p w:rsidR="008476DB" w:rsidRPr="0073787A" w:rsidRDefault="008476DB" w:rsidP="008476DB">
      <w:pPr>
        <w:spacing w:after="60" w:line="360" w:lineRule="auto"/>
        <w:rPr>
          <w:rFonts w:cs="Times New Roman"/>
          <w:color w:val="000000"/>
          <w:sz w:val="10"/>
          <w:szCs w:val="10"/>
        </w:rPr>
      </w:pPr>
      <w:r w:rsidRPr="0073787A">
        <w:rPr>
          <w:rStyle w:val="LinedDown"/>
          <w:sz w:val="10"/>
          <w:szCs w:val="10"/>
        </w:rPr>
        <w:t>I would love, just for a moment, to hear a radical environmentalist talk about his ideal high school that would be academically sound.  How would he provide for the energy needs of that school?  How would he meet building codes in an environmentally sound way?  How would she provide food for the students?  What would be her plan for waste disposal?  And most importantly, how would she navigate the school board, the state legislature, the federal government, and all the families of these students?  What is your plan?  What is your alternative?  I think there are alternatives.  I saw one that approached an alternative in Rotterdam.</w:t>
      </w:r>
      <w:r w:rsidRPr="0073787A">
        <w:rPr>
          <w:rStyle w:val="LinedDown"/>
        </w:rPr>
        <w:t xml:space="preserve">  </w:t>
      </w:r>
      <w:r w:rsidRPr="0073787A">
        <w:rPr>
          <w:rStyle w:val="Carded"/>
        </w:rPr>
        <w:t>If you want to make a truly revolutionary contribution</w:t>
      </w:r>
      <w:r w:rsidRPr="0073787A">
        <w:rPr>
          <w:rStyle w:val="LinedDown"/>
          <w:sz w:val="10"/>
          <w:szCs w:val="10"/>
        </w:rPr>
        <w:t>, this is where you should start.</w:t>
      </w:r>
      <w:r w:rsidRPr="0073787A">
        <w:rPr>
          <w:rStyle w:val="Carded"/>
        </w:rPr>
        <w:t xml:space="preserve">  Why should anyone</w:t>
      </w:r>
      <w:r w:rsidRPr="0073787A">
        <w:rPr>
          <w:rStyle w:val="LinedDown"/>
        </w:rPr>
        <w:t xml:space="preserve"> </w:t>
      </w:r>
      <w:r w:rsidRPr="0073787A">
        <w:rPr>
          <w:rStyle w:val="LinedDown"/>
          <w:sz w:val="10"/>
          <w:szCs w:val="10"/>
        </w:rPr>
        <w:t>even</w:t>
      </w:r>
      <w:r w:rsidRPr="0073787A">
        <w:rPr>
          <w:rStyle w:val="LinedDown"/>
        </w:rPr>
        <w:t xml:space="preserve"> </w:t>
      </w:r>
      <w:r w:rsidRPr="0073787A">
        <w:rPr>
          <w:rStyle w:val="Carded"/>
        </w:rPr>
        <w:t>bother listening</w:t>
      </w:r>
      <w:r w:rsidRPr="0073787A">
        <w:rPr>
          <w:rStyle w:val="LinedDown"/>
          <w:sz w:val="10"/>
          <w:szCs w:val="10"/>
        </w:rPr>
        <w:t xml:space="preserve"> to you </w:t>
      </w:r>
      <w:r w:rsidRPr="0073787A">
        <w:rPr>
          <w:rStyle w:val="Carded"/>
        </w:rPr>
        <w:t>if you aren’t proposing real plans?</w:t>
      </w:r>
      <w:r w:rsidRPr="0073787A">
        <w:rPr>
          <w:rStyle w:val="LinedDown"/>
        </w:rPr>
        <w:t xml:space="preserve">  </w:t>
      </w:r>
      <w:r w:rsidRPr="0073787A">
        <w:rPr>
          <w:rStyle w:val="LinedDown"/>
          <w:sz w:val="10"/>
          <w:szCs w:val="10"/>
        </w:rPr>
        <w:t>But we haven’t even gotten to that point.  Instead we’re like underpants gnomes, saying “revolution is the answer!” without addressing any of the infrastructural questions of just how revolution is to be produced, what alternatives it would offer, and how we would concretely go about building those alternatives.  Masturbation. “Underpants gnome” deserves to be a category in critical theory; a sort of synonym for self-congratulatory masturbation.</w:t>
      </w:r>
      <w:r w:rsidRPr="0073787A">
        <w:rPr>
          <w:rStyle w:val="LinedDown"/>
        </w:rPr>
        <w:t xml:space="preserve"> </w:t>
      </w:r>
      <w:r w:rsidRPr="0073787A">
        <w:rPr>
          <w:rStyle w:val="Carded"/>
        </w:rPr>
        <w:t xml:space="preserve"> We need less critique</w:t>
      </w:r>
      <w:r w:rsidRPr="0073787A">
        <w:rPr>
          <w:rStyle w:val="LinedDown"/>
        </w:rPr>
        <w:t xml:space="preserve"> </w:t>
      </w:r>
      <w:r w:rsidRPr="0073787A">
        <w:rPr>
          <w:rStyle w:val="LinedDown"/>
          <w:sz w:val="10"/>
          <w:szCs w:val="10"/>
        </w:rPr>
        <w:t>not</w:t>
      </w:r>
      <w:r w:rsidRPr="0073787A">
        <w:rPr>
          <w:rStyle w:val="LinedDown"/>
        </w:rPr>
        <w:t xml:space="preserve"> </w:t>
      </w:r>
      <w:r w:rsidRPr="0073787A">
        <w:rPr>
          <w:rStyle w:val="Carded"/>
        </w:rPr>
        <w:t>because</w:t>
      </w:r>
      <w:r w:rsidRPr="0073787A">
        <w:rPr>
          <w:rStyle w:val="LinedDown"/>
        </w:rPr>
        <w:t xml:space="preserve"> </w:t>
      </w:r>
      <w:r w:rsidRPr="0073787A">
        <w:rPr>
          <w:rStyle w:val="LinedDown"/>
          <w:sz w:val="10"/>
          <w:szCs w:val="10"/>
        </w:rPr>
        <w:t>critique isn’t important or necessary– it is –but because</w:t>
      </w:r>
      <w:r w:rsidRPr="0073787A">
        <w:rPr>
          <w:rStyle w:val="LinedDown"/>
        </w:rPr>
        <w:t xml:space="preserve"> </w:t>
      </w:r>
      <w:r w:rsidRPr="0073787A">
        <w:rPr>
          <w:rStyle w:val="Carded"/>
        </w:rPr>
        <w:t>we know the critiques</w:t>
      </w:r>
      <w:r w:rsidRPr="0073787A">
        <w:rPr>
          <w:rStyle w:val="LinedDown"/>
          <w:sz w:val="10"/>
          <w:szCs w:val="10"/>
        </w:rPr>
        <w:t>, we know the problems.  We’re intoxicated with critique because it’s easy and safe.</w:t>
      </w:r>
      <w:r w:rsidRPr="0073787A">
        <w:rPr>
          <w:rStyle w:val="LinedDown"/>
        </w:rPr>
        <w:t xml:space="preserve">  </w:t>
      </w:r>
      <w:r w:rsidRPr="0073787A">
        <w:rPr>
          <w:rStyle w:val="Carded"/>
        </w:rPr>
        <w:t>We best every opponent [and]</w:t>
      </w:r>
      <w:r w:rsidRPr="0073787A">
        <w:rPr>
          <w:rStyle w:val="LinedDown"/>
        </w:rPr>
        <w:t xml:space="preserve"> </w:t>
      </w:r>
      <w:r w:rsidRPr="0073787A">
        <w:rPr>
          <w:rStyle w:val="LinedDown"/>
          <w:sz w:val="10"/>
          <w:szCs w:val="10"/>
        </w:rPr>
        <w:t>with critique.  We</w:t>
      </w:r>
      <w:r w:rsidRPr="0073787A">
        <w:rPr>
          <w:rStyle w:val="LinedDown"/>
        </w:rPr>
        <w:t xml:space="preserve"> </w:t>
      </w:r>
      <w:r w:rsidRPr="0073787A">
        <w:rPr>
          <w:rStyle w:val="Carded"/>
        </w:rPr>
        <w:t>occupy a position of moral superiority with critique.  But do we really do anything</w:t>
      </w:r>
      <w:r w:rsidRPr="0073787A">
        <w:rPr>
          <w:rStyle w:val="LinedDown"/>
        </w:rPr>
        <w:t xml:space="preserve"> </w:t>
      </w:r>
      <w:r w:rsidRPr="0073787A">
        <w:rPr>
          <w:rStyle w:val="LinedDown"/>
          <w:sz w:val="10"/>
          <w:szCs w:val="10"/>
        </w:rPr>
        <w:t>with critique</w:t>
      </w:r>
      <w:r w:rsidRPr="0073787A">
        <w:rPr>
          <w:rStyle w:val="Carded"/>
        </w:rPr>
        <w:t>?  What we need</w:t>
      </w:r>
      <w:r w:rsidRPr="0073787A">
        <w:rPr>
          <w:rStyle w:val="LinedDown"/>
        </w:rPr>
        <w:t xml:space="preserve"> </w:t>
      </w:r>
      <w:r w:rsidRPr="0073787A">
        <w:rPr>
          <w:rStyle w:val="LinedDown"/>
          <w:sz w:val="10"/>
          <w:szCs w:val="10"/>
        </w:rPr>
        <w:t>today, more than ever,</w:t>
      </w:r>
      <w:r w:rsidRPr="0073787A">
        <w:rPr>
          <w:rStyle w:val="LinedDown"/>
        </w:rPr>
        <w:t xml:space="preserve"> </w:t>
      </w:r>
      <w:r w:rsidRPr="0073787A">
        <w:rPr>
          <w:rStyle w:val="Carded"/>
        </w:rPr>
        <w:t>is composition or carpentry.  Everyone knows something is wrong.</w:t>
      </w:r>
      <w:r w:rsidRPr="0073787A">
        <w:rPr>
          <w:rStyle w:val="LinedDown"/>
        </w:rPr>
        <w:t xml:space="preserve">  </w:t>
      </w:r>
      <w:r w:rsidRPr="0073787A">
        <w:rPr>
          <w:rStyle w:val="LinedDown"/>
          <w:sz w:val="10"/>
          <w:szCs w:val="10"/>
        </w:rPr>
        <w:t>Everyone knows this system is destructive and stacked against them.  Even the Tea Party knows something is wrong with the economic system, despite having the wrong economic theory.</w:t>
      </w:r>
      <w:r w:rsidRPr="0073787A">
        <w:rPr>
          <w:rStyle w:val="LinedDown"/>
        </w:rPr>
        <w:t xml:space="preserve">  </w:t>
      </w:r>
      <w:r w:rsidRPr="0073787A">
        <w:rPr>
          <w:rStyle w:val="Carded"/>
        </w:rPr>
        <w:t>None of us, however, are proposing alternatives</w:t>
      </w:r>
      <w:r w:rsidRPr="0073787A">
        <w:rPr>
          <w:rStyle w:val="LinedDown"/>
          <w:sz w:val="10"/>
          <w:szCs w:val="10"/>
        </w:rPr>
        <w:t>.  Instead we prefer to shout and denounce.  Good luck with that.</w:t>
      </w:r>
    </w:p>
    <w:p w:rsidR="008476DB" w:rsidRPr="00502A13" w:rsidRDefault="008476DB" w:rsidP="008476DB">
      <w:pPr>
        <w:pStyle w:val="Heading4"/>
        <w:spacing w:after="60" w:line="360" w:lineRule="auto"/>
        <w:rPr>
          <w:rFonts w:ascii="Times New Roman" w:hAnsi="Times New Roman" w:cs="Times New Roman"/>
          <w:b w:val="0"/>
          <w:i w:val="0"/>
          <w:color w:val="auto"/>
        </w:rPr>
      </w:pPr>
      <w:r w:rsidRPr="00502A13">
        <w:rPr>
          <w:rFonts w:ascii="Times New Roman" w:hAnsi="Times New Roman" w:cs="Times New Roman"/>
          <w:b w:val="0"/>
          <w:i w:val="0"/>
          <w:color w:val="auto"/>
        </w:rPr>
        <w:t>2. Even if the state is bad, the state as a heuristic is a powerful learning tool for liberation.</w:t>
      </w:r>
    </w:p>
    <w:p w:rsidR="008476DB" w:rsidRPr="005F2C40" w:rsidRDefault="008476DB" w:rsidP="008476DB">
      <w:pPr>
        <w:spacing w:after="60" w:line="360" w:lineRule="auto"/>
        <w:rPr>
          <w:rFonts w:cs="Times New Roman"/>
          <w:sz w:val="16"/>
          <w:szCs w:val="16"/>
        </w:rPr>
      </w:pPr>
      <w:r w:rsidRPr="005F2C40">
        <w:rPr>
          <w:rStyle w:val="StyleStyleBold12pt"/>
        </w:rPr>
        <w:t>Zanotti 14</w:t>
      </w:r>
      <w:r w:rsidRPr="005F2C40">
        <w:rPr>
          <w:rFonts w:cs="Times New Roman"/>
        </w:rPr>
        <w:t xml:space="preserve"> </w:t>
      </w:r>
      <w:r w:rsidRPr="005F2C40">
        <w:rPr>
          <w:rFonts w:cs="Times New Roman"/>
          <w:sz w:val="16"/>
          <w:szCs w:val="16"/>
        </w:rPr>
        <w:t xml:space="preserve">(Dr. Laura Zanotti is an Associate Professor of Political Science at Virginia Tech.  Her research and teaching include critical political theory as well as international organizations, UN peacekeeping, democratization and the role of NGOs in post-conflict governance.“Governmentality, Ontology, Methodology: Re-thinking Political Agency in the Global World” – Alternatives: Global, Local, Political – vol 38(4):p. 288-304, obtained via school library being awesome.) </w:t>
      </w:r>
    </w:p>
    <w:p w:rsidR="008476DB" w:rsidRPr="005F2C40" w:rsidRDefault="008476DB" w:rsidP="008476DB">
      <w:pPr>
        <w:spacing w:after="60" w:line="360" w:lineRule="auto"/>
        <w:rPr>
          <w:rStyle w:val="StyleBoldUnderline"/>
          <w:rFonts w:cs="Times New Roman"/>
        </w:rPr>
      </w:pPr>
      <w:r w:rsidRPr="005F2C40">
        <w:rPr>
          <w:rFonts w:cs="Times New Roman"/>
          <w:sz w:val="12"/>
        </w:rPr>
        <w:t xml:space="preserve">While there are important variations in the way international relations scholars use governmentality theory, for the purpose of my argument I identify two broad trajectories. 2 </w:t>
      </w:r>
      <w:r w:rsidRPr="005F2C40">
        <w:rPr>
          <w:rStyle w:val="StyleBoldUnderline"/>
          <w:rFonts w:cs="Times New Roman"/>
        </w:rPr>
        <w:t xml:space="preserve">One body of scholarship </w:t>
      </w:r>
      <w:r w:rsidRPr="005F2C40">
        <w:rPr>
          <w:rStyle w:val="StyleBoldUnderline"/>
          <w:rFonts w:cs="Times New Roman"/>
          <w:highlight w:val="cyan"/>
        </w:rPr>
        <w:t>use</w:t>
      </w:r>
      <w:r w:rsidRPr="005F2C40">
        <w:rPr>
          <w:rStyle w:val="StyleBoldUnderline"/>
          <w:rFonts w:cs="Times New Roman"/>
        </w:rPr>
        <w:t xml:space="preserve">s </w:t>
      </w:r>
      <w:r w:rsidRPr="005F2C40">
        <w:rPr>
          <w:rStyle w:val="StyleBoldUnderline"/>
          <w:rFonts w:cs="Times New Roman"/>
          <w:highlight w:val="cyan"/>
        </w:rPr>
        <w:t>government</w:t>
      </w:r>
      <w:r w:rsidRPr="005F2C40">
        <w:rPr>
          <w:rStyle w:val="StyleBoldUnderline"/>
          <w:rFonts w:cs="Times New Roman"/>
        </w:rPr>
        <w:t xml:space="preserve">ality </w:t>
      </w:r>
      <w:r w:rsidRPr="005F2C40">
        <w:rPr>
          <w:rStyle w:val="StyleBoldUnderline"/>
          <w:rFonts w:cs="Times New Roman"/>
          <w:highlight w:val="cyan"/>
        </w:rPr>
        <w:t>as a heuristic tool to explore</w:t>
      </w:r>
      <w:r w:rsidRPr="005F2C40">
        <w:rPr>
          <w:rStyle w:val="StyleBoldUnderline"/>
          <w:rFonts w:cs="Times New Roman"/>
        </w:rPr>
        <w:t xml:space="preserve"> </w:t>
      </w:r>
      <w:r w:rsidRPr="005F2C40">
        <w:rPr>
          <w:rFonts w:cs="Times New Roman"/>
          <w:sz w:val="12"/>
        </w:rPr>
        <w:t xml:space="preserve">modalities of local and international </w:t>
      </w:r>
      <w:r w:rsidRPr="005F2C40">
        <w:rPr>
          <w:rStyle w:val="StyleBoldUnderline"/>
          <w:rFonts w:cs="Times New Roman"/>
        </w:rPr>
        <w:t xml:space="preserve">government and </w:t>
      </w:r>
      <w:r w:rsidRPr="005F2C40">
        <w:rPr>
          <w:rFonts w:cs="Times New Roman"/>
          <w:sz w:val="12"/>
        </w:rPr>
        <w:t>to assess their</w:t>
      </w:r>
      <w:r w:rsidRPr="005F2C40">
        <w:rPr>
          <w:rStyle w:val="StyleBoldUnderline"/>
          <w:rFonts w:cs="Times New Roman"/>
        </w:rPr>
        <w:t xml:space="preserve"> </w:t>
      </w:r>
      <w:r w:rsidRPr="005F2C40">
        <w:rPr>
          <w:rStyle w:val="StyleBoldUnderline"/>
          <w:rFonts w:cs="Times New Roman"/>
          <w:highlight w:val="cyan"/>
        </w:rPr>
        <w:t>effects in</w:t>
      </w:r>
      <w:r w:rsidRPr="005F2C40">
        <w:rPr>
          <w:rStyle w:val="StyleBoldUnderline"/>
          <w:rFonts w:cs="Times New Roman"/>
        </w:rPr>
        <w:t xml:space="preserve"> </w:t>
      </w:r>
      <w:r w:rsidRPr="005F2C40">
        <w:rPr>
          <w:rFonts w:cs="Times New Roman"/>
          <w:sz w:val="12"/>
        </w:rPr>
        <w:t>the</w:t>
      </w:r>
      <w:r w:rsidRPr="005F2C40">
        <w:rPr>
          <w:rStyle w:val="StyleBoldUnderline"/>
          <w:rFonts w:cs="Times New Roman"/>
        </w:rPr>
        <w:t xml:space="preserve"> </w:t>
      </w:r>
      <w:r w:rsidRPr="005F2C40">
        <w:rPr>
          <w:rStyle w:val="StyleBoldUnderline"/>
          <w:rFonts w:cs="Times New Roman"/>
          <w:highlight w:val="cyan"/>
        </w:rPr>
        <w:t>contexts where they are deployed</w:t>
      </w:r>
      <w:r w:rsidRPr="005F2C40">
        <w:rPr>
          <w:rStyle w:val="StyleBoldUnderline"/>
          <w:rFonts w:cs="Times New Roman"/>
        </w:rPr>
        <w:t xml:space="preserve">; the other adopts </w:t>
      </w:r>
      <w:r w:rsidRPr="005F2C40">
        <w:rPr>
          <w:rFonts w:cs="Times New Roman"/>
          <w:sz w:val="12"/>
        </w:rPr>
        <w:t xml:space="preserve">this notion as </w:t>
      </w:r>
      <w:r w:rsidRPr="005F2C40">
        <w:rPr>
          <w:rStyle w:val="StyleBoldUnderline"/>
          <w:rFonts w:cs="Times New Roman"/>
        </w:rPr>
        <w:t>a descriptive tool to theorize</w:t>
      </w:r>
      <w:r w:rsidRPr="005F2C40">
        <w:rPr>
          <w:rFonts w:cs="Times New Roman"/>
          <w:sz w:val="12"/>
        </w:rPr>
        <w:t xml:space="preserve"> the </w:t>
      </w:r>
      <w:r w:rsidRPr="005F2C40">
        <w:rPr>
          <w:rStyle w:val="StyleBoldUnderline"/>
          <w:rFonts w:cs="Times New Roman"/>
        </w:rPr>
        <w:t>globally oppressive features</w:t>
      </w:r>
      <w:r w:rsidRPr="005F2C40">
        <w:rPr>
          <w:rFonts w:cs="Times New Roman"/>
          <w:sz w:val="12"/>
        </w:rPr>
        <w:t xml:space="preserve"> of international liberalism. Scholars who use</w:t>
      </w:r>
      <w:r w:rsidRPr="005F2C40">
        <w:rPr>
          <w:rStyle w:val="StyleBoldUnderline"/>
          <w:rFonts w:cs="Times New Roman"/>
        </w:rPr>
        <w:t xml:space="preserve"> </w:t>
      </w:r>
      <w:r w:rsidRPr="005F2C40">
        <w:rPr>
          <w:rStyle w:val="StyleBoldUnderline"/>
          <w:rFonts w:cs="Times New Roman"/>
          <w:highlight w:val="cyan"/>
        </w:rPr>
        <w:t>governmentality as a heuristic</w:t>
      </w:r>
      <w:r w:rsidRPr="005F2C40">
        <w:rPr>
          <w:rFonts w:cs="Times New Roman"/>
          <w:sz w:val="12"/>
        </w:rPr>
        <w:t xml:space="preserve"> tool tend to </w:t>
      </w:r>
      <w:r w:rsidRPr="005F2C40">
        <w:rPr>
          <w:rStyle w:val="StyleBoldUnderline"/>
          <w:rFonts w:cs="Times New Roman"/>
          <w:highlight w:val="cyan"/>
        </w:rPr>
        <w:t>conduct</w:t>
      </w:r>
      <w:r w:rsidRPr="005F2C40">
        <w:rPr>
          <w:rStyle w:val="StyleBoldUnderline"/>
          <w:rFonts w:cs="Times New Roman"/>
        </w:rPr>
        <w:t xml:space="preserve"> </w:t>
      </w:r>
      <w:r w:rsidRPr="005F2C40">
        <w:rPr>
          <w:rStyle w:val="StyleBoldUnderline"/>
          <w:rFonts w:cs="Times New Roman"/>
          <w:highlight w:val="cyan"/>
        </w:rPr>
        <w:t>inquiries based upon</w:t>
      </w:r>
      <w:r w:rsidRPr="005F2C40">
        <w:rPr>
          <w:rStyle w:val="StyleBoldUnderline"/>
          <w:rFonts w:cs="Times New Roman"/>
        </w:rPr>
        <w:t xml:space="preserve"> </w:t>
      </w:r>
      <w:r w:rsidRPr="005F2C40">
        <w:rPr>
          <w:rFonts w:cs="Times New Roman"/>
          <w:sz w:val="12"/>
        </w:rPr>
        <w:t>analyses of</w:t>
      </w:r>
      <w:r w:rsidRPr="005F2C40">
        <w:rPr>
          <w:rStyle w:val="StyleBoldUnderline"/>
          <w:rFonts w:cs="Times New Roman"/>
        </w:rPr>
        <w:t xml:space="preserve"> </w:t>
      </w:r>
      <w:r w:rsidRPr="005F2C40">
        <w:rPr>
          <w:rStyle w:val="StyleBoldUnderline"/>
          <w:rFonts w:cs="Times New Roman"/>
          <w:highlight w:val="cyan"/>
        </w:rPr>
        <w:t>practices of government and resistance</w:t>
      </w:r>
      <w:r w:rsidRPr="005F2C40">
        <w:rPr>
          <w:rStyle w:val="StyleBoldUnderline"/>
          <w:rFonts w:cs="Times New Roman"/>
        </w:rPr>
        <w:t xml:space="preserve">. </w:t>
      </w:r>
      <w:r w:rsidRPr="005F2C40">
        <w:rPr>
          <w:rFonts w:cs="Times New Roman"/>
          <w:sz w:val="12"/>
        </w:rPr>
        <w:t xml:space="preserve">These scholars rely on ethnographic inquiries, emphasizes the multifarious ways government works in practice (to include its oppressive trajectories) and the ways uneven interactions of governmental strategies and resistance are contingently enacted. As examples, Didier Bigo, building upon Pierre Bourdieu, has encouraged a research methodology that privileges a relational approach and focuses on practice; 3 William Walters has advocated considering governmentality as a research program rather than as a ‘‘depiction of discrete systems of power;’’ 4 and Michael Merlingen has criticized the downplaying of resistance and the use of ‘‘governmentality’’ as interchangeable with liberalism. 5 Many other scholars have engaged in contextualized analyses of governmental tactics and resistance. Oded Lowenheim has shown how ‘‘responsibilization’’ has become an instrument for governing individual travelers through ‘‘travel warnings’’ as well as for ‘‘developing states’’ through performance indicators; 6 Wendy Larner and William Walters have questioned accounts of globalization as an ontological dimension of the present and advocated less substantialized accounts that focus on studying the discourses, processes and practices through which globalization is made as a space and a political economy; 7 Ronnie D. Lipschutz and James K. Rowe have looked at how localized practices of resistance may engage and transform power relations; 8 and in my own work, I have studied the deployment of disciplinary and governmental tools for reforming governments in peacekeeping operations and how these practices were hijacked and resisted and by their targets. 9 Scholars who use governmentality as a descriptive tool focus instead on one particular trajectory of global liberalism, that is on the convergence of knowledge and scrutiny of life processes (or biopolitics) and violence and theorize global liberalism as an extremely effective formation, a coherent and powerful Leviathan, where biopolitical tools and violence come together to serve dominant classes or states’ political agendas. As I will show, Giorgio Agamben, Michael Hardt and Antonio Negri, and Sergei Prozorov tend to embrace this position. 10 </w:t>
      </w:r>
      <w:r w:rsidRPr="005F2C40">
        <w:rPr>
          <w:rStyle w:val="StyleBoldUnderline"/>
          <w:rFonts w:cs="Times New Roman"/>
        </w:rPr>
        <w:t xml:space="preserve">The distinction between governmentality as </w:t>
      </w:r>
      <w:r w:rsidRPr="005F2C40">
        <w:rPr>
          <w:rStyle w:val="StyleBoldUnderline"/>
          <w:rFonts w:cs="Times New Roman"/>
          <w:highlight w:val="cyan"/>
        </w:rPr>
        <w:t>a heuristic</w:t>
      </w:r>
      <w:r w:rsidRPr="005F2C40">
        <w:rPr>
          <w:rStyle w:val="StyleBoldUnderline"/>
          <w:rFonts w:cs="Times New Roman"/>
        </w:rPr>
        <w:t xml:space="preserve"> and </w:t>
      </w:r>
      <w:r w:rsidRPr="005F2C40">
        <w:rPr>
          <w:rFonts w:cs="Times New Roman"/>
          <w:sz w:val="12"/>
        </w:rPr>
        <w:t>governmentality</w:t>
      </w:r>
      <w:r w:rsidRPr="005F2C40">
        <w:rPr>
          <w:rStyle w:val="StyleBoldUnderline"/>
          <w:rFonts w:cs="Times New Roman"/>
        </w:rPr>
        <w:t xml:space="preserve"> as a descriptive tool </w:t>
      </w:r>
      <w:r w:rsidRPr="005F2C40">
        <w:rPr>
          <w:rStyle w:val="StyleBoldUnderline"/>
          <w:rFonts w:cs="Times New Roman"/>
          <w:highlight w:val="cyan"/>
        </w:rPr>
        <w:t>is central for debating political agency</w:t>
      </w:r>
      <w:r w:rsidRPr="005F2C40">
        <w:rPr>
          <w:rFonts w:cs="Times New Roman"/>
          <w:sz w:val="12"/>
        </w:rPr>
        <w:t>. I argue that, notwithstanding their critique of liberalism, scholars who use</w:t>
      </w:r>
      <w:r w:rsidRPr="005F2C40">
        <w:rPr>
          <w:rStyle w:val="StyleBoldUnderline"/>
          <w:rFonts w:cs="Times New Roman"/>
        </w:rPr>
        <w:t xml:space="preserve"> </w:t>
      </w:r>
      <w:r w:rsidRPr="005F2C40">
        <w:rPr>
          <w:rStyle w:val="StyleBoldUnderline"/>
          <w:rFonts w:cs="Times New Roman"/>
          <w:highlight w:val="cyan"/>
        </w:rPr>
        <w:t xml:space="preserve">governmentality as a descriptive tool rely on </w:t>
      </w:r>
      <w:r w:rsidRPr="005F2C40">
        <w:rPr>
          <w:rStyle w:val="StyleBoldUnderline"/>
          <w:rFonts w:cs="Times New Roman"/>
        </w:rPr>
        <w:t xml:space="preserve">the </w:t>
      </w:r>
      <w:r w:rsidRPr="005F2C40">
        <w:rPr>
          <w:rStyle w:val="StyleBoldUnderline"/>
          <w:rFonts w:cs="Times New Roman"/>
          <w:highlight w:val="cyan"/>
        </w:rPr>
        <w:t>same</w:t>
      </w:r>
      <w:r w:rsidRPr="005F2C40">
        <w:rPr>
          <w:rStyle w:val="StyleBoldUnderline"/>
          <w:rFonts w:cs="Times New Roman"/>
        </w:rPr>
        <w:t xml:space="preserve"> ontological </w:t>
      </w:r>
      <w:r w:rsidRPr="005F2C40">
        <w:rPr>
          <w:rStyle w:val="StyleBoldUnderline"/>
          <w:rFonts w:cs="Times New Roman"/>
          <w:highlight w:val="cyan"/>
        </w:rPr>
        <w:t>assumptions as the liberal order</w:t>
      </w:r>
      <w:r w:rsidRPr="005F2C40">
        <w:rPr>
          <w:rStyle w:val="StyleBoldUnderline"/>
          <w:rFonts w:cs="Times New Roman"/>
        </w:rPr>
        <w:t xml:space="preserve"> </w:t>
      </w:r>
      <w:r w:rsidRPr="005F2C40">
        <w:rPr>
          <w:rFonts w:cs="Times New Roman"/>
          <w:sz w:val="12"/>
        </w:rPr>
        <w:t>they criticize</w:t>
      </w:r>
      <w:r w:rsidRPr="005F2C40">
        <w:rPr>
          <w:rStyle w:val="StyleBoldUnderline"/>
          <w:rFonts w:cs="Times New Roman"/>
        </w:rPr>
        <w:t xml:space="preserve"> </w:t>
      </w:r>
      <w:r w:rsidRPr="005F2C40">
        <w:rPr>
          <w:rStyle w:val="StyleBoldUnderline"/>
          <w:rFonts w:cs="Times New Roman"/>
          <w:highlight w:val="cyan"/>
        </w:rPr>
        <w:t>and</w:t>
      </w:r>
      <w:r w:rsidRPr="005F2C40">
        <w:rPr>
          <w:rStyle w:val="StyleBoldUnderline"/>
          <w:rFonts w:cs="Times New Roman"/>
        </w:rPr>
        <w:t xml:space="preserve"> </w:t>
      </w:r>
      <w:r w:rsidRPr="005F2C40">
        <w:rPr>
          <w:rFonts w:cs="Times New Roman"/>
          <w:sz w:val="12"/>
        </w:rPr>
        <w:t xml:space="preserve">do move away from Foucault’s focus on historical practices in order to privilege abstract theorizations. By using governmentality as a description of ‘‘liberalism’’ or ‘‘capitalism’’ instead of as a methodology of inquiry on power’s contingent modalities and technologies, these scholars tend to </w:t>
      </w:r>
      <w:r w:rsidRPr="005F2C40">
        <w:rPr>
          <w:rStyle w:val="StyleBoldUnderline"/>
          <w:rFonts w:cs="Times New Roman"/>
        </w:rPr>
        <w:t xml:space="preserve">reify a substantialist ontology that </w:t>
      </w:r>
      <w:r w:rsidRPr="005F2C40">
        <w:rPr>
          <w:rFonts w:cs="Times New Roman"/>
          <w:sz w:val="12"/>
        </w:rPr>
        <w:t>ultimately</w:t>
      </w:r>
      <w:r w:rsidRPr="005F2C40">
        <w:rPr>
          <w:rStyle w:val="StyleBoldUnderline"/>
          <w:rFonts w:cs="Times New Roman"/>
        </w:rPr>
        <w:t xml:space="preserve"> </w:t>
      </w:r>
      <w:r w:rsidRPr="005F2C40">
        <w:rPr>
          <w:rStyle w:val="StyleBoldUnderline"/>
          <w:rFonts w:cs="Times New Roman"/>
          <w:highlight w:val="cyan"/>
        </w:rPr>
        <w:t xml:space="preserve">reinforces a liberal conceptualization of </w:t>
      </w:r>
      <w:r w:rsidRPr="005F2C40">
        <w:rPr>
          <w:rStyle w:val="StyleBoldUnderline"/>
          <w:rFonts w:cs="Times New Roman"/>
        </w:rPr>
        <w:t xml:space="preserve">subjects and </w:t>
      </w:r>
      <w:r w:rsidRPr="005F2C40">
        <w:rPr>
          <w:rStyle w:val="StyleBoldUnderline"/>
          <w:rFonts w:cs="Times New Roman"/>
          <w:highlight w:val="cyan"/>
        </w:rPr>
        <w:t>power</w:t>
      </w:r>
      <w:r w:rsidRPr="005F2C40">
        <w:rPr>
          <w:rStyle w:val="StyleBoldUnderline"/>
          <w:rFonts w:cs="Times New Roman"/>
        </w:rPr>
        <w:t xml:space="preserve"> </w:t>
      </w:r>
      <w:r w:rsidRPr="005F2C40">
        <w:rPr>
          <w:rFonts w:cs="Times New Roman"/>
          <w:sz w:val="12"/>
        </w:rPr>
        <w:t>as standing in a relation of externality</w:t>
      </w:r>
      <w:r w:rsidRPr="005F2C40">
        <w:rPr>
          <w:rStyle w:val="StyleBoldUnderline"/>
          <w:rFonts w:cs="Times New Roman"/>
        </w:rPr>
        <w:t xml:space="preserve"> </w:t>
      </w:r>
      <w:r w:rsidRPr="005F2C40">
        <w:rPr>
          <w:rStyle w:val="StyleBoldUnderline"/>
          <w:rFonts w:cs="Times New Roman"/>
          <w:highlight w:val="cyan"/>
        </w:rPr>
        <w:t>and stifles</w:t>
      </w:r>
      <w:r w:rsidRPr="005F2C40">
        <w:rPr>
          <w:rStyle w:val="StyleBoldUnderline"/>
          <w:rFonts w:cs="Times New Roman"/>
        </w:rPr>
        <w:t xml:space="preserve"> </w:t>
      </w:r>
      <w:r w:rsidRPr="005F2C40">
        <w:rPr>
          <w:rFonts w:cs="Times New Roman"/>
          <w:sz w:val="12"/>
        </w:rPr>
        <w:t>the possibility of</w:t>
      </w:r>
      <w:r w:rsidRPr="005F2C40">
        <w:rPr>
          <w:rStyle w:val="StyleBoldUnderline"/>
          <w:rFonts w:cs="Times New Roman"/>
        </w:rPr>
        <w:t xml:space="preserve"> reimagining</w:t>
      </w:r>
      <w:r w:rsidRPr="005F2C40">
        <w:rPr>
          <w:rStyle w:val="StyleBoldUnderline"/>
          <w:rFonts w:cs="Times New Roman"/>
          <w:highlight w:val="cyan"/>
        </w:rPr>
        <w:t xml:space="preserve"> political agency </w:t>
      </w:r>
      <w:r w:rsidRPr="005F2C40">
        <w:rPr>
          <w:rStyle w:val="StyleBoldUnderline"/>
          <w:rFonts w:cs="Times New Roman"/>
        </w:rPr>
        <w:t>on different grounds</w:t>
      </w:r>
      <w:r w:rsidRPr="005F2C40">
        <w:rPr>
          <w:rFonts w:cs="Times New Roman"/>
          <w:sz w:val="12"/>
        </w:rPr>
        <w:t>. ‘‘Descriptive governmentality’’ constructs a critique of the liberal international order based upon an ontological framework that presupposes that power and subjects are entities possessing qualities that preexist relations.</w:t>
      </w:r>
      <w:r w:rsidRPr="005F2C40">
        <w:rPr>
          <w:rStyle w:val="StyleBoldUnderline"/>
          <w:rFonts w:cs="Times New Roman"/>
        </w:rPr>
        <w:t xml:space="preserve"> Power is imagined as a ‘‘mighty totality,’’ </w:t>
      </w:r>
      <w:r w:rsidRPr="005F2C40">
        <w:rPr>
          <w:rFonts w:cs="Times New Roman"/>
          <w:sz w:val="12"/>
        </w:rPr>
        <w:t>and subjects as monads endowed with potentia. As a result, the problematique of political</w:t>
      </w:r>
      <w:r w:rsidRPr="005F2C40">
        <w:rPr>
          <w:rStyle w:val="StyleBoldUnderline"/>
          <w:rFonts w:cs="Times New Roman"/>
        </w:rPr>
        <w:t xml:space="preserve"> agency is portrayed as a quest for </w:t>
      </w:r>
      <w:r w:rsidRPr="005F2C40">
        <w:rPr>
          <w:rFonts w:cs="Times New Roman"/>
          <w:sz w:val="12"/>
        </w:rPr>
        <w:t>the</w:t>
      </w:r>
      <w:r w:rsidRPr="005F2C40">
        <w:rPr>
          <w:rStyle w:val="StyleBoldUnderline"/>
          <w:rFonts w:cs="Times New Roman"/>
        </w:rPr>
        <w:t xml:space="preserve"> ‘‘liberation’’ </w:t>
      </w:r>
      <w:r w:rsidRPr="005F2C40">
        <w:rPr>
          <w:rFonts w:cs="Times New Roman"/>
          <w:sz w:val="12"/>
        </w:rPr>
        <w:t xml:space="preserve">of a subject ontologically gifted with a freedom that power inevitably oppresses. In this way, the conceptualization of political agency remains confined within the liberal struggle of ‘‘freedom’’ and ‘‘oppression.’’ Even researchers who adopt a Foucauldian vocabulary end up falling into what Bigo has identified as ‘‘traps’’ of political science and international relations theorizing, specifically essentialization and ahistoricism. 11 I argue here that in order to reimagine political agency an ontological and epistemological turn is necessary, one that relies upon a relational ontology. Relational ontological positions question adopting abstract stable entities, such as ‘‘structures,’’ ‘‘power,’’ or ‘‘subjects,’’ as explanations for what happens. Instead, they explore how these pillar concepts of the Western political thought came to being, what kind of practices they facilitate, consolidate and result from, what ambiguities and aporias they contain, and how they are transformed. 12 Relational ontologies nurture ‘‘modest’’ conceptualizations of political agency and also question the </w:t>
      </w:r>
      <w:r w:rsidRPr="005F2C40">
        <w:rPr>
          <w:rStyle w:val="StyleBoldUnderline"/>
          <w:rFonts w:cs="Times New Roman"/>
        </w:rPr>
        <w:t xml:space="preserve">overwhelming </w:t>
      </w:r>
      <w:r w:rsidRPr="005F2C40">
        <w:rPr>
          <w:rFonts w:cs="Times New Roman"/>
          <w:sz w:val="12"/>
        </w:rPr>
        <w:t xml:space="preserve">stability of ‘‘mighty totalities,’’ such as for instance the international liberal order or the state. In this framework, </w:t>
      </w:r>
      <w:r w:rsidRPr="005F2C40">
        <w:rPr>
          <w:rStyle w:val="StyleBoldUnderline"/>
          <w:rFonts w:cs="Times New Roman"/>
          <w:highlight w:val="cyan"/>
        </w:rPr>
        <w:t>political action has more to do with playing with the cards that are dealt to us to produce practical effects</w:t>
      </w:r>
      <w:r w:rsidRPr="005F2C40">
        <w:rPr>
          <w:rStyle w:val="StyleBoldUnderline"/>
          <w:rFonts w:cs="Times New Roman"/>
        </w:rPr>
        <w:t xml:space="preserve"> in specific contexts </w:t>
      </w:r>
      <w:r w:rsidRPr="005F2C40">
        <w:rPr>
          <w:rStyle w:val="StyleBoldUnderline"/>
          <w:rFonts w:cs="Times New Roman"/>
          <w:highlight w:val="cyan"/>
        </w:rPr>
        <w:t>than with building idealized ‘‘new totalities’’</w:t>
      </w:r>
      <w:r w:rsidRPr="005F2C40">
        <w:rPr>
          <w:rStyle w:val="StyleBoldUnderline"/>
          <w:rFonts w:cs="Times New Roman"/>
        </w:rPr>
        <w:t xml:space="preserve"> where perfect conditions might exist</w:t>
      </w:r>
      <w:r w:rsidRPr="005F2C40">
        <w:rPr>
          <w:rFonts w:cs="Times New Roman"/>
          <w:sz w:val="12"/>
        </w:rPr>
        <w:t>. The political ethics that results from non-substantialist ontological positions is one that privileges ‘‘modest’’ engagements and weights political choices with regard to the consequences and distributive effects they may produce in the context where they are made rather than based upon their universal normative aspirations. 13</w:t>
      </w:r>
    </w:p>
    <w:p w:rsidR="008476DB" w:rsidRPr="005F2C40" w:rsidRDefault="008476DB" w:rsidP="008476DB">
      <w:pPr>
        <w:spacing w:after="60" w:line="360" w:lineRule="auto"/>
        <w:rPr>
          <w:rFonts w:eastAsia="Calibri" w:cs="Times New Roman"/>
          <w:sz w:val="12"/>
          <w:szCs w:val="16"/>
        </w:rPr>
      </w:pPr>
    </w:p>
    <w:p w:rsidR="00AA431A" w:rsidRDefault="00AA431A">
      <w:bookmarkStart w:id="0" w:name="_GoBack"/>
      <w:bookmarkEnd w:id="0"/>
    </w:p>
    <w:sectPr w:rsidR="00AA431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70A59" w:rsidRDefault="00570A59" w:rsidP="008476DB">
      <w:r>
        <w:separator/>
      </w:r>
    </w:p>
  </w:endnote>
  <w:endnote w:type="continuationSeparator" w:id="0">
    <w:p w:rsidR="00570A59" w:rsidRDefault="00570A59" w:rsidP="008476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BatangChe">
    <w:panose1 w:val="02030609000101010101"/>
    <w:charset w:val="81"/>
    <w:family w:val="modern"/>
    <w:pitch w:val="fixed"/>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70A59" w:rsidRDefault="00570A59" w:rsidP="008476DB">
      <w:r>
        <w:separator/>
      </w:r>
    </w:p>
  </w:footnote>
  <w:footnote w:type="continuationSeparator" w:id="0">
    <w:p w:rsidR="00570A59" w:rsidRDefault="00570A59" w:rsidP="008476DB">
      <w:r>
        <w:continuationSeparator/>
      </w:r>
    </w:p>
  </w:footnote>
  <w:footnote w:id="1">
    <w:p w:rsidR="008476DB" w:rsidRPr="0091589C" w:rsidRDefault="008476DB" w:rsidP="008476DB">
      <w:pPr>
        <w:pStyle w:val="FootnoteText"/>
        <w:jc w:val="both"/>
        <w:rPr>
          <w:rFonts w:ascii="Times New Roman" w:hAnsi="Times New Roman" w:cs="Times New Roman"/>
          <w:sz w:val="14"/>
          <w:szCs w:val="14"/>
        </w:rPr>
      </w:pPr>
      <w:r w:rsidRPr="0091589C">
        <w:rPr>
          <w:rStyle w:val="FootnoteReference"/>
          <w:rFonts w:ascii="Times New Roman" w:hAnsi="Times New Roman" w:cs="Times New Roman"/>
          <w:sz w:val="14"/>
          <w:szCs w:val="14"/>
        </w:rPr>
        <w:footnoteRef/>
      </w:r>
      <w:r w:rsidRPr="0091589C">
        <w:rPr>
          <w:rFonts w:ascii="Times New Roman" w:hAnsi="Times New Roman" w:cs="Times New Roman"/>
          <w:sz w:val="14"/>
          <w:szCs w:val="14"/>
        </w:rPr>
        <w:t xml:space="preserve"> </w:t>
      </w:r>
      <w:r w:rsidRPr="0091589C">
        <w:rPr>
          <w:rFonts w:ascii="Times New Roman" w:hAnsi="Times New Roman" w:cs="Times New Roman"/>
          <w:color w:val="000000"/>
          <w:sz w:val="14"/>
          <w:szCs w:val="14"/>
        </w:rPr>
        <w:t>Darder, Antonia. (1995) "Buscando America: The Contributions of Critical Latino Educators to the Academic Development and Empowerment of Latino Students in the U.S." in </w:t>
      </w:r>
      <w:r w:rsidRPr="0091589C">
        <w:rPr>
          <w:rFonts w:ascii="Times New Roman" w:hAnsi="Times New Roman" w:cs="Times New Roman"/>
          <w:i/>
          <w:iCs/>
          <w:color w:val="000000"/>
          <w:sz w:val="14"/>
          <w:szCs w:val="14"/>
        </w:rPr>
        <w:t>Multicultural Education, Critical Pedagogy and the Politics of Difference </w:t>
      </w:r>
      <w:r w:rsidRPr="0091589C">
        <w:rPr>
          <w:rFonts w:ascii="Times New Roman" w:hAnsi="Times New Roman" w:cs="Times New Roman"/>
          <w:color w:val="000000"/>
          <w:sz w:val="14"/>
          <w:szCs w:val="14"/>
        </w:rPr>
        <w:t>edited by Christine E. Sleeter and Peter L. McLaren, New York:  Suny Press</w:t>
      </w:r>
    </w:p>
  </w:footnote>
  <w:footnote w:id="2">
    <w:p w:rsidR="008476DB" w:rsidRPr="0091589C" w:rsidRDefault="008476DB" w:rsidP="008476DB">
      <w:pPr>
        <w:pStyle w:val="FootnoteText"/>
        <w:rPr>
          <w:rFonts w:ascii="Times New Roman" w:hAnsi="Times New Roman" w:cs="Times New Roman"/>
          <w:sz w:val="14"/>
          <w:szCs w:val="14"/>
        </w:rPr>
      </w:pPr>
      <w:r w:rsidRPr="0091589C">
        <w:rPr>
          <w:rStyle w:val="FootnoteReference"/>
          <w:rFonts w:ascii="Times New Roman" w:hAnsi="Times New Roman" w:cs="Times New Roman"/>
          <w:sz w:val="14"/>
          <w:szCs w:val="14"/>
        </w:rPr>
        <w:footnoteRef/>
      </w:r>
      <w:r w:rsidRPr="0091589C">
        <w:rPr>
          <w:rFonts w:ascii="Times New Roman" w:hAnsi="Times New Roman" w:cs="Times New Roman"/>
          <w:sz w:val="14"/>
          <w:szCs w:val="14"/>
        </w:rPr>
        <w:t xml:space="preserve"> Samantha Godwin, Graduate student in philosophy at University College London, University of London; J.D. candidate at Georgetown University Law Center, 2011, Northwester Interdisciplinary Law Review Vol IV, No.1, “Children’s Opression, Righs, and Liberation file:///Users/Zoe/Downloads/2011Godwin.pdf</w:t>
      </w:r>
    </w:p>
  </w:footnote>
  <w:footnote w:id="3">
    <w:p w:rsidR="008476DB" w:rsidRPr="000C5ED5" w:rsidRDefault="008476DB" w:rsidP="008476DB">
      <w:pPr>
        <w:pStyle w:val="FootnoteText"/>
        <w:rPr>
          <w:rFonts w:ascii="Times New Roman" w:hAnsi="Times New Roman" w:cs="Times New Roman"/>
          <w:sz w:val="14"/>
          <w:szCs w:val="14"/>
        </w:rPr>
      </w:pPr>
      <w:r w:rsidRPr="000C5ED5">
        <w:rPr>
          <w:rStyle w:val="FootnoteReference"/>
          <w:rFonts w:ascii="Times New Roman" w:hAnsi="Times New Roman" w:cs="Times New Roman"/>
          <w:sz w:val="14"/>
          <w:szCs w:val="14"/>
        </w:rPr>
        <w:footnoteRef/>
      </w:r>
      <w:r w:rsidRPr="000C5ED5">
        <w:rPr>
          <w:rFonts w:ascii="Times New Roman" w:hAnsi="Times New Roman" w:cs="Times New Roman"/>
          <w:sz w:val="14"/>
          <w:szCs w:val="14"/>
        </w:rPr>
        <w:t xml:space="preserve"> </w:t>
      </w:r>
      <w:r w:rsidRPr="000C5ED5">
        <w:rPr>
          <w:rFonts w:ascii="Times New Roman" w:eastAsia="BatangChe" w:hAnsi="Times New Roman" w:cs="Times New Roman"/>
          <w:sz w:val="14"/>
          <w:szCs w:val="14"/>
          <w:lang w:eastAsia="ar-SA"/>
        </w:rPr>
        <w:t>Mari, Associate Professor of Law, University of Hawaii, “When the First Quail Calls: Multiple Consciousness as Jurisprudential Method”, 11 Women's Rts. L. Rep. 7 1989</w:t>
      </w:r>
    </w:p>
  </w:footnote>
  <w:footnote w:id="4">
    <w:p w:rsidR="008476DB" w:rsidRDefault="008476DB" w:rsidP="008476DB">
      <w:pPr>
        <w:pStyle w:val="FootnoteText"/>
      </w:pPr>
      <w:r>
        <w:rPr>
          <w:rStyle w:val="FootnoteReference"/>
        </w:rPr>
        <w:footnoteRef/>
      </w:r>
      <w:r>
        <w:t xml:space="preserve"> </w:t>
      </w:r>
      <w:r w:rsidRPr="005E6464">
        <w:rPr>
          <w:sz w:val="16"/>
        </w:rPr>
        <w:t>Polychroniou, CJ, Neoliberalism and the Politics of Higher Education: An Interview With Henry A. Giroux, Truthout, March 26, 2013, http://truth-out.org/news/item/15237-predatory-capitalism-and-the-attack-on-higher-education-an-interview-with-henry-a-giroux. DR.</w:t>
      </w:r>
    </w:p>
  </w:footnote>
  <w:footnote w:id="5">
    <w:p w:rsidR="008476DB" w:rsidRPr="00F521EF" w:rsidRDefault="008476DB" w:rsidP="008476DB">
      <w:pPr>
        <w:pStyle w:val="FootnoteText"/>
      </w:pPr>
      <w:r>
        <w:rPr>
          <w:rStyle w:val="FootnoteReference"/>
        </w:rPr>
        <w:footnoteRef/>
      </w:r>
      <w:r>
        <w:t xml:space="preserve"> </w:t>
      </w:r>
      <w:r w:rsidRPr="00F521EF">
        <w:t>Levi Bryant November 11, 2012, Underpants Gnomes: A Critique of the Academic Left, larvalsubjects, http://larvalsubjects.wordpress.com/2012/11/11/underpants-gnomes-a</w:t>
      </w:r>
      <w:r>
        <w:t>-critique-of-the-academic-left/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76DB"/>
    <w:rsid w:val="00570A59"/>
    <w:rsid w:val="008476DB"/>
    <w:rsid w:val="00AA43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footnote reference"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76DB"/>
    <w:pPr>
      <w:spacing w:after="0" w:line="240" w:lineRule="auto"/>
      <w:jc w:val="both"/>
    </w:pPr>
    <w:rPr>
      <w:rFonts w:ascii="Times New Roman" w:eastAsiaTheme="minorEastAsia" w:hAnsi="Times New Roman"/>
      <w:sz w:val="24"/>
      <w:szCs w:val="24"/>
    </w:rPr>
  </w:style>
  <w:style w:type="paragraph" w:styleId="Heading3">
    <w:name w:val="heading 3"/>
    <w:aliases w:val="Block"/>
    <w:basedOn w:val="Normal"/>
    <w:next w:val="Normal"/>
    <w:link w:val="Heading3Char"/>
    <w:uiPriority w:val="3"/>
    <w:unhideWhenUsed/>
    <w:qFormat/>
    <w:rsid w:val="008476DB"/>
    <w:pPr>
      <w:keepNext/>
      <w:keepLines/>
      <w:spacing w:before="200" w:line="276" w:lineRule="auto"/>
      <w:jc w:val="left"/>
      <w:outlineLvl w:val="2"/>
    </w:pPr>
    <w:rPr>
      <w:rFonts w:asciiTheme="majorHAnsi" w:eastAsiaTheme="majorEastAsia" w:hAnsiTheme="majorHAnsi" w:cstheme="majorBidi"/>
      <w:b/>
      <w:bCs/>
      <w:color w:val="4F81BD" w:themeColor="accent1"/>
      <w:sz w:val="22"/>
      <w:szCs w:val="22"/>
    </w:rPr>
  </w:style>
  <w:style w:type="paragraph" w:styleId="Heading4">
    <w:name w:val="heading 4"/>
    <w:basedOn w:val="Normal"/>
    <w:next w:val="Normal"/>
    <w:link w:val="Heading4Char"/>
    <w:uiPriority w:val="9"/>
    <w:unhideWhenUsed/>
    <w:qFormat/>
    <w:rsid w:val="008476DB"/>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aliases w:val="Block Char"/>
    <w:basedOn w:val="DefaultParagraphFont"/>
    <w:link w:val="Heading3"/>
    <w:uiPriority w:val="3"/>
    <w:rsid w:val="008476D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476DB"/>
    <w:rPr>
      <w:rFonts w:asciiTheme="majorHAnsi" w:eastAsiaTheme="majorEastAsia" w:hAnsiTheme="majorHAnsi" w:cstheme="majorBidi"/>
      <w:b/>
      <w:bCs/>
      <w:i/>
      <w:iCs/>
      <w:color w:val="4F81BD" w:themeColor="accent1"/>
      <w:sz w:val="24"/>
      <w:szCs w:val="24"/>
    </w:rPr>
  </w:style>
  <w:style w:type="paragraph" w:styleId="FootnoteText">
    <w:name w:val="footnote text"/>
    <w:basedOn w:val="Normal"/>
    <w:link w:val="FootnoteTextChar"/>
    <w:uiPriority w:val="99"/>
    <w:unhideWhenUsed/>
    <w:qFormat/>
    <w:rsid w:val="008476DB"/>
    <w:pPr>
      <w:jc w:val="left"/>
    </w:pPr>
    <w:rPr>
      <w:rFonts w:ascii="Calibri" w:hAnsi="Calibri"/>
    </w:rPr>
  </w:style>
  <w:style w:type="character" w:customStyle="1" w:styleId="FootnoteTextChar">
    <w:name w:val="Footnote Text Char"/>
    <w:basedOn w:val="DefaultParagraphFont"/>
    <w:link w:val="FootnoteText"/>
    <w:uiPriority w:val="99"/>
    <w:rsid w:val="008476DB"/>
    <w:rPr>
      <w:rFonts w:ascii="Calibri" w:eastAsiaTheme="minorEastAsia" w:hAnsi="Calibri"/>
      <w:sz w:val="24"/>
      <w:szCs w:val="24"/>
    </w:rPr>
  </w:style>
  <w:style w:type="character" w:styleId="FootnoteReference">
    <w:name w:val="footnote reference"/>
    <w:aliases w:val="FN Ref,footnote reference"/>
    <w:basedOn w:val="DefaultParagraphFont"/>
    <w:unhideWhenUsed/>
    <w:qFormat/>
    <w:rsid w:val="008476DB"/>
    <w:rPr>
      <w:vertAlign w:val="superscript"/>
    </w:rPr>
  </w:style>
  <w:style w:type="paragraph" w:styleId="NormalWeb">
    <w:name w:val="Normal (Web)"/>
    <w:basedOn w:val="Normal"/>
    <w:unhideWhenUsed/>
    <w:rsid w:val="008476DB"/>
    <w:pPr>
      <w:spacing w:before="100" w:beforeAutospacing="1" w:after="100" w:afterAutospacing="1"/>
      <w:jc w:val="left"/>
    </w:pPr>
    <w:rPr>
      <w:rFonts w:ascii="Times" w:hAnsi="Times" w:cs="Times New Roman"/>
      <w:sz w:val="20"/>
      <w:szCs w:val="20"/>
    </w:rPr>
  </w:style>
  <w:style w:type="character" w:customStyle="1" w:styleId="apple-converted-space">
    <w:name w:val="apple-converted-space"/>
    <w:basedOn w:val="DefaultParagraphFont"/>
    <w:rsid w:val="008476DB"/>
  </w:style>
  <w:style w:type="character" w:customStyle="1" w:styleId="Carded">
    <w:name w:val="Carded"/>
    <w:qFormat/>
    <w:rsid w:val="008476DB"/>
    <w:rPr>
      <w:rFonts w:cs="Times New Roman"/>
      <w:b/>
      <w:bCs/>
      <w:color w:val="000000"/>
      <w:sz w:val="24"/>
      <w:szCs w:val="24"/>
      <w:u w:val="single"/>
    </w:rPr>
  </w:style>
  <w:style w:type="character" w:customStyle="1" w:styleId="StyleStyleBold12pt">
    <w:name w:val="Style Style Bold + 12 pt"/>
    <w:aliases w:val="Cite,Style 13 pt Bold,Style Style Bold + 12pt,Style Style Bold,Style Style + 12 pt,Style Style Bo... +,Old Cite,Style Style Bold + 10 pt,tagld + 12 pt,Style Style Bold + 11 pt,Style Style Bold + 13 pt,tag + 12 pt,Not..."/>
    <w:basedOn w:val="DefaultParagraphFont"/>
    <w:uiPriority w:val="1"/>
    <w:qFormat/>
    <w:rsid w:val="008476DB"/>
    <w:rPr>
      <w:b/>
      <w:sz w:val="26"/>
      <w:u w:val="none"/>
    </w:rPr>
  </w:style>
  <w:style w:type="character" w:customStyle="1" w:styleId="StyleBoldUnderline">
    <w:name w:val="Style Bold Underline"/>
    <w:aliases w:val="Underline,Style Underline,Intense Emphasis1,Style,apple-style-span + 6 pt,Bold,Kern at 16 pt,Intense Emphasis11,Intense Emphasis2,HHeading 3 + 12 pt,Underline Char,Bold Cite Char,Citation Char Char Char,ci,c,Bo,Title Cha,B,cite,9.5 "/>
    <w:basedOn w:val="DefaultParagraphFont"/>
    <w:uiPriority w:val="1"/>
    <w:qFormat/>
    <w:rsid w:val="008476DB"/>
    <w:rPr>
      <w:b/>
      <w:sz w:val="22"/>
      <w:u w:val="single"/>
    </w:rPr>
  </w:style>
  <w:style w:type="character" w:customStyle="1" w:styleId="LinedDown">
    <w:name w:val="Lined Down"/>
    <w:qFormat/>
    <w:rsid w:val="008476DB"/>
    <w:rPr>
      <w:rFonts w:cs="Times New Roman"/>
      <w:b w:val="0"/>
      <w:bCs w:val="0"/>
      <w:i w:val="0"/>
      <w:iCs w:val="0"/>
      <w:color w:val="000000"/>
      <w:sz w:val="12"/>
      <w:szCs w:val="12"/>
      <w:u w: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footnote reference"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76DB"/>
    <w:pPr>
      <w:spacing w:after="0" w:line="240" w:lineRule="auto"/>
      <w:jc w:val="both"/>
    </w:pPr>
    <w:rPr>
      <w:rFonts w:ascii="Times New Roman" w:eastAsiaTheme="minorEastAsia" w:hAnsi="Times New Roman"/>
      <w:sz w:val="24"/>
      <w:szCs w:val="24"/>
    </w:rPr>
  </w:style>
  <w:style w:type="paragraph" w:styleId="Heading3">
    <w:name w:val="heading 3"/>
    <w:aliases w:val="Block"/>
    <w:basedOn w:val="Normal"/>
    <w:next w:val="Normal"/>
    <w:link w:val="Heading3Char"/>
    <w:uiPriority w:val="3"/>
    <w:unhideWhenUsed/>
    <w:qFormat/>
    <w:rsid w:val="008476DB"/>
    <w:pPr>
      <w:keepNext/>
      <w:keepLines/>
      <w:spacing w:before="200" w:line="276" w:lineRule="auto"/>
      <w:jc w:val="left"/>
      <w:outlineLvl w:val="2"/>
    </w:pPr>
    <w:rPr>
      <w:rFonts w:asciiTheme="majorHAnsi" w:eastAsiaTheme="majorEastAsia" w:hAnsiTheme="majorHAnsi" w:cstheme="majorBidi"/>
      <w:b/>
      <w:bCs/>
      <w:color w:val="4F81BD" w:themeColor="accent1"/>
      <w:sz w:val="22"/>
      <w:szCs w:val="22"/>
    </w:rPr>
  </w:style>
  <w:style w:type="paragraph" w:styleId="Heading4">
    <w:name w:val="heading 4"/>
    <w:basedOn w:val="Normal"/>
    <w:next w:val="Normal"/>
    <w:link w:val="Heading4Char"/>
    <w:uiPriority w:val="9"/>
    <w:unhideWhenUsed/>
    <w:qFormat/>
    <w:rsid w:val="008476DB"/>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aliases w:val="Block Char"/>
    <w:basedOn w:val="DefaultParagraphFont"/>
    <w:link w:val="Heading3"/>
    <w:uiPriority w:val="3"/>
    <w:rsid w:val="008476D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476DB"/>
    <w:rPr>
      <w:rFonts w:asciiTheme="majorHAnsi" w:eastAsiaTheme="majorEastAsia" w:hAnsiTheme="majorHAnsi" w:cstheme="majorBidi"/>
      <w:b/>
      <w:bCs/>
      <w:i/>
      <w:iCs/>
      <w:color w:val="4F81BD" w:themeColor="accent1"/>
      <w:sz w:val="24"/>
      <w:szCs w:val="24"/>
    </w:rPr>
  </w:style>
  <w:style w:type="paragraph" w:styleId="FootnoteText">
    <w:name w:val="footnote text"/>
    <w:basedOn w:val="Normal"/>
    <w:link w:val="FootnoteTextChar"/>
    <w:uiPriority w:val="99"/>
    <w:unhideWhenUsed/>
    <w:qFormat/>
    <w:rsid w:val="008476DB"/>
    <w:pPr>
      <w:jc w:val="left"/>
    </w:pPr>
    <w:rPr>
      <w:rFonts w:ascii="Calibri" w:hAnsi="Calibri"/>
    </w:rPr>
  </w:style>
  <w:style w:type="character" w:customStyle="1" w:styleId="FootnoteTextChar">
    <w:name w:val="Footnote Text Char"/>
    <w:basedOn w:val="DefaultParagraphFont"/>
    <w:link w:val="FootnoteText"/>
    <w:uiPriority w:val="99"/>
    <w:rsid w:val="008476DB"/>
    <w:rPr>
      <w:rFonts w:ascii="Calibri" w:eastAsiaTheme="minorEastAsia" w:hAnsi="Calibri"/>
      <w:sz w:val="24"/>
      <w:szCs w:val="24"/>
    </w:rPr>
  </w:style>
  <w:style w:type="character" w:styleId="FootnoteReference">
    <w:name w:val="footnote reference"/>
    <w:aliases w:val="FN Ref,footnote reference"/>
    <w:basedOn w:val="DefaultParagraphFont"/>
    <w:unhideWhenUsed/>
    <w:qFormat/>
    <w:rsid w:val="008476DB"/>
    <w:rPr>
      <w:vertAlign w:val="superscript"/>
    </w:rPr>
  </w:style>
  <w:style w:type="paragraph" w:styleId="NormalWeb">
    <w:name w:val="Normal (Web)"/>
    <w:basedOn w:val="Normal"/>
    <w:unhideWhenUsed/>
    <w:rsid w:val="008476DB"/>
    <w:pPr>
      <w:spacing w:before="100" w:beforeAutospacing="1" w:after="100" w:afterAutospacing="1"/>
      <w:jc w:val="left"/>
    </w:pPr>
    <w:rPr>
      <w:rFonts w:ascii="Times" w:hAnsi="Times" w:cs="Times New Roman"/>
      <w:sz w:val="20"/>
      <w:szCs w:val="20"/>
    </w:rPr>
  </w:style>
  <w:style w:type="character" w:customStyle="1" w:styleId="apple-converted-space">
    <w:name w:val="apple-converted-space"/>
    <w:basedOn w:val="DefaultParagraphFont"/>
    <w:rsid w:val="008476DB"/>
  </w:style>
  <w:style w:type="character" w:customStyle="1" w:styleId="Carded">
    <w:name w:val="Carded"/>
    <w:qFormat/>
    <w:rsid w:val="008476DB"/>
    <w:rPr>
      <w:rFonts w:cs="Times New Roman"/>
      <w:b/>
      <w:bCs/>
      <w:color w:val="000000"/>
      <w:sz w:val="24"/>
      <w:szCs w:val="24"/>
      <w:u w:val="single"/>
    </w:rPr>
  </w:style>
  <w:style w:type="character" w:customStyle="1" w:styleId="StyleStyleBold12pt">
    <w:name w:val="Style Style Bold + 12 pt"/>
    <w:aliases w:val="Cite,Style 13 pt Bold,Style Style Bold + 12pt,Style Style Bold,Style Style + 12 pt,Style Style Bo... +,Old Cite,Style Style Bold + 10 pt,tagld + 12 pt,Style Style Bold + 11 pt,Style Style Bold + 13 pt,tag + 12 pt,Not..."/>
    <w:basedOn w:val="DefaultParagraphFont"/>
    <w:uiPriority w:val="1"/>
    <w:qFormat/>
    <w:rsid w:val="008476DB"/>
    <w:rPr>
      <w:b/>
      <w:sz w:val="26"/>
      <w:u w:val="none"/>
    </w:rPr>
  </w:style>
  <w:style w:type="character" w:customStyle="1" w:styleId="StyleBoldUnderline">
    <w:name w:val="Style Bold Underline"/>
    <w:aliases w:val="Underline,Style Underline,Intense Emphasis1,Style,apple-style-span + 6 pt,Bold,Kern at 16 pt,Intense Emphasis11,Intense Emphasis2,HHeading 3 + 12 pt,Underline Char,Bold Cite Char,Citation Char Char Char,ci,c,Bo,Title Cha,B,cite,9.5 "/>
    <w:basedOn w:val="DefaultParagraphFont"/>
    <w:uiPriority w:val="1"/>
    <w:qFormat/>
    <w:rsid w:val="008476DB"/>
    <w:rPr>
      <w:b/>
      <w:sz w:val="22"/>
      <w:u w:val="single"/>
    </w:rPr>
  </w:style>
  <w:style w:type="character" w:customStyle="1" w:styleId="LinedDown">
    <w:name w:val="Lined Down"/>
    <w:qFormat/>
    <w:rsid w:val="008476DB"/>
    <w:rPr>
      <w:rFonts w:cs="Times New Roman"/>
      <w:b w:val="0"/>
      <w:bCs w:val="0"/>
      <w:i w:val="0"/>
      <w:iCs w:val="0"/>
      <w:color w:val="000000"/>
      <w:sz w:val="12"/>
      <w:szCs w:val="12"/>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mjmed.com/" TargetMode="External"/><Relationship Id="rId3" Type="http://schemas.openxmlformats.org/officeDocument/2006/relationships/settings" Target="settings.xml"/><Relationship Id="rId7" Type="http://schemas.openxmlformats.org/officeDocument/2006/relationships/hyperlink" Target="http://edition.cnn.com/2015/06/19/world/us-australia-gun-control/"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theguardian.com/society/healt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8444</Words>
  <Characters>48133</Characters>
  <Application>Microsoft Office Word</Application>
  <DocSecurity>0</DocSecurity>
  <Lines>401</Lines>
  <Paragraphs>112</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        Part I is the Harms		</vt:lpstr>
      <vt:lpstr>        Part II is the Advocacy	 I defend the resolution as a general principle. I reser</vt:lpstr>
      <vt:lpstr>        Part III is the Framework</vt:lpstr>
      <vt:lpstr>        Part IV is the Underview</vt:lpstr>
    </vt:vector>
  </TitlesOfParts>
  <Company>Toshiba</Company>
  <LinksUpToDate>false</LinksUpToDate>
  <CharactersWithSpaces>56465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Wesley</dc:creator>
  <cp:lastModifiedBy>Wesley</cp:lastModifiedBy>
  <cp:revision>1</cp:revision>
  <dcterms:created xsi:type="dcterms:W3CDTF">2016-05-03T03:38:00Z</dcterms:created>
  <dcterms:modified xsi:type="dcterms:W3CDTF">2016-05-03T03:38:00Z</dcterms:modified>
</cp:coreProperties>
</file>