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DF0" w:rsidRPr="00140DF0" w:rsidRDefault="00140DF0" w:rsidP="00140DF0">
      <w:pPr>
        <w:pStyle w:val="Heading3"/>
        <w:spacing w:after="60" w:line="360" w:lineRule="auto"/>
        <w:rPr>
          <w:rFonts w:ascii="Times New Roman" w:hAnsi="Times New Roman" w:cs="Times New Roman"/>
          <w:sz w:val="24"/>
        </w:rPr>
      </w:pPr>
      <w:r>
        <w:rPr>
          <w:rFonts w:ascii="Times New Roman" w:hAnsi="Times New Roman" w:cs="Times New Roman"/>
          <w:sz w:val="24"/>
        </w:rPr>
        <w:t>T – no spec</w:t>
      </w:r>
    </w:p>
    <w:p w:rsidR="00140DF0" w:rsidRPr="00140DF0" w:rsidRDefault="00140DF0" w:rsidP="00140DF0">
      <w:pPr>
        <w:pStyle w:val="Heading4"/>
        <w:spacing w:after="60" w:line="360" w:lineRule="auto"/>
        <w:rPr>
          <w:rFonts w:ascii="Times New Roman" w:hAnsi="Times New Roman" w:cs="Times New Roman"/>
          <w:b w:val="0"/>
          <w:i/>
          <w:sz w:val="24"/>
        </w:rPr>
      </w:pPr>
      <w:r w:rsidRPr="00140DF0">
        <w:rPr>
          <w:rFonts w:ascii="Times New Roman" w:hAnsi="Times New Roman" w:cs="Times New Roman"/>
          <w:sz w:val="24"/>
        </w:rPr>
        <w:t>A.</w:t>
      </w:r>
      <w:r w:rsidRPr="00140DF0">
        <w:rPr>
          <w:rFonts w:ascii="Times New Roman" w:hAnsi="Times New Roman" w:cs="Times New Roman"/>
          <w:b w:val="0"/>
          <w:sz w:val="24"/>
        </w:rPr>
        <w:t xml:space="preserve"> is the interpretation – </w:t>
      </w:r>
      <w:r w:rsidR="0091411C">
        <w:rPr>
          <w:rFonts w:ascii="Times New Roman" w:hAnsi="Times New Roman" w:cs="Times New Roman"/>
          <w:b w:val="0"/>
          <w:sz w:val="24"/>
        </w:rPr>
        <w:t xml:space="preserve">The affirmative </w:t>
      </w:r>
      <w:r w:rsidR="00E06C9D">
        <w:rPr>
          <w:rFonts w:ascii="Times New Roman" w:hAnsi="Times New Roman" w:cs="Times New Roman"/>
          <w:b w:val="0"/>
          <w:sz w:val="24"/>
        </w:rPr>
        <w:t>may not defend that handguns be banned only for a specific group of individuals. They must defend that handguns be banned for all Americans.</w:t>
      </w:r>
      <w:r w:rsidR="0091411C">
        <w:rPr>
          <w:rFonts w:ascii="Times New Roman" w:hAnsi="Times New Roman" w:cs="Times New Roman"/>
          <w:b w:val="0"/>
          <w:sz w:val="24"/>
        </w:rPr>
        <w:t xml:space="preserve"> </w:t>
      </w:r>
      <w:r w:rsidRPr="00140DF0">
        <w:rPr>
          <w:rFonts w:ascii="Times New Roman" w:hAnsi="Times New Roman" w:cs="Times New Roman"/>
          <w:b w:val="0"/>
          <w:sz w:val="24"/>
        </w:rPr>
        <w:t>Google defines ban as</w:t>
      </w:r>
    </w:p>
    <w:p w:rsidR="005D46D8" w:rsidRPr="00DB4C3A" w:rsidRDefault="00C2263F" w:rsidP="00140DF0">
      <w:pPr>
        <w:spacing w:before="100" w:beforeAutospacing="1" w:after="60" w:line="360" w:lineRule="auto"/>
        <w:rPr>
          <w:rFonts w:ascii="Times New Roman" w:eastAsia="Times New Roman" w:hAnsi="Times New Roman" w:cs="Times New Roman"/>
          <w:b/>
          <w:sz w:val="24"/>
          <w:szCs w:val="24"/>
        </w:rPr>
      </w:pPr>
      <w:r w:rsidRPr="00C2263F">
        <w:rPr>
          <w:rFonts w:ascii="Times New Roman" w:eastAsia="Times New Roman" w:hAnsi="Times New Roman" w:cs="Times New Roman"/>
          <w:sz w:val="10"/>
          <w:szCs w:val="10"/>
        </w:rPr>
        <w:t xml:space="preserve">Oxford Dictionaries, "ban," </w:t>
      </w:r>
      <w:hyperlink r:id="rId8" w:history="1">
        <w:r w:rsidRPr="00C975FF">
          <w:rPr>
            <w:rFonts w:ascii="Times New Roman" w:eastAsia="Times New Roman" w:hAnsi="Times New Roman" w:cs="Times New Roman"/>
            <w:sz w:val="10"/>
            <w:szCs w:val="10"/>
          </w:rPr>
          <w:t>http://www.oxforddictionaries.com/us/definition/american_english/ban</w:t>
        </w:r>
      </w:hyperlink>
      <w:r w:rsidRPr="00C2263F">
        <w:rPr>
          <w:rFonts w:ascii="Times New Roman" w:eastAsia="Times New Roman" w:hAnsi="Times New Roman" w:cs="Times New Roman"/>
          <w:sz w:val="24"/>
          <w:szCs w:val="24"/>
        </w:rPr>
        <w:br/>
      </w:r>
      <w:r w:rsidRPr="00C2263F">
        <w:rPr>
          <w:rFonts w:ascii="Times New Roman" w:eastAsia="Times New Roman" w:hAnsi="Times New Roman" w:cs="Times New Roman"/>
          <w:sz w:val="10"/>
          <w:szCs w:val="10"/>
        </w:rPr>
        <w:t>Officially or</w:t>
      </w:r>
      <w:r w:rsidRPr="00C2263F">
        <w:rPr>
          <w:rFonts w:ascii="Times New Roman" w:eastAsia="Times New Roman" w:hAnsi="Times New Roman" w:cs="Times New Roman"/>
          <w:b/>
          <w:sz w:val="24"/>
          <w:szCs w:val="24"/>
          <w:u w:val="single"/>
        </w:rPr>
        <w:t xml:space="preserve"> legally prohibit:</w:t>
      </w:r>
      <w:r w:rsidRPr="00C2263F">
        <w:rPr>
          <w:rFonts w:ascii="Times New Roman" w:eastAsia="Times New Roman" w:hAnsi="Times New Roman" w:cs="Times New Roman"/>
          <w:b/>
          <w:sz w:val="24"/>
          <w:szCs w:val="24"/>
          <w:u w:val="single"/>
        </w:rPr>
        <w:br/>
      </w:r>
      <w:r w:rsidRPr="00C2263F">
        <w:rPr>
          <w:rFonts w:ascii="Times New Roman" w:eastAsia="Times New Roman" w:hAnsi="Times New Roman" w:cs="Times New Roman"/>
          <w:sz w:val="10"/>
          <w:szCs w:val="10"/>
        </w:rPr>
        <w:t>he was banned from driving for a year; a proposal to ban all trade in ivory</w:t>
      </w:r>
      <w:r w:rsidRPr="00C2263F">
        <w:rPr>
          <w:rFonts w:ascii="Times New Roman" w:eastAsia="Times New Roman" w:hAnsi="Times New Roman" w:cs="Times New Roman"/>
          <w:b/>
          <w:sz w:val="24"/>
          <w:szCs w:val="24"/>
          <w:u w:val="single"/>
        </w:rPr>
        <w:br/>
      </w:r>
      <w:r w:rsidR="00DB4C3A" w:rsidRPr="00DB4C3A">
        <w:rPr>
          <w:rFonts w:ascii="Times New Roman" w:eastAsia="Times New Roman" w:hAnsi="Times New Roman" w:cs="Times New Roman"/>
          <w:sz w:val="24"/>
          <w:szCs w:val="24"/>
        </w:rPr>
        <w:t>And p</w:t>
      </w:r>
      <w:r w:rsidRPr="00C2263F">
        <w:rPr>
          <w:rFonts w:ascii="Times New Roman" w:eastAsia="Times New Roman" w:hAnsi="Times New Roman" w:cs="Times New Roman"/>
          <w:sz w:val="24"/>
          <w:szCs w:val="24"/>
        </w:rPr>
        <w:t xml:space="preserve">rohibition is distinct from controls </w:t>
      </w:r>
      <w:r w:rsidR="00525767">
        <w:rPr>
          <w:rFonts w:ascii="Times New Roman" w:eastAsia="Times New Roman" w:hAnsi="Times New Roman" w:cs="Times New Roman"/>
          <w:sz w:val="24"/>
          <w:szCs w:val="24"/>
        </w:rPr>
        <w:t>– the aff must defend a blanket ban</w:t>
      </w:r>
      <w:r w:rsidR="005D46D8" w:rsidRPr="00DB4C3A">
        <w:rPr>
          <w:rFonts w:ascii="Times New Roman" w:eastAsia="Times New Roman" w:hAnsi="Times New Roman" w:cs="Times New Roman"/>
          <w:sz w:val="24"/>
          <w:szCs w:val="24"/>
        </w:rPr>
        <w:t xml:space="preserve">, </w:t>
      </w:r>
      <w:r w:rsidRPr="00C2263F">
        <w:rPr>
          <w:rFonts w:ascii="Times New Roman" w:eastAsia="Times New Roman" w:hAnsi="Times New Roman" w:cs="Times New Roman"/>
          <w:b/>
          <w:sz w:val="24"/>
          <w:szCs w:val="24"/>
        </w:rPr>
        <w:t xml:space="preserve">Kates </w:t>
      </w:r>
      <w:r w:rsidR="00DB4C3A" w:rsidRPr="00DB4C3A">
        <w:rPr>
          <w:rFonts w:ascii="Times New Roman" w:eastAsia="Times New Roman" w:hAnsi="Times New Roman" w:cs="Times New Roman"/>
          <w:b/>
          <w:sz w:val="24"/>
          <w:szCs w:val="24"/>
        </w:rPr>
        <w:t>‘</w:t>
      </w:r>
      <w:r w:rsidRPr="00C2263F">
        <w:rPr>
          <w:rFonts w:ascii="Times New Roman" w:eastAsia="Times New Roman" w:hAnsi="Times New Roman" w:cs="Times New Roman"/>
          <w:b/>
          <w:sz w:val="24"/>
          <w:szCs w:val="24"/>
        </w:rPr>
        <w:t>82</w:t>
      </w:r>
      <w:r w:rsidR="00DB4C3A" w:rsidRPr="00DB4C3A">
        <w:rPr>
          <w:rFonts w:ascii="Times New Roman" w:eastAsia="Times New Roman" w:hAnsi="Times New Roman" w:cs="Times New Roman"/>
          <w:b/>
          <w:sz w:val="24"/>
          <w:szCs w:val="24"/>
        </w:rPr>
        <w:t>:</w:t>
      </w:r>
      <w:r w:rsidRPr="00C2263F">
        <w:rPr>
          <w:rFonts w:ascii="Times New Roman" w:eastAsia="Times New Roman" w:hAnsi="Times New Roman" w:cs="Times New Roman"/>
          <w:b/>
          <w:sz w:val="24"/>
          <w:szCs w:val="24"/>
        </w:rPr>
        <w:t xml:space="preserve"> </w:t>
      </w:r>
    </w:p>
    <w:p w:rsidR="00734A71" w:rsidRPr="00734A71" w:rsidRDefault="00C2263F" w:rsidP="00140DF0">
      <w:pPr>
        <w:spacing w:before="100" w:beforeAutospacing="1" w:after="60" w:line="360" w:lineRule="auto"/>
        <w:rPr>
          <w:rFonts w:ascii="Times New Roman" w:eastAsia="Times New Roman" w:hAnsi="Times New Roman" w:cs="Times New Roman"/>
          <w:i/>
          <w:sz w:val="24"/>
          <w:szCs w:val="24"/>
        </w:rPr>
      </w:pPr>
      <w:r w:rsidRPr="00C2263F">
        <w:rPr>
          <w:rFonts w:ascii="Times New Roman" w:eastAsia="Times New Roman" w:hAnsi="Times New Roman" w:cs="Times New Roman"/>
          <w:sz w:val="12"/>
          <w:szCs w:val="12"/>
        </w:rPr>
        <w:t>Don B. Kates Jr (practices law with O'Brien and Hallisey in San Francisco), "Gun control versus gun prohibition," American Bar Association Journal, September 1982 AZ</w:t>
      </w:r>
      <w:r w:rsidRPr="00C2263F">
        <w:rPr>
          <w:rFonts w:ascii="Times New Roman" w:eastAsia="Times New Roman" w:hAnsi="Times New Roman" w:cs="Times New Roman"/>
          <w:sz w:val="12"/>
          <w:szCs w:val="12"/>
        </w:rPr>
        <w:br/>
      </w:r>
      <w:r w:rsidRPr="00734A71">
        <w:rPr>
          <w:rFonts w:ascii="Times New Roman" w:eastAsia="Times New Roman" w:hAnsi="Times New Roman" w:cs="Times New Roman"/>
          <w:sz w:val="10"/>
          <w:szCs w:val="10"/>
        </w:rPr>
        <w:t xml:space="preserve">Indicative of the state of social science learning on this question is the reaction elicited when I presented these points </w:t>
      </w:r>
      <w:r w:rsidRPr="00AD2FCB">
        <w:rPr>
          <w:rFonts w:ascii="Times New Roman" w:eastAsia="Times New Roman" w:hAnsi="Times New Roman" w:cs="Times New Roman"/>
          <w:sz w:val="10"/>
          <w:szCs w:val="10"/>
        </w:rPr>
        <w:t>at length to the 1981 annual meeting of</w:t>
      </w:r>
      <w:r w:rsidRPr="00734A71">
        <w:rPr>
          <w:rFonts w:ascii="Times New Roman" w:eastAsia="Times New Roman" w:hAnsi="Times New Roman" w:cs="Times New Roman"/>
          <w:b/>
          <w:sz w:val="24"/>
          <w:szCs w:val="24"/>
          <w:u w:val="single"/>
        </w:rPr>
        <w:t xml:space="preserve"> the American Society of Criminology</w:t>
      </w:r>
      <w:r w:rsidRPr="00734A71">
        <w:rPr>
          <w:rFonts w:ascii="Times New Roman" w:eastAsia="Times New Roman" w:hAnsi="Times New Roman" w:cs="Times New Roman"/>
          <w:sz w:val="10"/>
          <w:szCs w:val="10"/>
        </w:rPr>
        <w:t>. The panelist had been chosen precisely because of his advocacy of gun control. He responded by</w:t>
      </w:r>
      <w:r w:rsidRPr="00734A71">
        <w:rPr>
          <w:rFonts w:ascii="Times New Roman" w:eastAsia="Times New Roman" w:hAnsi="Times New Roman" w:cs="Times New Roman"/>
          <w:b/>
          <w:sz w:val="24"/>
          <w:szCs w:val="24"/>
          <w:u w:val="single"/>
        </w:rPr>
        <w:t xml:space="preserve"> distinguish</w:t>
      </w:r>
      <w:r w:rsidRPr="00734A71">
        <w:rPr>
          <w:rFonts w:ascii="Times New Roman" w:eastAsia="Times New Roman" w:hAnsi="Times New Roman" w:cs="Times New Roman"/>
          <w:sz w:val="10"/>
          <w:szCs w:val="10"/>
        </w:rPr>
        <w:t>ing</w:t>
      </w:r>
      <w:r w:rsidRPr="00734A71">
        <w:rPr>
          <w:rFonts w:ascii="Times New Roman" w:eastAsia="Times New Roman" w:hAnsi="Times New Roman" w:cs="Times New Roman"/>
          <w:b/>
          <w:sz w:val="10"/>
          <w:szCs w:val="10"/>
          <w:u w:val="single"/>
        </w:rPr>
        <w:t xml:space="preserve"> </w:t>
      </w:r>
      <w:r w:rsidRPr="00734A71">
        <w:rPr>
          <w:rFonts w:ascii="Times New Roman" w:eastAsia="Times New Roman" w:hAnsi="Times New Roman" w:cs="Times New Roman"/>
          <w:b/>
          <w:sz w:val="24"/>
          <w:szCs w:val="24"/>
          <w:u w:val="single"/>
        </w:rPr>
        <w:t xml:space="preserve">"control" from "prohibition," </w:t>
      </w:r>
      <w:r w:rsidRPr="00734A71">
        <w:rPr>
          <w:rFonts w:ascii="Times New Roman" w:eastAsia="Times New Roman" w:hAnsi="Times New Roman" w:cs="Times New Roman"/>
          <w:sz w:val="10"/>
          <w:szCs w:val="10"/>
        </w:rPr>
        <w:t>which he</w:t>
      </w:r>
      <w:r w:rsidRPr="00734A71">
        <w:rPr>
          <w:rFonts w:ascii="Times New Roman" w:eastAsia="Times New Roman" w:hAnsi="Times New Roman" w:cs="Times New Roman"/>
          <w:sz w:val="24"/>
          <w:szCs w:val="24"/>
        </w:rPr>
        <w:t xml:space="preserve"> </w:t>
      </w:r>
      <w:r w:rsidRPr="00734A71">
        <w:rPr>
          <w:rFonts w:ascii="Times New Roman" w:eastAsia="Times New Roman" w:hAnsi="Times New Roman" w:cs="Times New Roman"/>
          <w:b/>
          <w:sz w:val="24"/>
          <w:szCs w:val="24"/>
          <w:u w:val="single"/>
        </w:rPr>
        <w:t>characterized as an "extrem</w:t>
      </w:r>
      <w:r w:rsidR="00734A71">
        <w:rPr>
          <w:rFonts w:ascii="Times New Roman" w:eastAsia="Times New Roman" w:hAnsi="Times New Roman" w:cs="Times New Roman"/>
          <w:b/>
          <w:sz w:val="24"/>
          <w:szCs w:val="24"/>
          <w:u w:val="single"/>
        </w:rPr>
        <w:t>[e]</w:t>
      </w:r>
      <w:r w:rsidRPr="00734A71">
        <w:rPr>
          <w:rFonts w:ascii="Times New Roman" w:eastAsia="Times New Roman" w:hAnsi="Times New Roman" w:cs="Times New Roman"/>
          <w:sz w:val="10"/>
          <w:szCs w:val="10"/>
        </w:rPr>
        <w:t xml:space="preserve">ist </w:t>
      </w:r>
      <w:r w:rsidRPr="00734A71">
        <w:rPr>
          <w:rFonts w:ascii="Times New Roman" w:eastAsia="Times New Roman" w:hAnsi="Times New Roman" w:cs="Times New Roman"/>
          <w:b/>
          <w:sz w:val="24"/>
          <w:szCs w:val="24"/>
          <w:u w:val="single"/>
        </w:rPr>
        <w:t>proposal"</w:t>
      </w:r>
      <w:r w:rsidRPr="00734A71">
        <w:rPr>
          <w:rFonts w:ascii="Times New Roman" w:eastAsia="Times New Roman" w:hAnsi="Times New Roman" w:cs="Times New Roman"/>
          <w:sz w:val="24"/>
          <w:szCs w:val="24"/>
        </w:rPr>
        <w:t xml:space="preserve"> </w:t>
      </w:r>
      <w:r w:rsidRPr="00734A71">
        <w:rPr>
          <w:rFonts w:ascii="Times New Roman" w:eastAsia="Times New Roman" w:hAnsi="Times New Roman" w:cs="Times New Roman"/>
          <w:sz w:val="10"/>
          <w:szCs w:val="10"/>
        </w:rPr>
        <w:t xml:space="preserve">that simply did not deserve as protracted a discussion as I had given. </w:t>
      </w:r>
      <w:r w:rsidRPr="00734A71">
        <w:rPr>
          <w:rFonts w:ascii="Times New Roman" w:eastAsia="Times New Roman" w:hAnsi="Times New Roman" w:cs="Times New Roman"/>
          <w:b/>
          <w:sz w:val="24"/>
          <w:szCs w:val="24"/>
          <w:u w:val="single"/>
        </w:rPr>
        <w:t>Not only is prohibition</w:t>
      </w:r>
      <w:r w:rsidRPr="00C2263F">
        <w:rPr>
          <w:rFonts w:ascii="Times New Roman" w:eastAsia="Times New Roman" w:hAnsi="Times New Roman" w:cs="Times New Roman"/>
          <w:b/>
          <w:sz w:val="24"/>
          <w:szCs w:val="24"/>
          <w:u w:val="single"/>
        </w:rPr>
        <w:t xml:space="preserve"> legally very different </w:t>
      </w:r>
      <w:r w:rsidRPr="00C2263F">
        <w:rPr>
          <w:rFonts w:ascii="Times New Roman" w:eastAsia="Times New Roman" w:hAnsi="Times New Roman" w:cs="Times New Roman"/>
          <w:sz w:val="10"/>
          <w:szCs w:val="10"/>
        </w:rPr>
        <w:t>from control,</w:t>
      </w:r>
      <w:r w:rsidRPr="00C2263F">
        <w:rPr>
          <w:rFonts w:ascii="Times New Roman" w:eastAsia="Times New Roman" w:hAnsi="Times New Roman" w:cs="Times New Roman"/>
          <w:b/>
          <w:sz w:val="24"/>
          <w:szCs w:val="24"/>
          <w:u w:val="single"/>
        </w:rPr>
        <w:t xml:space="preserve"> but</w:t>
      </w:r>
      <w:r w:rsidRPr="00C2263F">
        <w:rPr>
          <w:rFonts w:ascii="Times New Roman" w:eastAsia="Times New Roman" w:hAnsi="Times New Roman" w:cs="Times New Roman"/>
          <w:sz w:val="10"/>
          <w:szCs w:val="10"/>
        </w:rPr>
        <w:t>, as a matter of political reality,</w:t>
      </w:r>
      <w:r w:rsidRPr="00C2263F">
        <w:rPr>
          <w:rFonts w:ascii="Times New Roman" w:eastAsia="Times New Roman" w:hAnsi="Times New Roman" w:cs="Times New Roman"/>
          <w:b/>
          <w:sz w:val="24"/>
          <w:szCs w:val="24"/>
          <w:u w:val="single"/>
        </w:rPr>
        <w:t xml:space="preserve"> prohibitionist advocacy is the primary impediment to effective control. </w:t>
      </w:r>
      <w:r w:rsidRPr="00734A71">
        <w:rPr>
          <w:rFonts w:ascii="Times New Roman" w:eastAsia="Times New Roman" w:hAnsi="Times New Roman" w:cs="Times New Roman"/>
          <w:sz w:val="10"/>
          <w:szCs w:val="10"/>
        </w:rPr>
        <w:br/>
      </w:r>
      <w:r w:rsidR="00DB4C3A" w:rsidRPr="00DB4C3A">
        <w:rPr>
          <w:rFonts w:ascii="Times New Roman" w:eastAsia="Times New Roman" w:hAnsi="Times New Roman" w:cs="Times New Roman"/>
          <w:sz w:val="24"/>
          <w:szCs w:val="24"/>
        </w:rPr>
        <w:t>To clarify you can read plans – you can talk about enforcement mechanisms</w:t>
      </w:r>
      <w:r w:rsidR="00AD2FCB">
        <w:rPr>
          <w:rFonts w:ascii="Times New Roman" w:eastAsia="Times New Roman" w:hAnsi="Times New Roman" w:cs="Times New Roman"/>
          <w:sz w:val="24"/>
          <w:szCs w:val="24"/>
        </w:rPr>
        <w:t xml:space="preserve"> for example</w:t>
      </w:r>
      <w:r w:rsidR="00DB4C3A">
        <w:rPr>
          <w:rFonts w:ascii="Times New Roman" w:eastAsia="Times New Roman" w:hAnsi="Times New Roman" w:cs="Times New Roman"/>
          <w:sz w:val="24"/>
          <w:szCs w:val="24"/>
        </w:rPr>
        <w:t>, but whatever you defend</w:t>
      </w:r>
      <w:r w:rsidR="00763F7B">
        <w:rPr>
          <w:rFonts w:ascii="Times New Roman" w:eastAsia="Times New Roman" w:hAnsi="Times New Roman" w:cs="Times New Roman"/>
          <w:sz w:val="24"/>
          <w:szCs w:val="24"/>
        </w:rPr>
        <w:t>,</w:t>
      </w:r>
      <w:r w:rsidR="00525767">
        <w:rPr>
          <w:rFonts w:ascii="Times New Roman" w:eastAsia="Times New Roman" w:hAnsi="Times New Roman" w:cs="Times New Roman"/>
          <w:sz w:val="24"/>
          <w:szCs w:val="24"/>
        </w:rPr>
        <w:t xml:space="preserve"> it </w:t>
      </w:r>
      <w:r w:rsidR="00DB4C3A">
        <w:rPr>
          <w:rFonts w:ascii="Times New Roman" w:eastAsia="Times New Roman" w:hAnsi="Times New Roman" w:cs="Times New Roman"/>
          <w:sz w:val="24"/>
          <w:szCs w:val="24"/>
        </w:rPr>
        <w:t xml:space="preserve">has to actually be a </w:t>
      </w:r>
      <w:r w:rsidR="00734A71">
        <w:rPr>
          <w:rFonts w:ascii="Times New Roman" w:eastAsia="Times New Roman" w:hAnsi="Times New Roman" w:cs="Times New Roman"/>
          <w:i/>
          <w:sz w:val="24"/>
          <w:szCs w:val="24"/>
        </w:rPr>
        <w:t>ban</w:t>
      </w:r>
      <w:r w:rsidR="00734A71" w:rsidRPr="00734A71">
        <w:rPr>
          <w:rFonts w:ascii="Times New Roman" w:eastAsia="Times New Roman" w:hAnsi="Times New Roman" w:cs="Times New Roman"/>
          <w:i/>
          <w:sz w:val="24"/>
          <w:szCs w:val="24"/>
        </w:rPr>
        <w:t xml:space="preserve">. </w:t>
      </w:r>
      <w:r w:rsidR="00E11C4A">
        <w:rPr>
          <w:rFonts w:ascii="Times New Roman" w:hAnsi="Times New Roman" w:cs="Times New Roman"/>
          <w:bCs/>
          <w:color w:val="000000"/>
          <w:sz w:val="24"/>
          <w:szCs w:val="24"/>
        </w:rPr>
        <w:t>Courts contrast h</w:t>
      </w:r>
      <w:r w:rsidR="00734A71" w:rsidRPr="00734A71">
        <w:rPr>
          <w:rFonts w:ascii="Times New Roman" w:hAnsi="Times New Roman" w:cs="Times New Roman"/>
          <w:bCs/>
          <w:color w:val="000000"/>
          <w:sz w:val="24"/>
          <w:szCs w:val="24"/>
        </w:rPr>
        <w:t>a</w:t>
      </w:r>
      <w:r w:rsidR="00E11C4A">
        <w:rPr>
          <w:rFonts w:ascii="Times New Roman" w:hAnsi="Times New Roman" w:cs="Times New Roman"/>
          <w:bCs/>
          <w:color w:val="000000"/>
          <w:sz w:val="24"/>
          <w:szCs w:val="24"/>
        </w:rPr>
        <w:t xml:space="preserve">ndgun bans, which </w:t>
      </w:r>
      <w:r w:rsidR="0091411C">
        <w:rPr>
          <w:rFonts w:ascii="Times New Roman" w:hAnsi="Times New Roman" w:cs="Times New Roman"/>
          <w:bCs/>
          <w:color w:val="000000"/>
          <w:sz w:val="24"/>
          <w:szCs w:val="24"/>
        </w:rPr>
        <w:t>apply to all people</w:t>
      </w:r>
      <w:r w:rsidR="00E11C4A">
        <w:rPr>
          <w:rFonts w:ascii="Times New Roman" w:hAnsi="Times New Roman" w:cs="Times New Roman"/>
          <w:bCs/>
          <w:color w:val="000000"/>
          <w:sz w:val="24"/>
          <w:szCs w:val="24"/>
        </w:rPr>
        <w:t>, w</w:t>
      </w:r>
      <w:r w:rsidR="00734A71" w:rsidRPr="00734A71">
        <w:rPr>
          <w:rFonts w:ascii="Times New Roman" w:hAnsi="Times New Roman" w:cs="Times New Roman"/>
          <w:bCs/>
          <w:color w:val="000000"/>
          <w:sz w:val="24"/>
          <w:szCs w:val="24"/>
        </w:rPr>
        <w:t xml:space="preserve">ith </w:t>
      </w:r>
      <w:r w:rsidR="00734A71">
        <w:rPr>
          <w:rFonts w:ascii="Times New Roman" w:hAnsi="Times New Roman" w:cs="Times New Roman"/>
          <w:bCs/>
          <w:color w:val="000000"/>
          <w:sz w:val="24"/>
          <w:szCs w:val="24"/>
        </w:rPr>
        <w:t xml:space="preserve">gun </w:t>
      </w:r>
      <w:r w:rsidR="00734A71" w:rsidRPr="00734A71">
        <w:rPr>
          <w:rFonts w:ascii="Times New Roman" w:hAnsi="Times New Roman" w:cs="Times New Roman"/>
          <w:bCs/>
          <w:color w:val="000000"/>
          <w:sz w:val="24"/>
          <w:szCs w:val="24"/>
        </w:rPr>
        <w:t>restrict</w:t>
      </w:r>
      <w:r w:rsidR="00734A71">
        <w:rPr>
          <w:rFonts w:ascii="Times New Roman" w:hAnsi="Times New Roman" w:cs="Times New Roman"/>
          <w:bCs/>
          <w:color w:val="000000"/>
          <w:sz w:val="24"/>
          <w:szCs w:val="24"/>
        </w:rPr>
        <w:t>ions,</w:t>
      </w:r>
      <w:r w:rsidR="00734A71" w:rsidRPr="00734A71">
        <w:rPr>
          <w:rFonts w:ascii="Times New Roman" w:hAnsi="Times New Roman" w:cs="Times New Roman"/>
          <w:bCs/>
          <w:color w:val="000000"/>
          <w:sz w:val="24"/>
          <w:szCs w:val="24"/>
        </w:rPr>
        <w:t xml:space="preserve"> </w:t>
      </w:r>
      <w:r w:rsidR="00734A71" w:rsidRPr="00734A71">
        <w:rPr>
          <w:rFonts w:ascii="Times New Roman" w:hAnsi="Times New Roman" w:cs="Times New Roman"/>
          <w:b/>
          <w:bCs/>
          <w:color w:val="000000"/>
          <w:sz w:val="24"/>
          <w:szCs w:val="24"/>
        </w:rPr>
        <w:t>Scalia:</w:t>
      </w:r>
    </w:p>
    <w:p w:rsidR="00734A71" w:rsidRPr="00734A71" w:rsidRDefault="00734A71" w:rsidP="00140DF0">
      <w:pPr>
        <w:pStyle w:val="NoSpacing"/>
        <w:tabs>
          <w:tab w:val="left" w:pos="4995"/>
        </w:tabs>
        <w:spacing w:after="60" w:line="360" w:lineRule="auto"/>
        <w:rPr>
          <w:bCs/>
          <w:color w:val="000000"/>
          <w:sz w:val="12"/>
          <w:szCs w:val="12"/>
        </w:rPr>
      </w:pPr>
      <w:r w:rsidRPr="00734A71">
        <w:rPr>
          <w:bCs/>
          <w:color w:val="000000"/>
          <w:sz w:val="12"/>
          <w:szCs w:val="12"/>
        </w:rPr>
        <w:t>http://www.scotusblog.com/wp-content/uploads/2008/06/07-290.pdf</w:t>
      </w:r>
      <w:r w:rsidRPr="00734A71">
        <w:rPr>
          <w:bCs/>
          <w:color w:val="000000"/>
          <w:sz w:val="12"/>
          <w:szCs w:val="12"/>
        </w:rPr>
        <w:tab/>
      </w:r>
    </w:p>
    <w:p w:rsidR="00734A71" w:rsidRPr="00734A71" w:rsidRDefault="00734A71" w:rsidP="00140DF0">
      <w:pPr>
        <w:pStyle w:val="NoSpacing"/>
        <w:spacing w:after="60" w:line="360" w:lineRule="auto"/>
        <w:rPr>
          <w:bCs/>
          <w:color w:val="000000"/>
          <w:sz w:val="10"/>
          <w:szCs w:val="10"/>
        </w:rPr>
      </w:pPr>
      <w:r w:rsidRPr="00734A71">
        <w:rPr>
          <w:b/>
          <w:szCs w:val="24"/>
          <w:u w:val="single"/>
        </w:rPr>
        <w:t>D</w:t>
      </w:r>
      <w:r w:rsidRPr="00734A71">
        <w:rPr>
          <w:sz w:val="10"/>
          <w:szCs w:val="10"/>
        </w:rPr>
        <w:t>istrict of</w:t>
      </w:r>
      <w:r w:rsidRPr="00734A71">
        <w:rPr>
          <w:szCs w:val="24"/>
        </w:rPr>
        <w:t xml:space="preserve"> </w:t>
      </w:r>
      <w:r w:rsidRPr="00734A71">
        <w:rPr>
          <w:b/>
          <w:szCs w:val="24"/>
          <w:u w:val="single"/>
        </w:rPr>
        <w:t>C</w:t>
      </w:r>
      <w:r w:rsidRPr="00734A71">
        <w:rPr>
          <w:sz w:val="10"/>
          <w:szCs w:val="10"/>
        </w:rPr>
        <w:t>olumbia</w:t>
      </w:r>
      <w:r w:rsidRPr="00734A71">
        <w:rPr>
          <w:szCs w:val="24"/>
        </w:rPr>
        <w:t xml:space="preserve"> </w:t>
      </w:r>
      <w:r w:rsidRPr="00734A71">
        <w:rPr>
          <w:b/>
          <w:szCs w:val="24"/>
          <w:u w:val="single"/>
        </w:rPr>
        <w:t>law bans handgun possession</w:t>
      </w:r>
      <w:r w:rsidRPr="00734A71">
        <w:rPr>
          <w:szCs w:val="24"/>
        </w:rPr>
        <w:t xml:space="preserve"> </w:t>
      </w:r>
      <w:r w:rsidRPr="00734A71">
        <w:rPr>
          <w:sz w:val="10"/>
          <w:szCs w:val="10"/>
        </w:rPr>
        <w:t>by</w:t>
      </w:r>
      <w:r w:rsidRPr="00734A71">
        <w:rPr>
          <w:szCs w:val="24"/>
        </w:rPr>
        <w:t xml:space="preserve"> </w:t>
      </w:r>
      <w:r w:rsidRPr="00734A71">
        <w:rPr>
          <w:b/>
          <w:szCs w:val="24"/>
          <w:u w:val="single"/>
        </w:rPr>
        <w:t>making it a crime to carry</w:t>
      </w:r>
      <w:r w:rsidRPr="00734A71">
        <w:rPr>
          <w:sz w:val="10"/>
          <w:szCs w:val="10"/>
        </w:rPr>
        <w:t xml:space="preserve"> an unregistered firearm and</w:t>
      </w:r>
      <w:r w:rsidRPr="00734A71">
        <w:rPr>
          <w:szCs w:val="24"/>
        </w:rPr>
        <w:t xml:space="preserve"> </w:t>
      </w:r>
      <w:r w:rsidRPr="00734A71">
        <w:rPr>
          <w:b/>
          <w:szCs w:val="24"/>
          <w:u w:val="single"/>
        </w:rPr>
        <w:t>prohibiting</w:t>
      </w:r>
      <w:r w:rsidRPr="00734A71">
        <w:rPr>
          <w:szCs w:val="24"/>
        </w:rPr>
        <w:t xml:space="preserve"> </w:t>
      </w:r>
      <w:r w:rsidRPr="00734A71">
        <w:rPr>
          <w:sz w:val="10"/>
          <w:szCs w:val="10"/>
        </w:rPr>
        <w:t>the</w:t>
      </w:r>
      <w:r w:rsidRPr="00734A71">
        <w:rPr>
          <w:szCs w:val="24"/>
        </w:rPr>
        <w:t xml:space="preserve"> </w:t>
      </w:r>
      <w:r w:rsidRPr="00734A71">
        <w:rPr>
          <w:b/>
          <w:szCs w:val="24"/>
          <w:u w:val="single"/>
        </w:rPr>
        <w:t>registration of handguns</w:t>
      </w:r>
      <w:r w:rsidRPr="00734A71">
        <w:rPr>
          <w:sz w:val="10"/>
          <w:szCs w:val="10"/>
        </w:rPr>
        <w:t>; provides separately that</w:t>
      </w:r>
      <w:r w:rsidRPr="00734A71">
        <w:rPr>
          <w:szCs w:val="24"/>
        </w:rPr>
        <w:t xml:space="preserve"> </w:t>
      </w:r>
      <w:r w:rsidRPr="00734A71">
        <w:rPr>
          <w:b/>
          <w:szCs w:val="24"/>
          <w:u w:val="single"/>
        </w:rPr>
        <w:t>no person may carry an unlicensed handgun,</w:t>
      </w:r>
      <w:r w:rsidRPr="00734A71">
        <w:rPr>
          <w:szCs w:val="24"/>
        </w:rPr>
        <w:t xml:space="preserve"> </w:t>
      </w:r>
      <w:r w:rsidRPr="00734A71">
        <w:rPr>
          <w:sz w:val="10"/>
          <w:szCs w:val="10"/>
        </w:rPr>
        <w:t>but authorizes the police chief to issue 1-year licenses; and requires residents to keep lawfully owned firearms unloaded and dissembled or bound by a trigger lock or similar device. Respondent Heller, a D. C. special policeman, applied to register a handgun he wished to keep at home, but the District refused. He filed this suit seeking, on Second Amendment grounds, to enjoin the city from enforcing the bar on handgun registration, the licensing requirement insofar as it prohibits carrying an unlicensed firearm in the home, and the trigger-lock requirement insofar as it prohibits the use of functional firearms in the home. The District Court dismissed the suit, but</w:t>
      </w:r>
      <w:r w:rsidRPr="00734A71">
        <w:rPr>
          <w:szCs w:val="24"/>
        </w:rPr>
        <w:t xml:space="preserve"> </w:t>
      </w:r>
      <w:r w:rsidRPr="00734A71">
        <w:rPr>
          <w:b/>
          <w:szCs w:val="24"/>
          <w:u w:val="single"/>
        </w:rPr>
        <w:t>the</w:t>
      </w:r>
      <w:r w:rsidRPr="00734A71">
        <w:rPr>
          <w:szCs w:val="24"/>
        </w:rPr>
        <w:t xml:space="preserve"> </w:t>
      </w:r>
      <w:r w:rsidRPr="00734A71">
        <w:rPr>
          <w:b/>
          <w:szCs w:val="24"/>
          <w:u w:val="single"/>
        </w:rPr>
        <w:t>D. C. Circuit reversed</w:t>
      </w:r>
      <w:r w:rsidRPr="00734A71">
        <w:rPr>
          <w:sz w:val="10"/>
          <w:szCs w:val="10"/>
        </w:rPr>
        <w:t>, holding that the Second Amendment protects an individual’s right to possess firearms and that</w:t>
      </w:r>
      <w:r w:rsidRPr="00734A71">
        <w:rPr>
          <w:b/>
          <w:szCs w:val="24"/>
          <w:u w:val="single"/>
        </w:rPr>
        <w:t xml:space="preserve"> the city’s total ban</w:t>
      </w:r>
      <w:r w:rsidRPr="00734A71">
        <w:rPr>
          <w:szCs w:val="24"/>
        </w:rPr>
        <w:t xml:space="preserve"> </w:t>
      </w:r>
      <w:r w:rsidRPr="00734A71">
        <w:rPr>
          <w:sz w:val="10"/>
          <w:szCs w:val="10"/>
        </w:rPr>
        <w:t xml:space="preserve">on handguns, as well as its requirement that firearms in the home be kept nonfunctional even when necessary for self-defense, violated that right. Held: 1. The Second Amendment protects an individual right to possess a firearm unconnected with service in a militia, and to use that arm for traditionally lawful purposes, such as self-defense within the home. </w:t>
      </w:r>
    </w:p>
    <w:p w:rsidR="00DB4C3A" w:rsidRPr="00140DF0" w:rsidRDefault="00140DF0" w:rsidP="00140DF0">
      <w:pPr>
        <w:pStyle w:val="Heading4"/>
        <w:spacing w:after="60" w:line="360" w:lineRule="auto"/>
        <w:rPr>
          <w:rFonts w:ascii="Times New Roman" w:hAnsi="Times New Roman" w:cs="Times New Roman"/>
          <w:i/>
          <w:sz w:val="24"/>
        </w:rPr>
      </w:pPr>
      <w:r>
        <w:rPr>
          <w:rFonts w:ascii="Times New Roman" w:hAnsi="Times New Roman" w:cs="Times New Roman"/>
          <w:sz w:val="24"/>
        </w:rPr>
        <w:t xml:space="preserve">B. </w:t>
      </w:r>
      <w:r w:rsidRPr="00140DF0">
        <w:rPr>
          <w:rFonts w:ascii="Times New Roman" w:hAnsi="Times New Roman" w:cs="Times New Roman"/>
          <w:b w:val="0"/>
          <w:sz w:val="24"/>
        </w:rPr>
        <w:t>is the violation</w:t>
      </w:r>
      <w:r w:rsidRPr="00140DF0">
        <w:rPr>
          <w:rFonts w:ascii="Times New Roman" w:eastAsia="Times New Roman" w:hAnsi="Times New Roman" w:cs="Times New Roman"/>
          <w:b w:val="0"/>
          <w:sz w:val="24"/>
        </w:rPr>
        <w:t xml:space="preserve"> </w:t>
      </w:r>
      <w:r w:rsidR="00DB4C3A" w:rsidRPr="00140DF0">
        <w:rPr>
          <w:rFonts w:ascii="Times New Roman" w:eastAsia="Times New Roman" w:hAnsi="Times New Roman" w:cs="Times New Roman"/>
          <w:b w:val="0"/>
          <w:sz w:val="24"/>
        </w:rPr>
        <w:t>– 1</w:t>
      </w:r>
      <w:r w:rsidR="00525767" w:rsidRPr="00140DF0">
        <w:rPr>
          <w:rFonts w:ascii="Times New Roman" w:eastAsia="Times New Roman" w:hAnsi="Times New Roman" w:cs="Times New Roman"/>
          <w:b w:val="0"/>
          <w:sz w:val="24"/>
        </w:rPr>
        <w:t>. As per the AC plan text the aff defends limiting access to handguns</w:t>
      </w:r>
      <w:r w:rsidR="00525767" w:rsidRPr="00C2263F">
        <w:rPr>
          <w:rFonts w:ascii="Times New Roman" w:eastAsia="Times New Roman" w:hAnsi="Times New Roman" w:cs="Times New Roman"/>
          <w:sz w:val="24"/>
        </w:rPr>
        <w:t xml:space="preserve"> </w:t>
      </w:r>
      <w:r w:rsidR="00525767" w:rsidRPr="00140DF0">
        <w:rPr>
          <w:rFonts w:ascii="Times New Roman" w:eastAsia="Times New Roman" w:hAnsi="Times New Roman" w:cs="Times New Roman"/>
          <w:b w:val="0"/>
          <w:sz w:val="24"/>
        </w:rPr>
        <w:t>for a section of the population,</w:t>
      </w:r>
      <w:r w:rsidR="00734A71" w:rsidRPr="00140DF0">
        <w:rPr>
          <w:rFonts w:ascii="Times New Roman" w:eastAsia="Times New Roman" w:hAnsi="Times New Roman" w:cs="Times New Roman"/>
          <w:b w:val="0"/>
          <w:sz w:val="24"/>
        </w:rPr>
        <w:t xml:space="preserve"> just</w:t>
      </w:r>
      <w:r w:rsidR="00525767" w:rsidRPr="00140DF0">
        <w:rPr>
          <w:rFonts w:ascii="Times New Roman" w:eastAsia="Times New Roman" w:hAnsi="Times New Roman" w:cs="Times New Roman"/>
          <w:b w:val="0"/>
          <w:sz w:val="24"/>
        </w:rPr>
        <w:t xml:space="preserve"> (_)</w:t>
      </w:r>
      <w:r w:rsidR="00734A71" w:rsidRPr="00140DF0">
        <w:rPr>
          <w:rFonts w:ascii="Times New Roman" w:eastAsia="Times New Roman" w:hAnsi="Times New Roman" w:cs="Times New Roman"/>
          <w:b w:val="0"/>
          <w:sz w:val="24"/>
        </w:rPr>
        <w:t xml:space="preserve">, </w:t>
      </w:r>
      <w:r w:rsidR="00525767" w:rsidRPr="00140DF0">
        <w:rPr>
          <w:rFonts w:ascii="Times New Roman" w:eastAsia="Times New Roman" w:hAnsi="Times New Roman" w:cs="Times New Roman"/>
          <w:b w:val="0"/>
          <w:sz w:val="24"/>
        </w:rPr>
        <w:t xml:space="preserve">which is not a ban but gun control </w:t>
      </w:r>
      <w:r w:rsidR="00DB4C3A" w:rsidRPr="00140DF0">
        <w:rPr>
          <w:rFonts w:ascii="Times New Roman" w:eastAsia="Times New Roman" w:hAnsi="Times New Roman" w:cs="Times New Roman"/>
          <w:b w:val="0"/>
          <w:sz w:val="24"/>
        </w:rPr>
        <w:t>2. CX clarifies</w:t>
      </w:r>
    </w:p>
    <w:p w:rsidR="00140DF0" w:rsidRPr="00140DF0" w:rsidRDefault="00140DF0" w:rsidP="00140DF0">
      <w:pPr>
        <w:pStyle w:val="Heading4"/>
        <w:spacing w:after="60" w:line="360" w:lineRule="auto"/>
        <w:rPr>
          <w:rFonts w:ascii="Times New Roman" w:hAnsi="Times New Roman" w:cs="Times New Roman"/>
          <w:b w:val="0"/>
          <w:i/>
          <w:sz w:val="24"/>
        </w:rPr>
      </w:pPr>
      <w:r>
        <w:rPr>
          <w:rFonts w:ascii="Times New Roman" w:hAnsi="Times New Roman" w:cs="Times New Roman"/>
          <w:sz w:val="24"/>
        </w:rPr>
        <w:t xml:space="preserve">C. </w:t>
      </w:r>
      <w:r>
        <w:rPr>
          <w:rFonts w:ascii="Times New Roman" w:hAnsi="Times New Roman" w:cs="Times New Roman"/>
          <w:b w:val="0"/>
          <w:sz w:val="24"/>
        </w:rPr>
        <w:t>is the standards –</w:t>
      </w:r>
    </w:p>
    <w:p w:rsidR="00033A26" w:rsidRPr="00033A26" w:rsidRDefault="00C2263F" w:rsidP="00140DF0">
      <w:pPr>
        <w:tabs>
          <w:tab w:val="left" w:pos="2760"/>
          <w:tab w:val="center" w:pos="4680"/>
        </w:tabs>
        <w:spacing w:before="100" w:beforeAutospacing="1" w:after="60" w:line="360" w:lineRule="auto"/>
        <w:rPr>
          <w:rFonts w:ascii="Times New Roman" w:eastAsia="Times New Roman" w:hAnsi="Times New Roman" w:cs="Times New Roman"/>
          <w:i/>
          <w:sz w:val="24"/>
          <w:szCs w:val="24"/>
        </w:rPr>
      </w:pPr>
      <w:r w:rsidRPr="00C2263F">
        <w:rPr>
          <w:rFonts w:ascii="Times New Roman" w:eastAsia="Times New Roman" w:hAnsi="Times New Roman" w:cs="Times New Roman"/>
          <w:sz w:val="24"/>
          <w:szCs w:val="24"/>
        </w:rPr>
        <w:t>1.</w:t>
      </w:r>
      <w:r w:rsidR="00DB4C3A" w:rsidRPr="00DB4C3A">
        <w:rPr>
          <w:rFonts w:ascii="Times New Roman" w:eastAsia="Times New Roman" w:hAnsi="Times New Roman" w:cs="Times New Roman"/>
          <w:sz w:val="24"/>
          <w:szCs w:val="24"/>
        </w:rPr>
        <w:t xml:space="preserve"> </w:t>
      </w:r>
      <w:r w:rsidRPr="00C2263F">
        <w:rPr>
          <w:rFonts w:ascii="Times New Roman" w:eastAsia="Times New Roman" w:hAnsi="Times New Roman" w:cs="Times New Roman"/>
          <w:sz w:val="24"/>
          <w:szCs w:val="24"/>
        </w:rPr>
        <w:t>Limits – allow</w:t>
      </w:r>
      <w:r w:rsidR="00033A26">
        <w:rPr>
          <w:rFonts w:ascii="Times New Roman" w:eastAsia="Times New Roman" w:hAnsi="Times New Roman" w:cs="Times New Roman"/>
          <w:sz w:val="24"/>
          <w:szCs w:val="24"/>
        </w:rPr>
        <w:t>ing specification</w:t>
      </w:r>
      <w:r w:rsidRPr="00C2263F">
        <w:rPr>
          <w:rFonts w:ascii="Times New Roman" w:eastAsia="Times New Roman" w:hAnsi="Times New Roman" w:cs="Times New Roman"/>
          <w:sz w:val="24"/>
          <w:szCs w:val="24"/>
        </w:rPr>
        <w:t xml:space="preserve"> explodes the topic –</w:t>
      </w:r>
      <w:r w:rsidR="00033A26">
        <w:rPr>
          <w:rFonts w:ascii="Times New Roman" w:eastAsia="Times New Roman" w:hAnsi="Times New Roman" w:cs="Times New Roman"/>
          <w:sz w:val="24"/>
          <w:szCs w:val="24"/>
        </w:rPr>
        <w:t xml:space="preserve"> </w:t>
      </w:r>
      <w:r w:rsidR="00DB4C3A" w:rsidRPr="00DB4C3A">
        <w:rPr>
          <w:rFonts w:ascii="Times New Roman" w:eastAsia="Times New Roman" w:hAnsi="Times New Roman" w:cs="Times New Roman"/>
          <w:sz w:val="24"/>
          <w:szCs w:val="24"/>
        </w:rPr>
        <w:t xml:space="preserve">there </w:t>
      </w:r>
      <w:r w:rsidR="00763F7B">
        <w:rPr>
          <w:rFonts w:ascii="Times New Roman" w:eastAsia="Times New Roman" w:hAnsi="Times New Roman" w:cs="Times New Roman"/>
          <w:sz w:val="24"/>
          <w:szCs w:val="24"/>
        </w:rPr>
        <w:t>are</w:t>
      </w:r>
      <w:r w:rsidR="00DB4C3A" w:rsidRPr="00DB4C3A">
        <w:rPr>
          <w:rFonts w:ascii="Times New Roman" w:eastAsia="Times New Roman" w:hAnsi="Times New Roman" w:cs="Times New Roman"/>
          <w:sz w:val="24"/>
          <w:szCs w:val="24"/>
        </w:rPr>
        <w:t xml:space="preserve"> </w:t>
      </w:r>
      <w:r w:rsidR="00033A26">
        <w:rPr>
          <w:rFonts w:ascii="Times New Roman" w:eastAsia="Times New Roman" w:hAnsi="Times New Roman" w:cs="Times New Roman"/>
          <w:sz w:val="24"/>
          <w:szCs w:val="24"/>
        </w:rPr>
        <w:t>virtually infinite</w:t>
      </w:r>
      <w:r w:rsidR="00DB4C3A" w:rsidRPr="00DB4C3A">
        <w:rPr>
          <w:rFonts w:ascii="Times New Roman" w:eastAsia="Times New Roman" w:hAnsi="Times New Roman" w:cs="Times New Roman"/>
          <w:sz w:val="24"/>
          <w:szCs w:val="24"/>
        </w:rPr>
        <w:t xml:space="preserve"> combinations of</w:t>
      </w:r>
      <w:r w:rsidR="00033A26">
        <w:rPr>
          <w:rFonts w:ascii="Times New Roman" w:eastAsia="Times New Roman" w:hAnsi="Times New Roman" w:cs="Times New Roman"/>
          <w:sz w:val="24"/>
          <w:szCs w:val="24"/>
        </w:rPr>
        <w:t xml:space="preserve"> places to ban handguns, people to ban them for, and types to ban</w:t>
      </w:r>
      <w:r w:rsidR="00DB4C3A" w:rsidRPr="00DB4C3A">
        <w:rPr>
          <w:rFonts w:ascii="Times New Roman" w:eastAsia="Times New Roman" w:hAnsi="Times New Roman" w:cs="Times New Roman"/>
          <w:sz w:val="24"/>
          <w:szCs w:val="24"/>
        </w:rPr>
        <w:t xml:space="preserve">, </w:t>
      </w:r>
      <w:r w:rsidR="00C975FF">
        <w:rPr>
          <w:rFonts w:ascii="Times New Roman" w:eastAsia="Times New Roman" w:hAnsi="Times New Roman" w:cs="Times New Roman"/>
          <w:sz w:val="24"/>
          <w:szCs w:val="24"/>
        </w:rPr>
        <w:t>so</w:t>
      </w:r>
      <w:r w:rsidR="00DB4C3A" w:rsidRPr="00DB4C3A">
        <w:rPr>
          <w:rFonts w:ascii="Times New Roman" w:eastAsia="Times New Roman" w:hAnsi="Times New Roman" w:cs="Times New Roman"/>
          <w:sz w:val="24"/>
          <w:szCs w:val="24"/>
        </w:rPr>
        <w:t xml:space="preserve"> I have no way to prep, </w:t>
      </w:r>
      <w:r w:rsidR="00DB4C3A" w:rsidRPr="00DB4C3A">
        <w:rPr>
          <w:rFonts w:ascii="Times New Roman" w:eastAsia="Times New Roman" w:hAnsi="Times New Roman" w:cs="Times New Roman"/>
          <w:sz w:val="24"/>
          <w:szCs w:val="24"/>
        </w:rPr>
        <w:lastRenderedPageBreak/>
        <w:t>killing my ability to have a chance at</w:t>
      </w:r>
      <w:r w:rsidR="00763F7B">
        <w:rPr>
          <w:rFonts w:ascii="Times New Roman" w:eastAsia="Times New Roman" w:hAnsi="Times New Roman" w:cs="Times New Roman"/>
          <w:sz w:val="24"/>
          <w:szCs w:val="24"/>
        </w:rPr>
        <w:t xml:space="preserve"> fairly</w:t>
      </w:r>
      <w:r w:rsidR="00DB4C3A" w:rsidRPr="00DB4C3A">
        <w:rPr>
          <w:rFonts w:ascii="Times New Roman" w:eastAsia="Times New Roman" w:hAnsi="Times New Roman" w:cs="Times New Roman"/>
          <w:sz w:val="24"/>
          <w:szCs w:val="24"/>
        </w:rPr>
        <w:t xml:space="preserve"> winning the round or garnering clash </w:t>
      </w:r>
      <w:r w:rsidR="00763F7B">
        <w:rPr>
          <w:rFonts w:ascii="Times New Roman" w:eastAsia="Times New Roman" w:hAnsi="Times New Roman" w:cs="Times New Roman"/>
          <w:sz w:val="24"/>
          <w:szCs w:val="24"/>
        </w:rPr>
        <w:t>which is the unique education from a round.</w:t>
      </w:r>
      <w:r w:rsidR="00734A71">
        <w:rPr>
          <w:rFonts w:ascii="Times New Roman" w:eastAsia="Times New Roman" w:hAnsi="Times New Roman" w:cs="Times New Roman"/>
          <w:sz w:val="24"/>
          <w:szCs w:val="24"/>
        </w:rPr>
        <w:t xml:space="preserve"> </w:t>
      </w:r>
      <w:r w:rsidR="00734A71" w:rsidRPr="00AD2FCB">
        <w:rPr>
          <w:rFonts w:ascii="Times New Roman" w:eastAsia="Times New Roman" w:hAnsi="Times New Roman" w:cs="Times New Roman"/>
          <w:i/>
          <w:sz w:val="24"/>
          <w:szCs w:val="24"/>
        </w:rPr>
        <w:t>Terminal defense on the role of the ballot – means we get no access to discursive or educational benefits.</w:t>
      </w:r>
      <w:r w:rsidR="00033A26">
        <w:rPr>
          <w:rFonts w:ascii="Times New Roman" w:eastAsia="Times New Roman" w:hAnsi="Times New Roman" w:cs="Times New Roman"/>
          <w:i/>
          <w:sz w:val="24"/>
          <w:szCs w:val="24"/>
        </w:rPr>
        <w:t xml:space="preserve"> Also turns inclusion claims since lack of limits means only those who have the capacity to research literally everything can partake</w:t>
      </w:r>
      <w:r w:rsidR="00033A26" w:rsidRPr="00033A26">
        <w:rPr>
          <w:rFonts w:ascii="Times New Roman" w:eastAsia="Times New Roman" w:hAnsi="Times New Roman" w:cs="Times New Roman"/>
          <w:i/>
          <w:sz w:val="24"/>
          <w:szCs w:val="24"/>
        </w:rPr>
        <w:t xml:space="preserve">, </w:t>
      </w:r>
      <w:r w:rsidR="00033A26" w:rsidRPr="00033A26">
        <w:rPr>
          <w:rFonts w:ascii="Times New Roman" w:hAnsi="Times New Roman" w:cs="Times New Roman"/>
          <w:b/>
          <w:i/>
          <w:sz w:val="24"/>
          <w:szCs w:val="24"/>
        </w:rPr>
        <w:t>Harris:</w:t>
      </w:r>
      <w:r w:rsidR="00033A26" w:rsidRPr="00033A26">
        <w:rPr>
          <w:rFonts w:ascii="Times New Roman" w:hAnsi="Times New Roman" w:cs="Times New Roman"/>
          <w:b/>
          <w:i/>
          <w:sz w:val="24"/>
          <w:szCs w:val="24"/>
          <w:vertAlign w:val="superscript"/>
        </w:rPr>
        <w:footnoteReference w:id="1"/>
      </w:r>
    </w:p>
    <w:p w:rsidR="00DB4C3A" w:rsidRPr="00033A26" w:rsidRDefault="00033A26" w:rsidP="00140DF0">
      <w:pPr>
        <w:spacing w:after="60" w:line="360" w:lineRule="auto"/>
        <w:rPr>
          <w:rFonts w:ascii="Times New Roman" w:hAnsi="Times New Roman" w:cs="Times New Roman"/>
          <w:i/>
          <w:color w:val="000000"/>
          <w:sz w:val="12"/>
          <w:szCs w:val="12"/>
        </w:rPr>
      </w:pPr>
      <w:r w:rsidRPr="00033A26">
        <w:rPr>
          <w:rStyle w:val="LinedDown"/>
          <w:i/>
        </w:rPr>
        <w:t xml:space="preserve">Debates about what kinds of arguments we should or should not be making in debates are not insignificant either. </w:t>
      </w:r>
      <w:r w:rsidRPr="00033A26">
        <w:rPr>
          <w:rStyle w:val="Carded"/>
          <w:i/>
        </w:rPr>
        <w:t>The limits debate</w:t>
      </w:r>
      <w:r w:rsidRPr="00033A26">
        <w:rPr>
          <w:rStyle w:val="LinedDown"/>
          <w:i/>
        </w:rPr>
        <w:t xml:space="preserve"> is an argument that </w:t>
      </w:r>
      <w:r w:rsidRPr="00033A26">
        <w:rPr>
          <w:rStyle w:val="Carded"/>
          <w:i/>
        </w:rPr>
        <w:t>has real pragmatic consequences</w:t>
      </w:r>
      <w:r w:rsidRPr="00033A26">
        <w:rPr>
          <w:rStyle w:val="LinedDown"/>
          <w:i/>
        </w:rPr>
        <w:t xml:space="preserve">. I found myself earlier this year judging Harvard’s eco-pedagogy aff and thought to myself—I could stay up tonight and put a strategy together on eco-pedagogy, but then I thought to myself—why should I have to? Yes, </w:t>
      </w:r>
      <w:r w:rsidRPr="00033A26">
        <w:rPr>
          <w:rStyle w:val="Carded"/>
          <w:b w:val="0"/>
          <w:i/>
          <w:sz w:val="12"/>
          <w:szCs w:val="12"/>
        </w:rPr>
        <w:t>I could put together a strategy against any random argument</w:t>
      </w:r>
      <w:r w:rsidRPr="00033A26">
        <w:rPr>
          <w:rStyle w:val="LinedDown"/>
          <w:i/>
        </w:rPr>
        <w:t xml:space="preserve"> somebody makes </w:t>
      </w:r>
      <w:r w:rsidRPr="00033A26">
        <w:rPr>
          <w:rStyle w:val="Carded"/>
          <w:b w:val="0"/>
          <w:i/>
          <w:sz w:val="12"/>
          <w:szCs w:val="12"/>
        </w:rPr>
        <w:t>employing a</w:t>
      </w:r>
      <w:r w:rsidRPr="00033A26">
        <w:rPr>
          <w:rStyle w:val="LinedDown"/>
          <w:i/>
        </w:rPr>
        <w:t xml:space="preserve">n energy </w:t>
      </w:r>
      <w:r w:rsidRPr="00033A26">
        <w:rPr>
          <w:rStyle w:val="Carded"/>
          <w:b w:val="0"/>
          <w:i/>
          <w:sz w:val="12"/>
          <w:szCs w:val="12"/>
        </w:rPr>
        <w:t>metaphor but</w:t>
      </w:r>
      <w:r w:rsidRPr="00033A26">
        <w:rPr>
          <w:rStyle w:val="LinedDown"/>
          <w:i/>
        </w:rPr>
        <w:t xml:space="preserve"> the reality is </w:t>
      </w:r>
      <w:r w:rsidRPr="00033A26">
        <w:rPr>
          <w:rStyle w:val="Carded"/>
          <w:i/>
        </w:rPr>
        <w:t>there are only so many nights</w:t>
      </w:r>
      <w:r w:rsidRPr="00033A26">
        <w:rPr>
          <w:rStyle w:val="LinedDown"/>
          <w:i/>
        </w:rPr>
        <w:t xml:space="preserve"> to stay up all night researching. I would like to actually spend time playing catch with my children occasionally or maybe even read a book or go to a movie or spend some time with my wife. </w:t>
      </w:r>
      <w:r w:rsidRPr="00033A26">
        <w:rPr>
          <w:rStyle w:val="Carded"/>
          <w:i/>
        </w:rPr>
        <w:t>A world [with] where there are an infinite number of aff[s]</w:t>
      </w:r>
      <w:r w:rsidRPr="00033A26">
        <w:rPr>
          <w:rStyle w:val="LinedDown"/>
          <w:i/>
        </w:rPr>
        <w:t xml:space="preserve">irmatives is a world where </w:t>
      </w:r>
      <w:r w:rsidRPr="00033A26">
        <w:rPr>
          <w:rStyle w:val="Carded"/>
          <w:i/>
        </w:rPr>
        <w:t>[and] the demand to</w:t>
      </w:r>
      <w:r w:rsidRPr="00033A26">
        <w:rPr>
          <w:rStyle w:val="LinedDown"/>
          <w:i/>
        </w:rPr>
        <w:t xml:space="preserve"> have a specific strategy and </w:t>
      </w:r>
      <w:r w:rsidRPr="00033A26">
        <w:rPr>
          <w:rStyle w:val="Carded"/>
          <w:i/>
        </w:rPr>
        <w:t>not run framework</w:t>
      </w:r>
      <w:r w:rsidRPr="00033A26">
        <w:rPr>
          <w:rStyle w:val="LinedDown"/>
          <w:i/>
        </w:rPr>
        <w:t xml:space="preserve"> is a world that </w:t>
      </w:r>
      <w:r w:rsidRPr="00033A26">
        <w:rPr>
          <w:rStyle w:val="Carded"/>
          <w:i/>
        </w:rPr>
        <w:t>says this community doesn’t care whether its participants have a life or do well in school or spend time with their families</w:t>
      </w:r>
      <w:r w:rsidRPr="00033A26">
        <w:rPr>
          <w:rStyle w:val="LinedDown"/>
          <w:i/>
        </w:rPr>
        <w:t>. I know there is a new call abounding for interpreting this NDT as a mandate for broader more diverse topics. The reality is that will create more work to prepare for the teams that choose to debate the topic but will have little to no effect on the teams tha</w:t>
      </w:r>
      <w:r w:rsidR="00E11C4A">
        <w:rPr>
          <w:rStyle w:val="LinedDown"/>
          <w:i/>
        </w:rPr>
        <w:t xml:space="preserve">t refuse to debate the topic. </w:t>
      </w:r>
      <w:r w:rsidRPr="00033A26">
        <w:rPr>
          <w:rStyle w:val="LinedDown"/>
          <w:i/>
        </w:rPr>
        <w:t xml:space="preserve"> </w:t>
      </w:r>
    </w:p>
    <w:p w:rsidR="00DB4C3A" w:rsidRDefault="00DB4C3A" w:rsidP="00140DF0">
      <w:pPr>
        <w:spacing w:before="100" w:beforeAutospacing="1" w:after="60" w:line="360" w:lineRule="auto"/>
        <w:rPr>
          <w:rFonts w:ascii="Times New Roman" w:hAnsi="Times New Roman" w:cs="Times New Roman"/>
          <w:color w:val="000000" w:themeColor="text1"/>
          <w:sz w:val="24"/>
          <w:szCs w:val="24"/>
        </w:rPr>
      </w:pPr>
      <w:r w:rsidRPr="00DB4C3A">
        <w:rPr>
          <w:rFonts w:ascii="Times New Roman" w:eastAsia="Times New Roman" w:hAnsi="Times New Roman" w:cs="Times New Roman"/>
          <w:sz w:val="24"/>
          <w:szCs w:val="24"/>
        </w:rPr>
        <w:t xml:space="preserve">2. </w:t>
      </w:r>
      <w:r w:rsidR="00C975FF">
        <w:rPr>
          <w:rFonts w:ascii="Times New Roman" w:hAnsi="Times New Roman" w:cs="Times New Roman"/>
          <w:sz w:val="24"/>
          <w:szCs w:val="24"/>
        </w:rPr>
        <w:t xml:space="preserve">Textuality – </w:t>
      </w:r>
      <w:r w:rsidRPr="00DB4C3A">
        <w:rPr>
          <w:rFonts w:ascii="Times New Roman" w:hAnsi="Times New Roman" w:cs="Times New Roman"/>
          <w:color w:val="000000" w:themeColor="text1"/>
          <w:sz w:val="24"/>
          <w:szCs w:val="24"/>
        </w:rPr>
        <w:t>“Handguns” is a generic noun phrase</w:t>
      </w:r>
      <w:r>
        <w:rPr>
          <w:rFonts w:ascii="Times New Roman" w:eastAsia="Times New Roman" w:hAnsi="Times New Roman" w:cs="Times New Roman"/>
          <w:sz w:val="24"/>
          <w:szCs w:val="24"/>
        </w:rPr>
        <w:t xml:space="preserve">, </w:t>
      </w:r>
      <w:r w:rsidRPr="00DB4C3A">
        <w:rPr>
          <w:rStyle w:val="StyleStyleBold12pt"/>
          <w:rFonts w:ascii="Times New Roman" w:hAnsi="Times New Roman" w:cs="Times New Roman"/>
          <w:color w:val="000000" w:themeColor="text1"/>
          <w:sz w:val="24"/>
          <w:szCs w:val="24"/>
        </w:rPr>
        <w:t xml:space="preserve">Debois </w:t>
      </w:r>
      <w:r w:rsidR="00033A26">
        <w:rPr>
          <w:rStyle w:val="StyleStyleBold12pt"/>
          <w:rFonts w:ascii="Times New Roman" w:hAnsi="Times New Roman" w:cs="Times New Roman"/>
          <w:color w:val="000000" w:themeColor="text1"/>
          <w:sz w:val="24"/>
          <w:szCs w:val="24"/>
        </w:rPr>
        <w:t>’</w:t>
      </w:r>
      <w:r w:rsidRPr="00DB4C3A">
        <w:rPr>
          <w:rStyle w:val="StyleStyleBold12pt"/>
          <w:rFonts w:ascii="Times New Roman" w:hAnsi="Times New Roman" w:cs="Times New Roman"/>
          <w:color w:val="000000" w:themeColor="text1"/>
          <w:sz w:val="24"/>
          <w:szCs w:val="24"/>
        </w:rPr>
        <w:t>15</w:t>
      </w:r>
      <w:r w:rsidR="00033A26">
        <w:rPr>
          <w:rStyle w:val="StyleStyleBold12pt"/>
          <w:rFonts w:ascii="Times New Roman" w:hAnsi="Times New Roman" w:cs="Times New Roman"/>
          <w:color w:val="000000" w:themeColor="text1"/>
          <w:sz w:val="24"/>
          <w:szCs w:val="24"/>
        </w:rPr>
        <w:t>:</w:t>
      </w:r>
      <w:r w:rsidRPr="00DB4C3A">
        <w:rPr>
          <w:rFonts w:ascii="Times New Roman" w:hAnsi="Times New Roman" w:cs="Times New Roman"/>
          <w:color w:val="000000" w:themeColor="text1"/>
          <w:sz w:val="24"/>
          <w:szCs w:val="24"/>
        </w:rPr>
        <w:t xml:space="preserve"> </w:t>
      </w:r>
    </w:p>
    <w:p w:rsidR="00DB4C3A" w:rsidRPr="00DB4C3A" w:rsidRDefault="00DB4C3A" w:rsidP="00140DF0">
      <w:pPr>
        <w:spacing w:before="100" w:beforeAutospacing="1" w:after="60" w:line="360" w:lineRule="auto"/>
        <w:rPr>
          <w:rFonts w:ascii="Times New Roman" w:eastAsia="Times New Roman" w:hAnsi="Times New Roman" w:cs="Times New Roman"/>
          <w:sz w:val="24"/>
          <w:szCs w:val="24"/>
        </w:rPr>
      </w:pPr>
      <w:r>
        <w:rPr>
          <w:rFonts w:ascii="Times New Roman" w:hAnsi="Times New Roman" w:cs="Times New Roman"/>
          <w:color w:val="000000" w:themeColor="text1"/>
          <w:sz w:val="12"/>
          <w:szCs w:val="12"/>
        </w:rPr>
        <w:t>D</w:t>
      </w:r>
      <w:r w:rsidRPr="00DB4C3A">
        <w:rPr>
          <w:rFonts w:ascii="Times New Roman" w:hAnsi="Times New Roman" w:cs="Times New Roman"/>
          <w:color w:val="000000" w:themeColor="text1"/>
          <w:sz w:val="12"/>
          <w:szCs w:val="12"/>
        </w:rPr>
        <w:t>nny Debois (TOC Champ). Danny DeBois: Topic Analysis. Victory Briefs. 2015. HW.</w:t>
      </w:r>
    </w:p>
    <w:p w:rsidR="00DB4C3A" w:rsidRPr="00DB4C3A" w:rsidRDefault="00DB4C3A" w:rsidP="00140DF0">
      <w:pPr>
        <w:spacing w:after="60" w:line="360" w:lineRule="auto"/>
        <w:rPr>
          <w:rFonts w:ascii="Times New Roman" w:hAnsi="Times New Roman" w:cs="Times New Roman"/>
          <w:color w:val="000000" w:themeColor="text1"/>
          <w:sz w:val="24"/>
          <w:szCs w:val="24"/>
        </w:rPr>
      </w:pPr>
      <w:r w:rsidRPr="00C975FF">
        <w:rPr>
          <w:rFonts w:ascii="Times New Roman" w:hAnsi="Times New Roman" w:cs="Times New Roman"/>
          <w:color w:val="000000" w:themeColor="text1"/>
          <w:sz w:val="10"/>
          <w:szCs w:val="10"/>
        </w:rPr>
        <w:t>There is one instance in which I still think</w:t>
      </w:r>
      <w:r w:rsidR="00033A26">
        <w:rPr>
          <w:rFonts w:ascii="Times New Roman" w:hAnsi="Times New Roman" w:cs="Times New Roman"/>
          <w:color w:val="000000" w:themeColor="text1"/>
          <w:sz w:val="10"/>
          <w:szCs w:val="10"/>
        </w:rPr>
        <w:t xml:space="preserve"> generics apply to this topic. </w:t>
      </w:r>
      <w:r w:rsidR="00033A26">
        <w:rPr>
          <w:rStyle w:val="StyleBoldUnderline"/>
          <w:rFonts w:ascii="Times New Roman" w:hAnsi="Times New Roman" w:cs="Times New Roman"/>
          <w:color w:val="000000" w:themeColor="text1"/>
          <w:sz w:val="24"/>
          <w:szCs w:val="24"/>
        </w:rPr>
        <w:t>“P</w:t>
      </w:r>
      <w:r w:rsidRPr="00C975FF">
        <w:rPr>
          <w:rStyle w:val="StyleBoldUnderline"/>
          <w:rFonts w:ascii="Times New Roman" w:hAnsi="Times New Roman" w:cs="Times New Roman"/>
          <w:color w:val="000000" w:themeColor="text1"/>
          <w:sz w:val="24"/>
          <w:szCs w:val="24"/>
        </w:rPr>
        <w:t>rivate ownership of handguns” seems to be a generic noun</w:t>
      </w:r>
      <w:r w:rsidRPr="00C975FF">
        <w:rPr>
          <w:rFonts w:ascii="Times New Roman" w:hAnsi="Times New Roman" w:cs="Times New Roman"/>
          <w:color w:val="000000" w:themeColor="text1"/>
          <w:sz w:val="10"/>
          <w:szCs w:val="10"/>
        </w:rPr>
        <w:t xml:space="preserve">, as opposed to referring to handgun ownership for specific agents. </w:t>
      </w:r>
      <w:r w:rsidRPr="00C975FF">
        <w:rPr>
          <w:rStyle w:val="StyleBoldUnderline"/>
          <w:rFonts w:ascii="Times New Roman" w:hAnsi="Times New Roman" w:cs="Times New Roman"/>
          <w:color w:val="000000" w:themeColor="text1"/>
          <w:sz w:val="24"/>
          <w:szCs w:val="24"/>
        </w:rPr>
        <w:t xml:space="preserve">Narrowing the topic down to just </w:t>
      </w:r>
      <w:r w:rsidR="00C975FF" w:rsidRPr="00C975FF">
        <w:rPr>
          <w:rStyle w:val="StyleBoldUnderline"/>
          <w:rFonts w:ascii="Times New Roman" w:hAnsi="Times New Roman" w:cs="Times New Roman"/>
          <w:color w:val="000000" w:themeColor="text1"/>
          <w:sz w:val="24"/>
          <w:szCs w:val="24"/>
        </w:rPr>
        <w:t xml:space="preserve">people on </w:t>
      </w:r>
      <w:r w:rsidR="00C975FF" w:rsidRPr="00C975FF">
        <w:rPr>
          <w:rFonts w:ascii="Times New Roman" w:hAnsi="Times New Roman" w:cs="Times New Roman"/>
          <w:b/>
          <w:color w:val="000000" w:themeColor="text1"/>
          <w:sz w:val="24"/>
          <w:szCs w:val="24"/>
          <w:u w:val="single"/>
        </w:rPr>
        <w:t>the FBI’s terror watch list</w:t>
      </w:r>
      <w:r w:rsidRPr="00C975FF">
        <w:rPr>
          <w:rFonts w:ascii="Times New Roman" w:hAnsi="Times New Roman" w:cs="Times New Roman"/>
          <w:b/>
          <w:color w:val="000000" w:themeColor="text1"/>
          <w:sz w:val="24"/>
          <w:szCs w:val="24"/>
          <w:u w:val="single"/>
        </w:rPr>
        <w:t xml:space="preserve"> or </w:t>
      </w:r>
      <w:r w:rsidRPr="00C975FF">
        <w:rPr>
          <w:rStyle w:val="StyleBoldUnderline"/>
          <w:rFonts w:ascii="Times New Roman" w:hAnsi="Times New Roman" w:cs="Times New Roman"/>
          <w:color w:val="000000" w:themeColor="text1"/>
          <w:sz w:val="24"/>
          <w:szCs w:val="24"/>
        </w:rPr>
        <w:t>domestic violence misdemeanants</w:t>
      </w:r>
      <w:r w:rsidRPr="00C975FF">
        <w:rPr>
          <w:rFonts w:ascii="Times New Roman" w:hAnsi="Times New Roman" w:cs="Times New Roman"/>
          <w:color w:val="000000" w:themeColor="text1"/>
          <w:sz w:val="24"/>
          <w:szCs w:val="24"/>
          <w:u w:val="single"/>
        </w:rPr>
        <w:t xml:space="preserve"> </w:t>
      </w:r>
      <w:r w:rsidRPr="00C975FF">
        <w:rPr>
          <w:rStyle w:val="StyleBoldUnderline"/>
          <w:rFonts w:ascii="Times New Roman" w:hAnsi="Times New Roman" w:cs="Times New Roman"/>
          <w:color w:val="000000" w:themeColor="text1"/>
          <w:sz w:val="24"/>
          <w:szCs w:val="24"/>
        </w:rPr>
        <w:t xml:space="preserve">adds a level of specification that </w:t>
      </w:r>
      <w:r w:rsidRPr="00C975FF">
        <w:rPr>
          <w:rFonts w:ascii="Times New Roman" w:hAnsi="Times New Roman" w:cs="Times New Roman"/>
          <w:color w:val="000000" w:themeColor="text1"/>
          <w:sz w:val="10"/>
          <w:szCs w:val="10"/>
        </w:rPr>
        <w:t>means that the aff’s offense</w:t>
      </w:r>
      <w:r w:rsidRPr="00C975FF">
        <w:rPr>
          <w:rFonts w:ascii="Times New Roman" w:hAnsi="Times New Roman" w:cs="Times New Roman"/>
          <w:color w:val="000000" w:themeColor="text1"/>
          <w:sz w:val="24"/>
          <w:szCs w:val="24"/>
        </w:rPr>
        <w:t xml:space="preserve"> </w:t>
      </w:r>
      <w:r w:rsidRPr="00C975FF">
        <w:rPr>
          <w:rStyle w:val="StyleBoldUnderline"/>
          <w:rFonts w:ascii="Times New Roman" w:hAnsi="Times New Roman" w:cs="Times New Roman"/>
          <w:color w:val="000000" w:themeColor="text1"/>
          <w:sz w:val="24"/>
          <w:szCs w:val="24"/>
        </w:rPr>
        <w:t xml:space="preserve">does not prove the topic </w:t>
      </w:r>
      <w:r w:rsidRPr="00C975FF">
        <w:rPr>
          <w:rStyle w:val="StyleBoldUnderline"/>
          <w:rFonts w:ascii="Times New Roman" w:hAnsi="Times New Roman" w:cs="Times New Roman"/>
          <w:b w:val="0"/>
          <w:color w:val="000000" w:themeColor="text1"/>
          <w:sz w:val="10"/>
          <w:szCs w:val="10"/>
          <w:u w:val="none"/>
        </w:rPr>
        <w:t>true</w:t>
      </w:r>
      <w:r w:rsidRPr="00C975FF">
        <w:rPr>
          <w:rFonts w:ascii="Times New Roman" w:hAnsi="Times New Roman" w:cs="Times New Roman"/>
          <w:b/>
          <w:color w:val="000000" w:themeColor="text1"/>
          <w:sz w:val="10"/>
          <w:szCs w:val="10"/>
        </w:rPr>
        <w:t>.</w:t>
      </w:r>
    </w:p>
    <w:p w:rsidR="00C975FF" w:rsidRPr="00734A71" w:rsidRDefault="00DB4C3A" w:rsidP="00140DF0">
      <w:pPr>
        <w:spacing w:after="60" w:line="360" w:lineRule="auto"/>
        <w:rPr>
          <w:rFonts w:ascii="Times New Roman" w:hAnsi="Times New Roman" w:cs="Times New Roman"/>
          <w:i/>
          <w:sz w:val="24"/>
          <w:szCs w:val="24"/>
        </w:rPr>
      </w:pPr>
      <w:r w:rsidRPr="00C975FF">
        <w:rPr>
          <w:rFonts w:ascii="Times New Roman" w:hAnsi="Times New Roman" w:cs="Times New Roman"/>
          <w:sz w:val="24"/>
          <w:szCs w:val="24"/>
        </w:rPr>
        <w:t xml:space="preserve">Jurisdiction is a prima facie reason to reject </w:t>
      </w:r>
      <w:r w:rsidR="00734A71">
        <w:rPr>
          <w:rFonts w:ascii="Times New Roman" w:hAnsi="Times New Roman" w:cs="Times New Roman"/>
          <w:sz w:val="24"/>
          <w:szCs w:val="24"/>
        </w:rPr>
        <w:t>the aff since</w:t>
      </w:r>
      <w:r w:rsidRPr="00C975FF">
        <w:rPr>
          <w:rFonts w:ascii="Times New Roman" w:hAnsi="Times New Roman" w:cs="Times New Roman"/>
          <w:sz w:val="24"/>
          <w:szCs w:val="24"/>
        </w:rPr>
        <w:t xml:space="preserve"> if it’s non-textual </w:t>
      </w:r>
      <w:r w:rsidR="00734A71">
        <w:rPr>
          <w:rFonts w:ascii="Times New Roman" w:hAnsi="Times New Roman" w:cs="Times New Roman"/>
          <w:sz w:val="24"/>
          <w:szCs w:val="24"/>
        </w:rPr>
        <w:t>so</w:t>
      </w:r>
      <w:r w:rsidRPr="00C975FF">
        <w:rPr>
          <w:rFonts w:ascii="Times New Roman" w:hAnsi="Times New Roman" w:cs="Times New Roman"/>
          <w:sz w:val="24"/>
          <w:szCs w:val="24"/>
        </w:rPr>
        <w:t xml:space="preserve"> the judge litera</w:t>
      </w:r>
      <w:r w:rsidR="00734A71">
        <w:rPr>
          <w:rFonts w:ascii="Times New Roman" w:hAnsi="Times New Roman" w:cs="Times New Roman"/>
          <w:sz w:val="24"/>
          <w:szCs w:val="24"/>
        </w:rPr>
        <w:t xml:space="preserve">lly can’t affirm the resolution – </w:t>
      </w:r>
      <w:r w:rsidR="00033A26">
        <w:rPr>
          <w:rFonts w:ascii="Times New Roman" w:hAnsi="Times New Roman" w:cs="Times New Roman"/>
          <w:sz w:val="24"/>
          <w:szCs w:val="24"/>
        </w:rPr>
        <w:t>precludes</w:t>
      </w:r>
      <w:r w:rsidR="00734A71">
        <w:rPr>
          <w:rFonts w:ascii="Times New Roman" w:hAnsi="Times New Roman" w:cs="Times New Roman"/>
          <w:sz w:val="24"/>
          <w:szCs w:val="24"/>
        </w:rPr>
        <w:t xml:space="preserve"> the rest of the </w:t>
      </w:r>
      <w:r w:rsidR="00033A26">
        <w:rPr>
          <w:rFonts w:ascii="Times New Roman" w:hAnsi="Times New Roman" w:cs="Times New Roman"/>
          <w:sz w:val="24"/>
          <w:szCs w:val="24"/>
        </w:rPr>
        <w:t>theory</w:t>
      </w:r>
      <w:r w:rsidR="00734A71">
        <w:rPr>
          <w:rFonts w:ascii="Times New Roman" w:hAnsi="Times New Roman" w:cs="Times New Roman"/>
          <w:sz w:val="24"/>
          <w:szCs w:val="24"/>
        </w:rPr>
        <w:t xml:space="preserve"> debate, </w:t>
      </w:r>
      <w:r w:rsidR="00286948">
        <w:rPr>
          <w:rFonts w:ascii="Times New Roman" w:hAnsi="Times New Roman" w:cs="Times New Roman"/>
          <w:sz w:val="24"/>
          <w:szCs w:val="24"/>
        </w:rPr>
        <w:t xml:space="preserve">even if a case </w:t>
      </w:r>
      <w:r w:rsidR="00734A71">
        <w:rPr>
          <w:rFonts w:ascii="Times New Roman" w:hAnsi="Times New Roman" w:cs="Times New Roman"/>
          <w:sz w:val="24"/>
          <w:szCs w:val="24"/>
        </w:rPr>
        <w:t xml:space="preserve">about </w:t>
      </w:r>
      <w:r w:rsidR="00286948">
        <w:rPr>
          <w:rFonts w:ascii="Times New Roman" w:hAnsi="Times New Roman" w:cs="Times New Roman"/>
          <w:sz w:val="24"/>
          <w:szCs w:val="24"/>
        </w:rPr>
        <w:t xml:space="preserve">microbiology is educational that’s not a reason it </w:t>
      </w:r>
      <w:r w:rsidR="00033A26">
        <w:rPr>
          <w:rFonts w:ascii="Times New Roman" w:hAnsi="Times New Roman" w:cs="Times New Roman"/>
          <w:sz w:val="24"/>
          <w:szCs w:val="24"/>
        </w:rPr>
        <w:t>indicates</w:t>
      </w:r>
      <w:r w:rsidR="00286948">
        <w:rPr>
          <w:rFonts w:ascii="Times New Roman" w:hAnsi="Times New Roman" w:cs="Times New Roman"/>
          <w:sz w:val="24"/>
          <w:szCs w:val="24"/>
        </w:rPr>
        <w:t xml:space="preserve"> good debating.</w:t>
      </w:r>
      <w:r w:rsidRPr="00C975FF">
        <w:rPr>
          <w:rFonts w:ascii="Times New Roman" w:hAnsi="Times New Roman" w:cs="Times New Roman"/>
          <w:sz w:val="24"/>
          <w:szCs w:val="24"/>
        </w:rPr>
        <w:t xml:space="preserve"> </w:t>
      </w:r>
      <w:r w:rsidRPr="00734A71">
        <w:rPr>
          <w:rFonts w:ascii="Times New Roman" w:hAnsi="Times New Roman" w:cs="Times New Roman"/>
          <w:i/>
          <w:sz w:val="24"/>
          <w:szCs w:val="24"/>
        </w:rPr>
        <w:t>Further the text of the resolution is the basis of our prep so it’s key to fa</w:t>
      </w:r>
      <w:r w:rsidR="00C975FF" w:rsidRPr="00734A71">
        <w:rPr>
          <w:rFonts w:ascii="Times New Roman" w:hAnsi="Times New Roman" w:cs="Times New Roman"/>
          <w:i/>
          <w:sz w:val="24"/>
          <w:szCs w:val="24"/>
        </w:rPr>
        <w:t>irness and clash.</w:t>
      </w:r>
    </w:p>
    <w:p w:rsidR="00C2263F" w:rsidRPr="00734A71" w:rsidRDefault="00C975FF" w:rsidP="00140DF0">
      <w:pPr>
        <w:spacing w:after="60"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3</w:t>
      </w:r>
      <w:r w:rsidR="00C2263F" w:rsidRPr="00C2263F">
        <w:rPr>
          <w:rFonts w:ascii="Times New Roman" w:eastAsia="Times New Roman" w:hAnsi="Times New Roman" w:cs="Times New Roman"/>
          <w:sz w:val="24"/>
          <w:szCs w:val="24"/>
        </w:rPr>
        <w:t xml:space="preserve">. Field context – </w:t>
      </w:r>
      <w:r w:rsidR="00734A71">
        <w:rPr>
          <w:rFonts w:ascii="Times New Roman" w:eastAsia="Times New Roman" w:hAnsi="Times New Roman" w:cs="Times New Roman"/>
          <w:sz w:val="24"/>
          <w:szCs w:val="24"/>
        </w:rPr>
        <w:t>I read evidence from</w:t>
      </w:r>
      <w:r w:rsidR="00C2263F" w:rsidRPr="00C2263F">
        <w:rPr>
          <w:rFonts w:ascii="Times New Roman" w:eastAsia="Times New Roman" w:hAnsi="Times New Roman" w:cs="Times New Roman"/>
          <w:sz w:val="24"/>
          <w:szCs w:val="24"/>
        </w:rPr>
        <w:t xml:space="preserve"> a criminological conference</w:t>
      </w:r>
      <w:r w:rsidR="00734A71">
        <w:rPr>
          <w:rFonts w:ascii="Times New Roman" w:eastAsia="Times New Roman" w:hAnsi="Times New Roman" w:cs="Times New Roman"/>
          <w:sz w:val="24"/>
          <w:szCs w:val="24"/>
        </w:rPr>
        <w:t xml:space="preserve"> and a Supreme Court Justice and </w:t>
      </w:r>
      <w:r w:rsidR="00C2263F" w:rsidRPr="00C2263F">
        <w:rPr>
          <w:rFonts w:ascii="Times New Roman" w:eastAsia="Times New Roman" w:hAnsi="Times New Roman" w:cs="Times New Roman"/>
          <w:sz w:val="24"/>
          <w:szCs w:val="24"/>
        </w:rPr>
        <w:t>specifically c</w:t>
      </w:r>
      <w:r w:rsidR="00734A71">
        <w:rPr>
          <w:rFonts w:ascii="Times New Roman" w:eastAsia="Times New Roman" w:hAnsi="Times New Roman" w:cs="Times New Roman"/>
          <w:sz w:val="24"/>
          <w:szCs w:val="24"/>
        </w:rPr>
        <w:t>ompare</w:t>
      </w:r>
      <w:r>
        <w:rPr>
          <w:rFonts w:ascii="Times New Roman" w:eastAsia="Times New Roman" w:hAnsi="Times New Roman" w:cs="Times New Roman"/>
          <w:sz w:val="24"/>
          <w:szCs w:val="24"/>
        </w:rPr>
        <w:t xml:space="preserve"> prohibition vs. control</w:t>
      </w:r>
      <w:r w:rsidR="00734A71">
        <w:rPr>
          <w:rFonts w:ascii="Times New Roman" w:eastAsia="Times New Roman" w:hAnsi="Times New Roman" w:cs="Times New Roman"/>
          <w:sz w:val="24"/>
          <w:szCs w:val="24"/>
        </w:rPr>
        <w:t xml:space="preserve"> and restrictions</w:t>
      </w:r>
      <w:r>
        <w:rPr>
          <w:rFonts w:ascii="Times New Roman" w:eastAsia="Times New Roman" w:hAnsi="Times New Roman" w:cs="Times New Roman"/>
          <w:sz w:val="24"/>
          <w:szCs w:val="24"/>
        </w:rPr>
        <w:t xml:space="preserve">. </w:t>
      </w:r>
      <w:r w:rsidR="00E24C2A">
        <w:rPr>
          <w:rFonts w:ascii="Times New Roman" w:eastAsia="Times New Roman" w:hAnsi="Times New Roman" w:cs="Times New Roman"/>
          <w:sz w:val="24"/>
          <w:szCs w:val="24"/>
        </w:rPr>
        <w:t>Key to fair predictability since my prep’s based on the topic lit. Also</w:t>
      </w:r>
      <w:r>
        <w:rPr>
          <w:rFonts w:ascii="Times New Roman" w:eastAsia="Times New Roman" w:hAnsi="Times New Roman" w:cs="Times New Roman"/>
          <w:sz w:val="24"/>
          <w:szCs w:val="24"/>
        </w:rPr>
        <w:t xml:space="preserve"> </w:t>
      </w:r>
      <w:r w:rsidR="00734A71">
        <w:rPr>
          <w:rFonts w:ascii="Times New Roman" w:eastAsia="Times New Roman" w:hAnsi="Times New Roman" w:cs="Times New Roman"/>
          <w:sz w:val="24"/>
          <w:szCs w:val="24"/>
        </w:rPr>
        <w:t>filters</w:t>
      </w:r>
      <w:r>
        <w:rPr>
          <w:rFonts w:ascii="Times New Roman" w:eastAsia="Times New Roman" w:hAnsi="Times New Roman" w:cs="Times New Roman"/>
          <w:sz w:val="24"/>
          <w:szCs w:val="24"/>
        </w:rPr>
        <w:t xml:space="preserve"> your educational benefits since discussion is useless if it’s not grounded in a coherent understanding of how terms and policies are actually </w:t>
      </w:r>
      <w:r w:rsidR="00734A71">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in the real w</w:t>
      </w:r>
      <w:r w:rsidR="00734A71">
        <w:rPr>
          <w:rFonts w:ascii="Times New Roman" w:eastAsia="Times New Roman" w:hAnsi="Times New Roman" w:cs="Times New Roman"/>
          <w:sz w:val="24"/>
          <w:szCs w:val="24"/>
        </w:rPr>
        <w:t>orld</w:t>
      </w:r>
      <w:r w:rsidR="00734A71">
        <w:rPr>
          <w:rFonts w:ascii="Times New Roman" w:eastAsia="Times New Roman" w:hAnsi="Times New Roman" w:cs="Times New Roman"/>
          <w:i/>
          <w:sz w:val="24"/>
          <w:szCs w:val="24"/>
        </w:rPr>
        <w:t>, s</w:t>
      </w:r>
      <w:r w:rsidR="00734A71" w:rsidRPr="00734A71">
        <w:rPr>
          <w:rFonts w:ascii="Times New Roman" w:eastAsia="Times New Roman" w:hAnsi="Times New Roman" w:cs="Times New Roman"/>
          <w:i/>
          <w:sz w:val="24"/>
          <w:szCs w:val="24"/>
        </w:rPr>
        <w:t>o I’m key to advocacy skills as well.</w:t>
      </w:r>
    </w:p>
    <w:p w:rsidR="00C975FF" w:rsidRDefault="00C975FF" w:rsidP="00140DF0">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Ground – if you </w:t>
      </w:r>
      <w:r w:rsidR="00033A26">
        <w:rPr>
          <w:rFonts w:ascii="Times New Roman" w:eastAsia="Times New Roman" w:hAnsi="Times New Roman" w:cs="Times New Roman"/>
          <w:sz w:val="24"/>
          <w:szCs w:val="24"/>
        </w:rPr>
        <w:t>specify</w:t>
      </w:r>
      <w:r>
        <w:rPr>
          <w:rFonts w:ascii="Times New Roman" w:eastAsia="Times New Roman" w:hAnsi="Times New Roman" w:cs="Times New Roman"/>
          <w:sz w:val="24"/>
          <w:szCs w:val="24"/>
        </w:rPr>
        <w:t xml:space="preserve"> you can defend trivially true affs, such as banning handguns for all serial killers, </w:t>
      </w:r>
      <w:r w:rsidR="00033A26">
        <w:rPr>
          <w:rFonts w:ascii="Times New Roman" w:eastAsia="Times New Roman" w:hAnsi="Times New Roman" w:cs="Times New Roman"/>
          <w:sz w:val="24"/>
          <w:szCs w:val="24"/>
        </w:rPr>
        <w:t>infinitely abusive since</w:t>
      </w:r>
      <w:r>
        <w:rPr>
          <w:rFonts w:ascii="Times New Roman" w:eastAsia="Times New Roman" w:hAnsi="Times New Roman" w:cs="Times New Roman"/>
          <w:sz w:val="24"/>
          <w:szCs w:val="24"/>
        </w:rPr>
        <w:t xml:space="preserve"> I cannot possibly engage. </w:t>
      </w:r>
      <w:r w:rsidR="00033A26">
        <w:rPr>
          <w:rFonts w:ascii="Times New Roman" w:eastAsia="Times New Roman" w:hAnsi="Times New Roman" w:cs="Times New Roman"/>
          <w:sz w:val="24"/>
          <w:szCs w:val="24"/>
        </w:rPr>
        <w:t>You also deny me core generic neg ground</w:t>
      </w:r>
      <w:r>
        <w:rPr>
          <w:rFonts w:ascii="Times New Roman" w:eastAsia="Times New Roman" w:hAnsi="Times New Roman" w:cs="Times New Roman"/>
          <w:sz w:val="24"/>
          <w:szCs w:val="24"/>
        </w:rPr>
        <w:t xml:space="preserve"> – I lose access to </w:t>
      </w:r>
      <w:r w:rsidR="00033A26">
        <w:rPr>
          <w:rFonts w:ascii="Times New Roman" w:eastAsia="Times New Roman" w:hAnsi="Times New Roman" w:cs="Times New Roman"/>
          <w:sz w:val="24"/>
          <w:szCs w:val="24"/>
        </w:rPr>
        <w:t>Constitutionality and deontology</w:t>
      </w:r>
      <w:r>
        <w:rPr>
          <w:rFonts w:ascii="Times New Roman" w:eastAsia="Times New Roman" w:hAnsi="Times New Roman" w:cs="Times New Roman"/>
          <w:sz w:val="24"/>
          <w:szCs w:val="24"/>
        </w:rPr>
        <w:t xml:space="preserve"> since you </w:t>
      </w:r>
      <w:r w:rsidR="00033A26">
        <w:rPr>
          <w:rFonts w:ascii="Times New Roman" w:eastAsia="Times New Roman" w:hAnsi="Times New Roman" w:cs="Times New Roman"/>
          <w:sz w:val="24"/>
          <w:szCs w:val="24"/>
        </w:rPr>
        <w:t>don’t violate property rights, just regulate them</w:t>
      </w:r>
      <w:r>
        <w:rPr>
          <w:rFonts w:ascii="Times New Roman" w:eastAsia="Times New Roman" w:hAnsi="Times New Roman" w:cs="Times New Roman"/>
          <w:sz w:val="24"/>
          <w:szCs w:val="24"/>
        </w:rPr>
        <w:t xml:space="preserve">. Generic neg ground is key since aff flex means the neg needs something </w:t>
      </w:r>
      <w:r w:rsidR="00033A2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rely on against even the most creative unbroken affs.</w:t>
      </w:r>
    </w:p>
    <w:p w:rsidR="00525767" w:rsidRPr="00C176B4" w:rsidRDefault="00525767" w:rsidP="00140DF0">
      <w:pPr>
        <w:spacing w:after="60" w:line="360" w:lineRule="auto"/>
        <w:rPr>
          <w:rFonts w:ascii="Times New Roman" w:eastAsia="Times New Roman" w:hAnsi="Times New Roman" w:cs="Times New Roman"/>
          <w:i/>
          <w:sz w:val="24"/>
          <w:szCs w:val="24"/>
        </w:rPr>
      </w:pPr>
      <w:r w:rsidRPr="00C176B4">
        <w:rPr>
          <w:rFonts w:ascii="Times New Roman" w:eastAsia="Times New Roman" w:hAnsi="Times New Roman" w:cs="Times New Roman"/>
          <w:i/>
          <w:sz w:val="24"/>
          <w:szCs w:val="24"/>
        </w:rPr>
        <w:t>5. Topical version of the aff – just defend the whole res</w:t>
      </w:r>
      <w:r w:rsidR="00763F7B" w:rsidRPr="00C176B4">
        <w:rPr>
          <w:rFonts w:ascii="Times New Roman" w:eastAsia="Times New Roman" w:hAnsi="Times New Roman" w:cs="Times New Roman"/>
          <w:i/>
          <w:sz w:val="24"/>
          <w:szCs w:val="24"/>
        </w:rPr>
        <w:t xml:space="preserve">, you can still read </w:t>
      </w:r>
      <w:r w:rsidRPr="00C176B4">
        <w:rPr>
          <w:rFonts w:ascii="Times New Roman" w:eastAsia="Times New Roman" w:hAnsi="Times New Roman" w:cs="Times New Roman"/>
          <w:i/>
          <w:sz w:val="24"/>
          <w:szCs w:val="24"/>
        </w:rPr>
        <w:t xml:space="preserve">your advantages, </w:t>
      </w:r>
      <w:r w:rsidR="00033A26">
        <w:rPr>
          <w:rFonts w:ascii="Times New Roman" w:eastAsia="Times New Roman" w:hAnsi="Times New Roman" w:cs="Times New Roman"/>
          <w:i/>
          <w:sz w:val="24"/>
          <w:szCs w:val="24"/>
        </w:rPr>
        <w:t>so</w:t>
      </w:r>
      <w:r w:rsidRPr="00C176B4">
        <w:rPr>
          <w:rFonts w:ascii="Times New Roman" w:eastAsia="Times New Roman" w:hAnsi="Times New Roman" w:cs="Times New Roman"/>
          <w:i/>
          <w:sz w:val="24"/>
          <w:szCs w:val="24"/>
        </w:rPr>
        <w:t xml:space="preserve"> there’s no possible educational </w:t>
      </w:r>
      <w:r w:rsidR="00033A26">
        <w:rPr>
          <w:rFonts w:ascii="Times New Roman" w:eastAsia="Times New Roman" w:hAnsi="Times New Roman" w:cs="Times New Roman"/>
          <w:i/>
          <w:sz w:val="24"/>
          <w:szCs w:val="24"/>
        </w:rPr>
        <w:t xml:space="preserve">or critical </w:t>
      </w:r>
      <w:r w:rsidRPr="00C176B4">
        <w:rPr>
          <w:rFonts w:ascii="Times New Roman" w:eastAsia="Times New Roman" w:hAnsi="Times New Roman" w:cs="Times New Roman"/>
          <w:i/>
          <w:sz w:val="24"/>
          <w:szCs w:val="24"/>
        </w:rPr>
        <w:t xml:space="preserve">net benefit to </w:t>
      </w:r>
      <w:r w:rsidR="00033A26">
        <w:rPr>
          <w:rFonts w:ascii="Times New Roman" w:eastAsia="Times New Roman" w:hAnsi="Times New Roman" w:cs="Times New Roman"/>
          <w:i/>
          <w:sz w:val="24"/>
          <w:szCs w:val="24"/>
        </w:rPr>
        <w:t>spec since</w:t>
      </w:r>
      <w:r w:rsidRPr="00C176B4">
        <w:rPr>
          <w:rFonts w:ascii="Times New Roman" w:eastAsia="Times New Roman" w:hAnsi="Times New Roman" w:cs="Times New Roman"/>
          <w:i/>
          <w:sz w:val="24"/>
          <w:szCs w:val="24"/>
        </w:rPr>
        <w:t xml:space="preserve"> that discussion is included in my world.</w:t>
      </w:r>
    </w:p>
    <w:p w:rsidR="00140DF0" w:rsidRPr="00140DF0" w:rsidRDefault="00140DF0" w:rsidP="00140DF0">
      <w:pPr>
        <w:pStyle w:val="Heading4"/>
        <w:spacing w:after="60" w:line="360" w:lineRule="auto"/>
        <w:rPr>
          <w:rFonts w:ascii="Times New Roman" w:hAnsi="Times New Roman" w:cs="Times New Roman"/>
          <w:b w:val="0"/>
          <w:i/>
          <w:sz w:val="24"/>
        </w:rPr>
      </w:pPr>
      <w:r>
        <w:rPr>
          <w:rFonts w:ascii="Times New Roman" w:hAnsi="Times New Roman" w:cs="Times New Roman"/>
          <w:sz w:val="24"/>
        </w:rPr>
        <w:t xml:space="preserve">D. </w:t>
      </w:r>
      <w:r>
        <w:rPr>
          <w:rFonts w:ascii="Times New Roman" w:hAnsi="Times New Roman" w:cs="Times New Roman"/>
          <w:b w:val="0"/>
          <w:sz w:val="24"/>
        </w:rPr>
        <w:t>is the voters –</w:t>
      </w:r>
    </w:p>
    <w:p w:rsidR="00525767" w:rsidRPr="00FA3377" w:rsidRDefault="00C975FF" w:rsidP="00140DF0">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Fairness, </w:t>
      </w:r>
      <w:r w:rsidRPr="00525767">
        <w:rPr>
          <w:rFonts w:ascii="Times New Roman" w:hAnsi="Times New Roman" w:cs="Times New Roman"/>
          <w:i/>
          <w:sz w:val="24"/>
          <w:szCs w:val="24"/>
        </w:rPr>
        <w:t>Education</w:t>
      </w:r>
      <w:r w:rsidR="00AD2FCB">
        <w:rPr>
          <w:rFonts w:ascii="Times New Roman" w:hAnsi="Times New Roman" w:cs="Times New Roman"/>
          <w:sz w:val="24"/>
          <w:szCs w:val="24"/>
        </w:rPr>
        <w:t>. Competing interps 1. T debate is about the best understanding of the resolution – otherwise no way to understand how our prep applies round to round 2. Reasonability is arbitrary and invites intervention 3. Rules</w:t>
      </w:r>
      <w:r w:rsidR="00033A26">
        <w:rPr>
          <w:rFonts w:ascii="Times New Roman" w:hAnsi="Times New Roman" w:cs="Times New Roman"/>
          <w:sz w:val="24"/>
          <w:szCs w:val="24"/>
        </w:rPr>
        <w:t xml:space="preserve"> and norms</w:t>
      </w:r>
      <w:r w:rsidR="00AD2FCB">
        <w:rPr>
          <w:rFonts w:ascii="Times New Roman" w:hAnsi="Times New Roman" w:cs="Times New Roman"/>
          <w:sz w:val="24"/>
          <w:szCs w:val="24"/>
        </w:rPr>
        <w:t xml:space="preserve"> for T prevent skews on a </w:t>
      </w:r>
      <w:r w:rsidR="00033A26">
        <w:rPr>
          <w:rFonts w:ascii="Times New Roman" w:hAnsi="Times New Roman" w:cs="Times New Roman"/>
          <w:sz w:val="24"/>
          <w:szCs w:val="24"/>
        </w:rPr>
        <w:t>broader</w:t>
      </w:r>
      <w:r w:rsidR="00AD2FCB">
        <w:rPr>
          <w:rFonts w:ascii="Times New Roman" w:hAnsi="Times New Roman" w:cs="Times New Roman"/>
          <w:sz w:val="24"/>
          <w:szCs w:val="24"/>
        </w:rPr>
        <w:t xml:space="preserve"> scope</w:t>
      </w:r>
      <w:r w:rsidR="00033A26">
        <w:rPr>
          <w:rFonts w:ascii="Times New Roman" w:hAnsi="Times New Roman" w:cs="Times New Roman"/>
          <w:sz w:val="24"/>
          <w:szCs w:val="24"/>
        </w:rPr>
        <w:t xml:space="preserve"> in more rounds which outweighs</w:t>
      </w:r>
      <w:r w:rsidR="00AD2FCB">
        <w:rPr>
          <w:rFonts w:ascii="Times New Roman" w:hAnsi="Times New Roman" w:cs="Times New Roman"/>
          <w:sz w:val="24"/>
          <w:szCs w:val="24"/>
        </w:rPr>
        <w:t>.</w:t>
      </w:r>
      <w:r>
        <w:rPr>
          <w:rFonts w:ascii="Times New Roman" w:hAnsi="Times New Roman" w:cs="Times New Roman"/>
          <w:sz w:val="24"/>
          <w:szCs w:val="24"/>
        </w:rPr>
        <w:t xml:space="preserve"> Drop the debater on T 1. You have no more advocacy </w:t>
      </w:r>
      <w:r w:rsidR="00525767">
        <w:rPr>
          <w:rFonts w:ascii="Times New Roman" w:hAnsi="Times New Roman" w:cs="Times New Roman"/>
          <w:sz w:val="24"/>
          <w:szCs w:val="24"/>
        </w:rPr>
        <w:t xml:space="preserve">there is literally no way for you to win at worst presume neg </w:t>
      </w:r>
      <w:r>
        <w:rPr>
          <w:rFonts w:ascii="Times New Roman" w:hAnsi="Times New Roman" w:cs="Times New Roman"/>
          <w:sz w:val="24"/>
          <w:szCs w:val="24"/>
        </w:rPr>
        <w:t xml:space="preserve">2. </w:t>
      </w:r>
      <w:r w:rsidR="00033A26">
        <w:rPr>
          <w:rFonts w:ascii="Times New Roman" w:hAnsi="Times New Roman" w:cs="Times New Roman"/>
          <w:sz w:val="24"/>
          <w:szCs w:val="24"/>
        </w:rPr>
        <w:t xml:space="preserve">Any turns you make are non-unique since you don’t have an advocacy and would rely on </w:t>
      </w:r>
      <w:r>
        <w:rPr>
          <w:rFonts w:ascii="Times New Roman" w:hAnsi="Times New Roman" w:cs="Times New Roman"/>
          <w:sz w:val="24"/>
          <w:szCs w:val="24"/>
        </w:rPr>
        <w:t xml:space="preserve">severance </w:t>
      </w:r>
      <w:r w:rsidR="00033A26">
        <w:rPr>
          <w:rFonts w:ascii="Times New Roman" w:hAnsi="Times New Roman" w:cs="Times New Roman"/>
          <w:sz w:val="24"/>
          <w:szCs w:val="24"/>
        </w:rPr>
        <w:t>from you delinking out of your</w:t>
      </w:r>
      <w:r>
        <w:rPr>
          <w:rFonts w:ascii="Times New Roman" w:hAnsi="Times New Roman" w:cs="Times New Roman"/>
          <w:sz w:val="24"/>
          <w:szCs w:val="24"/>
        </w:rPr>
        <w:t xml:space="preserve"> plan 3. </w:t>
      </w:r>
      <w:r w:rsidR="00E11C4A">
        <w:rPr>
          <w:rFonts w:ascii="Times New Roman" w:hAnsi="Times New Roman" w:cs="Times New Roman"/>
          <w:sz w:val="24"/>
          <w:szCs w:val="24"/>
        </w:rPr>
        <w:t>This shell specifically needs drop the debater since the</w:t>
      </w:r>
      <w:r>
        <w:rPr>
          <w:rFonts w:ascii="Times New Roman" w:hAnsi="Times New Roman" w:cs="Times New Roman"/>
          <w:sz w:val="24"/>
          <w:szCs w:val="24"/>
        </w:rPr>
        <w:t xml:space="preserve"> alternative </w:t>
      </w:r>
      <w:r w:rsidR="00E11C4A">
        <w:rPr>
          <w:rFonts w:ascii="Times New Roman" w:hAnsi="Times New Roman" w:cs="Times New Roman"/>
          <w:sz w:val="24"/>
          <w:szCs w:val="24"/>
        </w:rPr>
        <w:t>is redefining the aff to be whole-res</w:t>
      </w:r>
      <w:r>
        <w:rPr>
          <w:rFonts w:ascii="Times New Roman" w:hAnsi="Times New Roman" w:cs="Times New Roman"/>
          <w:sz w:val="24"/>
          <w:szCs w:val="24"/>
        </w:rPr>
        <w:t xml:space="preserve"> which means there is functionally no punishment since </w:t>
      </w:r>
      <w:r w:rsidR="00E11C4A">
        <w:rPr>
          <w:rFonts w:ascii="Times New Roman" w:hAnsi="Times New Roman" w:cs="Times New Roman"/>
          <w:sz w:val="24"/>
          <w:szCs w:val="24"/>
        </w:rPr>
        <w:t>your</w:t>
      </w:r>
      <w:r>
        <w:rPr>
          <w:rFonts w:ascii="Times New Roman" w:hAnsi="Times New Roman" w:cs="Times New Roman"/>
          <w:sz w:val="24"/>
          <w:szCs w:val="24"/>
        </w:rPr>
        <w:t xml:space="preserve"> offense </w:t>
      </w:r>
      <w:r w:rsidR="00E11C4A">
        <w:rPr>
          <w:rFonts w:ascii="Times New Roman" w:hAnsi="Times New Roman" w:cs="Times New Roman"/>
          <w:sz w:val="24"/>
          <w:szCs w:val="24"/>
        </w:rPr>
        <w:t xml:space="preserve">is </w:t>
      </w:r>
      <w:r w:rsidR="009B2979">
        <w:rPr>
          <w:rFonts w:ascii="Times New Roman" w:hAnsi="Times New Roman" w:cs="Times New Roman"/>
          <w:sz w:val="24"/>
          <w:szCs w:val="24"/>
        </w:rPr>
        <w:t>entirely</w:t>
      </w:r>
      <w:r>
        <w:rPr>
          <w:rFonts w:ascii="Times New Roman" w:hAnsi="Times New Roman" w:cs="Times New Roman"/>
          <w:sz w:val="24"/>
          <w:szCs w:val="24"/>
        </w:rPr>
        <w:t xml:space="preserve"> preserved, but the only way to deter </w:t>
      </w:r>
      <w:r w:rsidR="00E11C4A">
        <w:rPr>
          <w:rFonts w:ascii="Times New Roman" w:hAnsi="Times New Roman" w:cs="Times New Roman"/>
          <w:sz w:val="24"/>
          <w:szCs w:val="24"/>
        </w:rPr>
        <w:t>abuse</w:t>
      </w:r>
      <w:r>
        <w:rPr>
          <w:rFonts w:ascii="Times New Roman" w:hAnsi="Times New Roman" w:cs="Times New Roman"/>
          <w:sz w:val="24"/>
          <w:szCs w:val="24"/>
        </w:rPr>
        <w:t xml:space="preserve"> is to punish </w:t>
      </w:r>
      <w:r w:rsidR="00E11C4A">
        <w:rPr>
          <w:rFonts w:ascii="Times New Roman" w:hAnsi="Times New Roman" w:cs="Times New Roman"/>
          <w:sz w:val="24"/>
          <w:szCs w:val="24"/>
        </w:rPr>
        <w:t>it</w:t>
      </w:r>
      <w:r>
        <w:rPr>
          <w:rFonts w:ascii="Times New Roman" w:hAnsi="Times New Roman" w:cs="Times New Roman"/>
          <w:sz w:val="24"/>
          <w:szCs w:val="24"/>
        </w:rPr>
        <w:t xml:space="preserve">. </w:t>
      </w:r>
      <w:r w:rsidR="00763F7B">
        <w:rPr>
          <w:rFonts w:ascii="Times New Roman" w:hAnsi="Times New Roman" w:cs="Times New Roman"/>
          <w:sz w:val="24"/>
          <w:szCs w:val="24"/>
        </w:rPr>
        <w:t xml:space="preserve">No RVIs </w:t>
      </w:r>
      <w:r w:rsidR="0016675C">
        <w:rPr>
          <w:rFonts w:ascii="Times New Roman" w:hAnsi="Times New Roman" w:cs="Times New Roman"/>
          <w:sz w:val="24"/>
          <w:szCs w:val="24"/>
        </w:rPr>
        <w:t xml:space="preserve">on T </w:t>
      </w:r>
      <w:r w:rsidR="00763F7B">
        <w:rPr>
          <w:rFonts w:ascii="Times New Roman" w:hAnsi="Times New Roman" w:cs="Times New Roman"/>
          <w:sz w:val="24"/>
          <w:szCs w:val="24"/>
        </w:rPr>
        <w:t>since it’</w:t>
      </w:r>
      <w:r w:rsidR="0016675C">
        <w:rPr>
          <w:rFonts w:ascii="Times New Roman" w:hAnsi="Times New Roman" w:cs="Times New Roman"/>
          <w:sz w:val="24"/>
          <w:szCs w:val="24"/>
        </w:rPr>
        <w:t xml:space="preserve">s illogical to vote for you </w:t>
      </w:r>
      <w:r w:rsidR="00763F7B">
        <w:rPr>
          <w:rFonts w:ascii="Times New Roman" w:hAnsi="Times New Roman" w:cs="Times New Roman"/>
          <w:sz w:val="24"/>
          <w:szCs w:val="24"/>
        </w:rPr>
        <w:t>just cause you</w:t>
      </w:r>
      <w:r w:rsidR="00E11C4A">
        <w:rPr>
          <w:rFonts w:ascii="Times New Roman" w:hAnsi="Times New Roman" w:cs="Times New Roman"/>
          <w:sz w:val="24"/>
          <w:szCs w:val="24"/>
        </w:rPr>
        <w:t xml:space="preserve"> know what the resolution means – that’s your job.</w:t>
      </w:r>
    </w:p>
    <w:sectPr w:rsidR="00525767" w:rsidRPr="00FA337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E7E" w:rsidRDefault="009B6E7E" w:rsidP="00525767">
      <w:pPr>
        <w:spacing w:after="0" w:line="240" w:lineRule="auto"/>
      </w:pPr>
      <w:r>
        <w:separator/>
      </w:r>
    </w:p>
  </w:endnote>
  <w:endnote w:type="continuationSeparator" w:id="0">
    <w:p w:rsidR="009B6E7E" w:rsidRDefault="009B6E7E" w:rsidP="00525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E7E" w:rsidRDefault="009B6E7E" w:rsidP="00525767">
      <w:pPr>
        <w:spacing w:after="0" w:line="240" w:lineRule="auto"/>
      </w:pPr>
      <w:r>
        <w:separator/>
      </w:r>
    </w:p>
  </w:footnote>
  <w:footnote w:type="continuationSeparator" w:id="0">
    <w:p w:rsidR="009B6E7E" w:rsidRDefault="009B6E7E" w:rsidP="00525767">
      <w:pPr>
        <w:spacing w:after="0" w:line="240" w:lineRule="auto"/>
      </w:pPr>
      <w:r>
        <w:continuationSeparator/>
      </w:r>
    </w:p>
  </w:footnote>
  <w:footnote w:id="1">
    <w:p w:rsidR="00033A26" w:rsidRDefault="00033A26" w:rsidP="00033A26">
      <w:pPr>
        <w:pStyle w:val="FootnoteText"/>
      </w:pPr>
      <w:r>
        <w:rPr>
          <w:rStyle w:val="FootnoteReference"/>
        </w:rPr>
        <w:footnoteRef/>
      </w:r>
      <w:r>
        <w:t xml:space="preserve"> Harris</w:t>
      </w:r>
      <w:r w:rsidRPr="008D71F8">
        <w:t xml:space="preserve">, </w:t>
      </w:r>
      <w:r>
        <w:t>Scott</w:t>
      </w:r>
      <w:r w:rsidRPr="008D71F8">
        <w:t xml:space="preserve"> [</w:t>
      </w:r>
      <w:r>
        <w:t>Debate coach for over 25 years, coaches University of Kansas Policy Debate Team</w:t>
      </w:r>
      <w:r w:rsidRPr="008D71F8">
        <w:t>], " This ballot</w:t>
      </w:r>
      <w:bookmarkStart w:id="0" w:name="_GoBack"/>
      <w:bookmarkEnd w:id="0"/>
      <w:r w:rsidRPr="008D71F8">
        <w:t>,"</w:t>
      </w:r>
      <w:r>
        <w:t xml:space="preserve"> Published on CEDADebate.org Forums</w:t>
      </w:r>
      <w:r w:rsidRPr="008D71F8">
        <w:t>.</w:t>
      </w:r>
      <w:r>
        <w:t xml:space="preserve"> 5/5/13</w:t>
      </w:r>
      <w:r w:rsidRPr="008D71F8">
        <w:t>. &lt; http://www.cedadebate.org/forum/index.php?topic=4762.msg10246 &gt;.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FCB" w:rsidRPr="00AD2FCB" w:rsidRDefault="00AD2FCB">
    <w:pPr>
      <w:pStyle w:val="Header"/>
      <w:jc w:val="right"/>
      <w:rPr>
        <w:rFonts w:ascii="Times New Roman" w:hAnsi="Times New Roman" w:cs="Times New Roman"/>
        <w:sz w:val="24"/>
        <w:szCs w:val="24"/>
      </w:rPr>
    </w:pPr>
    <w:r w:rsidRPr="00AD2FCB">
      <w:rPr>
        <w:rFonts w:ascii="Times New Roman" w:hAnsi="Times New Roman" w:cs="Times New Roman"/>
        <w:sz w:val="24"/>
        <w:szCs w:val="24"/>
      </w:rPr>
      <w:t xml:space="preserve">Hu </w:t>
    </w:r>
    <w:sdt>
      <w:sdtPr>
        <w:rPr>
          <w:rFonts w:ascii="Times New Roman" w:hAnsi="Times New Roman" w:cs="Times New Roman"/>
          <w:sz w:val="24"/>
          <w:szCs w:val="24"/>
        </w:rPr>
        <w:id w:val="-980142926"/>
        <w:docPartObj>
          <w:docPartGallery w:val="Page Numbers (Top of Page)"/>
          <w:docPartUnique/>
        </w:docPartObj>
      </w:sdtPr>
      <w:sdtEndPr>
        <w:rPr>
          <w:noProof/>
        </w:rPr>
      </w:sdtEndPr>
      <w:sdtContent>
        <w:r w:rsidRPr="00AD2FCB">
          <w:rPr>
            <w:rFonts w:ascii="Times New Roman" w:hAnsi="Times New Roman" w:cs="Times New Roman"/>
            <w:sz w:val="24"/>
            <w:szCs w:val="24"/>
          </w:rPr>
          <w:fldChar w:fldCharType="begin"/>
        </w:r>
        <w:r w:rsidRPr="00AD2FCB">
          <w:rPr>
            <w:rFonts w:ascii="Times New Roman" w:hAnsi="Times New Roman" w:cs="Times New Roman"/>
            <w:sz w:val="24"/>
            <w:szCs w:val="24"/>
          </w:rPr>
          <w:instrText xml:space="preserve"> PAGE   \* MERGEFORMAT </w:instrText>
        </w:r>
        <w:r w:rsidRPr="00AD2FCB">
          <w:rPr>
            <w:rFonts w:ascii="Times New Roman" w:hAnsi="Times New Roman" w:cs="Times New Roman"/>
            <w:sz w:val="24"/>
            <w:szCs w:val="24"/>
          </w:rPr>
          <w:fldChar w:fldCharType="separate"/>
        </w:r>
        <w:r w:rsidR="009B6E7E">
          <w:rPr>
            <w:rFonts w:ascii="Times New Roman" w:hAnsi="Times New Roman" w:cs="Times New Roman"/>
            <w:noProof/>
            <w:sz w:val="24"/>
            <w:szCs w:val="24"/>
          </w:rPr>
          <w:t>1</w:t>
        </w:r>
        <w:r w:rsidRPr="00AD2FCB">
          <w:rPr>
            <w:rFonts w:ascii="Times New Roman" w:hAnsi="Times New Roman" w:cs="Times New Roman"/>
            <w:noProof/>
            <w:sz w:val="24"/>
            <w:szCs w:val="24"/>
          </w:rPr>
          <w:fldChar w:fldCharType="end"/>
        </w:r>
      </w:sdtContent>
    </w:sdt>
  </w:p>
  <w:p w:rsidR="00AD2FCB" w:rsidRPr="00AD2FCB" w:rsidRDefault="00AD2FC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5B4B"/>
    <w:multiLevelType w:val="multilevel"/>
    <w:tmpl w:val="0E7C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415375"/>
    <w:multiLevelType w:val="multilevel"/>
    <w:tmpl w:val="E8D0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A53801"/>
    <w:multiLevelType w:val="multilevel"/>
    <w:tmpl w:val="868C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63F"/>
    <w:rsid w:val="00033A26"/>
    <w:rsid w:val="00140DF0"/>
    <w:rsid w:val="0016675C"/>
    <w:rsid w:val="00286948"/>
    <w:rsid w:val="00525767"/>
    <w:rsid w:val="005D46D8"/>
    <w:rsid w:val="00734A71"/>
    <w:rsid w:val="00763F7B"/>
    <w:rsid w:val="008C256C"/>
    <w:rsid w:val="0091411C"/>
    <w:rsid w:val="009B2979"/>
    <w:rsid w:val="009B6E7E"/>
    <w:rsid w:val="00AD2FCB"/>
    <w:rsid w:val="00BA0104"/>
    <w:rsid w:val="00C176B4"/>
    <w:rsid w:val="00C2263F"/>
    <w:rsid w:val="00C751E4"/>
    <w:rsid w:val="00C975FF"/>
    <w:rsid w:val="00CC22BC"/>
    <w:rsid w:val="00D321BF"/>
    <w:rsid w:val="00D803C0"/>
    <w:rsid w:val="00DB4C3A"/>
    <w:rsid w:val="00E06C9D"/>
    <w:rsid w:val="00E11C4A"/>
    <w:rsid w:val="00E24C2A"/>
    <w:rsid w:val="00FA3377"/>
    <w:rsid w:val="00FC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140D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Tag,Big card,body,Normal Tag,heading 2,Ch,Heading 2 Char2 Char,Heading 2 Char1 Char Char,No Spacing211,No Spacing12,No Spacing2111,ta,small text,Heading 2 Char Char Char Char,no read,TAG,No Spacing111111,No Spacing4, Ch,small space,T,No Spacin"/>
    <w:basedOn w:val="Normal"/>
    <w:next w:val="Normal"/>
    <w:link w:val="Heading4Char"/>
    <w:uiPriority w:val="9"/>
    <w:unhideWhenUsed/>
    <w:qFormat/>
    <w:rsid w:val="00DB4C3A"/>
    <w:pPr>
      <w:keepNext/>
      <w:keepLines/>
      <w:spacing w:before="200" w:after="0" w:line="240" w:lineRule="auto"/>
      <w:outlineLvl w:val="3"/>
    </w:pPr>
    <w:rPr>
      <w:rFonts w:asciiTheme="majorHAnsi" w:eastAsiaTheme="majorEastAsia" w:hAnsiTheme="majorHAnsi" w:cstheme="majorBidi"/>
      <w:b/>
      <w:bCs/>
      <w:iCs/>
      <w:sz w:val="26"/>
      <w:szCs w:val="24"/>
    </w:rPr>
  </w:style>
  <w:style w:type="paragraph" w:styleId="Heading5">
    <w:name w:val="heading 5"/>
    <w:basedOn w:val="Normal"/>
    <w:next w:val="Normal"/>
    <w:link w:val="Heading5Char"/>
    <w:uiPriority w:val="9"/>
    <w:unhideWhenUsed/>
    <w:qFormat/>
    <w:rsid w:val="00140D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externallink">
    <w:name w:val="wikiexternallink"/>
    <w:basedOn w:val="DefaultParagraphFont"/>
    <w:rsid w:val="00C2263F"/>
  </w:style>
  <w:style w:type="character" w:customStyle="1" w:styleId="wikigeneratedlinkcontent">
    <w:name w:val="wikigeneratedlinkcontent"/>
    <w:basedOn w:val="DefaultParagraphFont"/>
    <w:rsid w:val="00C2263F"/>
  </w:style>
  <w:style w:type="paragraph" w:styleId="ListParagraph">
    <w:name w:val="List Paragraph"/>
    <w:basedOn w:val="Normal"/>
    <w:uiPriority w:val="34"/>
    <w:qFormat/>
    <w:rsid w:val="005D46D8"/>
    <w:pPr>
      <w:ind w:left="720"/>
      <w:contextualSpacing/>
    </w:pPr>
  </w:style>
  <w:style w:type="character" w:customStyle="1" w:styleId="Heading4Char">
    <w:name w:val="Heading 4 Char"/>
    <w:aliases w:val="Tag Char,Big card Char,body Char,Normal Tag Char,heading 2 Char,Ch Char,Heading 2 Char2 Char Char,Heading 2 Char1 Char Char Char,No Spacing211 Char,No Spacing12 Char,No Spacing2111 Char,ta Char,small text Char,no read Char,TAG Char,T Char"/>
    <w:basedOn w:val="DefaultParagraphFont"/>
    <w:link w:val="Heading4"/>
    <w:uiPriority w:val="9"/>
    <w:rsid w:val="00DB4C3A"/>
    <w:rPr>
      <w:rFonts w:asciiTheme="majorHAnsi" w:eastAsiaTheme="majorEastAsia" w:hAnsiTheme="majorHAnsi" w:cstheme="majorBidi"/>
      <w:b/>
      <w:bCs/>
      <w:iCs/>
      <w:sz w:val="26"/>
      <w:szCs w:val="24"/>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
    <w:basedOn w:val="DefaultParagraphFont"/>
    <w:uiPriority w:val="1"/>
    <w:qFormat/>
    <w:rsid w:val="00DB4C3A"/>
    <w:rPr>
      <w:b/>
      <w:sz w:val="26"/>
      <w:u w:val="none"/>
    </w:rPr>
  </w:style>
  <w:style w:type="character" w:customStyle="1" w:styleId="StyleBoldUnderline">
    <w:name w:val="Style Bold Underline"/>
    <w:aliases w:val="Underline,Style Underline,Intense Emphasis1,Style,apple-style-span + 6 pt,Bold,Kern at 16 pt,Intense Emphasis11,Intense Emphasis111,Intense Emphasis2,Intense Emphasis1111,Intense Emphasis3,Intense Emphasis11111,Intense Emphasis4,ci"/>
    <w:basedOn w:val="DefaultParagraphFont"/>
    <w:uiPriority w:val="1"/>
    <w:qFormat/>
    <w:rsid w:val="00DB4C3A"/>
    <w:rPr>
      <w:b/>
      <w:sz w:val="22"/>
      <w:u w:val="single"/>
    </w:rPr>
  </w:style>
  <w:style w:type="paragraph" w:styleId="FootnoteText">
    <w:name w:val="footnote text"/>
    <w:basedOn w:val="Normal"/>
    <w:link w:val="FootnoteTextChar"/>
    <w:uiPriority w:val="99"/>
    <w:unhideWhenUsed/>
    <w:qFormat/>
    <w:rsid w:val="00525767"/>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525767"/>
    <w:rPr>
      <w:rFonts w:eastAsiaTheme="minorEastAsia"/>
      <w:sz w:val="20"/>
      <w:szCs w:val="20"/>
      <w:lang w:eastAsia="ja-JP"/>
    </w:rPr>
  </w:style>
  <w:style w:type="character" w:styleId="FootnoteReference">
    <w:name w:val="footnote reference"/>
    <w:aliases w:val="FN Ref,footnote reference"/>
    <w:qFormat/>
    <w:rsid w:val="00525767"/>
    <w:rPr>
      <w:rFonts w:cs="Times New Roman"/>
      <w:b w:val="0"/>
      <w:bCs w:val="0"/>
      <w:i w:val="0"/>
      <w:iCs w:val="0"/>
      <w:color w:val="auto"/>
      <w:sz w:val="20"/>
      <w:szCs w:val="20"/>
      <w:vertAlign w:val="superscript"/>
    </w:rPr>
  </w:style>
  <w:style w:type="character" w:customStyle="1" w:styleId="LinedDown">
    <w:name w:val="Lined Down"/>
    <w:qFormat/>
    <w:rsid w:val="00525767"/>
    <w:rPr>
      <w:rFonts w:ascii="Times New Roman" w:hAnsi="Times New Roman" w:cs="Times New Roman"/>
      <w:b w:val="0"/>
      <w:bCs w:val="0"/>
      <w:i w:val="0"/>
      <w:iCs w:val="0"/>
      <w:color w:val="000000"/>
      <w:sz w:val="12"/>
      <w:szCs w:val="12"/>
      <w:u w:val="none"/>
    </w:rPr>
  </w:style>
  <w:style w:type="character" w:customStyle="1" w:styleId="Carded">
    <w:name w:val="Carded"/>
    <w:qFormat/>
    <w:rsid w:val="00525767"/>
    <w:rPr>
      <w:rFonts w:ascii="Times New Roman" w:hAnsi="Times New Roman" w:cs="Times New Roman"/>
      <w:b/>
      <w:bCs/>
      <w:color w:val="000000"/>
      <w:sz w:val="24"/>
      <w:szCs w:val="24"/>
      <w:u w:val="single"/>
    </w:rPr>
  </w:style>
  <w:style w:type="paragraph" w:styleId="NoSpacing">
    <w:name w:val="No Spacing"/>
    <w:uiPriority w:val="1"/>
    <w:qFormat/>
    <w:rsid w:val="00734A71"/>
    <w:pPr>
      <w:spacing w:after="0" w:line="240" w:lineRule="auto"/>
    </w:pPr>
    <w:rPr>
      <w:rFonts w:ascii="Times New Roman" w:eastAsia="Calibri" w:hAnsi="Times New Roman" w:cs="Times New Roman"/>
      <w:sz w:val="24"/>
    </w:rPr>
  </w:style>
  <w:style w:type="paragraph" w:styleId="Header">
    <w:name w:val="header"/>
    <w:basedOn w:val="Normal"/>
    <w:link w:val="HeaderChar"/>
    <w:uiPriority w:val="99"/>
    <w:unhideWhenUsed/>
    <w:rsid w:val="00AD2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FCB"/>
  </w:style>
  <w:style w:type="paragraph" w:styleId="Footer">
    <w:name w:val="footer"/>
    <w:basedOn w:val="Normal"/>
    <w:link w:val="FooterChar"/>
    <w:uiPriority w:val="99"/>
    <w:unhideWhenUsed/>
    <w:rsid w:val="00AD2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FCB"/>
  </w:style>
  <w:style w:type="character" w:customStyle="1" w:styleId="Heading3Char">
    <w:name w:val="Heading 3 Char"/>
    <w:basedOn w:val="DefaultParagraphFont"/>
    <w:link w:val="Heading3"/>
    <w:uiPriority w:val="9"/>
    <w:rsid w:val="00140DF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140DF0"/>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140D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Tag,Big card,body,Normal Tag,heading 2,Ch,Heading 2 Char2 Char,Heading 2 Char1 Char Char,No Spacing211,No Spacing12,No Spacing2111,ta,small text,Heading 2 Char Char Char Char,no read,TAG,No Spacing111111,No Spacing4, Ch,small space,T,No Spacin"/>
    <w:basedOn w:val="Normal"/>
    <w:next w:val="Normal"/>
    <w:link w:val="Heading4Char"/>
    <w:uiPriority w:val="9"/>
    <w:unhideWhenUsed/>
    <w:qFormat/>
    <w:rsid w:val="00DB4C3A"/>
    <w:pPr>
      <w:keepNext/>
      <w:keepLines/>
      <w:spacing w:before="200" w:after="0" w:line="240" w:lineRule="auto"/>
      <w:outlineLvl w:val="3"/>
    </w:pPr>
    <w:rPr>
      <w:rFonts w:asciiTheme="majorHAnsi" w:eastAsiaTheme="majorEastAsia" w:hAnsiTheme="majorHAnsi" w:cstheme="majorBidi"/>
      <w:b/>
      <w:bCs/>
      <w:iCs/>
      <w:sz w:val="26"/>
      <w:szCs w:val="24"/>
    </w:rPr>
  </w:style>
  <w:style w:type="paragraph" w:styleId="Heading5">
    <w:name w:val="heading 5"/>
    <w:basedOn w:val="Normal"/>
    <w:next w:val="Normal"/>
    <w:link w:val="Heading5Char"/>
    <w:uiPriority w:val="9"/>
    <w:unhideWhenUsed/>
    <w:qFormat/>
    <w:rsid w:val="00140D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externallink">
    <w:name w:val="wikiexternallink"/>
    <w:basedOn w:val="DefaultParagraphFont"/>
    <w:rsid w:val="00C2263F"/>
  </w:style>
  <w:style w:type="character" w:customStyle="1" w:styleId="wikigeneratedlinkcontent">
    <w:name w:val="wikigeneratedlinkcontent"/>
    <w:basedOn w:val="DefaultParagraphFont"/>
    <w:rsid w:val="00C2263F"/>
  </w:style>
  <w:style w:type="paragraph" w:styleId="ListParagraph">
    <w:name w:val="List Paragraph"/>
    <w:basedOn w:val="Normal"/>
    <w:uiPriority w:val="34"/>
    <w:qFormat/>
    <w:rsid w:val="005D46D8"/>
    <w:pPr>
      <w:ind w:left="720"/>
      <w:contextualSpacing/>
    </w:pPr>
  </w:style>
  <w:style w:type="character" w:customStyle="1" w:styleId="Heading4Char">
    <w:name w:val="Heading 4 Char"/>
    <w:aliases w:val="Tag Char,Big card Char,body Char,Normal Tag Char,heading 2 Char,Ch Char,Heading 2 Char2 Char Char,Heading 2 Char1 Char Char Char,No Spacing211 Char,No Spacing12 Char,No Spacing2111 Char,ta Char,small text Char,no read Char,TAG Char,T Char"/>
    <w:basedOn w:val="DefaultParagraphFont"/>
    <w:link w:val="Heading4"/>
    <w:uiPriority w:val="9"/>
    <w:rsid w:val="00DB4C3A"/>
    <w:rPr>
      <w:rFonts w:asciiTheme="majorHAnsi" w:eastAsiaTheme="majorEastAsia" w:hAnsiTheme="majorHAnsi" w:cstheme="majorBidi"/>
      <w:b/>
      <w:bCs/>
      <w:iCs/>
      <w:sz w:val="26"/>
      <w:szCs w:val="24"/>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
    <w:basedOn w:val="DefaultParagraphFont"/>
    <w:uiPriority w:val="1"/>
    <w:qFormat/>
    <w:rsid w:val="00DB4C3A"/>
    <w:rPr>
      <w:b/>
      <w:sz w:val="26"/>
      <w:u w:val="none"/>
    </w:rPr>
  </w:style>
  <w:style w:type="character" w:customStyle="1" w:styleId="StyleBoldUnderline">
    <w:name w:val="Style Bold Underline"/>
    <w:aliases w:val="Underline,Style Underline,Intense Emphasis1,Style,apple-style-span + 6 pt,Bold,Kern at 16 pt,Intense Emphasis11,Intense Emphasis111,Intense Emphasis2,Intense Emphasis1111,Intense Emphasis3,Intense Emphasis11111,Intense Emphasis4,ci"/>
    <w:basedOn w:val="DefaultParagraphFont"/>
    <w:uiPriority w:val="1"/>
    <w:qFormat/>
    <w:rsid w:val="00DB4C3A"/>
    <w:rPr>
      <w:b/>
      <w:sz w:val="22"/>
      <w:u w:val="single"/>
    </w:rPr>
  </w:style>
  <w:style w:type="paragraph" w:styleId="FootnoteText">
    <w:name w:val="footnote text"/>
    <w:basedOn w:val="Normal"/>
    <w:link w:val="FootnoteTextChar"/>
    <w:uiPriority w:val="99"/>
    <w:unhideWhenUsed/>
    <w:qFormat/>
    <w:rsid w:val="00525767"/>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525767"/>
    <w:rPr>
      <w:rFonts w:eastAsiaTheme="minorEastAsia"/>
      <w:sz w:val="20"/>
      <w:szCs w:val="20"/>
      <w:lang w:eastAsia="ja-JP"/>
    </w:rPr>
  </w:style>
  <w:style w:type="character" w:styleId="FootnoteReference">
    <w:name w:val="footnote reference"/>
    <w:aliases w:val="FN Ref,footnote reference"/>
    <w:qFormat/>
    <w:rsid w:val="00525767"/>
    <w:rPr>
      <w:rFonts w:cs="Times New Roman"/>
      <w:b w:val="0"/>
      <w:bCs w:val="0"/>
      <w:i w:val="0"/>
      <w:iCs w:val="0"/>
      <w:color w:val="auto"/>
      <w:sz w:val="20"/>
      <w:szCs w:val="20"/>
      <w:vertAlign w:val="superscript"/>
    </w:rPr>
  </w:style>
  <w:style w:type="character" w:customStyle="1" w:styleId="LinedDown">
    <w:name w:val="Lined Down"/>
    <w:qFormat/>
    <w:rsid w:val="00525767"/>
    <w:rPr>
      <w:rFonts w:ascii="Times New Roman" w:hAnsi="Times New Roman" w:cs="Times New Roman"/>
      <w:b w:val="0"/>
      <w:bCs w:val="0"/>
      <w:i w:val="0"/>
      <w:iCs w:val="0"/>
      <w:color w:val="000000"/>
      <w:sz w:val="12"/>
      <w:szCs w:val="12"/>
      <w:u w:val="none"/>
    </w:rPr>
  </w:style>
  <w:style w:type="character" w:customStyle="1" w:styleId="Carded">
    <w:name w:val="Carded"/>
    <w:qFormat/>
    <w:rsid w:val="00525767"/>
    <w:rPr>
      <w:rFonts w:ascii="Times New Roman" w:hAnsi="Times New Roman" w:cs="Times New Roman"/>
      <w:b/>
      <w:bCs/>
      <w:color w:val="000000"/>
      <w:sz w:val="24"/>
      <w:szCs w:val="24"/>
      <w:u w:val="single"/>
    </w:rPr>
  </w:style>
  <w:style w:type="paragraph" w:styleId="NoSpacing">
    <w:name w:val="No Spacing"/>
    <w:uiPriority w:val="1"/>
    <w:qFormat/>
    <w:rsid w:val="00734A71"/>
    <w:pPr>
      <w:spacing w:after="0" w:line="240" w:lineRule="auto"/>
    </w:pPr>
    <w:rPr>
      <w:rFonts w:ascii="Times New Roman" w:eastAsia="Calibri" w:hAnsi="Times New Roman" w:cs="Times New Roman"/>
      <w:sz w:val="24"/>
    </w:rPr>
  </w:style>
  <w:style w:type="paragraph" w:styleId="Header">
    <w:name w:val="header"/>
    <w:basedOn w:val="Normal"/>
    <w:link w:val="HeaderChar"/>
    <w:uiPriority w:val="99"/>
    <w:unhideWhenUsed/>
    <w:rsid w:val="00AD2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FCB"/>
  </w:style>
  <w:style w:type="paragraph" w:styleId="Footer">
    <w:name w:val="footer"/>
    <w:basedOn w:val="Normal"/>
    <w:link w:val="FooterChar"/>
    <w:uiPriority w:val="99"/>
    <w:unhideWhenUsed/>
    <w:rsid w:val="00AD2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FCB"/>
  </w:style>
  <w:style w:type="character" w:customStyle="1" w:styleId="Heading3Char">
    <w:name w:val="Heading 3 Char"/>
    <w:basedOn w:val="DefaultParagraphFont"/>
    <w:link w:val="Heading3"/>
    <w:uiPriority w:val="9"/>
    <w:rsid w:val="00140DF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140DF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80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forddictionaries.com/us/definition/american_english/ba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1218</Words>
  <Characters>6948</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 – no spec</vt:lpstr>
    </vt:vector>
  </TitlesOfParts>
  <Company>Toshiba</Company>
  <LinksUpToDate>false</LinksUpToDate>
  <CharactersWithSpaces>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2016-05-03T04:00:00Z</dcterms:created>
  <dcterms:modified xsi:type="dcterms:W3CDTF">2016-05-03T04:00:00Z</dcterms:modified>
</cp:coreProperties>
</file>