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ADD0A" w14:textId="77777777" w:rsidR="00F66D50" w:rsidRPr="00980D9A" w:rsidRDefault="00F66D50" w:rsidP="00F66D50">
      <w:pPr>
        <w:pStyle w:val="Heading2"/>
      </w:pPr>
      <w:r w:rsidRPr="00980D9A">
        <w:t xml:space="preserve">NC </w:t>
      </w:r>
      <w:r>
        <w:t>v2</w:t>
      </w:r>
    </w:p>
    <w:p w14:paraId="3DAEA22C" w14:textId="77777777" w:rsidR="00F66D50" w:rsidRDefault="00F66D50" w:rsidP="00F66D50">
      <w:pPr>
        <w:widowControl w:val="0"/>
        <w:jc w:val="both"/>
        <w:rPr>
          <w:rFonts w:ascii="Times New Roman" w:eastAsia="MS Mincho" w:hAnsi="Times New Roman" w:cs="Times New Roman"/>
        </w:rPr>
      </w:pPr>
    </w:p>
    <w:p w14:paraId="6F904E25" w14:textId="77777777" w:rsidR="00F66D50" w:rsidRPr="00F66D50" w:rsidRDefault="00F66D50" w:rsidP="00F66D50">
      <w:pPr>
        <w:widowControl w:val="0"/>
        <w:jc w:val="both"/>
        <w:rPr>
          <w:rFonts w:ascii="Times New Roman" w:eastAsia="MS Mincho" w:hAnsi="Times New Roman" w:cs="Times New Roman"/>
        </w:rPr>
      </w:pPr>
      <w:r w:rsidRPr="00F66D50">
        <w:rPr>
          <w:rFonts w:ascii="Times New Roman" w:eastAsia="MS Mincho" w:hAnsi="Times New Roman" w:cs="Times New Roman"/>
        </w:rPr>
        <w:t>Morality must be grounded in a priori reason:</w:t>
      </w:r>
    </w:p>
    <w:p w14:paraId="0E12CB52" w14:textId="77777777" w:rsidR="00F66D50" w:rsidRPr="00F66D50" w:rsidRDefault="00F66D50" w:rsidP="00F66D50">
      <w:pPr>
        <w:widowControl w:val="0"/>
        <w:numPr>
          <w:ilvl w:val="0"/>
          <w:numId w:val="1"/>
        </w:numPr>
        <w:contextualSpacing/>
        <w:jc w:val="both"/>
        <w:rPr>
          <w:rFonts w:ascii="Times New Roman" w:eastAsia="MS Mincho" w:hAnsi="Times New Roman" w:cs="Times New Roman"/>
        </w:rPr>
      </w:pPr>
      <w:r w:rsidRPr="00F66D50">
        <w:rPr>
          <w:rFonts w:ascii="Times New Roman" w:eastAsia="ＭＳ ゴシック" w:hAnsi="Times New Roman" w:cs="Times New Roman"/>
          <w:bCs/>
          <w:u w:val="single"/>
        </w:rPr>
        <w:t>Action Theory</w:t>
      </w:r>
      <w:r w:rsidRPr="00F66D50">
        <w:rPr>
          <w:rFonts w:ascii="Times New Roman" w:eastAsia="ＭＳ ゴシック" w:hAnsi="Times New Roman" w:cs="Times New Roman"/>
          <w:bCs/>
        </w:rPr>
        <w:t xml:space="preserve">: mere movement is infinitely subdivisible and there are a variety of other movements that occur at the same time; only practical reasoning makes morality possible by unifying a series of movements into a coherent whole. </w:t>
      </w:r>
      <w:r w:rsidRPr="00F66D50">
        <w:rPr>
          <w:rFonts w:ascii="Times New Roman" w:eastAsia="MS Mincho" w:hAnsi="Times New Roman" w:cs="Times New Roman"/>
        </w:rPr>
        <w:t xml:space="preserve"> </w:t>
      </w:r>
    </w:p>
    <w:p w14:paraId="020EAF3B" w14:textId="77777777" w:rsidR="00F66D50" w:rsidRPr="00F66D50" w:rsidRDefault="00F66D50" w:rsidP="00F66D50">
      <w:pPr>
        <w:widowControl w:val="0"/>
        <w:numPr>
          <w:ilvl w:val="0"/>
          <w:numId w:val="1"/>
        </w:numPr>
        <w:contextualSpacing/>
        <w:jc w:val="both"/>
        <w:rPr>
          <w:rFonts w:ascii="Times New Roman" w:eastAsia="MS Mincho" w:hAnsi="Times New Roman" w:cs="Times New Roman"/>
        </w:rPr>
      </w:pPr>
      <w:r w:rsidRPr="00F66D50">
        <w:rPr>
          <w:rFonts w:ascii="Times New Roman" w:eastAsia="MS Mincho" w:hAnsi="Times New Roman" w:cs="Times New Roman"/>
          <w:u w:val="single"/>
        </w:rPr>
        <w:t>Regress</w:t>
      </w:r>
      <w:r w:rsidRPr="00F66D50">
        <w:rPr>
          <w:rFonts w:ascii="Times New Roman" w:eastAsia="MS Mincho" w:hAnsi="Times New Roman" w:cs="Times New Roman"/>
        </w:rPr>
        <w:t>: A theory is only binding when you can answer the question “why should I do this?” and not continue to ask “why”. Only practical reason provides a deductive foundation for ethics since the question “why should I be rational” already concedes the authoritative power of agency since your agency is at work.</w:t>
      </w:r>
    </w:p>
    <w:p w14:paraId="086524E2" w14:textId="77777777" w:rsidR="00F66D50" w:rsidRPr="00F66D50" w:rsidRDefault="00F66D50" w:rsidP="00F66D50">
      <w:pPr>
        <w:widowControl w:val="0"/>
        <w:ind w:left="360"/>
        <w:jc w:val="both"/>
        <w:rPr>
          <w:rFonts w:ascii="Times New Roman" w:eastAsia="MS Mincho" w:hAnsi="Times New Roman" w:cs="Times New Roman"/>
          <w:color w:val="000000"/>
          <w:sz w:val="12"/>
          <w:szCs w:val="12"/>
        </w:rPr>
      </w:pPr>
      <w:r w:rsidRPr="00F66D50">
        <w:rPr>
          <w:rFonts w:ascii="Times New Roman" w:eastAsia="MS Mincho" w:hAnsi="Times New Roman" w:cs="Times New Roman"/>
        </w:rPr>
        <w:t xml:space="preserve">Agency involves ascribing the same capacity to other rational beings; intersubjectivity is a precondition to actualizing myself. There can be no objection to deny another’s freedom since they possess the same right and that would deny my worth.  We must have an omnilateral will since it’s a contradiction by willing a world where the will is denied or clashing without resolution. All claims are provisional until brought under public right. </w:t>
      </w:r>
      <w:r w:rsidRPr="00F66D50">
        <w:rPr>
          <w:rFonts w:ascii="Times New Roman" w:eastAsia="MS Mincho" w:hAnsi="Times New Roman" w:cs="Times New Roman"/>
          <w:b/>
        </w:rPr>
        <w:t>KANT:</w:t>
      </w:r>
      <w:r w:rsidRPr="00F66D50">
        <w:rPr>
          <w:rFonts w:ascii="Times New Roman" w:eastAsia="MS Mincho" w:hAnsi="Times New Roman" w:cs="Times New Roman"/>
          <w:b/>
          <w:vertAlign w:val="superscript"/>
        </w:rPr>
        <w:footnoteReference w:id="1"/>
      </w:r>
      <w:r w:rsidRPr="00F66D50">
        <w:rPr>
          <w:rFonts w:ascii="Times New Roman" w:eastAsia="MS Mincho" w:hAnsi="Times New Roman" w:cs="Times New Roman"/>
          <w:bCs/>
          <w:iCs/>
        </w:rPr>
        <w:t xml:space="preserve"> </w:t>
      </w:r>
      <w:r w:rsidRPr="00F66D50">
        <w:rPr>
          <w:rFonts w:ascii="Times New Roman" w:eastAsia="MS Mincho" w:hAnsi="Times New Roman" w:cs="Times New Roman"/>
          <w:sz w:val="12"/>
          <w:szCs w:val="12"/>
        </w:rPr>
        <w:t xml:space="preserve">When I declare (by word or deed), “I will that an external thing shall be mine,” I thereby declare it obligatory for everyone else to refrain from using the object of my will.  This is an obligation that no one would have apart from this juridical act of mine.  Included in this claim, however, is an acknowledgment of being and that </w:t>
      </w:r>
      <w:r w:rsidRPr="00F66D50">
        <w:rPr>
          <w:rFonts w:ascii="Times New Roman" w:eastAsia="MS Mincho" w:hAnsi="Times New Roman" w:cs="Times New Roman"/>
          <w:b/>
          <w:u w:val="single"/>
        </w:rPr>
        <w:t>I’m reciprocally bound to everyone else</w:t>
      </w:r>
      <w:r w:rsidRPr="00F66D50">
        <w:rPr>
          <w:rFonts w:ascii="Times New Roman" w:eastAsia="MS Mincho" w:hAnsi="Times New Roman" w:cs="Times New Roman"/>
          <w:sz w:val="12"/>
          <w:szCs w:val="12"/>
        </w:rPr>
        <w:t xml:space="preserve"> to exercise a similar and equal restraint with respect to what is theirs. T</w:t>
      </w:r>
      <w:r w:rsidRPr="00F66D50">
        <w:rPr>
          <w:rFonts w:ascii="Times New Roman" w:eastAsia="MS Mincho" w:hAnsi="Times New Roman" w:cs="Times New Roman"/>
          <w:b/>
          <w:u w:val="single"/>
        </w:rPr>
        <w:t xml:space="preserve">he obligation </w:t>
      </w:r>
      <w:r w:rsidRPr="00F66D50">
        <w:rPr>
          <w:rFonts w:ascii="Times New Roman" w:eastAsia="MS Mincho" w:hAnsi="Times New Roman" w:cs="Times New Roman"/>
          <w:sz w:val="12"/>
          <w:szCs w:val="12"/>
        </w:rPr>
        <w:t>involved here</w:t>
      </w:r>
      <w:r w:rsidRPr="00F66D50">
        <w:rPr>
          <w:rFonts w:ascii="Times New Roman" w:eastAsia="MS Mincho" w:hAnsi="Times New Roman" w:cs="Times New Roman"/>
          <w:b/>
          <w:u w:val="single"/>
        </w:rPr>
        <w:t xml:space="preserve"> comes from a universal rule of the external juridical relationship </w:t>
      </w:r>
      <w:r w:rsidRPr="00F66D50">
        <w:rPr>
          <w:rFonts w:ascii="Times New Roman" w:eastAsia="MS Mincho" w:hAnsi="Times New Roman" w:cs="Times New Roman"/>
          <w:sz w:val="12"/>
          <w:szCs w:val="12"/>
        </w:rPr>
        <w:t xml:space="preserve">that is, the civil society.  Consequently, I am not bound to leave what is another’s property untouched if everyone else does not in turn guarantee to me [they] with regard to what is mine that he will act in accordance with exactly the same principle. This guarantee does not require a special juridical act, but is already </w:t>
      </w:r>
      <w:r w:rsidRPr="00F66D50">
        <w:rPr>
          <w:rFonts w:ascii="Times New Roman" w:eastAsia="MS Mincho" w:hAnsi="Times New Roman" w:cs="Times New Roman"/>
          <w:color w:val="000000"/>
          <w:sz w:val="12"/>
          <w:szCs w:val="12"/>
        </w:rPr>
        <w:t xml:space="preserve">contained in the concept of being externally juridically bound to a duty Verpflichtung on account of the universality and hence also the reciprocity of an obligation coming from a universal rule. Now, with respect to an external and contingent possession, </w:t>
      </w:r>
      <w:r w:rsidRPr="00F66D50">
        <w:rPr>
          <w:rFonts w:ascii="Times New Roman" w:eastAsia="MS Mincho" w:hAnsi="Times New Roman" w:cs="Times New Roman"/>
          <w:b/>
          <w:u w:val="single"/>
        </w:rPr>
        <w:t xml:space="preserve">a unilateral Will cannot serve as a coercive law </w:t>
      </w:r>
      <w:r w:rsidRPr="00F66D50">
        <w:rPr>
          <w:rFonts w:ascii="Times New Roman" w:eastAsia="MS Mincho" w:hAnsi="Times New Roman" w:cs="Times New Roman"/>
          <w:color w:val="000000"/>
          <w:sz w:val="12"/>
          <w:szCs w:val="12"/>
        </w:rPr>
        <w:t xml:space="preserve">for everyone, </w:t>
      </w:r>
      <w:r w:rsidRPr="00F66D50">
        <w:rPr>
          <w:rFonts w:ascii="Times New Roman" w:eastAsia="MS Mincho" w:hAnsi="Times New Roman" w:cs="Times New Roman"/>
          <w:b/>
          <w:u w:val="single"/>
        </w:rPr>
        <w:t>since that would be a violation of freedom in accordance with universal laws.  </w:t>
      </w:r>
      <w:r w:rsidRPr="00F66D50">
        <w:rPr>
          <w:rFonts w:ascii="Times New Roman" w:eastAsia="MS Mincho" w:hAnsi="Times New Roman" w:cs="Times New Roman"/>
          <w:color w:val="000000"/>
          <w:sz w:val="12"/>
          <w:szCs w:val="12"/>
        </w:rPr>
        <w:t>Therefore,</w:t>
      </w:r>
      <w:r w:rsidRPr="00F66D50">
        <w:rPr>
          <w:rFonts w:ascii="Times New Roman" w:eastAsia="MS Mincho" w:hAnsi="Times New Roman" w:cs="Times New Roman"/>
          <w:b/>
          <w:u w:val="single"/>
        </w:rPr>
        <w:t xml:space="preserve"> only a Will binding everyone else</w:t>
      </w:r>
      <w:r w:rsidRPr="00F66D50">
        <w:rPr>
          <w:rFonts w:ascii="Times New Roman" w:eastAsia="MS Mincho" w:hAnsi="Times New Roman" w:cs="Times New Roman"/>
          <w:color w:val="000000"/>
          <w:sz w:val="12"/>
          <w:szCs w:val="12"/>
        </w:rPr>
        <w:t>—that is, collective universal (common), and powerful Will—</w:t>
      </w:r>
      <w:r w:rsidRPr="00F66D50">
        <w:rPr>
          <w:rFonts w:ascii="Times New Roman" w:eastAsia="MS Mincho" w:hAnsi="Times New Roman" w:cs="Times New Roman"/>
          <w:b/>
          <w:u w:val="single"/>
        </w:rPr>
        <w:t>is the kind of Will that can provide the guarantee required.  </w:t>
      </w:r>
      <w:r w:rsidRPr="00F66D50">
        <w:rPr>
          <w:rFonts w:ascii="Times New Roman" w:eastAsia="MS Mincho" w:hAnsi="Times New Roman" w:cs="Times New Roman"/>
          <w:color w:val="000000"/>
          <w:sz w:val="12"/>
          <w:szCs w:val="12"/>
        </w:rPr>
        <w:t>The condition of being subject to general external (that is, public legislation that is backed by power is the civil society. Accordingly, a thing can be externally yours or mind only in a civil society.</w:t>
      </w:r>
    </w:p>
    <w:p w14:paraId="2B44994B" w14:textId="77777777" w:rsidR="00F66D50" w:rsidRPr="00F66D50" w:rsidRDefault="00F66D50" w:rsidP="00F66D50">
      <w:pPr>
        <w:widowControl w:val="0"/>
        <w:ind w:left="360"/>
        <w:jc w:val="both"/>
        <w:rPr>
          <w:rFonts w:ascii="Times New Roman" w:eastAsia="MS Mincho" w:hAnsi="Times New Roman" w:cs="Times New Roman"/>
          <w:color w:val="000000"/>
        </w:rPr>
      </w:pPr>
      <w:r w:rsidRPr="00F66D50">
        <w:rPr>
          <w:rFonts w:ascii="Times New Roman" w:eastAsia="MS Mincho" w:hAnsi="Times New Roman" w:cs="Times New Roman"/>
          <w:color w:val="000000"/>
        </w:rPr>
        <w:t>Thus the standard is consistency with the omnilateral will</w:t>
      </w:r>
    </w:p>
    <w:p w14:paraId="01B99CA5" w14:textId="77777777" w:rsidR="00F66D50" w:rsidRPr="00F66D50" w:rsidRDefault="00F66D50" w:rsidP="00F66D50">
      <w:pPr>
        <w:widowControl w:val="0"/>
        <w:ind w:left="360"/>
        <w:jc w:val="both"/>
        <w:rPr>
          <w:rFonts w:ascii="Times New Roman" w:eastAsia="MS Mincho" w:hAnsi="Times New Roman" w:cs="Times New Roman"/>
          <w:color w:val="000000"/>
        </w:rPr>
      </w:pPr>
      <w:r w:rsidRPr="00F66D50">
        <w:rPr>
          <w:rFonts w:ascii="Times New Roman" w:eastAsia="MS Mincho" w:hAnsi="Times New Roman" w:cs="Times New Roman"/>
          <w:color w:val="000000"/>
        </w:rPr>
        <w:t xml:space="preserve">Prefer additionally: </w:t>
      </w:r>
    </w:p>
    <w:p w14:paraId="48BB1855" w14:textId="77777777" w:rsidR="00F66D50" w:rsidRPr="00F66D50" w:rsidRDefault="00F66D50" w:rsidP="00F66D50">
      <w:pPr>
        <w:widowControl w:val="0"/>
        <w:numPr>
          <w:ilvl w:val="0"/>
          <w:numId w:val="2"/>
        </w:numPr>
        <w:contextualSpacing/>
        <w:jc w:val="both"/>
        <w:rPr>
          <w:rFonts w:ascii="Times New Roman" w:eastAsia="MS Mincho" w:hAnsi="Times New Roman" w:cs="Times New Roman"/>
          <w:color w:val="000000"/>
        </w:rPr>
      </w:pPr>
      <w:r w:rsidRPr="00F66D50">
        <w:rPr>
          <w:rFonts w:ascii="Times New Roman" w:eastAsia="MS Mincho" w:hAnsi="Times New Roman" w:cs="Times New Roman"/>
          <w:color w:val="000000"/>
        </w:rPr>
        <w:t xml:space="preserve">The process of argumentation presupposes the universality of reason—that the other person has some shared ability to understand your claims and reason, so its constitutive to debate. </w:t>
      </w:r>
    </w:p>
    <w:p w14:paraId="4CA1416C" w14:textId="77777777" w:rsidR="00F66D50" w:rsidRPr="00F66D50" w:rsidRDefault="00F66D50" w:rsidP="00F66D50">
      <w:pPr>
        <w:widowControl w:val="0"/>
        <w:numPr>
          <w:ilvl w:val="0"/>
          <w:numId w:val="2"/>
        </w:numPr>
        <w:contextualSpacing/>
        <w:jc w:val="both"/>
        <w:rPr>
          <w:rFonts w:ascii="Times New Roman" w:eastAsia="MS Mincho" w:hAnsi="Times New Roman" w:cs="Times New Roman"/>
          <w:color w:val="000000"/>
        </w:rPr>
      </w:pPr>
      <w:r w:rsidRPr="00F66D50">
        <w:rPr>
          <w:rFonts w:ascii="Times New Roman" w:eastAsia="MS Mincho" w:hAnsi="Times New Roman" w:cs="Times New Roman"/>
        </w:rPr>
        <w:t>morality must be grounded in a priori facts since theoretical ones are determined – you cannot command someone to hold a desire or fall in love, but only to act from moral duty. Since the structure of reason exists independent of empirical circumstances, maxims must be universal since a reason for a rational agent is a reason for every rational agent</w:t>
      </w:r>
    </w:p>
    <w:p w14:paraId="6157986F" w14:textId="77777777" w:rsidR="00F66D50" w:rsidRPr="00F66D50" w:rsidRDefault="00F66D50" w:rsidP="00F66D50">
      <w:pPr>
        <w:widowControl w:val="0"/>
        <w:jc w:val="both"/>
        <w:rPr>
          <w:rFonts w:ascii="Times New Roman" w:eastAsia="MS Mincho" w:hAnsi="Times New Roman" w:cs="Times New Roman"/>
          <w:color w:val="000000"/>
        </w:rPr>
      </w:pPr>
    </w:p>
    <w:p w14:paraId="787FD01C" w14:textId="77777777" w:rsidR="00F66D50" w:rsidRPr="00F66D50" w:rsidRDefault="00F66D50" w:rsidP="00F66D50">
      <w:pPr>
        <w:widowControl w:val="0"/>
        <w:jc w:val="both"/>
        <w:rPr>
          <w:rFonts w:ascii="Times" w:eastAsia="ＭＳ 明朝" w:hAnsi="Times" w:cs="Times New Roman"/>
        </w:rPr>
      </w:pPr>
      <w:r w:rsidRPr="00F66D50">
        <w:rPr>
          <w:rFonts w:ascii="Times" w:eastAsia="ＭＳ 明朝" w:hAnsi="Times" w:cs="Times New Roman"/>
        </w:rPr>
        <w:t>Negate:</w:t>
      </w:r>
    </w:p>
    <w:p w14:paraId="5A5FB0B1" w14:textId="77777777" w:rsidR="00F66D50" w:rsidRPr="00F66D50" w:rsidRDefault="00F66D50" w:rsidP="00F66D50">
      <w:pPr>
        <w:widowControl w:val="0"/>
        <w:jc w:val="both"/>
        <w:rPr>
          <w:rFonts w:ascii="Times New Roman" w:eastAsia="MS Mincho" w:hAnsi="Times New Roman" w:cs="Times New Roman"/>
          <w:b/>
        </w:rPr>
      </w:pPr>
      <w:r w:rsidRPr="00F66D50">
        <w:rPr>
          <w:rFonts w:ascii="Times New Roman" w:eastAsia="MS Mincho" w:hAnsi="Times New Roman" w:cs="Times New Roman"/>
        </w:rPr>
        <w:t xml:space="preserve">First, Banning hate speech puts the state behind the marginalized to correct past violations of freedom – the aff just naturalizes those violations. </w:t>
      </w:r>
      <w:r w:rsidRPr="00F66D50">
        <w:rPr>
          <w:rFonts w:ascii="Times New Roman" w:eastAsia="MS Mincho" w:hAnsi="Times New Roman" w:cs="Times New Roman"/>
          <w:b/>
        </w:rPr>
        <w:t>Varden 10</w:t>
      </w:r>
    </w:p>
    <w:p w14:paraId="240A4D25" w14:textId="77777777" w:rsidR="00F66D50" w:rsidRPr="00F66D50" w:rsidRDefault="00F66D50" w:rsidP="00F66D50">
      <w:pPr>
        <w:widowControl w:val="0"/>
        <w:autoSpaceDE w:val="0"/>
        <w:autoSpaceDN w:val="0"/>
        <w:adjustRightInd w:val="0"/>
        <w:spacing w:after="240"/>
        <w:jc w:val="both"/>
        <w:rPr>
          <w:rFonts w:ascii="Times" w:eastAsia="MS Mincho" w:hAnsi="Times" w:cs="Times"/>
          <w:sz w:val="12"/>
          <w:szCs w:val="12"/>
        </w:rPr>
      </w:pPr>
      <w:r w:rsidRPr="00F66D50">
        <w:rPr>
          <w:rFonts w:ascii="Times" w:eastAsia="MS Mincho" w:hAnsi="Times" w:cs="Times"/>
          <w:sz w:val="12"/>
          <w:szCs w:val="12"/>
        </w:rPr>
        <w:t>Kant’s distinction between public and private right can also be used to make sense of controversial issues of hate speech, speech amounting to harassment, and blackmail. First, an explanation why all these kinds of speech will not only be regu- lated in relation to public spaces, but also private (non-governmental) workplaces. The reason why public spaces of interaction and private workplaces are equally important targets of public law issues from the fact that in capitalist economies, at least, the state has permitted its citizens to become dependent upon private employ- ment to secure access to means and hence to exercise external freedom.</w:t>
      </w:r>
      <w:r w:rsidRPr="00F66D50">
        <w:rPr>
          <w:rFonts w:ascii="Times" w:eastAsia="MS Mincho" w:hAnsi="Times" w:cs="Times"/>
          <w:b/>
          <w:u w:val="single"/>
        </w:rPr>
        <w:t xml:space="preserve"> Just as the state must ensure that all public spaces are spheres within which its citizens can interact as free</w:t>
      </w:r>
      <w:r w:rsidRPr="00F66D50">
        <w:rPr>
          <w:rFonts w:ascii="Times" w:eastAsia="MS Mincho" w:hAnsi="Times" w:cs="Times"/>
          <w:sz w:val="12"/>
          <w:szCs w:val="12"/>
        </w:rPr>
        <w:t>, equal and independent bearers of rights, the state must also ensure that an economy on which its citizens are dependent for access to material means functions in the same way. That is to say, insofar as the state permits the capitalist system to become part of the public solution to enabling rightful private property for all, it must also govern that economic system by public law. The state cannot permit such systemic dependence without also ensuring that the systems are not under private control. To permit this would be to permit some private citizens to obtain coercive control over the freedom of other citizens, which is precisely not to ensure that universal law regulates all citizens’ interactions.</w:t>
      </w:r>
      <w:r w:rsidRPr="00F66D50">
        <w:rPr>
          <w:rFonts w:ascii="Times" w:eastAsia="MS Mincho" w:hAnsi="Times" w:cs="Times"/>
          <w:position w:val="8"/>
          <w:sz w:val="12"/>
          <w:szCs w:val="12"/>
        </w:rPr>
        <w:t xml:space="preserve"> </w:t>
      </w:r>
      <w:r w:rsidRPr="00F66D50">
        <w:rPr>
          <w:rFonts w:ascii="Times" w:eastAsia="MS Mincho" w:hAnsi="Times" w:cs="Times"/>
          <w:sz w:val="12"/>
          <w:szCs w:val="12"/>
        </w:rPr>
        <w:t xml:space="preserve">Such private dependency relations are therefore necessarily in conflict with the state’s function, namely to reconcile its monopoly on coercion with each citizen’s innate right to freedom. The right to freedom, as we saw, is the right to </w:t>
      </w:r>
      <w:r w:rsidRPr="00F66D50">
        <w:rPr>
          <w:rFonts w:ascii="Times" w:eastAsia="MS Mincho" w:hAnsi="Times" w:cs="Times"/>
          <w:i/>
          <w:iCs/>
          <w:sz w:val="12"/>
          <w:szCs w:val="12"/>
        </w:rPr>
        <w:t xml:space="preserve">independence from </w:t>
      </w:r>
      <w:r w:rsidRPr="00F66D50">
        <w:rPr>
          <w:rFonts w:ascii="Times" w:eastAsia="MS Mincho" w:hAnsi="Times" w:cs="Times"/>
          <w:sz w:val="12"/>
          <w:szCs w:val="12"/>
        </w:rPr>
        <w:t>rather than dependence upon any private person’s arbitrary choices, which is realized only by subjecting interacting persons’ freedom reciprocally to universal laws of freedom as enabled by the public authority. By issuing public law to govern any systems, including private ones, upon which the citizens’ exercise of their rights is depen- dent, the state secures rightful conditions for all.  Even if we accept that</w:t>
      </w:r>
      <w:r w:rsidRPr="00F66D50">
        <w:rPr>
          <w:rFonts w:ascii="Times" w:eastAsia="MS Mincho" w:hAnsi="Times" w:cs="Times"/>
          <w:b/>
          <w:u w:val="single"/>
        </w:rPr>
        <w:t xml:space="preserve"> issues of systemic dependency explain why the </w:t>
      </w:r>
      <w:r w:rsidRPr="00F66D50">
        <w:rPr>
          <w:rFonts w:ascii="Times" w:eastAsia="MS Mincho" w:hAnsi="Times" w:cs="Times"/>
          <w:b/>
          <w:u w:val="single"/>
        </w:rPr>
        <w:lastRenderedPageBreak/>
        <w:t>state will regulate public spaces as</w:t>
      </w:r>
      <w:r w:rsidRPr="00F66D50">
        <w:rPr>
          <w:rFonts w:ascii="Times" w:eastAsia="MS Mincho" w:hAnsi="Times" w:cs="Times"/>
          <w:sz w:val="12"/>
          <w:szCs w:val="12"/>
        </w:rPr>
        <w:t xml:space="preserve"> well as some apparently private interactions, such as in the workplace, it is not immediately clear why the regulation of hate speech and speech amounting to harassment is necessary.</w:t>
      </w:r>
      <w:r w:rsidRPr="00F66D50">
        <w:rPr>
          <w:rFonts w:ascii="Times" w:eastAsia="MS Mincho" w:hAnsi="Times" w:cs="Times"/>
          <w:position w:val="8"/>
          <w:sz w:val="12"/>
          <w:szCs w:val="12"/>
        </w:rPr>
        <w:t xml:space="preserve"> </w:t>
      </w:r>
      <w:r w:rsidRPr="00F66D50">
        <w:rPr>
          <w:rFonts w:ascii="Times" w:eastAsia="MS Mincho" w:hAnsi="Times" w:cs="Times"/>
          <w:sz w:val="12"/>
          <w:szCs w:val="12"/>
        </w:rPr>
        <w:t>Why are these kinds of speech not protected by free speech legislation – and why do they fall under public rather than private law? The answer lies in the way in which these kinds of speech track severe and pervasive historical oppression.</w:t>
      </w:r>
      <w:r w:rsidRPr="00F66D50">
        <w:rPr>
          <w:rFonts w:ascii="Times" w:eastAsia="MS Mincho" w:hAnsi="Times" w:cs="Times"/>
          <w:b/>
          <w:u w:val="single"/>
        </w:rPr>
        <w:t xml:space="preserve"> </w:t>
      </w:r>
      <w:r w:rsidRPr="00F66D50">
        <w:rPr>
          <w:rFonts w:ascii="Times" w:eastAsia="MS Mincho" w:hAnsi="Times" w:cs="Times"/>
          <w:sz w:val="12"/>
          <w:szCs w:val="12"/>
        </w:rPr>
        <w:t>Hate speech and harassment are exemplified by personal insults on the basis of factors like race, ethnicity, gender, sexual orienta- tion, disability and socioeconomic class. Moreover, it seems that achieving the insult is possible only because there has been a significant history of oppression of the insulted person. After all, blond jokes can’t really rise to the status of insult, but sexist comments about my gender can.</w:t>
      </w:r>
      <w:r w:rsidRPr="00F66D50">
        <w:rPr>
          <w:rFonts w:ascii="Times" w:eastAsia="MS Mincho" w:hAnsi="Times" w:cs="Times"/>
          <w:position w:val="8"/>
          <w:sz w:val="12"/>
          <w:szCs w:val="12"/>
        </w:rPr>
        <w:t xml:space="preserve"> </w:t>
      </w:r>
      <w:r w:rsidRPr="00F66D50">
        <w:rPr>
          <w:rFonts w:ascii="Times" w:eastAsia="MS Mincho" w:hAnsi="Times" w:cs="Times"/>
          <w:sz w:val="12"/>
          <w:szCs w:val="12"/>
        </w:rPr>
        <w:t>Still, as we saw above, the fact that speech is offensive or annoying is not enough to make them proper objects of law, so what makes these cases different?  On the Kantian view I have been developing,</w:t>
      </w:r>
      <w:r w:rsidRPr="00F66D50">
        <w:rPr>
          <w:rFonts w:ascii="Times" w:eastAsia="MS Mincho" w:hAnsi="Times" w:cs="Times"/>
          <w:b/>
          <w:u w:val="single"/>
        </w:rPr>
        <w:t xml:space="preserve"> hate speech </w:t>
      </w:r>
      <w:r w:rsidRPr="00F66D50">
        <w:rPr>
          <w:rFonts w:ascii="Times" w:eastAsia="MS Mincho" w:hAnsi="Times" w:cs="Times"/>
          <w:sz w:val="12"/>
          <w:szCs w:val="12"/>
        </w:rPr>
        <w:t xml:space="preserve">and speech amounting to harassment are not outlawed because they track private wrongdoing as such, but rather because they </w:t>
      </w:r>
      <w:r w:rsidRPr="00F66D50">
        <w:rPr>
          <w:rFonts w:ascii="Times" w:eastAsia="MS Mincho" w:hAnsi="Times" w:cs="Times"/>
          <w:b/>
          <w:u w:val="single"/>
        </w:rPr>
        <w:t xml:space="preserve">track the state’s </w:t>
      </w:r>
      <w:r w:rsidRPr="00F66D50">
        <w:rPr>
          <w:rFonts w:ascii="Times" w:eastAsia="MS Mincho" w:hAnsi="Times" w:cs="Times"/>
          <w:sz w:val="12"/>
          <w:szCs w:val="12"/>
        </w:rPr>
        <w:t>historical and current</w:t>
      </w:r>
      <w:r w:rsidRPr="00F66D50">
        <w:rPr>
          <w:rFonts w:ascii="Times" w:eastAsia="MS Mincho" w:hAnsi="Times" w:cs="Times"/>
          <w:b/>
          <w:position w:val="8"/>
          <w:u w:val="single"/>
        </w:rPr>
        <w:t xml:space="preserve"> </w:t>
      </w:r>
      <w:r w:rsidRPr="00F66D50">
        <w:rPr>
          <w:rFonts w:ascii="Times" w:eastAsia="MS Mincho" w:hAnsi="Times" w:cs="Times"/>
          <w:b/>
          <w:u w:val="single"/>
        </w:rPr>
        <w:t xml:space="preserve">inability to provide some group(s) of citizens with rightful conditions of interaction. </w:t>
      </w:r>
      <w:r w:rsidRPr="00F66D50">
        <w:rPr>
          <w:rFonts w:ascii="Times" w:eastAsia="MS Mincho" w:hAnsi="Times" w:cs="Times"/>
          <w:sz w:val="12"/>
          <w:szCs w:val="12"/>
        </w:rPr>
        <w:t>This type of public law tries to remedy the fact that some citizens have been and still are ‘more equal than others’. Hence,</w:t>
      </w:r>
      <w:r w:rsidRPr="00F66D50">
        <w:rPr>
          <w:rFonts w:ascii="Times" w:eastAsia="MS Mincho" w:hAnsi="Times" w:cs="Times"/>
          <w:b/>
          <w:u w:val="single"/>
        </w:rPr>
        <w:t xml:space="preserve"> if the state finds that it is still unable successfully to provide conditions under which protection and empowerment of its historically oppressed</w:t>
      </w:r>
      <w:r w:rsidRPr="00F66D50">
        <w:rPr>
          <w:rFonts w:ascii="Times" w:eastAsia="MS Mincho" w:hAnsi="Times" w:cs="Times"/>
          <w:sz w:val="12"/>
          <w:szCs w:val="12"/>
        </w:rPr>
        <w:t>, and thus vulnerable, are secured,</w:t>
      </w:r>
      <w:r w:rsidRPr="00F66D50">
        <w:rPr>
          <w:rFonts w:ascii="Times" w:eastAsia="MS Mincho" w:hAnsi="Times" w:cs="Times"/>
          <w:b/>
          <w:u w:val="single"/>
        </w:rPr>
        <w:t xml:space="preserve"> then it is within its rightful powers to legally regu- late speech and harassment to improve its ability to do so. </w:t>
      </w:r>
      <w:r w:rsidRPr="00F66D50">
        <w:rPr>
          <w:rFonts w:ascii="Times" w:eastAsia="MS Mincho" w:hAnsi="Times" w:cs="Times"/>
          <w:sz w:val="12"/>
          <w:szCs w:val="12"/>
        </w:rPr>
        <w:t xml:space="preserve">By putting its weight behind historically oppressed and vulnerable citizens, the state seeks to overcome the problems caused by its lack of recognition in the past and its current failure to provide conditions in which its citizens interact with respect for one as free and equal. Therefore, </w:t>
      </w:r>
      <w:r w:rsidRPr="00F66D50">
        <w:rPr>
          <w:rFonts w:ascii="Times" w:eastAsia="MS Mincho" w:hAnsi="Times" w:cs="Times"/>
          <w:b/>
          <w:u w:val="single"/>
        </w:rPr>
        <w:t>whether or not any instance of speech actually achieves insult is inconsequential</w:t>
      </w:r>
      <w:r w:rsidRPr="00F66D50">
        <w:rPr>
          <w:rFonts w:ascii="Times" w:eastAsia="MS Mincho" w:hAnsi="Times" w:cs="Times"/>
          <w:sz w:val="12"/>
          <w:szCs w:val="12"/>
        </w:rPr>
        <w:t>, for that is not the justification for the state’s right to outlaw it. Rather,</w:t>
      </w:r>
      <w:r w:rsidRPr="00F66D50">
        <w:rPr>
          <w:rFonts w:ascii="Times" w:eastAsia="MS Mincho" w:hAnsi="Times" w:cs="Times"/>
          <w:b/>
          <w:u w:val="single"/>
        </w:rPr>
        <w:t xml:space="preserve"> </w:t>
      </w:r>
      <w:r w:rsidRPr="00F66D50">
        <w:rPr>
          <w:rFonts w:ascii="Times" w:eastAsia="MS Mincho" w:hAnsi="Times" w:cs="Times"/>
          <w:sz w:val="12"/>
          <w:szCs w:val="12"/>
        </w:rPr>
        <w:t>laws regulating speech and harassment track the state’s systemic inability to provide rightful interaction for all of its citizens. Note that this argument does not, nor must it, determine which particular usages of hate speech and speech amounting to harassment should be banned. It only explains why</w:t>
      </w:r>
      <w:r w:rsidRPr="00F66D50">
        <w:rPr>
          <w:rFonts w:ascii="Times" w:eastAsia="MS Mincho" w:hAnsi="Times" w:cs="Times"/>
          <w:b/>
          <w:u w:val="single"/>
        </w:rPr>
        <w:t xml:space="preserve"> certain kinds </w:t>
      </w:r>
      <w:r w:rsidRPr="00F66D50">
        <w:rPr>
          <w:rFonts w:ascii="Times" w:eastAsia="MS Mincho" w:hAnsi="Times" w:cs="Times"/>
          <w:sz w:val="12"/>
          <w:szCs w:val="12"/>
        </w:rPr>
        <w:t>and circumstances of speech and harassment can and</w:t>
      </w:r>
      <w:r w:rsidRPr="00F66D50">
        <w:rPr>
          <w:rFonts w:ascii="Times" w:eastAsia="MS Mincho" w:hAnsi="Times" w:cs="Times"/>
          <w:b/>
          <w:u w:val="single"/>
        </w:rPr>
        <w:t xml:space="preserve"> should be outlawed </w:t>
      </w:r>
      <w:r w:rsidRPr="00F66D50">
        <w:rPr>
          <w:rFonts w:ascii="Times" w:eastAsia="MS Mincho" w:hAnsi="Times" w:cs="Times"/>
          <w:sz w:val="12"/>
          <w:szCs w:val="12"/>
        </w:rPr>
        <w:t xml:space="preserve">and why public law, rather than private law, is the proper means for doing so. Determining which types and how it should be banned is matter for public debate and reflection followed by public regulation on behalf of all citizens. </w:t>
      </w:r>
    </w:p>
    <w:p w14:paraId="3A3E4BEC" w14:textId="77777777" w:rsidR="00F66D50" w:rsidRPr="00F66D50" w:rsidRDefault="00F66D50" w:rsidP="00F66D50">
      <w:pPr>
        <w:widowControl w:val="0"/>
        <w:jc w:val="both"/>
        <w:rPr>
          <w:rFonts w:ascii="Times New Roman" w:eastAsia="MS Mincho" w:hAnsi="Times New Roman" w:cs="Times New Roman"/>
        </w:rPr>
      </w:pPr>
      <w:r w:rsidRPr="00F66D50">
        <w:rPr>
          <w:rFonts w:ascii="Times New Roman" w:eastAsia="ＭＳ 明朝" w:hAnsi="Times New Roman" w:cs="Times New Roman"/>
        </w:rPr>
        <w:t xml:space="preserve">Second, </w:t>
      </w:r>
      <w:r w:rsidRPr="00F66D50">
        <w:rPr>
          <w:rFonts w:ascii="Times New Roman" w:eastAsia="MS Mincho" w:hAnsi="Times New Roman" w:cs="Times New Roman"/>
        </w:rPr>
        <w:t>under the framework, the state is non-optional because in the state of nature, one person just imposes their will on the other when they conflict, but that coercion is unjustifiable. Their framework explains that the state as an omnilateral institution is the solution to that problem. Since the state of nature violates right, seditious speech does too.</w:t>
      </w:r>
      <w:r w:rsidRPr="00F66D50">
        <w:rPr>
          <w:rFonts w:ascii="Times New Roman" w:eastAsia="MS Mincho" w:hAnsi="Times New Roman" w:cs="Times New Roman"/>
          <w:b/>
          <w:i/>
        </w:rPr>
        <w:t xml:space="preserve"> </w:t>
      </w:r>
      <w:r w:rsidRPr="00F66D50">
        <w:rPr>
          <w:rFonts w:ascii="Times New Roman" w:eastAsia="MS Mincho" w:hAnsi="Times New Roman" w:cs="Times New Roman"/>
          <w:sz w:val="12"/>
          <w:szCs w:val="12"/>
        </w:rPr>
        <w:t>Helga</w:t>
      </w:r>
      <w:r w:rsidRPr="00F66D50">
        <w:rPr>
          <w:rFonts w:ascii="Times New Roman" w:eastAsia="MS Mincho" w:hAnsi="Times New Roman" w:cs="Times New Roman"/>
        </w:rPr>
        <w:t xml:space="preserve"> </w:t>
      </w:r>
      <w:r w:rsidRPr="00F66D50">
        <w:rPr>
          <w:rFonts w:ascii="Times New Roman" w:eastAsia="MS Mincho" w:hAnsi="Times New Roman" w:cs="Times New Roman"/>
          <w:b/>
          <w:sz w:val="26"/>
        </w:rPr>
        <w:t>Varden 2</w:t>
      </w:r>
      <w:r w:rsidRPr="00F66D50">
        <w:rPr>
          <w:rFonts w:ascii="Times New Roman" w:eastAsia="MS Mincho" w:hAnsi="Times New Roman" w:cs="Times New Roman"/>
          <w:sz w:val="12"/>
          <w:szCs w:val="12"/>
        </w:rPr>
        <w:t xml:space="preserve">, </w:t>
      </w:r>
      <w:r w:rsidRPr="00F66D50">
        <w:rPr>
          <w:rFonts w:ascii="Times New Roman" w:eastAsia="MS Mincho" w:hAnsi="Times New Roman" w:cs="Times New Roman"/>
        </w:rPr>
        <w:t xml:space="preserve">University of Illinois at Urbana-Champaign, 5-22-2010, "A Kantian Conception of Free Speech," </w:t>
      </w:r>
      <w:r w:rsidRPr="00F66D50">
        <w:rPr>
          <w:rFonts w:ascii="Times New Roman" w:eastAsia="MS Mincho" w:hAnsi="Times New Roman" w:cs="Times New Roman"/>
          <w:sz w:val="12"/>
          <w:szCs w:val="12"/>
        </w:rPr>
        <w:t xml:space="preserve">Freedom of Expression In A Diverse World, </w:t>
      </w:r>
      <w:hyperlink r:id="rId7" w:history="1">
        <w:r w:rsidRPr="00F66D50">
          <w:rPr>
            <w:rFonts w:ascii="Times New Roman" w:eastAsia="MS Mincho" w:hAnsi="Times New Roman" w:cs="Times New Roman"/>
            <w:sz w:val="12"/>
            <w:szCs w:val="12"/>
          </w:rPr>
          <w:t>http://link.springer.com/chapter/10.1007%2F978-90-481-8999-1_4</w:t>
        </w:r>
      </w:hyperlink>
      <w:r w:rsidRPr="00F66D50">
        <w:rPr>
          <w:rFonts w:ascii="Times New Roman" w:eastAsia="MS Mincho" w:hAnsi="Times New Roman" w:cs="Times New Roman"/>
          <w:sz w:val="12"/>
          <w:szCs w:val="12"/>
        </w:rPr>
        <w:t xml:space="preserve"> brackets in original.</w:t>
      </w:r>
    </w:p>
    <w:p w14:paraId="02F38184" w14:textId="77777777" w:rsidR="00F66D50" w:rsidRPr="00F66D50" w:rsidRDefault="00F66D50" w:rsidP="00F66D50">
      <w:pPr>
        <w:widowControl w:val="0"/>
        <w:jc w:val="both"/>
        <w:rPr>
          <w:rFonts w:ascii="Times New Roman" w:eastAsia="MS Mincho" w:hAnsi="Times New Roman" w:cs="Times New Roman"/>
        </w:rPr>
      </w:pPr>
      <w:r w:rsidRPr="00F66D50">
        <w:rPr>
          <w:rFonts w:ascii="Times New Roman" w:eastAsia="MS Mincho" w:hAnsi="Times New Roman" w:cs="Times New Roman"/>
          <w:sz w:val="12"/>
          <w:szCs w:val="12"/>
        </w:rPr>
        <w:t xml:space="preserve">To understand Kant’s condemnation of seditious speech, remember that Kant, as mentioned above, takes himself to have shown that </w:t>
      </w:r>
      <w:r w:rsidRPr="00F66D50">
        <w:rPr>
          <w:rFonts w:ascii="Times New Roman" w:eastAsia="MS Mincho" w:hAnsi="Times New Roman" w:cs="Times New Roman"/>
          <w:b/>
          <w:sz w:val="12"/>
          <w:szCs w:val="12"/>
        </w:rPr>
        <w:t>justice is impossible in the state of nature</w:t>
      </w:r>
      <w:r w:rsidRPr="00F66D50">
        <w:rPr>
          <w:rFonts w:ascii="Times New Roman" w:eastAsia="MS Mincho" w:hAnsi="Times New Roman" w:cs="Times New Roman"/>
          <w:sz w:val="12"/>
          <w:szCs w:val="12"/>
        </w:rPr>
        <w:t xml:space="preserve"> or that there is no natural executive right.</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Since</w:t>
      </w:r>
      <w:r w:rsidRPr="00F66D50">
        <w:rPr>
          <w:rFonts w:ascii="Times New Roman" w:eastAsia="MS Mincho" w:hAnsi="Times New Roman" w:cs="Times New Roman"/>
          <w:b/>
          <w:sz w:val="22"/>
          <w:u w:val="single"/>
        </w:rPr>
        <w:t xml:space="preserve"> </w:t>
      </w:r>
      <w:r w:rsidRPr="00F66D50">
        <w:rPr>
          <w:rFonts w:ascii="Times New Roman" w:eastAsia="MS Mincho" w:hAnsi="Times New Roman" w:cs="Times New Roman"/>
          <w:b/>
          <w:sz w:val="22"/>
          <w:highlight w:val="yellow"/>
          <w:u w:val="single"/>
        </w:rPr>
        <w:t>Kant considers himself to have</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successfully</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highlight w:val="yellow"/>
        </w:rPr>
        <w:t>refuted</w:t>
      </w:r>
      <w:r w:rsidRPr="00F66D50">
        <w:rPr>
          <w:rFonts w:ascii="Times New Roman" w:eastAsia="MS Mincho" w:hAnsi="Times New Roman" w:cs="Times New Roman"/>
          <w:sz w:val="12"/>
          <w:szCs w:val="12"/>
        </w:rPr>
        <w:t xml:space="preserve"> any defense of the</w:t>
      </w:r>
      <w:r w:rsidRPr="00F66D50">
        <w:rPr>
          <w:rFonts w:ascii="Times New Roman" w:eastAsia="MS Mincho" w:hAnsi="Times New Roman" w:cs="Times New Roman"/>
          <w:b/>
          <w:sz w:val="22"/>
          <w:u w:val="single"/>
        </w:rPr>
        <w:t xml:space="preserve"> </w:t>
      </w:r>
      <w:r w:rsidRPr="00F66D50">
        <w:rPr>
          <w:rFonts w:ascii="Times New Roman" w:eastAsia="MS Mincho" w:hAnsi="Times New Roman" w:cs="Times New Roman"/>
          <w:b/>
          <w:sz w:val="22"/>
          <w:highlight w:val="yellow"/>
          <w:u w:val="single"/>
        </w:rPr>
        <w:t>natural executive right, he takes himself also to have shown that no one has the right to stay in the state of nature</w:t>
      </w:r>
      <w:r w:rsidRPr="00F66D50">
        <w:rPr>
          <w:rFonts w:ascii="Times New Roman" w:eastAsia="MS Mincho" w:hAnsi="Times New Roman" w:cs="Times New Roman"/>
          <w:b/>
          <w:sz w:val="22"/>
          <w:u w:val="single"/>
        </w:rPr>
        <w:t xml:space="preserve">. </w:t>
      </w:r>
      <w:r w:rsidRPr="00F66D50">
        <w:rPr>
          <w:rFonts w:ascii="Times New Roman" w:eastAsia="MS Mincho" w:hAnsi="Times New Roman" w:cs="Times New Roman"/>
          <w:sz w:val="12"/>
          <w:szCs w:val="12"/>
        </w:rPr>
        <w:t xml:space="preserve">This, in turn, explains why Kant can and does consider seditious speech a public crime. </w:t>
      </w:r>
      <w:r w:rsidRPr="00F66D50">
        <w:rPr>
          <w:rFonts w:ascii="Times New Roman" w:eastAsia="MS Mincho" w:hAnsi="Times New Roman" w:cs="Times New Roman"/>
          <w:b/>
          <w:sz w:val="22"/>
          <w:highlight w:val="yellow"/>
          <w:u w:val="single"/>
        </w:rPr>
        <w:t>The intention behind seditious speech is</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not merely</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to</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criticize the government or to discuss theories of government critically, say. In order to qualify as seditious, the speaker’s intention must be to</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encourage</w:t>
      </w:r>
      <w:r w:rsidRPr="00F66D50">
        <w:rPr>
          <w:rFonts w:ascii="Times New Roman" w:eastAsia="MS Mincho" w:hAnsi="Times New Roman" w:cs="Times New Roman"/>
          <w:b/>
          <w:sz w:val="22"/>
          <w:u w:val="single"/>
        </w:rPr>
        <w:t xml:space="preserve"> </w:t>
      </w:r>
      <w:r w:rsidRPr="00F66D50">
        <w:rPr>
          <w:rFonts w:ascii="Times New Roman" w:eastAsia="MS Mincho" w:hAnsi="Times New Roman" w:cs="Times New Roman"/>
          <w:sz w:val="12"/>
          <w:szCs w:val="12"/>
        </w:rPr>
        <w:t>and support</w:t>
      </w:r>
      <w:r w:rsidRPr="00F66D50">
        <w:rPr>
          <w:rFonts w:ascii="Times New Roman" w:eastAsia="MS Mincho" w:hAnsi="Times New Roman" w:cs="Times New Roman"/>
          <w:b/>
          <w:sz w:val="22"/>
          <w:u w:val="single"/>
        </w:rPr>
        <w:t xml:space="preserve"> </w:t>
      </w:r>
      <w:r w:rsidRPr="00F66D50">
        <w:rPr>
          <w:rFonts w:ascii="Times New Roman" w:eastAsia="MS Mincho" w:hAnsi="Times New Roman" w:cs="Times New Roman"/>
          <w:b/>
          <w:sz w:val="22"/>
          <w:highlight w:val="yellow"/>
          <w:u w:val="single"/>
        </w:rPr>
        <w:t>efforts to subvert the government or to instigate its</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violent</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overthrow</w:t>
      </w:r>
      <w:r w:rsidRPr="00F66D50">
        <w:rPr>
          <w:rFonts w:ascii="Times New Roman" w:eastAsia="MS Mincho" w:hAnsi="Times New Roman" w:cs="Times New Roman"/>
          <w:sz w:val="12"/>
          <w:szCs w:val="12"/>
        </w:rPr>
        <w:t>, namely revolut</w:t>
      </w:r>
      <w:r w:rsidRPr="00F66D50">
        <w:rPr>
          <w:rFonts w:ascii="Times New Roman" w:eastAsia="MS Mincho" w:hAnsi="Times New Roman" w:cs="Times New Roman"/>
          <w:b/>
          <w:sz w:val="12"/>
          <w:szCs w:val="12"/>
        </w:rPr>
        <w:t xml:space="preserve">ion. </w:t>
      </w:r>
      <w:r w:rsidRPr="00F66D50">
        <w:rPr>
          <w:rFonts w:ascii="Times New Roman" w:eastAsia="MS Mincho" w:hAnsi="Times New Roman" w:cs="Times New Roman"/>
          <w:sz w:val="12"/>
          <w:szCs w:val="12"/>
        </w:rPr>
        <w:t>To have such a right would be to have the right to destroy the state.</w:t>
      </w:r>
      <w:r w:rsidRPr="00F66D50">
        <w:rPr>
          <w:rFonts w:ascii="Times New Roman" w:eastAsia="MS Mincho" w:hAnsi="Times New Roman" w:cs="Times New Roman"/>
          <w:b/>
          <w:sz w:val="22"/>
          <w:u w:val="single"/>
        </w:rPr>
        <w:t xml:space="preserve"> </w:t>
      </w:r>
      <w:r w:rsidRPr="00F66D50">
        <w:rPr>
          <w:rFonts w:ascii="Times New Roman" w:eastAsia="MS Mincho" w:hAnsi="Times New Roman" w:cs="Times New Roman"/>
          <w:b/>
          <w:sz w:val="22"/>
          <w:highlight w:val="yellow"/>
          <w:u w:val="single"/>
        </w:rPr>
        <w:t>Since the state is the means through which right is possible</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such a right would involve</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 xml:space="preserve">having </w:t>
      </w:r>
      <w:r w:rsidRPr="00F66D50">
        <w:rPr>
          <w:rFonts w:ascii="Times New Roman" w:eastAsia="MS Mincho" w:hAnsi="Times New Roman" w:cs="Times New Roman"/>
          <w:b/>
          <w:sz w:val="22"/>
          <w:highlight w:val="yellow"/>
          <w:u w:val="single"/>
        </w:rPr>
        <w:t>the right to annihilate right</w:t>
      </w:r>
      <w:r w:rsidRPr="00F66D50">
        <w:rPr>
          <w:rFonts w:ascii="Times New Roman" w:eastAsia="MS Mincho" w:hAnsi="Times New Roman" w:cs="Times New Roman"/>
        </w:rPr>
        <w:t xml:space="preserve"> </w:t>
      </w:r>
      <w:r w:rsidRPr="00F66D50">
        <w:rPr>
          <w:rFonts w:ascii="Times New Roman" w:eastAsia="MS Mincho" w:hAnsi="Times New Roman" w:cs="Times New Roman"/>
          <w:b/>
          <w:sz w:val="12"/>
          <w:szCs w:val="12"/>
        </w:rPr>
        <w:t xml:space="preserve">(6: 320). That is, since right is impossible in the state of nature, </w:t>
      </w:r>
      <w:r w:rsidRPr="00F66D50">
        <w:rPr>
          <w:rFonts w:ascii="Times New Roman" w:eastAsia="MS Mincho" w:hAnsi="Times New Roman" w:cs="Times New Roman"/>
          <w:sz w:val="12"/>
          <w:szCs w:val="12"/>
        </w:rPr>
        <w:t>to have a right to subversion would be to have the right to replace right with might.</w:t>
      </w:r>
      <w:r w:rsidRPr="00F66D50">
        <w:rPr>
          <w:rFonts w:ascii="Times New Roman" w:eastAsia="MS Mincho" w:hAnsi="Times New Roman" w:cs="Times New Roman"/>
          <w:b/>
          <w:sz w:val="12"/>
          <w:szCs w:val="12"/>
        </w:rPr>
        <w:t xml:space="preserve"> Since the state is the only means through which right can replace might, the state outlaws it. And</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since it is a crime that “endanger[s] the commonwealth”</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rather than citizens qua private citizens,</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it is a public crime</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(6: 331).</w:t>
      </w:r>
    </w:p>
    <w:p w14:paraId="52BC6431" w14:textId="77777777" w:rsidR="00F66D50" w:rsidRPr="00F66D50" w:rsidRDefault="00F66D50" w:rsidP="00F66D50">
      <w:pPr>
        <w:widowControl w:val="0"/>
        <w:jc w:val="both"/>
        <w:rPr>
          <w:rFonts w:ascii="Times New Roman" w:eastAsia="MS Gothic" w:hAnsi="Times New Roman" w:cs="Times New Roman"/>
          <w:bCs/>
          <w:iCs/>
        </w:rPr>
      </w:pPr>
      <w:r w:rsidRPr="00F66D50">
        <w:rPr>
          <w:rFonts w:ascii="Times New Roman" w:eastAsia="MS Gothic" w:hAnsi="Times New Roman" w:cs="Times New Roman"/>
          <w:bCs/>
          <w:iCs/>
        </w:rPr>
        <w:t>This outweighs because there are infinite rights violations without the state</w:t>
      </w:r>
    </w:p>
    <w:p w14:paraId="205C9155" w14:textId="77777777" w:rsidR="00F66D50" w:rsidRPr="00F66D50" w:rsidRDefault="00F66D50" w:rsidP="00F66D50">
      <w:pPr>
        <w:widowControl w:val="0"/>
        <w:jc w:val="both"/>
        <w:rPr>
          <w:rFonts w:ascii="Times New Roman" w:eastAsia="MS Gothic" w:hAnsi="Times New Roman" w:cs="Times New Roman"/>
          <w:bCs/>
          <w:iCs/>
        </w:rPr>
      </w:pPr>
      <w:r w:rsidRPr="00F66D50">
        <w:rPr>
          <w:rFonts w:ascii="Times New Roman" w:eastAsia="MS Gothic" w:hAnsi="Times New Roman" w:cs="Times New Roman"/>
          <w:bCs/>
          <w:iCs/>
        </w:rPr>
        <w:t xml:space="preserve">Underview: </w:t>
      </w:r>
    </w:p>
    <w:p w14:paraId="1A403915" w14:textId="77777777" w:rsidR="00F66D50" w:rsidRPr="00F66D50" w:rsidRDefault="00F66D50" w:rsidP="00F66D50">
      <w:pPr>
        <w:widowControl w:val="0"/>
        <w:numPr>
          <w:ilvl w:val="0"/>
          <w:numId w:val="3"/>
        </w:numPr>
        <w:spacing w:after="160" w:line="259" w:lineRule="auto"/>
        <w:contextualSpacing/>
        <w:jc w:val="both"/>
        <w:rPr>
          <w:rFonts w:ascii="Times New Roman" w:eastAsia="MS Mincho" w:hAnsi="Times New Roman" w:cs="Times New Roman"/>
        </w:rPr>
      </w:pPr>
      <w:r w:rsidRPr="00F66D50">
        <w:rPr>
          <w:rFonts w:ascii="Times New Roman" w:eastAsia="MS Mincho" w:hAnsi="Times New Roman" w:cs="Times New Roman"/>
        </w:rPr>
        <w:t xml:space="preserve">Hindering a Hindrance is legitimate because the hinderer has violated the victim’s antecedent right to be free and thus you are only interfering with purposes that are wrongfully theirs. </w:t>
      </w:r>
    </w:p>
    <w:p w14:paraId="2CDA8DE2" w14:textId="77777777" w:rsidR="00F66D50" w:rsidRPr="00F66D50" w:rsidRDefault="00F66D50" w:rsidP="00F66D50">
      <w:pPr>
        <w:widowControl w:val="0"/>
        <w:numPr>
          <w:ilvl w:val="0"/>
          <w:numId w:val="3"/>
        </w:numPr>
        <w:spacing w:after="160" w:line="259" w:lineRule="auto"/>
        <w:contextualSpacing/>
        <w:jc w:val="both"/>
        <w:rPr>
          <w:rFonts w:ascii="Times New Roman" w:eastAsia="MS Mincho" w:hAnsi="Times New Roman" w:cs="Times New Roman"/>
        </w:rPr>
      </w:pPr>
      <w:r w:rsidRPr="00F66D50">
        <w:rPr>
          <w:rFonts w:ascii="Times New Roman" w:eastAsia="MS Mincho" w:hAnsi="Times New Roman" w:cs="Times New Roman"/>
        </w:rPr>
        <w:t>Consequences are not relevant under my framework because its not about the contingent formation of an institution generally but the way reasons justify it.</w:t>
      </w:r>
    </w:p>
    <w:p w14:paraId="5781D3DE" w14:textId="77777777" w:rsidR="00F66D50" w:rsidRPr="00F66D50" w:rsidRDefault="00F66D50" w:rsidP="00F66D50">
      <w:pPr>
        <w:widowControl w:val="0"/>
        <w:jc w:val="both"/>
        <w:rPr>
          <w:rFonts w:ascii="Times New Roman" w:eastAsia="MS Mincho" w:hAnsi="Times New Roman" w:cs="Times New Roman"/>
        </w:rPr>
      </w:pPr>
    </w:p>
    <w:p w14:paraId="2AA9D167" w14:textId="77777777" w:rsidR="00F66D50" w:rsidRDefault="00F66D50" w:rsidP="00F66D50">
      <w:pPr>
        <w:pStyle w:val="Heading2"/>
      </w:pPr>
      <w:r w:rsidRPr="00980D9A">
        <w:t xml:space="preserve">NC </w:t>
      </w:r>
      <w:r>
        <w:t>v1</w:t>
      </w:r>
    </w:p>
    <w:p w14:paraId="4FD32985" w14:textId="77777777" w:rsidR="00F66D50" w:rsidRPr="00F66D50" w:rsidRDefault="00F66D50" w:rsidP="00F66D50">
      <w:pPr>
        <w:keepNext/>
        <w:keepLines/>
        <w:spacing w:before="40" w:line="259" w:lineRule="auto"/>
        <w:outlineLvl w:val="3"/>
        <w:rPr>
          <w:rFonts w:ascii="Times New Roman" w:eastAsia="ＭＳ ゴシック" w:hAnsi="Times New Roman" w:cs="Times New Roman"/>
          <w:bCs/>
          <w:sz w:val="26"/>
          <w:szCs w:val="26"/>
        </w:rPr>
      </w:pPr>
      <w:r w:rsidRPr="00F66D50">
        <w:rPr>
          <w:rFonts w:ascii="Times New Roman" w:eastAsia="ＭＳ ゴシック" w:hAnsi="Times New Roman" w:cs="Times New Roman"/>
          <w:bCs/>
          <w:sz w:val="26"/>
          <w:szCs w:val="26"/>
        </w:rPr>
        <w:t>The metaethic is practical reason –</w:t>
      </w:r>
    </w:p>
    <w:p w14:paraId="72ECA9A2" w14:textId="77777777" w:rsidR="00F66D50" w:rsidRPr="00F66D50" w:rsidRDefault="00F66D50" w:rsidP="00F66D50">
      <w:pPr>
        <w:keepNext/>
        <w:keepLines/>
        <w:spacing w:before="40" w:line="259" w:lineRule="auto"/>
        <w:outlineLvl w:val="3"/>
        <w:rPr>
          <w:rFonts w:ascii="Times New Roman" w:eastAsia="ＭＳ ゴシック" w:hAnsi="Times New Roman" w:cs="Times New Roman"/>
          <w:bCs/>
        </w:rPr>
      </w:pPr>
      <w:r w:rsidRPr="00F66D50">
        <w:rPr>
          <w:rFonts w:ascii="Times New Roman" w:eastAsia="ＭＳ ゴシック" w:hAnsi="Times New Roman" w:cs="Times New Roman"/>
          <w:bCs/>
        </w:rPr>
        <w:t xml:space="preserve">A. </w:t>
      </w:r>
      <w:r w:rsidRPr="00F66D50">
        <w:rPr>
          <w:rFonts w:ascii="Times New Roman" w:eastAsia="ＭＳ ゴシック" w:hAnsi="Times New Roman" w:cs="Times New Roman"/>
          <w:bCs/>
          <w:u w:val="single"/>
        </w:rPr>
        <w:t>Action Theory</w:t>
      </w:r>
      <w:r w:rsidRPr="00F66D50">
        <w:rPr>
          <w:rFonts w:ascii="Times New Roman" w:eastAsia="ＭＳ ゴシック" w:hAnsi="Times New Roman" w:cs="Times New Roman"/>
          <w:bCs/>
        </w:rPr>
        <w:t>: mere movement is infinitely subdivisible and there are a variety of other movements that occur at the same time; only practical reasoning makes morality possible by unifying a series of movements into a coherent whole. The aff’s claims that certain acts are wrong and deserve punishment prove that practical reason outweighs – otherwise there would be no basis for moral responsibility.</w:t>
      </w:r>
    </w:p>
    <w:p w14:paraId="7C348F47" w14:textId="77777777" w:rsidR="00F66D50" w:rsidRPr="00F66D50" w:rsidRDefault="00F66D50" w:rsidP="00F66D50">
      <w:pPr>
        <w:widowControl w:val="0"/>
        <w:jc w:val="both"/>
        <w:rPr>
          <w:rFonts w:ascii="Times New Roman" w:eastAsia="MS Mincho" w:hAnsi="Times New Roman" w:cs="Times New Roman"/>
        </w:rPr>
      </w:pPr>
      <w:r w:rsidRPr="00F66D50">
        <w:rPr>
          <w:rFonts w:ascii="Times New Roman" w:eastAsia="MS Mincho" w:hAnsi="Times New Roman" w:cs="Times New Roman"/>
        </w:rPr>
        <w:t xml:space="preserve">B. </w:t>
      </w:r>
      <w:r w:rsidRPr="00F66D50">
        <w:rPr>
          <w:rFonts w:ascii="Times New Roman" w:eastAsia="MS Mincho" w:hAnsi="Times New Roman" w:cs="Times New Roman"/>
          <w:u w:val="single"/>
        </w:rPr>
        <w:t>Regress</w:t>
      </w:r>
      <w:r w:rsidRPr="00F66D50">
        <w:rPr>
          <w:rFonts w:ascii="Times New Roman" w:eastAsia="MS Mincho" w:hAnsi="Times New Roman" w:cs="Times New Roman"/>
        </w:rPr>
        <w:t xml:space="preserve">: A theory is only binding when you can answer the question “why should I do this?” and not continue to ask “why”. Only practical reason provides a deductive foundation for ethics since the question “why should I be rational” already concedes the authoritative power of agency since your agency is at work. Metaethical standards outweigh: they determine what counts as a warrant for a standard, so absent grounding in some metaethical framework, their arguments aren’t relevant normative considerations. </w:t>
      </w:r>
      <w:r w:rsidRPr="00F66D50">
        <w:rPr>
          <w:rFonts w:ascii="Times New Roman" w:eastAsia="MS Mincho" w:hAnsi="Times New Roman" w:cs="Helvetica"/>
          <w:szCs w:val="26"/>
        </w:rPr>
        <w:t>And, universities can’t have moral obligations--</w:t>
      </w:r>
      <w:r w:rsidRPr="00F66D50">
        <w:rPr>
          <w:rFonts w:ascii="Times New Roman" w:eastAsia="MS Mincho" w:hAnsi="Times New Roman" w:cs="Times New Roman"/>
          <w:shd w:val="clear" w:color="auto" w:fill="FFFFFF"/>
        </w:rPr>
        <w:t>just like we don</w:t>
      </w:r>
      <w:r w:rsidRPr="00F66D50">
        <w:rPr>
          <w:rFonts w:ascii="Arial Unicode MS" w:eastAsia="MS Mincho" w:hAnsi="Times New Roman" w:cs="Times New Roman"/>
          <w:shd w:val="clear" w:color="auto" w:fill="FFFFFF"/>
        </w:rPr>
        <w:t>’</w:t>
      </w:r>
      <w:r w:rsidRPr="00F66D50">
        <w:rPr>
          <w:rFonts w:ascii="Times New Roman" w:eastAsia="MS Mincho" w:hAnsi="Times New Roman" w:cs="Times New Roman"/>
          <w:shd w:val="clear" w:color="auto" w:fill="FFFFFF"/>
        </w:rPr>
        <w:t>t hold a knife or a rock morally responsible for injuring someone, we can</w:t>
      </w:r>
      <w:r w:rsidRPr="00F66D50">
        <w:rPr>
          <w:rFonts w:ascii="Arial Unicode MS" w:eastAsia="MS Mincho" w:hAnsi="Times New Roman" w:cs="Times New Roman"/>
          <w:shd w:val="clear" w:color="auto" w:fill="FFFFFF"/>
        </w:rPr>
        <w:t>’</w:t>
      </w:r>
      <w:r w:rsidRPr="00F66D50">
        <w:rPr>
          <w:rFonts w:ascii="Times New Roman" w:eastAsia="MS Mincho" w:hAnsi="Times New Roman" w:cs="Times New Roman"/>
          <w:shd w:val="clear" w:color="auto" w:fill="FFFFFF"/>
        </w:rPr>
        <w:t>t hold universities morally responsible</w:t>
      </w:r>
      <w:r w:rsidRPr="00F66D50">
        <w:rPr>
          <w:rFonts w:ascii="Arial Unicode MS" w:eastAsia="MS Mincho" w:hAnsi="Times New Roman" w:cs="Times New Roman"/>
          <w:shd w:val="clear" w:color="auto" w:fill="FFFFFF"/>
        </w:rPr>
        <w:t>—</w:t>
      </w:r>
      <w:r w:rsidRPr="00F66D50">
        <w:rPr>
          <w:rFonts w:ascii="Times New Roman" w:eastAsia="MS Mincho" w:hAnsi="Times New Roman" w:cs="Times New Roman"/>
          <w:shd w:val="clear" w:color="auto" w:fill="FFFFFF"/>
        </w:rPr>
        <w:t>only the people who make decisions. Universities are simply tools, created by humans, and don</w:t>
      </w:r>
      <w:r w:rsidRPr="00F66D50">
        <w:rPr>
          <w:rFonts w:ascii="Arial Unicode MS" w:eastAsia="MS Mincho" w:hAnsi="Times New Roman" w:cs="Times New Roman"/>
          <w:shd w:val="clear" w:color="auto" w:fill="FFFFFF"/>
        </w:rPr>
        <w:t>’</w:t>
      </w:r>
      <w:r w:rsidRPr="00F66D50">
        <w:rPr>
          <w:rFonts w:ascii="Times New Roman" w:eastAsia="MS Mincho" w:hAnsi="Times New Roman" w:cs="Times New Roman"/>
          <w:shd w:val="clear" w:color="auto" w:fill="FFFFFF"/>
        </w:rPr>
        <w:t xml:space="preserve">t possess obligations. </w:t>
      </w:r>
      <w:r w:rsidRPr="00F66D50">
        <w:rPr>
          <w:rFonts w:ascii="Times New Roman" w:eastAsia="MS Mincho" w:hAnsi="Times New Roman" w:cs="Times New Roman"/>
        </w:rPr>
        <w:t xml:space="preserve">Any valid practical judgment must be true </w:t>
      </w:r>
      <w:r w:rsidRPr="00F66D50">
        <w:rPr>
          <w:rFonts w:ascii="Times New Roman" w:eastAsia="MS Mincho" w:hAnsi="Times New Roman" w:cs="Times New Roman"/>
          <w:u w:val="single"/>
        </w:rPr>
        <w:t>of</w:t>
      </w:r>
      <w:r w:rsidRPr="00F66D50">
        <w:rPr>
          <w:rFonts w:ascii="Times New Roman" w:eastAsia="MS Mincho" w:hAnsi="Times New Roman" w:cs="Times New Roman"/>
        </w:rPr>
        <w:t xml:space="preserve"> every practical agent and </w:t>
      </w:r>
      <w:r w:rsidRPr="00F66D50">
        <w:rPr>
          <w:rFonts w:ascii="Times New Roman" w:eastAsia="MS Mincho" w:hAnsi="Times New Roman" w:cs="Times New Roman"/>
          <w:u w:val="single"/>
        </w:rPr>
        <w:t>for</w:t>
      </w:r>
      <w:r w:rsidRPr="00F66D50">
        <w:rPr>
          <w:rFonts w:ascii="Times New Roman" w:eastAsia="MS Mincho" w:hAnsi="Times New Roman" w:cs="Times New Roman"/>
          <w:i/>
        </w:rPr>
        <w:t xml:space="preserve"> </w:t>
      </w:r>
      <w:r w:rsidRPr="00F66D50">
        <w:rPr>
          <w:rFonts w:ascii="Times New Roman" w:eastAsia="MS Mincho" w:hAnsi="Times New Roman" w:cs="Times New Roman"/>
        </w:rPr>
        <w:t>every agent since the only relevant feature is reason and not contingent circumstance. Rational agents cannot act on a maxim that hinders the outer freedom of others’ – that’s non-universalizable since it wills both an increase and decrease in agent’s freedom.</w:t>
      </w:r>
      <w:r w:rsidRPr="00F66D50">
        <w:rPr>
          <w:rFonts w:ascii="Times New Roman" w:eastAsia="MS Mincho" w:hAnsi="Times New Roman" w:cs="Times New Roman"/>
          <w:b/>
        </w:rPr>
        <w:t xml:space="preserve"> </w:t>
      </w:r>
      <w:r w:rsidRPr="00F66D50">
        <w:rPr>
          <w:rFonts w:ascii="Times New Roman" w:eastAsia="MS Mincho" w:hAnsi="Times New Roman" w:cs="Times New Roman"/>
        </w:rPr>
        <w:t>Whoever wins will coerce the loser in a way inconsistent with their freedom. Thus the standard is protecting freedom. Prefer</w:t>
      </w:r>
      <w:r w:rsidRPr="00F66D50">
        <w:rPr>
          <w:rFonts w:ascii="Times" w:eastAsia="MS Mincho" w:hAnsi="Times" w:cs="Times New Roman"/>
        </w:rPr>
        <w:t>--freedom is the key to the process of justification of arguments. Willing that we should abide by their ethical theory presupposes that we own ourselves in the first place. Thus, denying self-ownership in the round automatically implies the truth of the aff framework.</w:t>
      </w:r>
      <w:r w:rsidRPr="00F66D50">
        <w:rPr>
          <w:rFonts w:ascii="Times" w:eastAsia="ＭＳ 明朝" w:hAnsi="Times" w:cs="Times New Roman"/>
        </w:rPr>
        <w:t xml:space="preserve">  </w:t>
      </w:r>
      <w:r w:rsidRPr="00F66D50">
        <w:rPr>
          <w:rFonts w:ascii="Times" w:eastAsia="MS Mincho" w:hAnsi="Times" w:cs="Times New Roman"/>
        </w:rPr>
        <w:t>Ostrowski on Hoppe</w:t>
      </w:r>
    </w:p>
    <w:p w14:paraId="0769987F" w14:textId="77777777" w:rsidR="00F66D50" w:rsidRPr="00F66D50" w:rsidRDefault="00F66D50" w:rsidP="00F66D50">
      <w:pPr>
        <w:spacing w:after="160" w:line="259" w:lineRule="auto"/>
        <w:ind w:right="-900"/>
        <w:rPr>
          <w:rFonts w:ascii="Times" w:eastAsia="ＭＳ 明朝" w:hAnsi="Times" w:cs="Times New Roman"/>
          <w:sz w:val="16"/>
        </w:rPr>
      </w:pPr>
      <w:r w:rsidRPr="00F66D50">
        <w:rPr>
          <w:rFonts w:ascii="Times" w:eastAsia="ＭＳ 明朝" w:hAnsi="Times" w:cs="Times New Roman"/>
          <w:sz w:val="16"/>
        </w:rPr>
        <w:t>James, , A SYMPOSIUM ON DRUG DECRIMINALIZATION: THE MORAL AND PRACTICAL CASE FOR DRUG LEGALIZATION. SPRING, 1990 18 Hofstra L. Rev. 607</w:t>
      </w:r>
    </w:p>
    <w:p w14:paraId="790C03CB" w14:textId="77777777" w:rsidR="00F66D50" w:rsidRPr="00F66D50" w:rsidRDefault="00F66D50" w:rsidP="00F66D50">
      <w:pPr>
        <w:spacing w:after="160" w:line="259" w:lineRule="auto"/>
        <w:ind w:right="-900"/>
        <w:rPr>
          <w:rFonts w:ascii="Times" w:eastAsia="ＭＳ 明朝" w:hAnsi="Times" w:cs="Times New Roman"/>
          <w:b/>
          <w:sz w:val="22"/>
          <w:u w:val="single"/>
        </w:rPr>
      </w:pPr>
      <w:r w:rsidRPr="00F66D50">
        <w:rPr>
          <w:rFonts w:ascii="Times" w:eastAsia="ＭＳ 明朝" w:hAnsi="Times" w:cs="Times New Roman"/>
          <w:sz w:val="12"/>
        </w:rPr>
        <w:t xml:space="preserve">"[A]rgumentation is a conflict-free way of interacting ... a mutual recognition of each person's exclusive control over his own body must be presupposed as long as there is argumentation." 112 Hoppe summarizes the complete argument as follows: </w:t>
      </w:r>
      <w:r w:rsidRPr="00F66D50">
        <w:rPr>
          <w:rFonts w:ascii="Times" w:eastAsia="ＭＳ 明朝" w:hAnsi="Times" w:cs="Times New Roman"/>
          <w:b/>
          <w:sz w:val="22"/>
          <w:highlight w:val="yellow"/>
          <w:u w:val="single"/>
        </w:rPr>
        <w:t>Whenever a person claims</w:t>
      </w:r>
      <w:r w:rsidRPr="00F66D50">
        <w:rPr>
          <w:rFonts w:ascii="Times" w:eastAsia="ＭＳ 明朝" w:hAnsi="Times" w:cs="Times New Roman"/>
          <w:b/>
          <w:sz w:val="22"/>
          <w:u w:val="single"/>
        </w:rPr>
        <w:t xml:space="preserve"> that </w:t>
      </w:r>
      <w:r w:rsidRPr="00F66D50">
        <w:rPr>
          <w:rFonts w:ascii="Times" w:eastAsia="ＭＳ 明朝" w:hAnsi="Times" w:cs="Times New Roman"/>
          <w:b/>
          <w:sz w:val="22"/>
          <w:highlight w:val="yellow"/>
          <w:u w:val="single"/>
        </w:rPr>
        <w:t xml:space="preserve">some statement </w:t>
      </w:r>
      <w:r w:rsidRPr="00F66D50">
        <w:rPr>
          <w:rFonts w:ascii="Times" w:eastAsia="ＭＳ 明朝" w:hAnsi="Times" w:cs="Times New Roman"/>
          <w:b/>
          <w:sz w:val="22"/>
          <w:u w:val="single"/>
        </w:rPr>
        <w:t xml:space="preserve">can be justified, </w:t>
      </w:r>
      <w:r w:rsidRPr="00F66D50">
        <w:rPr>
          <w:rFonts w:ascii="Times" w:eastAsia="ＭＳ 明朝" w:hAnsi="Times" w:cs="Times New Roman"/>
          <w:b/>
          <w:sz w:val="22"/>
          <w:highlight w:val="yellow"/>
          <w:u w:val="single"/>
        </w:rPr>
        <w:t>[s]he</w:t>
      </w:r>
      <w:r w:rsidRPr="00F66D50">
        <w:rPr>
          <w:rFonts w:ascii="Times" w:eastAsia="ＭＳ 明朝" w:hAnsi="Times" w:cs="Times New Roman"/>
          <w:sz w:val="12"/>
        </w:rPr>
        <w:t xml:space="preserve"> at least </w:t>
      </w:r>
      <w:r w:rsidRPr="00F66D50">
        <w:rPr>
          <w:rFonts w:ascii="Times" w:eastAsia="ＭＳ 明朝" w:hAnsi="Times" w:cs="Times New Roman"/>
          <w:b/>
          <w:sz w:val="22"/>
          <w:highlight w:val="yellow"/>
          <w:u w:val="single"/>
        </w:rPr>
        <w:t>implicitly assumes</w:t>
      </w:r>
      <w:r w:rsidRPr="00F66D50">
        <w:rPr>
          <w:rFonts w:ascii="Times" w:eastAsia="ＭＳ 明朝" w:hAnsi="Times" w:cs="Times New Roman"/>
          <w:sz w:val="12"/>
          <w:highlight w:val="yellow"/>
        </w:rPr>
        <w:t xml:space="preserve"> </w:t>
      </w:r>
      <w:r w:rsidRPr="00F66D50">
        <w:rPr>
          <w:rFonts w:ascii="Times" w:eastAsia="ＭＳ 明朝" w:hAnsi="Times" w:cs="Times New Roman"/>
          <w:sz w:val="12"/>
        </w:rPr>
        <w:t>the following norm to be justified: "</w:t>
      </w:r>
      <w:r w:rsidRPr="00F66D50">
        <w:rPr>
          <w:rFonts w:ascii="Times" w:eastAsia="ＭＳ 明朝" w:hAnsi="Times" w:cs="Times New Roman"/>
          <w:b/>
          <w:sz w:val="22"/>
          <w:highlight w:val="yellow"/>
          <w:u w:val="single"/>
        </w:rPr>
        <w:t>Nobody has the right to</w:t>
      </w:r>
      <w:r w:rsidRPr="00F66D50">
        <w:rPr>
          <w:rFonts w:ascii="Times" w:eastAsia="ＭＳ 明朝" w:hAnsi="Times" w:cs="Times New Roman"/>
          <w:sz w:val="12"/>
          <w:highlight w:val="yellow"/>
        </w:rPr>
        <w:t xml:space="preserve"> </w:t>
      </w:r>
      <w:r w:rsidRPr="00F66D50">
        <w:rPr>
          <w:rFonts w:ascii="Times" w:eastAsia="ＭＳ 明朝" w:hAnsi="Times" w:cs="Times New Roman"/>
          <w:sz w:val="12"/>
        </w:rPr>
        <w:t xml:space="preserve">uninvitedly aggress against the body of any other person and thus delimit or </w:t>
      </w:r>
      <w:r w:rsidRPr="00F66D50">
        <w:rPr>
          <w:rFonts w:ascii="Times" w:eastAsia="ＭＳ 明朝" w:hAnsi="Times" w:cs="Times New Roman"/>
          <w:b/>
          <w:sz w:val="22"/>
          <w:highlight w:val="yellow"/>
          <w:u w:val="single"/>
        </w:rPr>
        <w:t>restrict anyone's control over [her]</w:t>
      </w:r>
      <w:r w:rsidRPr="00F66D50">
        <w:rPr>
          <w:rFonts w:ascii="Times" w:eastAsia="ＭＳ 明朝" w:hAnsi="Times" w:cs="Times New Roman"/>
          <w:sz w:val="12"/>
          <w:highlight w:val="yellow"/>
        </w:rPr>
        <w:t xml:space="preserve"> </w:t>
      </w:r>
      <w:r w:rsidRPr="00F66D50">
        <w:rPr>
          <w:rFonts w:ascii="Times" w:eastAsia="ＭＳ 明朝" w:hAnsi="Times" w:cs="Times New Roman"/>
          <w:sz w:val="12"/>
        </w:rPr>
        <w:t xml:space="preserve">his own </w:t>
      </w:r>
      <w:r w:rsidRPr="00F66D50">
        <w:rPr>
          <w:rFonts w:ascii="Times" w:eastAsia="ＭＳ 明朝" w:hAnsi="Times" w:cs="Times New Roman"/>
          <w:b/>
          <w:sz w:val="22"/>
          <w:u w:val="single"/>
        </w:rPr>
        <w:t>body."</w:t>
      </w:r>
      <w:r w:rsidRPr="00F66D50">
        <w:rPr>
          <w:rFonts w:ascii="Times" w:eastAsia="ＭＳ 明朝" w:hAnsi="Times" w:cs="Times New Roman"/>
          <w:sz w:val="12"/>
        </w:rPr>
        <w:t xml:space="preserve"> </w:t>
      </w:r>
      <w:r w:rsidRPr="00F66D50">
        <w:rPr>
          <w:rFonts w:ascii="Times" w:eastAsia="ＭＳ 明朝" w:hAnsi="Times" w:cs="Times New Roman"/>
          <w:b/>
          <w:sz w:val="22"/>
          <w:u w:val="single"/>
        </w:rPr>
        <w:t>This</w:t>
      </w:r>
      <w:r w:rsidRPr="00F66D50">
        <w:rPr>
          <w:rFonts w:ascii="Times" w:eastAsia="ＭＳ 明朝" w:hAnsi="Times" w:cs="Times New Roman"/>
          <w:sz w:val="12"/>
        </w:rPr>
        <w:t xml:space="preserve"> rule </w:t>
      </w:r>
      <w:r w:rsidRPr="00F66D50">
        <w:rPr>
          <w:rFonts w:ascii="Times" w:eastAsia="ＭＳ 明朝" w:hAnsi="Times" w:cs="Times New Roman"/>
          <w:b/>
          <w:sz w:val="22"/>
          <w:u w:val="single"/>
        </w:rPr>
        <w:t xml:space="preserve">is implied in the concept of justification as argumentative justification. </w:t>
      </w:r>
      <w:r w:rsidRPr="00F66D50">
        <w:rPr>
          <w:rFonts w:ascii="Times" w:eastAsia="ＭＳ 明朝" w:hAnsi="Times" w:cs="Times New Roman"/>
          <w:b/>
          <w:sz w:val="22"/>
          <w:highlight w:val="yellow"/>
          <w:u w:val="single"/>
        </w:rPr>
        <w:t>Justifying means justifying without having to rely on coercion</w:t>
      </w:r>
      <w:r w:rsidRPr="00F66D50">
        <w:rPr>
          <w:rFonts w:ascii="Times" w:eastAsia="ＭＳ 明朝" w:hAnsi="Times" w:cs="Times New Roman"/>
          <w:b/>
          <w:sz w:val="22"/>
          <w:u w:val="single"/>
        </w:rPr>
        <w:t>.</w:t>
      </w:r>
      <w:r w:rsidRPr="00F66D50">
        <w:rPr>
          <w:rFonts w:ascii="Times" w:eastAsia="ＭＳ 明朝" w:hAnsi="Times" w:cs="Times New Roman"/>
          <w:sz w:val="12"/>
        </w:rPr>
        <w:t xml:space="preserve"> In fact, if one formulates </w:t>
      </w:r>
      <w:r w:rsidRPr="00F66D50">
        <w:rPr>
          <w:rFonts w:ascii="Times" w:eastAsia="ＭＳ 明朝" w:hAnsi="Times" w:cs="Times New Roman"/>
          <w:b/>
          <w:sz w:val="22"/>
          <w:u w:val="single"/>
        </w:rPr>
        <w:t>the opposite of this rule</w:t>
      </w:r>
      <w:r w:rsidRPr="00F66D50">
        <w:rPr>
          <w:rFonts w:ascii="Times" w:eastAsia="ＭＳ 明朝" w:hAnsi="Times" w:cs="Times New Roman"/>
          <w:sz w:val="12"/>
        </w:rPr>
        <w:t>, i.e., "</w:t>
      </w:r>
      <w:r w:rsidRPr="00F66D50">
        <w:rPr>
          <w:rFonts w:ascii="Times" w:eastAsia="ＭＳ 明朝" w:hAnsi="Times" w:cs="Times New Roman"/>
          <w:b/>
          <w:sz w:val="22"/>
          <w:u w:val="single"/>
        </w:rPr>
        <w:t>everybody has the right to uninvitedly aggress against other people</w:t>
      </w:r>
      <w:r w:rsidRPr="00F66D50">
        <w:rPr>
          <w:rFonts w:ascii="Times" w:eastAsia="ＭＳ 明朝" w:hAnsi="Times" w:cs="Times New Roman"/>
          <w:sz w:val="12"/>
        </w:rPr>
        <w:t xml:space="preserve">" . . . then it is easy to see that this rule is not, and </w:t>
      </w:r>
      <w:r w:rsidRPr="00F66D50">
        <w:rPr>
          <w:rFonts w:ascii="Times" w:eastAsia="ＭＳ 明朝" w:hAnsi="Times" w:cs="Times New Roman"/>
          <w:b/>
          <w:sz w:val="22"/>
          <w:u w:val="single"/>
        </w:rPr>
        <w:t>never could be, defended in argumentation. To do so would in fact have to presuppose the validity of</w:t>
      </w:r>
      <w:r w:rsidRPr="00F66D50">
        <w:rPr>
          <w:rFonts w:ascii="Times" w:eastAsia="ＭＳ 明朝" w:hAnsi="Times" w:cs="Times New Roman"/>
          <w:sz w:val="12"/>
        </w:rPr>
        <w:t xml:space="preserve"> precisely its opposite, i.e., </w:t>
      </w:r>
      <w:r w:rsidRPr="00F66D50">
        <w:rPr>
          <w:rFonts w:ascii="Times" w:eastAsia="ＭＳ 明朝" w:hAnsi="Times" w:cs="Times New Roman"/>
          <w:b/>
          <w:sz w:val="22"/>
          <w:u w:val="single"/>
        </w:rPr>
        <w:t>the</w:t>
      </w:r>
      <w:r w:rsidRPr="00F66D50">
        <w:rPr>
          <w:rFonts w:ascii="Times" w:eastAsia="ＭＳ 明朝" w:hAnsi="Times" w:cs="Times New Roman"/>
          <w:sz w:val="12"/>
        </w:rPr>
        <w:t xml:space="preserve"> aforementioned </w:t>
      </w:r>
      <w:r w:rsidRPr="00F66D50">
        <w:rPr>
          <w:rFonts w:ascii="Times" w:eastAsia="ＭＳ 明朝" w:hAnsi="Times" w:cs="Times New Roman"/>
          <w:b/>
          <w:sz w:val="22"/>
          <w:u w:val="single"/>
        </w:rPr>
        <w:t xml:space="preserve">principle of non-aggression. </w:t>
      </w:r>
    </w:p>
    <w:p w14:paraId="5CFA83C5" w14:textId="77777777" w:rsidR="00F66D50" w:rsidRPr="00F66D50" w:rsidRDefault="00F66D50" w:rsidP="00F66D50">
      <w:pPr>
        <w:widowControl w:val="0"/>
        <w:jc w:val="both"/>
        <w:rPr>
          <w:rFonts w:ascii="Times" w:eastAsia="ＭＳ 明朝" w:hAnsi="Times" w:cs="Times New Roman"/>
        </w:rPr>
      </w:pPr>
      <w:r w:rsidRPr="00F66D50">
        <w:rPr>
          <w:rFonts w:ascii="Times" w:eastAsia="ＭＳ 明朝" w:hAnsi="Times" w:cs="Times New Roman"/>
        </w:rPr>
        <w:t>Performativity precludes other ethical justifications: we may think that other arguments are true but only performative ones are confirmed in round.</w:t>
      </w:r>
    </w:p>
    <w:p w14:paraId="119E14AE" w14:textId="77777777" w:rsidR="00F66D50" w:rsidRPr="00F66D50" w:rsidRDefault="00F66D50" w:rsidP="00F66D50">
      <w:pPr>
        <w:widowControl w:val="0"/>
        <w:jc w:val="both"/>
        <w:rPr>
          <w:rFonts w:ascii="Times" w:eastAsia="ＭＳ 明朝" w:hAnsi="Times" w:cs="Times New Roman"/>
        </w:rPr>
      </w:pPr>
    </w:p>
    <w:p w14:paraId="788C1134" w14:textId="77777777" w:rsidR="00F66D50" w:rsidRPr="00F66D50" w:rsidRDefault="00F66D50" w:rsidP="00F66D50">
      <w:pPr>
        <w:widowControl w:val="0"/>
        <w:jc w:val="both"/>
        <w:rPr>
          <w:rFonts w:ascii="Times" w:eastAsia="ＭＳ 明朝" w:hAnsi="Times" w:cs="Times New Roman"/>
        </w:rPr>
      </w:pPr>
      <w:r w:rsidRPr="00F66D50">
        <w:rPr>
          <w:rFonts w:ascii="Times" w:eastAsia="ＭＳ 明朝" w:hAnsi="Times" w:cs="Times New Roman"/>
        </w:rPr>
        <w:t>Negate:</w:t>
      </w:r>
    </w:p>
    <w:p w14:paraId="307CE85C" w14:textId="77777777" w:rsidR="00F66D50" w:rsidRPr="00F66D50" w:rsidRDefault="00F66D50" w:rsidP="00F66D50">
      <w:pPr>
        <w:widowControl w:val="0"/>
        <w:jc w:val="both"/>
        <w:rPr>
          <w:rFonts w:ascii="Times New Roman" w:eastAsia="MS Mincho" w:hAnsi="Times New Roman" w:cs="Times New Roman"/>
          <w:b/>
        </w:rPr>
      </w:pPr>
      <w:r w:rsidRPr="00F66D50">
        <w:rPr>
          <w:rFonts w:ascii="Times New Roman" w:eastAsia="MS Mincho" w:hAnsi="Times New Roman" w:cs="Times New Roman"/>
        </w:rPr>
        <w:t xml:space="preserve">First, Banning hate speech puts the state behind the marginalized to correct past violations of freedom – the aff just naturalizes those violations. </w:t>
      </w:r>
      <w:r w:rsidRPr="00F66D50">
        <w:rPr>
          <w:rFonts w:ascii="Times New Roman" w:eastAsia="MS Mincho" w:hAnsi="Times New Roman" w:cs="Times New Roman"/>
          <w:b/>
        </w:rPr>
        <w:t>Varden 10</w:t>
      </w:r>
    </w:p>
    <w:p w14:paraId="42EADDA0" w14:textId="77777777" w:rsidR="00F66D50" w:rsidRPr="00F66D50" w:rsidRDefault="00F66D50" w:rsidP="00F66D50">
      <w:pPr>
        <w:widowControl w:val="0"/>
        <w:autoSpaceDE w:val="0"/>
        <w:autoSpaceDN w:val="0"/>
        <w:adjustRightInd w:val="0"/>
        <w:spacing w:after="240"/>
        <w:jc w:val="both"/>
        <w:rPr>
          <w:rFonts w:ascii="Times" w:eastAsia="MS Mincho" w:hAnsi="Times" w:cs="Times"/>
          <w:sz w:val="12"/>
          <w:szCs w:val="12"/>
        </w:rPr>
      </w:pPr>
      <w:r w:rsidRPr="00F66D50">
        <w:rPr>
          <w:rFonts w:ascii="Times" w:eastAsia="MS Mincho" w:hAnsi="Times" w:cs="Times"/>
          <w:sz w:val="12"/>
          <w:szCs w:val="12"/>
        </w:rPr>
        <w:t>Kant’s distinction between public and private right can also be used to make sense of controversial issues of hate speech, speech amounting to harassment, and blackmail. First, an explanation why all these kinds of speech will not only be regu- lated in relation to public spaces, but also private (non-governmental) workplaces. The reason why public spaces of interaction and private workplaces are equally important targets of public law issues from the fact that in capitalist economies, at least, the state has permitted its citizens to become dependent upon private employ- ment to secure access to means and hence to exercise external freedom.</w:t>
      </w:r>
      <w:r w:rsidRPr="00F66D50">
        <w:rPr>
          <w:rFonts w:ascii="Times" w:eastAsia="MS Mincho" w:hAnsi="Times" w:cs="Times"/>
          <w:b/>
          <w:u w:val="single"/>
        </w:rPr>
        <w:t xml:space="preserve"> Just as the state must ensure that all public spaces are spheres within which its citizens can interact as free</w:t>
      </w:r>
      <w:r w:rsidRPr="00F66D50">
        <w:rPr>
          <w:rFonts w:ascii="Times" w:eastAsia="MS Mincho" w:hAnsi="Times" w:cs="Times"/>
          <w:sz w:val="12"/>
          <w:szCs w:val="12"/>
        </w:rPr>
        <w:t>, equal and independent bearers of rights, the state must also ensure that an economy on which its citizens are dependent for access to material means functions in the same way. That is to say, insofar as the state permits the capitalist system to become part of the public solution to enabling rightful private property for all, it must also govern that economic system by public law. The state cannot permit such systemic dependence without also ensuring that the systems are not under private control. To permit this would be to permit some private citizens to obtain coercive control over the freedom of other citizens, which is precisely not to ensure that universal law regulates all citizens’ interactions.</w:t>
      </w:r>
      <w:r w:rsidRPr="00F66D50">
        <w:rPr>
          <w:rFonts w:ascii="Times" w:eastAsia="MS Mincho" w:hAnsi="Times" w:cs="Times"/>
          <w:position w:val="8"/>
          <w:sz w:val="12"/>
          <w:szCs w:val="12"/>
        </w:rPr>
        <w:t xml:space="preserve"> </w:t>
      </w:r>
      <w:r w:rsidRPr="00F66D50">
        <w:rPr>
          <w:rFonts w:ascii="Times" w:eastAsia="MS Mincho" w:hAnsi="Times" w:cs="Times"/>
          <w:sz w:val="12"/>
          <w:szCs w:val="12"/>
        </w:rPr>
        <w:t xml:space="preserve">Such private dependency relations are therefore necessarily in conflict with the state’s function, namely to reconcile its monopoly on coercion with each citizen’s innate right to freedom. The right to freedom, as we saw, is the right to </w:t>
      </w:r>
      <w:r w:rsidRPr="00F66D50">
        <w:rPr>
          <w:rFonts w:ascii="Times" w:eastAsia="MS Mincho" w:hAnsi="Times" w:cs="Times"/>
          <w:i/>
          <w:iCs/>
          <w:sz w:val="12"/>
          <w:szCs w:val="12"/>
        </w:rPr>
        <w:t xml:space="preserve">independence from </w:t>
      </w:r>
      <w:r w:rsidRPr="00F66D50">
        <w:rPr>
          <w:rFonts w:ascii="Times" w:eastAsia="MS Mincho" w:hAnsi="Times" w:cs="Times"/>
          <w:sz w:val="12"/>
          <w:szCs w:val="12"/>
        </w:rPr>
        <w:t>rather than dependence upon any private person’s arbitrary choices, which is realized only by subjecting interacting persons’ freedom reciprocally to universal laws of freedom as enabled by the public authority. By issuing public law to govern any systems, including private ones, upon which the citizens’ exercise of their rights is depen- dent, the state secures rightful conditions for all.  Even if we accept that</w:t>
      </w:r>
      <w:r w:rsidRPr="00F66D50">
        <w:rPr>
          <w:rFonts w:ascii="Times" w:eastAsia="MS Mincho" w:hAnsi="Times" w:cs="Times"/>
          <w:b/>
          <w:u w:val="single"/>
        </w:rPr>
        <w:t xml:space="preserve"> issues of systemic dependency explain why the state will regulate public spaces as</w:t>
      </w:r>
      <w:r w:rsidRPr="00F66D50">
        <w:rPr>
          <w:rFonts w:ascii="Times" w:eastAsia="MS Mincho" w:hAnsi="Times" w:cs="Times"/>
          <w:sz w:val="12"/>
          <w:szCs w:val="12"/>
        </w:rPr>
        <w:t xml:space="preserve"> well as some apparently private interactions, such as in the workplace, it is not immediately clear why the regulation of hate speech and speech amounting to harassment is necessary.</w:t>
      </w:r>
      <w:r w:rsidRPr="00F66D50">
        <w:rPr>
          <w:rFonts w:ascii="Times" w:eastAsia="MS Mincho" w:hAnsi="Times" w:cs="Times"/>
          <w:position w:val="8"/>
          <w:sz w:val="12"/>
          <w:szCs w:val="12"/>
        </w:rPr>
        <w:t xml:space="preserve"> </w:t>
      </w:r>
      <w:r w:rsidRPr="00F66D50">
        <w:rPr>
          <w:rFonts w:ascii="Times" w:eastAsia="MS Mincho" w:hAnsi="Times" w:cs="Times"/>
          <w:sz w:val="12"/>
          <w:szCs w:val="12"/>
        </w:rPr>
        <w:t>Why are these kinds of speech not protected by free speech legislation – and why do they fall under public rather than private law? The answer lies in the way in which these kinds of speech track severe and pervasive historical oppression.</w:t>
      </w:r>
      <w:r w:rsidRPr="00F66D50">
        <w:rPr>
          <w:rFonts w:ascii="Times" w:eastAsia="MS Mincho" w:hAnsi="Times" w:cs="Times"/>
          <w:b/>
          <w:u w:val="single"/>
        </w:rPr>
        <w:t xml:space="preserve"> </w:t>
      </w:r>
      <w:r w:rsidRPr="00F66D50">
        <w:rPr>
          <w:rFonts w:ascii="Times" w:eastAsia="MS Mincho" w:hAnsi="Times" w:cs="Times"/>
          <w:sz w:val="12"/>
          <w:szCs w:val="12"/>
        </w:rPr>
        <w:t>Hate speech and harassment are exemplified by personal insults on the basis of factors like race, ethnicity, gender, sexual orienta- tion, disability and socioeconomic class. Moreover, it seems that achieving the insult is possible only because there has been a significant history of oppression of the insulted person. After all, blond jokes can’t really rise to the status of insult, but sexist comments about my gender can.</w:t>
      </w:r>
      <w:r w:rsidRPr="00F66D50">
        <w:rPr>
          <w:rFonts w:ascii="Times" w:eastAsia="MS Mincho" w:hAnsi="Times" w:cs="Times"/>
          <w:position w:val="8"/>
          <w:sz w:val="12"/>
          <w:szCs w:val="12"/>
        </w:rPr>
        <w:t xml:space="preserve"> </w:t>
      </w:r>
      <w:r w:rsidRPr="00F66D50">
        <w:rPr>
          <w:rFonts w:ascii="Times" w:eastAsia="MS Mincho" w:hAnsi="Times" w:cs="Times"/>
          <w:sz w:val="12"/>
          <w:szCs w:val="12"/>
        </w:rPr>
        <w:t>Still, as we saw above, the fact that speech is offensive or annoying is not enough to make them proper objects of law, so what makes these cases different?  On the Kantian view I have been developing,</w:t>
      </w:r>
      <w:r w:rsidRPr="00F66D50">
        <w:rPr>
          <w:rFonts w:ascii="Times" w:eastAsia="MS Mincho" w:hAnsi="Times" w:cs="Times"/>
          <w:b/>
          <w:u w:val="single"/>
        </w:rPr>
        <w:t xml:space="preserve"> hate speech </w:t>
      </w:r>
      <w:r w:rsidRPr="00F66D50">
        <w:rPr>
          <w:rFonts w:ascii="Times" w:eastAsia="MS Mincho" w:hAnsi="Times" w:cs="Times"/>
          <w:sz w:val="12"/>
          <w:szCs w:val="12"/>
        </w:rPr>
        <w:t xml:space="preserve">and speech amounting to harassment are not outlawed because they track private wrongdoing as such, but rather because they </w:t>
      </w:r>
      <w:r w:rsidRPr="00F66D50">
        <w:rPr>
          <w:rFonts w:ascii="Times" w:eastAsia="MS Mincho" w:hAnsi="Times" w:cs="Times"/>
          <w:b/>
          <w:u w:val="single"/>
        </w:rPr>
        <w:t xml:space="preserve">track the state’s </w:t>
      </w:r>
      <w:r w:rsidRPr="00F66D50">
        <w:rPr>
          <w:rFonts w:ascii="Times" w:eastAsia="MS Mincho" w:hAnsi="Times" w:cs="Times"/>
          <w:sz w:val="12"/>
          <w:szCs w:val="12"/>
        </w:rPr>
        <w:t>historical and current</w:t>
      </w:r>
      <w:r w:rsidRPr="00F66D50">
        <w:rPr>
          <w:rFonts w:ascii="Times" w:eastAsia="MS Mincho" w:hAnsi="Times" w:cs="Times"/>
          <w:b/>
          <w:position w:val="8"/>
          <w:u w:val="single"/>
        </w:rPr>
        <w:t xml:space="preserve"> </w:t>
      </w:r>
      <w:r w:rsidRPr="00F66D50">
        <w:rPr>
          <w:rFonts w:ascii="Times" w:eastAsia="MS Mincho" w:hAnsi="Times" w:cs="Times"/>
          <w:b/>
          <w:u w:val="single"/>
        </w:rPr>
        <w:t xml:space="preserve">inability to provide some group(s) of citizens with rightful conditions of interaction. </w:t>
      </w:r>
      <w:r w:rsidRPr="00F66D50">
        <w:rPr>
          <w:rFonts w:ascii="Times" w:eastAsia="MS Mincho" w:hAnsi="Times" w:cs="Times"/>
          <w:sz w:val="12"/>
          <w:szCs w:val="12"/>
        </w:rPr>
        <w:t>This type of public law tries to remedy the fact that some citizens have been and still are ‘more equal than others’. Hence,</w:t>
      </w:r>
      <w:r w:rsidRPr="00F66D50">
        <w:rPr>
          <w:rFonts w:ascii="Times" w:eastAsia="MS Mincho" w:hAnsi="Times" w:cs="Times"/>
          <w:b/>
          <w:u w:val="single"/>
        </w:rPr>
        <w:t xml:space="preserve"> if the state finds that it is still unable successfully to provide conditions under which protection and empowerment of its historically oppressed</w:t>
      </w:r>
      <w:r w:rsidRPr="00F66D50">
        <w:rPr>
          <w:rFonts w:ascii="Times" w:eastAsia="MS Mincho" w:hAnsi="Times" w:cs="Times"/>
          <w:sz w:val="12"/>
          <w:szCs w:val="12"/>
        </w:rPr>
        <w:t>, and thus vulnerable, are secured,</w:t>
      </w:r>
      <w:r w:rsidRPr="00F66D50">
        <w:rPr>
          <w:rFonts w:ascii="Times" w:eastAsia="MS Mincho" w:hAnsi="Times" w:cs="Times"/>
          <w:b/>
          <w:u w:val="single"/>
        </w:rPr>
        <w:t xml:space="preserve"> then it is within its rightful powers to legally regu- late speech and harassment to improve its ability to do so. </w:t>
      </w:r>
      <w:r w:rsidRPr="00F66D50">
        <w:rPr>
          <w:rFonts w:ascii="Times" w:eastAsia="MS Mincho" w:hAnsi="Times" w:cs="Times"/>
          <w:sz w:val="12"/>
          <w:szCs w:val="12"/>
        </w:rPr>
        <w:t xml:space="preserve">By putting its weight behind historically oppressed and vulnerable citizens, the state seeks to overcome the problems caused by its lack of recognition in the past and its current failure to provide conditions in which its citizens interact with respect for one as free and equal. Therefore, </w:t>
      </w:r>
      <w:r w:rsidRPr="00F66D50">
        <w:rPr>
          <w:rFonts w:ascii="Times" w:eastAsia="MS Mincho" w:hAnsi="Times" w:cs="Times"/>
          <w:b/>
          <w:u w:val="single"/>
        </w:rPr>
        <w:t>whether or not any instance of speech actually achieves insult is inconsequential</w:t>
      </w:r>
      <w:r w:rsidRPr="00F66D50">
        <w:rPr>
          <w:rFonts w:ascii="Times" w:eastAsia="MS Mincho" w:hAnsi="Times" w:cs="Times"/>
          <w:sz w:val="12"/>
          <w:szCs w:val="12"/>
        </w:rPr>
        <w:t>, for that is not the justification for the state’s right to outlaw it. Rather,</w:t>
      </w:r>
      <w:r w:rsidRPr="00F66D50">
        <w:rPr>
          <w:rFonts w:ascii="Times" w:eastAsia="MS Mincho" w:hAnsi="Times" w:cs="Times"/>
          <w:b/>
          <w:u w:val="single"/>
        </w:rPr>
        <w:t xml:space="preserve"> </w:t>
      </w:r>
      <w:r w:rsidRPr="00F66D50">
        <w:rPr>
          <w:rFonts w:ascii="Times" w:eastAsia="MS Mincho" w:hAnsi="Times" w:cs="Times"/>
          <w:sz w:val="12"/>
          <w:szCs w:val="12"/>
        </w:rPr>
        <w:t>laws regulating speech and harassment track the state’s systemic inability to provide rightful interaction for all of its citizens. Note that this argument does not, nor must it, determine which particular usages of hate speech and speech amounting to harassment should be banned. It only explains why</w:t>
      </w:r>
      <w:r w:rsidRPr="00F66D50">
        <w:rPr>
          <w:rFonts w:ascii="Times" w:eastAsia="MS Mincho" w:hAnsi="Times" w:cs="Times"/>
          <w:b/>
          <w:u w:val="single"/>
        </w:rPr>
        <w:t xml:space="preserve"> certain kinds </w:t>
      </w:r>
      <w:r w:rsidRPr="00F66D50">
        <w:rPr>
          <w:rFonts w:ascii="Times" w:eastAsia="MS Mincho" w:hAnsi="Times" w:cs="Times"/>
          <w:sz w:val="12"/>
          <w:szCs w:val="12"/>
        </w:rPr>
        <w:t>and circumstances of speech and harassment can and</w:t>
      </w:r>
      <w:r w:rsidRPr="00F66D50">
        <w:rPr>
          <w:rFonts w:ascii="Times" w:eastAsia="MS Mincho" w:hAnsi="Times" w:cs="Times"/>
          <w:b/>
          <w:u w:val="single"/>
        </w:rPr>
        <w:t xml:space="preserve"> should be outlawed </w:t>
      </w:r>
      <w:r w:rsidRPr="00F66D50">
        <w:rPr>
          <w:rFonts w:ascii="Times" w:eastAsia="MS Mincho" w:hAnsi="Times" w:cs="Times"/>
          <w:sz w:val="12"/>
          <w:szCs w:val="12"/>
        </w:rPr>
        <w:t xml:space="preserve">and why public law, rather than private law, is the proper means for doing so. Determining which types and how it should be banned is matter for public debate and reflection followed by public regulation on behalf of all citizens. </w:t>
      </w:r>
    </w:p>
    <w:p w14:paraId="4745128D" w14:textId="77777777" w:rsidR="00F66D50" w:rsidRPr="00F66D50" w:rsidRDefault="00F66D50" w:rsidP="00F66D50">
      <w:pPr>
        <w:widowControl w:val="0"/>
        <w:jc w:val="both"/>
        <w:rPr>
          <w:rFonts w:ascii="Times New Roman" w:eastAsia="MS Mincho" w:hAnsi="Times New Roman" w:cs="Times New Roman"/>
        </w:rPr>
      </w:pPr>
      <w:r w:rsidRPr="00F66D50">
        <w:rPr>
          <w:rFonts w:ascii="Times New Roman" w:eastAsia="ＭＳ 明朝" w:hAnsi="Times New Roman" w:cs="Times New Roman"/>
        </w:rPr>
        <w:t xml:space="preserve">Second, </w:t>
      </w:r>
      <w:r w:rsidRPr="00F66D50">
        <w:rPr>
          <w:rFonts w:ascii="Times New Roman" w:eastAsia="MS Mincho" w:hAnsi="Times New Roman" w:cs="Times New Roman"/>
        </w:rPr>
        <w:t>under the framework, the state is non-optional because in the state of nature, one person just imposes their will on the other when they conflict, but that coercion is unjustifiable. Their framework explains that the state as an omnilateral institution is the solution to that problem. Since the state of nature violates right, seditious speech does too.</w:t>
      </w:r>
      <w:r w:rsidRPr="00F66D50">
        <w:rPr>
          <w:rFonts w:ascii="Times New Roman" w:eastAsia="MS Mincho" w:hAnsi="Times New Roman" w:cs="Times New Roman"/>
          <w:b/>
          <w:i/>
        </w:rPr>
        <w:t xml:space="preserve"> </w:t>
      </w:r>
      <w:r w:rsidRPr="00F66D50">
        <w:rPr>
          <w:rFonts w:ascii="Times New Roman" w:eastAsia="MS Mincho" w:hAnsi="Times New Roman" w:cs="Times New Roman"/>
          <w:sz w:val="12"/>
          <w:szCs w:val="12"/>
        </w:rPr>
        <w:t>Helga</w:t>
      </w:r>
      <w:r w:rsidRPr="00F66D50">
        <w:rPr>
          <w:rFonts w:ascii="Times New Roman" w:eastAsia="MS Mincho" w:hAnsi="Times New Roman" w:cs="Times New Roman"/>
        </w:rPr>
        <w:t xml:space="preserve"> </w:t>
      </w:r>
      <w:r w:rsidRPr="00F66D50">
        <w:rPr>
          <w:rFonts w:ascii="Times New Roman" w:eastAsia="MS Mincho" w:hAnsi="Times New Roman" w:cs="Times New Roman"/>
          <w:b/>
          <w:sz w:val="26"/>
        </w:rPr>
        <w:t>Varden 2</w:t>
      </w:r>
      <w:r w:rsidRPr="00F66D50">
        <w:rPr>
          <w:rFonts w:ascii="Times New Roman" w:eastAsia="MS Mincho" w:hAnsi="Times New Roman" w:cs="Times New Roman"/>
          <w:sz w:val="12"/>
          <w:szCs w:val="12"/>
        </w:rPr>
        <w:t xml:space="preserve">, University of Illinois at Urbana-Champaign, 5-22-2010, "A Kantian Conception of Free Speech," Freedom of Expression In A Diverse World, </w:t>
      </w:r>
      <w:hyperlink r:id="rId8" w:history="1">
        <w:r w:rsidRPr="00F66D50">
          <w:rPr>
            <w:rFonts w:ascii="Times New Roman" w:eastAsia="MS Mincho" w:hAnsi="Times New Roman" w:cs="Times New Roman"/>
            <w:sz w:val="12"/>
            <w:szCs w:val="12"/>
          </w:rPr>
          <w:t>http://link.springer.com/chapter/10.1007%2F978-90-481-8999-1_4</w:t>
        </w:r>
      </w:hyperlink>
      <w:r w:rsidRPr="00F66D50">
        <w:rPr>
          <w:rFonts w:ascii="Times New Roman" w:eastAsia="MS Mincho" w:hAnsi="Times New Roman" w:cs="Times New Roman"/>
          <w:sz w:val="12"/>
          <w:szCs w:val="12"/>
        </w:rPr>
        <w:t xml:space="preserve"> brackets in original.</w:t>
      </w:r>
    </w:p>
    <w:p w14:paraId="3FE57361" w14:textId="77777777" w:rsidR="00F66D50" w:rsidRPr="00F66D50" w:rsidRDefault="00F66D50" w:rsidP="00F66D50">
      <w:pPr>
        <w:widowControl w:val="0"/>
        <w:jc w:val="both"/>
        <w:rPr>
          <w:rFonts w:ascii="Times New Roman" w:eastAsia="MS Mincho" w:hAnsi="Times New Roman" w:cs="Times New Roman"/>
        </w:rPr>
      </w:pPr>
      <w:r w:rsidRPr="00F66D50">
        <w:rPr>
          <w:rFonts w:ascii="Times New Roman" w:eastAsia="MS Mincho" w:hAnsi="Times New Roman" w:cs="Times New Roman"/>
          <w:sz w:val="12"/>
          <w:szCs w:val="12"/>
        </w:rPr>
        <w:t xml:space="preserve">To understand Kant’s condemnation of seditious speech, remember that Kant, as mentioned above, takes himself to have shown that </w:t>
      </w:r>
      <w:r w:rsidRPr="00F66D50">
        <w:rPr>
          <w:rFonts w:ascii="Times New Roman" w:eastAsia="MS Mincho" w:hAnsi="Times New Roman" w:cs="Times New Roman"/>
          <w:b/>
          <w:sz w:val="12"/>
          <w:szCs w:val="12"/>
        </w:rPr>
        <w:t>justice is impossible in the state of nature</w:t>
      </w:r>
      <w:r w:rsidRPr="00F66D50">
        <w:rPr>
          <w:rFonts w:ascii="Times New Roman" w:eastAsia="MS Mincho" w:hAnsi="Times New Roman" w:cs="Times New Roman"/>
          <w:sz w:val="12"/>
          <w:szCs w:val="12"/>
        </w:rPr>
        <w:t xml:space="preserve"> or that there is no natural executive right.</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Since</w:t>
      </w:r>
      <w:r w:rsidRPr="00F66D50">
        <w:rPr>
          <w:rFonts w:ascii="Times New Roman" w:eastAsia="MS Mincho" w:hAnsi="Times New Roman" w:cs="Times New Roman"/>
          <w:b/>
          <w:sz w:val="22"/>
          <w:u w:val="single"/>
        </w:rPr>
        <w:t xml:space="preserve"> </w:t>
      </w:r>
      <w:r w:rsidRPr="00F66D50">
        <w:rPr>
          <w:rFonts w:ascii="Times New Roman" w:eastAsia="MS Mincho" w:hAnsi="Times New Roman" w:cs="Times New Roman"/>
          <w:b/>
          <w:sz w:val="22"/>
          <w:highlight w:val="yellow"/>
          <w:u w:val="single"/>
        </w:rPr>
        <w:t>Kant considers himself to have</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successfully</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highlight w:val="yellow"/>
        </w:rPr>
        <w:t>refuted</w:t>
      </w:r>
      <w:r w:rsidRPr="00F66D50">
        <w:rPr>
          <w:rFonts w:ascii="Times New Roman" w:eastAsia="MS Mincho" w:hAnsi="Times New Roman" w:cs="Times New Roman"/>
          <w:sz w:val="12"/>
          <w:szCs w:val="12"/>
        </w:rPr>
        <w:t xml:space="preserve"> any defense of the</w:t>
      </w:r>
      <w:r w:rsidRPr="00F66D50">
        <w:rPr>
          <w:rFonts w:ascii="Times New Roman" w:eastAsia="MS Mincho" w:hAnsi="Times New Roman" w:cs="Times New Roman"/>
          <w:b/>
          <w:sz w:val="22"/>
          <w:u w:val="single"/>
        </w:rPr>
        <w:t xml:space="preserve"> </w:t>
      </w:r>
      <w:r w:rsidRPr="00F66D50">
        <w:rPr>
          <w:rFonts w:ascii="Times New Roman" w:eastAsia="MS Mincho" w:hAnsi="Times New Roman" w:cs="Times New Roman"/>
          <w:b/>
          <w:sz w:val="22"/>
          <w:highlight w:val="yellow"/>
          <w:u w:val="single"/>
        </w:rPr>
        <w:t>natural executive right, he takes himself also to have shown that no one has the right to stay in the state of nature</w:t>
      </w:r>
      <w:r w:rsidRPr="00F66D50">
        <w:rPr>
          <w:rFonts w:ascii="Times New Roman" w:eastAsia="MS Mincho" w:hAnsi="Times New Roman" w:cs="Times New Roman"/>
          <w:b/>
          <w:sz w:val="22"/>
          <w:u w:val="single"/>
        </w:rPr>
        <w:t xml:space="preserve">. </w:t>
      </w:r>
      <w:r w:rsidRPr="00F66D50">
        <w:rPr>
          <w:rFonts w:ascii="Times New Roman" w:eastAsia="MS Mincho" w:hAnsi="Times New Roman" w:cs="Times New Roman"/>
          <w:sz w:val="12"/>
          <w:szCs w:val="12"/>
        </w:rPr>
        <w:t xml:space="preserve">This, in turn, explains why Kant can and does consider seditious speech a public crime. </w:t>
      </w:r>
      <w:r w:rsidRPr="00F66D50">
        <w:rPr>
          <w:rFonts w:ascii="Times New Roman" w:eastAsia="MS Mincho" w:hAnsi="Times New Roman" w:cs="Times New Roman"/>
          <w:b/>
          <w:sz w:val="22"/>
          <w:highlight w:val="yellow"/>
          <w:u w:val="single"/>
        </w:rPr>
        <w:t>The intention behind seditious speech is</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not merely</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to</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criticize the government or to discuss theories of government critically, say. In order to qualify as seditious, the speaker’s intention must be to</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encourage</w:t>
      </w:r>
      <w:r w:rsidRPr="00F66D50">
        <w:rPr>
          <w:rFonts w:ascii="Times New Roman" w:eastAsia="MS Mincho" w:hAnsi="Times New Roman" w:cs="Times New Roman"/>
          <w:b/>
          <w:sz w:val="22"/>
          <w:u w:val="single"/>
        </w:rPr>
        <w:t xml:space="preserve"> </w:t>
      </w:r>
      <w:r w:rsidRPr="00F66D50">
        <w:rPr>
          <w:rFonts w:ascii="Times New Roman" w:eastAsia="MS Mincho" w:hAnsi="Times New Roman" w:cs="Times New Roman"/>
          <w:sz w:val="12"/>
          <w:szCs w:val="12"/>
        </w:rPr>
        <w:t>and support</w:t>
      </w:r>
      <w:r w:rsidRPr="00F66D50">
        <w:rPr>
          <w:rFonts w:ascii="Times New Roman" w:eastAsia="MS Mincho" w:hAnsi="Times New Roman" w:cs="Times New Roman"/>
          <w:b/>
          <w:sz w:val="22"/>
          <w:u w:val="single"/>
        </w:rPr>
        <w:t xml:space="preserve"> </w:t>
      </w:r>
      <w:r w:rsidRPr="00F66D50">
        <w:rPr>
          <w:rFonts w:ascii="Times New Roman" w:eastAsia="MS Mincho" w:hAnsi="Times New Roman" w:cs="Times New Roman"/>
          <w:b/>
          <w:sz w:val="22"/>
          <w:highlight w:val="yellow"/>
          <w:u w:val="single"/>
        </w:rPr>
        <w:t>efforts to subvert the government or to instigate its</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violent</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overthrow</w:t>
      </w:r>
      <w:r w:rsidRPr="00F66D50">
        <w:rPr>
          <w:rFonts w:ascii="Times New Roman" w:eastAsia="MS Mincho" w:hAnsi="Times New Roman" w:cs="Times New Roman"/>
          <w:sz w:val="12"/>
          <w:szCs w:val="12"/>
        </w:rPr>
        <w:t>, namely revolut</w:t>
      </w:r>
      <w:r w:rsidRPr="00F66D50">
        <w:rPr>
          <w:rFonts w:ascii="Times New Roman" w:eastAsia="MS Mincho" w:hAnsi="Times New Roman" w:cs="Times New Roman"/>
          <w:b/>
          <w:sz w:val="12"/>
          <w:szCs w:val="12"/>
        </w:rPr>
        <w:t xml:space="preserve">ion. </w:t>
      </w:r>
      <w:r w:rsidRPr="00F66D50">
        <w:rPr>
          <w:rFonts w:ascii="Times New Roman" w:eastAsia="MS Mincho" w:hAnsi="Times New Roman" w:cs="Times New Roman"/>
          <w:sz w:val="12"/>
          <w:szCs w:val="12"/>
        </w:rPr>
        <w:t>To have such a right would be to have the right to destroy the state.</w:t>
      </w:r>
      <w:r w:rsidRPr="00F66D50">
        <w:rPr>
          <w:rFonts w:ascii="Times New Roman" w:eastAsia="MS Mincho" w:hAnsi="Times New Roman" w:cs="Times New Roman"/>
          <w:b/>
          <w:sz w:val="22"/>
          <w:u w:val="single"/>
        </w:rPr>
        <w:t xml:space="preserve"> </w:t>
      </w:r>
      <w:r w:rsidRPr="00F66D50">
        <w:rPr>
          <w:rFonts w:ascii="Times New Roman" w:eastAsia="MS Mincho" w:hAnsi="Times New Roman" w:cs="Times New Roman"/>
          <w:b/>
          <w:sz w:val="22"/>
          <w:highlight w:val="yellow"/>
          <w:u w:val="single"/>
        </w:rPr>
        <w:t>Since the state is the means through which right is possible</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such a right would involve</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 xml:space="preserve">having </w:t>
      </w:r>
      <w:r w:rsidRPr="00F66D50">
        <w:rPr>
          <w:rFonts w:ascii="Times New Roman" w:eastAsia="MS Mincho" w:hAnsi="Times New Roman" w:cs="Times New Roman"/>
          <w:b/>
          <w:sz w:val="22"/>
          <w:highlight w:val="yellow"/>
          <w:u w:val="single"/>
        </w:rPr>
        <w:t>the right to annihilate right</w:t>
      </w:r>
      <w:r w:rsidRPr="00F66D50">
        <w:rPr>
          <w:rFonts w:ascii="Times New Roman" w:eastAsia="MS Mincho" w:hAnsi="Times New Roman" w:cs="Times New Roman"/>
        </w:rPr>
        <w:t xml:space="preserve"> </w:t>
      </w:r>
      <w:r w:rsidRPr="00F66D50">
        <w:rPr>
          <w:rFonts w:ascii="Times New Roman" w:eastAsia="MS Mincho" w:hAnsi="Times New Roman" w:cs="Times New Roman"/>
          <w:b/>
          <w:sz w:val="12"/>
          <w:szCs w:val="12"/>
        </w:rPr>
        <w:t xml:space="preserve">(6: 320). That is, since right is impossible in the state of nature, </w:t>
      </w:r>
      <w:r w:rsidRPr="00F66D50">
        <w:rPr>
          <w:rFonts w:ascii="Times New Roman" w:eastAsia="MS Mincho" w:hAnsi="Times New Roman" w:cs="Times New Roman"/>
          <w:sz w:val="12"/>
          <w:szCs w:val="12"/>
        </w:rPr>
        <w:t>to have a right to subversion would be to have the right to replace right with might.</w:t>
      </w:r>
      <w:r w:rsidRPr="00F66D50">
        <w:rPr>
          <w:rFonts w:ascii="Times New Roman" w:eastAsia="MS Mincho" w:hAnsi="Times New Roman" w:cs="Times New Roman"/>
          <w:b/>
          <w:sz w:val="12"/>
          <w:szCs w:val="12"/>
        </w:rPr>
        <w:t xml:space="preserve"> Since the state is the only means through which right can replace might, the state outlaws it. And</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since it is a crime that “endanger[s] the commonwealth”</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rather than citizens qua private citizens,</w:t>
      </w:r>
      <w:r w:rsidRPr="00F66D50">
        <w:rPr>
          <w:rFonts w:ascii="Times New Roman" w:eastAsia="MS Mincho" w:hAnsi="Times New Roman" w:cs="Times New Roman"/>
        </w:rPr>
        <w:t xml:space="preserve"> </w:t>
      </w:r>
      <w:r w:rsidRPr="00F66D50">
        <w:rPr>
          <w:rFonts w:ascii="Times New Roman" w:eastAsia="MS Mincho" w:hAnsi="Times New Roman" w:cs="Times New Roman"/>
          <w:b/>
          <w:sz w:val="22"/>
          <w:highlight w:val="yellow"/>
          <w:u w:val="single"/>
        </w:rPr>
        <w:t>it is a public crime</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(6: 331).</w:t>
      </w:r>
    </w:p>
    <w:p w14:paraId="60882701" w14:textId="77777777" w:rsidR="00F66D50" w:rsidRPr="00F66D50" w:rsidRDefault="00F66D50" w:rsidP="00F66D50">
      <w:pPr>
        <w:keepNext/>
        <w:keepLines/>
        <w:widowControl w:val="0"/>
        <w:spacing w:before="200"/>
        <w:jc w:val="both"/>
        <w:outlineLvl w:val="3"/>
        <w:rPr>
          <w:rFonts w:ascii="Times New Roman" w:eastAsia="MS Gothic" w:hAnsi="Times New Roman" w:cs="Times New Roman"/>
          <w:bCs/>
          <w:iCs/>
        </w:rPr>
      </w:pPr>
    </w:p>
    <w:p w14:paraId="624D383D" w14:textId="77777777" w:rsidR="00F66D50" w:rsidRPr="00F66D50" w:rsidRDefault="00F66D50" w:rsidP="00F66D50">
      <w:pPr>
        <w:widowControl w:val="0"/>
        <w:jc w:val="both"/>
        <w:rPr>
          <w:rFonts w:ascii="Times New Roman" w:eastAsia="ＭＳ 明朝" w:hAnsi="Times New Roman" w:cs="Times New Roman"/>
          <w:sz w:val="26"/>
          <w:szCs w:val="26"/>
        </w:rPr>
      </w:pPr>
    </w:p>
    <w:p w14:paraId="4773650F" w14:textId="77777777" w:rsidR="00F66D50" w:rsidRPr="00F66D50" w:rsidRDefault="00F66D50" w:rsidP="00F66D50">
      <w:pPr>
        <w:widowControl w:val="0"/>
        <w:jc w:val="both"/>
        <w:rPr>
          <w:rFonts w:ascii="Times New Roman" w:eastAsia="MS Mincho" w:hAnsi="Times New Roman" w:cs="Times New Roman"/>
        </w:rPr>
      </w:pPr>
      <w:r w:rsidRPr="00F66D50">
        <w:rPr>
          <w:rFonts w:ascii="Times New Roman" w:eastAsia="MS Mincho" w:hAnsi="Times New Roman" w:cs="Times New Roman"/>
        </w:rPr>
        <w:t xml:space="preserve">Outweighs: </w:t>
      </w:r>
    </w:p>
    <w:p w14:paraId="30F8D5AE" w14:textId="77777777" w:rsidR="00F66D50" w:rsidRPr="00F66D50" w:rsidRDefault="00F66D50" w:rsidP="00F66D50">
      <w:pPr>
        <w:widowControl w:val="0"/>
        <w:numPr>
          <w:ilvl w:val="0"/>
          <w:numId w:val="4"/>
        </w:numPr>
        <w:contextualSpacing/>
        <w:jc w:val="both"/>
        <w:rPr>
          <w:rFonts w:ascii="Times New Roman" w:eastAsia="MS Mincho" w:hAnsi="Times New Roman" w:cs="Times New Roman"/>
        </w:rPr>
      </w:pPr>
      <w:r w:rsidRPr="00F66D50">
        <w:rPr>
          <w:rFonts w:ascii="Times New Roman" w:eastAsia="MS Mincho" w:hAnsi="Times New Roman" w:cs="Times New Roman"/>
        </w:rPr>
        <w:t xml:space="preserve">Hindering a hindrance is justified. </w:t>
      </w:r>
      <w:r w:rsidRPr="00F66D50">
        <w:rPr>
          <w:rFonts w:ascii="Times New Roman" w:eastAsia="MS Mincho" w:hAnsi="Times New Roman" w:cs="Times New Roman"/>
          <w:b/>
        </w:rPr>
        <w:t>Ripstein</w:t>
      </w:r>
      <w:r w:rsidRPr="00F66D50">
        <w:rPr>
          <w:rFonts w:ascii="Times New Roman" w:eastAsia="MS Mincho" w:hAnsi="Times New Roman" w:cs="Times New Roman"/>
        </w:rPr>
        <w:t xml:space="preserve"> </w:t>
      </w:r>
    </w:p>
    <w:p w14:paraId="552A36E5" w14:textId="77777777" w:rsidR="00F66D50" w:rsidRPr="00F66D50" w:rsidRDefault="00F66D50" w:rsidP="00F66D50">
      <w:pPr>
        <w:widowControl w:val="0"/>
        <w:ind w:left="720"/>
        <w:contextualSpacing/>
        <w:jc w:val="both"/>
        <w:rPr>
          <w:rFonts w:ascii="Times New Roman" w:eastAsia="MS Mincho" w:hAnsi="Times New Roman" w:cs="Times New Roman"/>
          <w:sz w:val="12"/>
          <w:szCs w:val="12"/>
        </w:rPr>
      </w:pPr>
      <w:r w:rsidRPr="00F66D50">
        <w:rPr>
          <w:rFonts w:ascii="Times New Roman" w:eastAsia="MS Mincho" w:hAnsi="Times New Roman" w:cs="Times New Roman"/>
          <w:sz w:val="12"/>
          <w:szCs w:val="12"/>
        </w:rPr>
        <w:t>That is, unlike Bentham, he begins with the concept of a rule, but the rules in question govern the legitimate use of force in terms of reciprocal limits on freedom.</w:t>
      </w:r>
      <w:r w:rsidRPr="00F66D50">
        <w:rPr>
          <w:rFonts w:ascii="Times New Roman" w:eastAsia="MS Mincho" w:hAnsi="Times New Roman" w:cs="Times New Roman"/>
        </w:rPr>
        <w:t xml:space="preserve"> </w:t>
      </w:r>
      <w:r w:rsidRPr="00F66D50">
        <w:rPr>
          <w:rFonts w:ascii="Times New Roman" w:eastAsia="MS Mincho" w:hAnsi="Times New Roman" w:cs="Times New Roman"/>
          <w:b/>
          <w:u w:val="single"/>
        </w:rPr>
        <w:t>Coercion is objectionable where it is a hindrance to a person’s right to freedom, but legitimate when it takes the form of hindering[s] a hindrance</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 xml:space="preserve">to freedom. To stop you from interfering with another person upholds the other’s freedom. </w:t>
      </w:r>
      <w:r w:rsidRPr="00F66D50">
        <w:rPr>
          <w:rFonts w:ascii="Times New Roman" w:eastAsia="MS Mincho" w:hAnsi="Times New Roman" w:cs="Times New Roman"/>
          <w:b/>
          <w:u w:val="single"/>
        </w:rPr>
        <w:t>Using force to get the victim out of the kidnapper’s clutches involves coercion</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against the kidnapper, because it touches or threatens to touch him in order to advance a purpose, the freeing of the victim, to which he has not agreed.</w:t>
      </w:r>
      <w:r w:rsidRPr="00F66D50">
        <w:rPr>
          <w:rFonts w:ascii="Times New Roman" w:eastAsia="MS Mincho" w:hAnsi="Times New Roman" w:cs="Times New Roman"/>
        </w:rPr>
        <w:t xml:space="preserve"> </w:t>
      </w:r>
      <w:r w:rsidRPr="00F66D50">
        <w:rPr>
          <w:rFonts w:ascii="Times New Roman" w:eastAsia="MS Mincho" w:hAnsi="Times New Roman" w:cs="Times New Roman"/>
          <w:b/>
          <w:u w:val="single"/>
        </w:rPr>
        <w:t>[but] The use of force is rightful because an incident of the victim’s antecedent right to be free</w:t>
      </w:r>
      <w:r w:rsidRPr="00F66D50">
        <w:rPr>
          <w:rFonts w:ascii="Times New Roman" w:eastAsia="MS Mincho" w:hAnsi="Times New Roman" w:cs="Times New Roman"/>
        </w:rPr>
        <w:t xml:space="preserve">. </w:t>
      </w:r>
      <w:r w:rsidRPr="00F66D50">
        <w:rPr>
          <w:rFonts w:ascii="Times New Roman" w:eastAsia="MS Mincho" w:hAnsi="Times New Roman" w:cs="Times New Roman"/>
          <w:sz w:val="12"/>
          <w:szCs w:val="12"/>
        </w:rPr>
        <w:t>The kidnapper hinders the victim’s freedom; [and] forcibly freeing the victim hinders that hindrance, and in so doing upholds the victim’s freedom. In so doing, it also makes the kidnapper do what he should have done, that is, let the victim go, but its rationale is that it upholds the victim’s right to be free, not that it enforces the kidnapper’s obligation to release the victim. The use of force in this instance is an instance of the victim’s right to independence, and so is a consistent application of a system of equal freedom.</w:t>
      </w:r>
    </w:p>
    <w:p w14:paraId="4F88E25B" w14:textId="77777777" w:rsidR="00F66D50" w:rsidRPr="00F66D50" w:rsidRDefault="00F66D50" w:rsidP="00F66D50">
      <w:pPr>
        <w:widowControl w:val="0"/>
        <w:numPr>
          <w:ilvl w:val="0"/>
          <w:numId w:val="4"/>
        </w:numPr>
        <w:spacing w:after="160" w:line="259" w:lineRule="auto"/>
        <w:contextualSpacing/>
        <w:jc w:val="both"/>
        <w:rPr>
          <w:rFonts w:ascii="Times New Roman" w:eastAsia="MS Mincho" w:hAnsi="Times New Roman" w:cs="Times New Roman"/>
        </w:rPr>
      </w:pPr>
      <w:r w:rsidRPr="00F66D50">
        <w:rPr>
          <w:rFonts w:ascii="Times New Roman" w:eastAsia="MS Mincho" w:hAnsi="Times New Roman" w:cs="Times New Roman"/>
        </w:rPr>
        <w:t xml:space="preserve">Hindering a Hindrance is legitimate because the hinderer has violated the victim’s antecedent right to be free and thus you are only interfering with purposes that are wrongfully theirs. </w:t>
      </w:r>
    </w:p>
    <w:p w14:paraId="51609DDD" w14:textId="77777777" w:rsidR="00F66D50" w:rsidRPr="00F66D50" w:rsidRDefault="00F66D50" w:rsidP="00F66D50">
      <w:bookmarkStart w:id="0" w:name="_GoBack"/>
      <w:bookmarkEnd w:id="0"/>
    </w:p>
    <w:p w14:paraId="02951B34" w14:textId="77777777" w:rsidR="001F1FBE" w:rsidRDefault="0073422D"/>
    <w:sectPr w:rsidR="001F1FBE" w:rsidSect="003A0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19D09" w14:textId="77777777" w:rsidR="0073422D" w:rsidRDefault="0073422D" w:rsidP="00F66D50">
      <w:r>
        <w:separator/>
      </w:r>
    </w:p>
  </w:endnote>
  <w:endnote w:type="continuationSeparator" w:id="0">
    <w:p w14:paraId="338A006A" w14:textId="77777777" w:rsidR="0073422D" w:rsidRDefault="0073422D" w:rsidP="00F6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95E02" w14:textId="77777777" w:rsidR="0073422D" w:rsidRDefault="0073422D" w:rsidP="00F66D50">
      <w:r>
        <w:separator/>
      </w:r>
    </w:p>
  </w:footnote>
  <w:footnote w:type="continuationSeparator" w:id="0">
    <w:p w14:paraId="4CEDD33A" w14:textId="77777777" w:rsidR="0073422D" w:rsidRDefault="0073422D" w:rsidP="00F66D50">
      <w:r>
        <w:continuationSeparator/>
      </w:r>
    </w:p>
  </w:footnote>
  <w:footnote w:id="1">
    <w:p w14:paraId="36088AA8" w14:textId="77777777" w:rsidR="00F66D50" w:rsidRPr="00B92C25" w:rsidRDefault="00F66D50" w:rsidP="00F66D50">
      <w:pPr>
        <w:pStyle w:val="FootnoteText"/>
        <w:rPr>
          <w:sz w:val="18"/>
          <w:szCs w:val="18"/>
        </w:rPr>
      </w:pPr>
      <w:r w:rsidRPr="00B92C25">
        <w:rPr>
          <w:rStyle w:val="FootnoteReference"/>
          <w:sz w:val="18"/>
          <w:szCs w:val="18"/>
        </w:rPr>
        <w:footnoteRef/>
      </w:r>
      <w:r w:rsidRPr="00B92C25">
        <w:rPr>
          <w:sz w:val="18"/>
          <w:szCs w:val="18"/>
        </w:rPr>
        <w:t xml:space="preserve"> Immanuel Kant [founder of analytic philosophy] “Critique of Pure Reason” 1781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17D15"/>
    <w:multiLevelType w:val="hybridMultilevel"/>
    <w:tmpl w:val="48A68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B00EE"/>
    <w:multiLevelType w:val="hybridMultilevel"/>
    <w:tmpl w:val="F2D22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F5C70"/>
    <w:multiLevelType w:val="hybridMultilevel"/>
    <w:tmpl w:val="60B6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814A4A"/>
    <w:multiLevelType w:val="hybridMultilevel"/>
    <w:tmpl w:val="9B30F962"/>
    <w:lvl w:ilvl="0" w:tplc="D10E83EC">
      <w:start w:val="1"/>
      <w:numFmt w:val="upperLetter"/>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50"/>
    <w:rsid w:val="003A05AB"/>
    <w:rsid w:val="0073422D"/>
    <w:rsid w:val="0089177F"/>
    <w:rsid w:val="00F6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C70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aliases w:val="Hat"/>
    <w:basedOn w:val="Normal"/>
    <w:next w:val="Normal"/>
    <w:link w:val="Heading2Char"/>
    <w:uiPriority w:val="9"/>
    <w:unhideWhenUsed/>
    <w:qFormat/>
    <w:rsid w:val="00F66D50"/>
    <w:pPr>
      <w:keepNext/>
      <w:keepLines/>
      <w:pageBreakBefore/>
      <w:spacing w:before="40" w:line="259" w:lineRule="auto"/>
      <w:jc w:val="center"/>
      <w:outlineLvl w:val="1"/>
    </w:pPr>
    <w:rPr>
      <w:rFonts w:ascii="Times New Roman" w:eastAsiaTheme="majorEastAsia" w:hAnsi="Times New Roman" w:cstheme="majorBidi"/>
      <w:b/>
      <w:bCs/>
      <w:sz w:val="44"/>
      <w:szCs w:val="4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66D50"/>
  </w:style>
  <w:style w:type="character" w:customStyle="1" w:styleId="FootnoteTextChar">
    <w:name w:val="Footnote Text Char"/>
    <w:basedOn w:val="DefaultParagraphFont"/>
    <w:link w:val="FootnoteText"/>
    <w:uiPriority w:val="99"/>
    <w:semiHidden/>
    <w:rsid w:val="00F66D50"/>
  </w:style>
  <w:style w:type="character" w:styleId="FootnoteReference">
    <w:name w:val="footnote reference"/>
    <w:aliases w:val="FN Ref,footnote reference"/>
    <w:uiPriority w:val="99"/>
    <w:qFormat/>
    <w:rsid w:val="00F66D50"/>
    <w:rPr>
      <w:rFonts w:cs="Times New Roman"/>
      <w:b w:val="0"/>
      <w:bCs w:val="0"/>
      <w:i w:val="0"/>
      <w:iCs w:val="0"/>
      <w:color w:val="auto"/>
      <w:sz w:val="20"/>
      <w:szCs w:val="20"/>
      <w:vertAlign w:val="superscript"/>
    </w:rPr>
  </w:style>
  <w:style w:type="character" w:customStyle="1" w:styleId="Heading2Char">
    <w:name w:val="Heading 2 Char"/>
    <w:aliases w:val="Hat Char"/>
    <w:basedOn w:val="DefaultParagraphFont"/>
    <w:link w:val="Heading2"/>
    <w:uiPriority w:val="9"/>
    <w:rsid w:val="00F66D50"/>
    <w:rPr>
      <w:rFonts w:ascii="Times New Roman" w:eastAsiaTheme="majorEastAsia" w:hAnsi="Times New Roman" w:cstheme="majorBidi"/>
      <w:b/>
      <w:bCs/>
      <w:sz w:val="44"/>
      <w:szCs w:val="44"/>
      <w:u w:val="double"/>
    </w:rPr>
  </w:style>
  <w:style w:type="paragraph" w:styleId="DocumentMap">
    <w:name w:val="Document Map"/>
    <w:basedOn w:val="Normal"/>
    <w:link w:val="DocumentMapChar"/>
    <w:uiPriority w:val="99"/>
    <w:semiHidden/>
    <w:unhideWhenUsed/>
    <w:rsid w:val="00F66D50"/>
    <w:rPr>
      <w:rFonts w:ascii="Times New Roman" w:hAnsi="Times New Roman"/>
    </w:rPr>
  </w:style>
  <w:style w:type="character" w:customStyle="1" w:styleId="DocumentMapChar">
    <w:name w:val="Document Map Char"/>
    <w:basedOn w:val="DefaultParagraphFont"/>
    <w:link w:val="DocumentMap"/>
    <w:uiPriority w:val="99"/>
    <w:semiHidden/>
    <w:rsid w:val="00F66D5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ink.springer.com/chapter/10.1007%2F978-90-481-8999-1_4" TargetMode="External"/><Relationship Id="rId8" Type="http://schemas.openxmlformats.org/officeDocument/2006/relationships/hyperlink" Target="http://link.springer.com/chapter/10.1007%2F978-90-481-8999-1_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3460</Words>
  <Characters>19722</Characters>
  <Application>Microsoft Macintosh Word</Application>
  <DocSecurity>0</DocSecurity>
  <Lines>164</Lines>
  <Paragraphs>46</Paragraphs>
  <ScaleCrop>false</ScaleCrop>
  <LinksUpToDate>false</LinksUpToDate>
  <CharactersWithSpaces>23136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Zipursky</dc:creator>
  <cp:keywords/>
  <dc:description/>
  <cp:lastModifiedBy>Gillian Zipursky</cp:lastModifiedBy>
  <cp:revision>1</cp:revision>
  <dcterms:created xsi:type="dcterms:W3CDTF">2017-05-05T20:46:00Z</dcterms:created>
  <dcterms:modified xsi:type="dcterms:W3CDTF">2017-05-05T20:48:00Z</dcterms:modified>
</cp:coreProperties>
</file>