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87" w:rsidRPr="00F91887" w:rsidRDefault="003E267E" w:rsidP="007F5645">
      <w:r>
        <w:rPr>
          <w:b/>
        </w:rPr>
        <w:t>P</w:t>
      </w:r>
      <w:r w:rsidR="00832CD5" w:rsidRPr="00292A34">
        <w:rPr>
          <w:b/>
        </w:rPr>
        <w:t>lan</w:t>
      </w:r>
      <w:r w:rsidR="00832CD5">
        <w:t xml:space="preserve">: The USFG ought to provide Pell Grants to eligible prisoners in the United </w:t>
      </w:r>
      <w:r w:rsidR="007F5645">
        <w:t>States criminal justice system.</w:t>
      </w:r>
      <w:bookmarkStart w:id="0" w:name="_GoBack"/>
      <w:bookmarkEnd w:id="0"/>
    </w:p>
    <w:p w:rsidR="007F5645" w:rsidRDefault="007F5645" w:rsidP="007F5645">
      <w:pPr>
        <w:rPr>
          <w:b/>
        </w:rPr>
      </w:pPr>
    </w:p>
    <w:p w:rsidR="007F5645" w:rsidRPr="007F5645" w:rsidRDefault="007F5645" w:rsidP="007F5645">
      <w:r w:rsidRPr="007F5645">
        <w:t>Advantage 1 is crime</w:t>
      </w:r>
    </w:p>
    <w:p w:rsidR="00832CD5" w:rsidRDefault="00832CD5" w:rsidP="00832CD5"/>
    <w:p w:rsidR="00832CD5" w:rsidRPr="006C480E" w:rsidRDefault="00832CD5" w:rsidP="00832CD5">
      <w:r w:rsidRPr="006C480E">
        <w:t xml:space="preserve">Lack of Pell Grants decimates post-secondary prison education programs which independently jacks crime rates. </w:t>
      </w:r>
      <w:proofErr w:type="spellStart"/>
      <w:r w:rsidRPr="006C480E">
        <w:rPr>
          <w:b/>
          <w:u w:val="single"/>
        </w:rPr>
        <w:t>Buzzini</w:t>
      </w:r>
      <w:proofErr w:type="spellEnd"/>
      <w:r w:rsidRPr="006C480E">
        <w:rPr>
          <w:b/>
          <w:u w:val="single"/>
        </w:rPr>
        <w:t xml:space="preserve"> 09</w:t>
      </w:r>
      <w:r w:rsidRPr="006C480E">
        <w:rPr>
          <w:vertAlign w:val="superscript"/>
        </w:rPr>
        <w:footnoteReference w:id="1"/>
      </w:r>
    </w:p>
    <w:p w:rsidR="00832CD5" w:rsidRPr="006C480E" w:rsidRDefault="00832CD5" w:rsidP="00832CD5">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480E">
        <w:rPr>
          <w:color w:val="A6A6A6" w:themeColor="background1" w:themeShade="A6"/>
          <w:sz w:val="12"/>
          <w:szCs w:val="14"/>
        </w:rPr>
        <w:t>[Brackets in original text]</w:t>
      </w:r>
      <w:r w:rsidRPr="006C480E">
        <w:rPr>
          <w:color w:val="A6A6A6" w:themeColor="background1" w:themeShade="A6"/>
          <w:sz w:val="12"/>
        </w:rPr>
        <w:t xml:space="preserve"> It’s no secret that the education system in the United States is in shambles – and not just for inmates. Students aren’t receiving a proper education, which encourages the nation’s youth to get involved in gangs, drugs, and violence. </w:t>
      </w:r>
      <w:r w:rsidRPr="006C480E">
        <w:rPr>
          <w:b/>
          <w:u w:val="single"/>
        </w:rPr>
        <w:t>Many inmates can’t</w:t>
      </w:r>
      <w:r w:rsidRPr="006C480E">
        <w:rPr>
          <w:color w:val="A6A6A6" w:themeColor="background1" w:themeShade="A6"/>
          <w:sz w:val="12"/>
        </w:rPr>
        <w:t xml:space="preserve"> even </w:t>
      </w:r>
      <w:r w:rsidRPr="006C480E">
        <w:rPr>
          <w:b/>
          <w:u w:val="single"/>
        </w:rPr>
        <w:t>read well, ranking</w:t>
      </w:r>
      <w:r w:rsidRPr="006C480E">
        <w:rPr>
          <w:color w:val="A6A6A6" w:themeColor="background1" w:themeShade="A6"/>
          <w:sz w:val="12"/>
        </w:rPr>
        <w:t xml:space="preserve"> in </w:t>
      </w:r>
      <w:r w:rsidRPr="006C480E">
        <w:rPr>
          <w:b/>
          <w:u w:val="single"/>
        </w:rPr>
        <w:t>at</w:t>
      </w:r>
      <w:r w:rsidRPr="006C480E">
        <w:rPr>
          <w:color w:val="A6A6A6" w:themeColor="background1" w:themeShade="A6"/>
          <w:sz w:val="12"/>
        </w:rPr>
        <w:t xml:space="preserve"> “maybe a</w:t>
      </w:r>
      <w:r w:rsidRPr="006C480E">
        <w:t xml:space="preserve"> </w:t>
      </w:r>
      <w:r w:rsidRPr="006C480E">
        <w:rPr>
          <w:b/>
          <w:u w:val="single"/>
        </w:rPr>
        <w:t>seventh-grade level</w:t>
      </w:r>
      <w:r w:rsidRPr="006C480E">
        <w:rPr>
          <w:color w:val="A6A6A6" w:themeColor="background1" w:themeShade="A6"/>
          <w:sz w:val="12"/>
        </w:rPr>
        <w:t>” (</w:t>
      </w:r>
      <w:proofErr w:type="spellStart"/>
      <w:r w:rsidRPr="006C480E">
        <w:rPr>
          <w:color w:val="A6A6A6" w:themeColor="background1" w:themeShade="A6"/>
          <w:sz w:val="12"/>
        </w:rPr>
        <w:t>Leder</w:t>
      </w:r>
      <w:proofErr w:type="spellEnd"/>
      <w:r w:rsidRPr="006C480E">
        <w:rPr>
          <w:color w:val="A6A6A6" w:themeColor="background1" w:themeShade="A6"/>
          <w:sz w:val="12"/>
        </w:rPr>
        <w:t xml:space="preserve"> 1). </w:t>
      </w:r>
      <w:r w:rsidRPr="006C480E">
        <w:rPr>
          <w:b/>
          <w:u w:val="single"/>
        </w:rPr>
        <w:t>Were it possible</w:t>
      </w:r>
      <w:r w:rsidRPr="006C480E">
        <w:rPr>
          <w:color w:val="A6A6A6" w:themeColor="background1" w:themeShade="A6"/>
          <w:sz w:val="12"/>
        </w:rPr>
        <w:t xml:space="preserve"> for inmates </w:t>
      </w:r>
      <w:r w:rsidRPr="006C480E">
        <w:rPr>
          <w:b/>
          <w:u w:val="single"/>
        </w:rPr>
        <w:t>to receive a</w:t>
      </w:r>
      <w:r w:rsidRPr="006C480E">
        <w:rPr>
          <w:color w:val="A6A6A6" w:themeColor="background1" w:themeShade="A6"/>
          <w:sz w:val="12"/>
        </w:rPr>
        <w:t xml:space="preserve">n education while serving time (a GED if an equivalent had not been attained, followed by a post-secondary </w:t>
      </w:r>
      <w:r w:rsidRPr="006C480E">
        <w:rPr>
          <w:b/>
          <w:u w:val="single"/>
        </w:rPr>
        <w:t>degree</w:t>
      </w:r>
      <w:r w:rsidRPr="006C480E">
        <w:rPr>
          <w:color w:val="A6A6A6" w:themeColor="background1" w:themeShade="A6"/>
          <w:sz w:val="12"/>
        </w:rPr>
        <w:t xml:space="preserve">) </w:t>
      </w:r>
      <w:r w:rsidRPr="006C480E">
        <w:rPr>
          <w:b/>
          <w:u w:val="single"/>
        </w:rPr>
        <w:t>they would have a much greater chance of escaping</w:t>
      </w:r>
      <w:r w:rsidRPr="006C480E">
        <w:rPr>
          <w:color w:val="A6A6A6" w:themeColor="background1" w:themeShade="A6"/>
          <w:sz w:val="12"/>
        </w:rPr>
        <w:t xml:space="preserve"> the clutches of </w:t>
      </w:r>
      <w:r w:rsidRPr="006C480E">
        <w:rPr>
          <w:b/>
          <w:u w:val="single"/>
        </w:rPr>
        <w:t>poverty and</w:t>
      </w:r>
      <w:r w:rsidRPr="006C480E">
        <w:rPr>
          <w:color w:val="A6A6A6" w:themeColor="background1" w:themeShade="A6"/>
          <w:sz w:val="12"/>
        </w:rPr>
        <w:t xml:space="preserve"> their ties to </w:t>
      </w:r>
      <w:r w:rsidRPr="006C480E">
        <w:rPr>
          <w:b/>
          <w:u w:val="single"/>
        </w:rPr>
        <w:t>illegal activity when</w:t>
      </w:r>
      <w:r w:rsidRPr="006C480E">
        <w:rPr>
          <w:color w:val="A6A6A6" w:themeColor="background1" w:themeShade="A6"/>
          <w:sz w:val="12"/>
        </w:rPr>
        <w:t xml:space="preserve"> they are </w:t>
      </w:r>
      <w:r w:rsidRPr="006C480E">
        <w:rPr>
          <w:b/>
          <w:u w:val="single"/>
        </w:rPr>
        <w:t>released</w:t>
      </w:r>
      <w:r w:rsidRPr="006C480E">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w:t>
      </w:r>
      <w:r w:rsidRPr="007F5645">
        <w:rPr>
          <w:color w:val="A6A6A6" w:themeColor="background1" w:themeShade="A6"/>
          <w:sz w:val="12"/>
        </w:rPr>
        <w:t>program must have been a bit ahead of its time, because by 1965 only 11 more post-secondary correctional education (PCSE) programs appeared. 1965 was a landmark year for PCSE it marked the first time that inmates were eligible to receive Pell Grants to fund</w:t>
      </w:r>
      <w:r w:rsidRPr="006C480E">
        <w:rPr>
          <w:color w:val="A6A6A6" w:themeColor="background1" w:themeShade="A6"/>
          <w:sz w:val="12"/>
        </w:rPr>
        <w:t xml:space="preserve"> their college aspirations. </w:t>
      </w:r>
      <w:r w:rsidRPr="006C480E">
        <w:rPr>
          <w:b/>
          <w:u w:val="single"/>
        </w:rPr>
        <w:t>Thanks to</w:t>
      </w:r>
      <w:r w:rsidRPr="006C480E">
        <w:rPr>
          <w:color w:val="A6A6A6" w:themeColor="background1" w:themeShade="A6"/>
          <w:sz w:val="12"/>
        </w:rPr>
        <w:t xml:space="preserve"> the availability of </w:t>
      </w:r>
      <w:r w:rsidRPr="006C480E">
        <w:rPr>
          <w:b/>
          <w:u w:val="single"/>
        </w:rPr>
        <w:t>federal funding, programs began popping up nationwide.</w:t>
      </w:r>
      <w:r w:rsidRPr="007F5645">
        <w:rPr>
          <w:color w:val="A6A6A6" w:themeColor="background1" w:themeShade="A6"/>
          <w:sz w:val="12"/>
        </w:rPr>
        <w:t xml:space="preserve"> In 1973 there were 182 programs; by 1982 there were 350. Programs reached</w:t>
      </w:r>
      <w:r w:rsidRPr="006C480E">
        <w:rPr>
          <w:color w:val="A6A6A6" w:themeColor="background1" w:themeShade="A6"/>
          <w:sz w:val="12"/>
        </w:rPr>
        <w:t xml:space="preserve"> their peak when, </w:t>
      </w:r>
      <w:r w:rsidRPr="006C480E">
        <w:rPr>
          <w:b/>
          <w:u w:val="single"/>
        </w:rPr>
        <w:t>in the</w:t>
      </w:r>
      <w:r w:rsidRPr="006C480E">
        <w:rPr>
          <w:color w:val="A6A6A6" w:themeColor="background1" w:themeShade="A6"/>
          <w:sz w:val="12"/>
        </w:rPr>
        <w:t xml:space="preserve"> early 19</w:t>
      </w:r>
      <w:r w:rsidRPr="006C480E">
        <w:rPr>
          <w:b/>
          <w:u w:val="single"/>
        </w:rPr>
        <w:t>90s, there were</w:t>
      </w:r>
      <w:r w:rsidRPr="006C480E">
        <w:rPr>
          <w:color w:val="A6A6A6" w:themeColor="background1" w:themeShade="A6"/>
          <w:sz w:val="12"/>
        </w:rPr>
        <w:t xml:space="preserve"> a total of </w:t>
      </w:r>
      <w:r w:rsidRPr="006C480E">
        <w:rPr>
          <w:b/>
          <w:u w:val="single"/>
        </w:rPr>
        <w:t>772</w:t>
      </w:r>
      <w:r w:rsidRPr="006C480E">
        <w:rPr>
          <w:color w:val="A6A6A6" w:themeColor="background1" w:themeShade="A6"/>
          <w:sz w:val="12"/>
        </w:rPr>
        <w:t xml:space="preserve"> on-site college programs </w:t>
      </w:r>
      <w:r w:rsidRPr="006C480E">
        <w:rPr>
          <w:b/>
          <w:u w:val="single"/>
        </w:rPr>
        <w:t>in 1,287 prisons</w:t>
      </w:r>
      <w:r w:rsidRPr="006C480E">
        <w:rPr>
          <w:color w:val="A6A6A6" w:themeColor="background1" w:themeShade="A6"/>
          <w:sz w:val="12"/>
        </w:rPr>
        <w:t xml:space="preserve"> (Taylor “Pell Grants” 2). </w:t>
      </w:r>
      <w:r w:rsidRPr="006C480E">
        <w:rPr>
          <w:b/>
          <w:u w:val="single"/>
        </w:rPr>
        <w:t>The majority of inmates covered their costs with</w:t>
      </w:r>
      <w:r w:rsidRPr="006C480E">
        <w:rPr>
          <w:color w:val="A6A6A6" w:themeColor="background1" w:themeShade="A6"/>
          <w:sz w:val="12"/>
        </w:rPr>
        <w:t xml:space="preserve"> the aid of </w:t>
      </w:r>
      <w:r w:rsidRPr="006C480E">
        <w:rPr>
          <w:b/>
          <w:u w:val="single"/>
        </w:rPr>
        <w:t>the Pell Grant. However, in</w:t>
      </w:r>
      <w:r w:rsidRPr="006C480E">
        <w:rPr>
          <w:color w:val="A6A6A6" w:themeColor="background1" w:themeShade="A6"/>
          <w:sz w:val="12"/>
        </w:rPr>
        <w:t xml:space="preserve"> 19</w:t>
      </w:r>
      <w:r w:rsidRPr="006C480E">
        <w:rPr>
          <w:b/>
          <w:u w:val="single"/>
        </w:rPr>
        <w:t>94, thanks to</w:t>
      </w:r>
      <w:r w:rsidRPr="006C480E">
        <w:rPr>
          <w:color w:val="A6A6A6" w:themeColor="background1" w:themeShade="A6"/>
          <w:sz w:val="12"/>
        </w:rPr>
        <w:t xml:space="preserve"> the prevailing</w:t>
      </w:r>
      <w:r w:rsidRPr="006C480E">
        <w:rPr>
          <w:b/>
          <w:u w:val="single"/>
        </w:rPr>
        <w:t xml:space="preserve"> “tough on crime” attitude</w:t>
      </w:r>
      <w:r w:rsidRPr="006C480E">
        <w:rPr>
          <w:color w:val="A6A6A6" w:themeColor="background1" w:themeShade="A6"/>
          <w:sz w:val="12"/>
        </w:rPr>
        <w:t xml:space="preserve"> of the time, </w:t>
      </w:r>
      <w:r w:rsidRPr="006C480E">
        <w:rPr>
          <w:b/>
          <w:u w:val="single"/>
        </w:rPr>
        <w:t>inmates</w:t>
      </w:r>
      <w:r w:rsidRPr="006C480E">
        <w:rPr>
          <w:color w:val="A6A6A6" w:themeColor="background1" w:themeShade="A6"/>
          <w:sz w:val="12"/>
        </w:rPr>
        <w:t xml:space="preserve"> were </w:t>
      </w:r>
      <w:r w:rsidRPr="006C480E">
        <w:rPr>
          <w:b/>
          <w:u w:val="single"/>
        </w:rPr>
        <w:t>no longer</w:t>
      </w:r>
      <w:r w:rsidRPr="006C480E">
        <w:rPr>
          <w:color w:val="A6A6A6" w:themeColor="background1" w:themeShade="A6"/>
          <w:sz w:val="12"/>
        </w:rPr>
        <w:t xml:space="preserve"> able to </w:t>
      </w:r>
      <w:r w:rsidRPr="006C480E">
        <w:rPr>
          <w:b/>
          <w:u w:val="single"/>
        </w:rPr>
        <w:t>receive</w:t>
      </w:r>
      <w:r w:rsidRPr="006C480E">
        <w:rPr>
          <w:color w:val="A6A6A6" w:themeColor="background1" w:themeShade="A6"/>
          <w:sz w:val="12"/>
        </w:rPr>
        <w:t xml:space="preserve"> federal aid in the form of </w:t>
      </w:r>
      <w:r w:rsidRPr="006C480E">
        <w:rPr>
          <w:b/>
          <w:u w:val="single"/>
        </w:rPr>
        <w:t>Pell Grants. While peak enrollment</w:t>
      </w:r>
      <w:r w:rsidRPr="006C480E">
        <w:rPr>
          <w:color w:val="A6A6A6" w:themeColor="background1" w:themeShade="A6"/>
          <w:sz w:val="12"/>
        </w:rPr>
        <w:t xml:space="preserve"> in PCSE programs </w:t>
      </w:r>
      <w:r w:rsidRPr="006C480E">
        <w:rPr>
          <w:b/>
          <w:u w:val="single"/>
        </w:rPr>
        <w:t>totaled at 12 percent</w:t>
      </w:r>
      <w:r w:rsidRPr="006C480E">
        <w:rPr>
          <w:color w:val="A6A6A6" w:themeColor="background1" w:themeShade="A6"/>
          <w:sz w:val="12"/>
        </w:rPr>
        <w:t xml:space="preserve"> of inmate populations, </w:t>
      </w:r>
      <w:r w:rsidRPr="006C480E">
        <w:rPr>
          <w:b/>
          <w:u w:val="single"/>
        </w:rPr>
        <w:t>the</w:t>
      </w:r>
      <w:r w:rsidRPr="006C480E">
        <w:rPr>
          <w:color w:val="A6A6A6" w:themeColor="background1" w:themeShade="A6"/>
          <w:sz w:val="12"/>
        </w:rPr>
        <w:t xml:space="preserve"> s0-called </w:t>
      </w:r>
      <w:r w:rsidRPr="006C480E">
        <w:rPr>
          <w:b/>
          <w:u w:val="single"/>
        </w:rPr>
        <w:t>“deteriorated state” counted less than 4 percent</w:t>
      </w:r>
      <w:r w:rsidRPr="006C480E">
        <w:rPr>
          <w:color w:val="A6A6A6" w:themeColor="background1" w:themeShade="A6"/>
          <w:sz w:val="12"/>
        </w:rPr>
        <w:t xml:space="preserve"> (Taylor “Pell Grants” 3). There is </w:t>
      </w:r>
      <w:r w:rsidRPr="006C480E">
        <w:rPr>
          <w:b/>
          <w:u w:val="single"/>
        </w:rPr>
        <w:t>myriad statistical data</w:t>
      </w:r>
      <w:r w:rsidRPr="006C480E">
        <w:rPr>
          <w:color w:val="A6A6A6" w:themeColor="background1" w:themeShade="A6"/>
          <w:sz w:val="12"/>
        </w:rPr>
        <w:t xml:space="preserve"> to </w:t>
      </w:r>
      <w:r w:rsidRPr="006C480E">
        <w:rPr>
          <w:b/>
          <w:u w:val="single"/>
        </w:rPr>
        <w:t>show that education programs</w:t>
      </w:r>
      <w:r w:rsidRPr="006C480E">
        <w:rPr>
          <w:color w:val="A6A6A6" w:themeColor="background1" w:themeShade="A6"/>
          <w:sz w:val="12"/>
        </w:rPr>
        <w:t xml:space="preserve"> inside prisons </w:t>
      </w:r>
      <w:r w:rsidRPr="006C480E">
        <w:rPr>
          <w:b/>
          <w:u w:val="single"/>
        </w:rPr>
        <w:t>aid in</w:t>
      </w:r>
      <w:r w:rsidRPr="006C480E">
        <w:t xml:space="preserve"> </w:t>
      </w:r>
      <w:r w:rsidRPr="006C480E">
        <w:rPr>
          <w:color w:val="A6A6A6" w:themeColor="background1" w:themeShade="A6"/>
          <w:sz w:val="12"/>
        </w:rPr>
        <w:t xml:space="preserve">actual </w:t>
      </w:r>
      <w:r w:rsidRPr="006C480E">
        <w:rPr>
          <w:b/>
          <w:u w:val="single"/>
        </w:rPr>
        <w:t>rehab</w:t>
      </w:r>
      <w:r w:rsidRPr="006C480E">
        <w:rPr>
          <w:color w:val="A6A6A6" w:themeColor="background1" w:themeShade="A6"/>
          <w:sz w:val="12"/>
        </w:rPr>
        <w:t xml:space="preserve">ilitation </w:t>
      </w:r>
      <w:r w:rsidRPr="006C480E">
        <w:rPr>
          <w:b/>
          <w:u w:val="single"/>
        </w:rPr>
        <w:t>and</w:t>
      </w:r>
      <w:r w:rsidRPr="006C480E">
        <w:rPr>
          <w:color w:val="A6A6A6" w:themeColor="background1" w:themeShade="A6"/>
          <w:sz w:val="12"/>
        </w:rPr>
        <w:t xml:space="preserve"> do</w:t>
      </w:r>
      <w:r w:rsidRPr="006C480E">
        <w:t xml:space="preserve"> </w:t>
      </w:r>
      <w:r w:rsidRPr="006C480E">
        <w:rPr>
          <w:b/>
          <w:u w:val="single"/>
        </w:rPr>
        <w:t>reduce recidivism</w:t>
      </w:r>
      <w:r w:rsidRPr="006C480E">
        <w:t xml:space="preserve"> </w:t>
      </w:r>
      <w:r w:rsidRPr="006C480E">
        <w:rPr>
          <w:color w:val="A6A6A6" w:themeColor="background1" w:themeShade="A6"/>
          <w:sz w:val="12"/>
        </w:rPr>
        <w:t>rates. B</w:t>
      </w:r>
      <w:r w:rsidRPr="007F5645">
        <w:rPr>
          <w:color w:val="A6A6A6" w:themeColor="background1" w:themeShade="A6"/>
          <w:sz w:val="12"/>
        </w:rPr>
        <w:t xml:space="preserve">ut these facts were glossed over as politicians wowed their constituents with their tough policies regarding crime. However, they didn’t bother to mention to their constituents that “Massachusetts, Maryland, and New York are among the states [that reported] reductions in recidivism of as high as 15.5 percent for inmates who participated in education programs (Freedman 6).” That 15.5 percent reduction means 15.5 percent of inmates were </w:t>
      </w:r>
      <w:r w:rsidRPr="007F5645">
        <w:rPr>
          <w:i/>
          <w:color w:val="A6A6A6" w:themeColor="background1" w:themeShade="A6"/>
          <w:sz w:val="12"/>
        </w:rPr>
        <w:t>actually</w:t>
      </w:r>
      <w:r w:rsidRPr="007F5645">
        <w:rPr>
          <w:color w:val="A6A6A6" w:themeColor="background1" w:themeShade="A6"/>
          <w:sz w:val="12"/>
        </w:rPr>
        <w:t xml:space="preserve"> rehabilitated, as opposed to merely punished, during their time on the inside. The numbers</w:t>
      </w:r>
      <w:r w:rsidRPr="006C480E">
        <w:rPr>
          <w:color w:val="A6A6A6" w:themeColor="background1" w:themeShade="A6"/>
          <w:sz w:val="12"/>
        </w:rPr>
        <w:t xml:space="preserve"> are even more impressive on a national scale, as “</w:t>
      </w:r>
      <w:r w:rsidRPr="006C480E">
        <w:rPr>
          <w:b/>
          <w:u w:val="single"/>
        </w:rPr>
        <w:t>inmates with</w:t>
      </w:r>
      <w:r w:rsidRPr="006C480E">
        <w:rPr>
          <w:color w:val="A6A6A6" w:themeColor="background1" w:themeShade="A6"/>
          <w:sz w:val="12"/>
        </w:rPr>
        <w:t xml:space="preserve"> at least two years of </w:t>
      </w:r>
      <w:r w:rsidRPr="006C480E">
        <w:rPr>
          <w:b/>
          <w:u w:val="single"/>
        </w:rPr>
        <w:t>college had a 10 percent re-arrest rate; the national average is 60 percent</w:t>
      </w:r>
      <w:r w:rsidRPr="006C480E">
        <w:rPr>
          <w:color w:val="A6A6A6" w:themeColor="background1" w:themeShade="A6"/>
          <w:sz w:val="12"/>
        </w:rPr>
        <w:t>” (“Statehouses Debate…”). That means 50 percent less people went back to prison, simply because they completed some form of higher education. It is for reasons such as this that “critics lament the loss of</w:t>
      </w:r>
      <w:r w:rsidRPr="006C480E">
        <w:t xml:space="preserve"> </w:t>
      </w:r>
      <w:r w:rsidRPr="006C480E">
        <w:rPr>
          <w:b/>
          <w:u w:val="single"/>
        </w:rPr>
        <w:t>Pell Grants</w:t>
      </w:r>
      <w:r w:rsidRPr="006C480E">
        <w:t xml:space="preserve"> </w:t>
      </w:r>
      <w:r w:rsidRPr="006C480E">
        <w:rPr>
          <w:color w:val="A6A6A6" w:themeColor="background1" w:themeShade="A6"/>
          <w:sz w:val="12"/>
        </w:rPr>
        <w:t>as short-sighted in light of studies documenting</w:t>
      </w:r>
      <w:r w:rsidRPr="006C480E">
        <w:t xml:space="preserve"> </w:t>
      </w:r>
      <w:r w:rsidRPr="006C480E">
        <w:rPr>
          <w:b/>
          <w:u w:val="single"/>
        </w:rPr>
        <w:t>lower recidivism</w:t>
      </w:r>
      <w:r w:rsidRPr="006C480E">
        <w:t xml:space="preserve"> </w:t>
      </w:r>
      <w:r w:rsidRPr="006C480E">
        <w:rPr>
          <w:color w:val="A6A6A6" w:themeColor="background1" w:themeShade="A6"/>
          <w:sz w:val="12"/>
        </w:rPr>
        <w:t>and misconduct rates among inmates who pursue post-secondary education” (Freedman 8). It truly is a serious loss, for the depletion of funding via Pell Grants for PSCE has resulted in a devastating loss of programs nationwide, despite such programs’ ability to reduce recidivism</w:t>
      </w:r>
      <w:r w:rsidRPr="006C480E">
        <w:t xml:space="preserve"> </w:t>
      </w:r>
      <w:r w:rsidRPr="006C480E">
        <w:rPr>
          <w:b/>
          <w:u w:val="single"/>
        </w:rPr>
        <w:t>and</w:t>
      </w:r>
      <w:r w:rsidRPr="006C480E">
        <w:t xml:space="preserve"> </w:t>
      </w:r>
      <w:r w:rsidRPr="006C480E">
        <w:rPr>
          <w:color w:val="A6A6A6" w:themeColor="background1" w:themeShade="A6"/>
          <w:sz w:val="12"/>
        </w:rPr>
        <w:t>markedly</w:t>
      </w:r>
      <w:r w:rsidRPr="006C480E">
        <w:t xml:space="preserve"> </w:t>
      </w:r>
      <w:r w:rsidRPr="006C480E">
        <w:rPr>
          <w:b/>
          <w:u w:val="single"/>
        </w:rPr>
        <w:t>rehabilitate</w:t>
      </w:r>
      <w:r w:rsidRPr="006C480E">
        <w:rPr>
          <w:color w:val="A6A6A6" w:themeColor="background1" w:themeShade="A6"/>
          <w:sz w:val="12"/>
        </w:rPr>
        <w:t xml:space="preserve"> many</w:t>
      </w:r>
      <w:r w:rsidRPr="006C480E">
        <w:t xml:space="preserve"> </w:t>
      </w:r>
      <w:r w:rsidRPr="006C480E">
        <w:rPr>
          <w:b/>
          <w:u w:val="single"/>
        </w:rPr>
        <w:t>inmates who participate.</w:t>
      </w:r>
      <w:r w:rsidRPr="006C480E">
        <w:t xml:space="preserve"> </w:t>
      </w:r>
      <w:r w:rsidRPr="006C480E">
        <w:rPr>
          <w:color w:val="A6A6A6" w:themeColor="background1" w:themeShade="A6"/>
          <w:sz w:val="12"/>
        </w:rPr>
        <w:t xml:space="preserve">Should the Pell Grant be re-instated, corrections in America would see a much-needed turn for the better. </w:t>
      </w:r>
    </w:p>
    <w:p w:rsidR="00832CD5" w:rsidRPr="006C480E" w:rsidRDefault="00832CD5" w:rsidP="00832CD5"/>
    <w:p w:rsidR="00832CD5" w:rsidRPr="00FD57E1" w:rsidRDefault="00832CD5" w:rsidP="00832CD5">
      <w:r w:rsidRPr="00FD57E1">
        <w:t xml:space="preserve">Crime kills soft power. The author works for the United Nations, so he’s most qualified on how the United States’ international reputation is declining. </w:t>
      </w:r>
      <w:r w:rsidRPr="00FD57E1">
        <w:rPr>
          <w:b/>
          <w:u w:val="single"/>
        </w:rPr>
        <w:t>Falk 12</w:t>
      </w:r>
      <w:r w:rsidRPr="00FD57E1">
        <w:rPr>
          <w:vertAlign w:val="superscript"/>
        </w:rPr>
        <w:footnoteReference w:id="2"/>
      </w:r>
    </w:p>
    <w:p w:rsidR="00832CD5" w:rsidRPr="00FD57E1" w:rsidRDefault="00832CD5" w:rsidP="00832CD5">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This unabashed avowal of imperial goals is the main thesis of the article, perhaps most graphically expressed in the following words: "The United States can increase the effectiveness of its military forces and make the world safe for soft power, America's inherent comparative advantage." As the glove fits the hand,</w:t>
      </w:r>
      <w:r w:rsidRPr="00FD57E1">
        <w:t xml:space="preserve"> </w:t>
      </w:r>
      <w:r w:rsidRPr="00FD57E1">
        <w:rPr>
          <w:b/>
          <w:u w:val="single"/>
        </w:rPr>
        <w:t>soft power</w:t>
      </w:r>
      <w:r w:rsidRPr="00FD57E1">
        <w:t xml:space="preserve"> </w:t>
      </w:r>
      <w:r w:rsidRPr="00FD57E1">
        <w:rPr>
          <w:color w:val="A6A6A6" w:themeColor="background1" w:themeShade="A6"/>
          <w:sz w:val="12"/>
        </w:rPr>
        <w:t>complements hard power within the wider enterprise of transforming the world in the United States' image, or at least in the ideal version of the United States' sense of self.</w:t>
      </w:r>
    </w:p>
    <w:p w:rsidR="00832CD5" w:rsidRPr="00FD57E1" w:rsidRDefault="00832CD5" w:rsidP="00832CD5">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The authors acknowledge (rather parenthetically) that their strategy</w:t>
      </w:r>
      <w:r w:rsidRPr="00FD57E1">
        <w:t xml:space="preserve"> </w:t>
      </w:r>
      <w:r w:rsidRPr="00FD57E1">
        <w:rPr>
          <w:b/>
          <w:u w:val="single"/>
        </w:rPr>
        <w:t>may not work if the US continues</w:t>
      </w:r>
      <w:r w:rsidRPr="00FD57E1">
        <w:t xml:space="preserve"> </w:t>
      </w:r>
      <w:r w:rsidRPr="00FD57E1">
        <w:rPr>
          <w:color w:val="A6A6A6" w:themeColor="background1" w:themeShade="A6"/>
          <w:sz w:val="12"/>
        </w:rPr>
        <w:t>much longer</w:t>
      </w:r>
      <w:r w:rsidRPr="00FD57E1">
        <w:t xml:space="preserve"> </w:t>
      </w:r>
      <w:r w:rsidRPr="00FD57E1">
        <w:rPr>
          <w:b/>
          <w:u w:val="single"/>
        </w:rPr>
        <w:t xml:space="preserve">to be seen </w:t>
      </w:r>
      <w:proofErr w:type="spellStart"/>
      <w:r w:rsidRPr="00FD57E1">
        <w:rPr>
          <w:b/>
          <w:u w:val="single"/>
        </w:rPr>
        <w:t>unfavourably</w:t>
      </w:r>
      <w:proofErr w:type="spellEnd"/>
      <w:r w:rsidRPr="00FD57E1">
        <w:rPr>
          <w:b/>
          <w:u w:val="single"/>
        </w:rPr>
        <w:t xml:space="preserve"> abroad as a national abode of</w:t>
      </w:r>
      <w:r w:rsidRPr="00FD57E1">
        <w:t xml:space="preserve"> </w:t>
      </w:r>
      <w:r w:rsidRPr="00FD57E1">
        <w:rPr>
          <w:color w:val="A6A6A6" w:themeColor="background1" w:themeShade="A6"/>
          <w:sz w:val="12"/>
        </w:rPr>
        <w:t>drugs,</w:t>
      </w:r>
      <w:r w:rsidRPr="00FD57E1">
        <w:t xml:space="preserve"> </w:t>
      </w:r>
      <w:r w:rsidRPr="00FD57E1">
        <w:rPr>
          <w:b/>
          <w:u w:val="single"/>
        </w:rPr>
        <w:t>crime</w:t>
      </w:r>
      <w:r w:rsidR="00D96915" w:rsidRPr="00D96915">
        <w:rPr>
          <w:color w:val="A6A6A6" w:themeColor="background1" w:themeShade="A6"/>
          <w:sz w:val="12"/>
        </w:rPr>
        <w:t>,</w:t>
      </w:r>
      <w:r w:rsidRPr="00D96915">
        <w:rPr>
          <w:color w:val="A6A6A6" w:themeColor="background1" w:themeShade="A6"/>
          <w:sz w:val="12"/>
        </w:rPr>
        <w:t xml:space="preserve"> violence, fiscal </w:t>
      </w:r>
      <w:r w:rsidRPr="00FD57E1">
        <w:rPr>
          <w:color w:val="A6A6A6" w:themeColor="background1" w:themeShade="A6"/>
          <w:sz w:val="12"/>
        </w:rPr>
        <w:t>irresponsibility, family breakdown, and political gridlock.</w:t>
      </w:r>
      <w:r w:rsidRPr="00FD57E1">
        <w:t xml:space="preserve"> </w:t>
      </w:r>
      <w:r w:rsidRPr="00FD57E1">
        <w:rPr>
          <w:b/>
          <w:u w:val="single"/>
        </w:rPr>
        <w:t>They make a</w:t>
      </w:r>
      <w:r w:rsidRPr="00FD57E1">
        <w:t xml:space="preserve"> </w:t>
      </w:r>
      <w:r w:rsidRPr="00FD57E1">
        <w:rPr>
          <w:color w:val="A6A6A6" w:themeColor="background1" w:themeShade="A6"/>
          <w:sz w:val="12"/>
        </w:rPr>
        <w:t>rather meaningless</w:t>
      </w:r>
      <w:r w:rsidRPr="00FD57E1">
        <w:t xml:space="preserve"> </w:t>
      </w:r>
      <w:r w:rsidRPr="00FD57E1">
        <w:rPr>
          <w:b/>
          <w:u w:val="single"/>
        </w:rPr>
        <w:t>plea to restore "a</w:t>
      </w:r>
      <w:r w:rsidRPr="00FD57E1">
        <w:t xml:space="preserve"> </w:t>
      </w:r>
      <w:r w:rsidRPr="00FD57E1">
        <w:rPr>
          <w:b/>
          <w:u w:val="single"/>
        </w:rPr>
        <w:t>healthy democracy" at home as a prelude to</w:t>
      </w:r>
      <w:r w:rsidRPr="00FD57E1">
        <w:t xml:space="preserve"> </w:t>
      </w:r>
      <w:r w:rsidRPr="00FD57E1">
        <w:rPr>
          <w:color w:val="A6A6A6" w:themeColor="background1" w:themeShade="A6"/>
          <w:sz w:val="12"/>
        </w:rPr>
        <w:t>the heavy lifting of</w:t>
      </w:r>
      <w:r w:rsidRPr="00FD57E1">
        <w:t xml:space="preserve"> </w:t>
      </w:r>
      <w:proofErr w:type="spellStart"/>
      <w:r w:rsidRPr="00FD57E1">
        <w:rPr>
          <w:b/>
          <w:u w:val="single"/>
        </w:rPr>
        <w:t>democratising</w:t>
      </w:r>
      <w:proofErr w:type="spellEnd"/>
      <w:r w:rsidRPr="00FD57E1">
        <w:rPr>
          <w:b/>
          <w:u w:val="single"/>
        </w:rPr>
        <w:t xml:space="preserve"> the world, but they</w:t>
      </w:r>
      <w:r w:rsidRPr="00FD57E1">
        <w:t xml:space="preserve"> </w:t>
      </w:r>
      <w:r w:rsidRPr="00FD57E1">
        <w:rPr>
          <w:color w:val="A6A6A6" w:themeColor="background1" w:themeShade="A6"/>
          <w:sz w:val="12"/>
        </w:rPr>
        <w:t>do not pretend medical knowledge, and</w:t>
      </w:r>
      <w:r w:rsidRPr="00FD57E1">
        <w:t xml:space="preserve"> </w:t>
      </w:r>
      <w:r w:rsidRPr="00FD57E1">
        <w:rPr>
          <w:b/>
          <w:u w:val="single"/>
        </w:rPr>
        <w:t>offer no prescriptions for restoring the health of the American body politic.</w:t>
      </w:r>
      <w:r w:rsidRPr="00FD57E1">
        <w:t xml:space="preserve"> </w:t>
      </w:r>
      <w:r w:rsidRPr="00FD57E1">
        <w:rPr>
          <w:color w:val="A6A6A6" w:themeColor="background1" w:themeShade="A6"/>
          <w:sz w:val="12"/>
        </w:rPr>
        <w:t>And now, 16 years after their article appeared, it would appear that the adage, "disease unknown, cure unknown", applies.</w:t>
      </w:r>
    </w:p>
    <w:p w:rsidR="00832CD5" w:rsidRDefault="00832CD5" w:rsidP="00832CD5"/>
    <w:p w:rsidR="00D96915" w:rsidRDefault="00D96915">
      <w:r>
        <w:br w:type="page"/>
      </w:r>
    </w:p>
    <w:p w:rsidR="00832CD5" w:rsidRPr="00FD57E1" w:rsidRDefault="00832CD5" w:rsidP="00832CD5">
      <w:r w:rsidRPr="00FD57E1">
        <w:lastRenderedPageBreak/>
        <w:t xml:space="preserve">Soft power </w:t>
      </w:r>
      <w:r>
        <w:t xml:space="preserve">independently </w:t>
      </w:r>
      <w:r w:rsidRPr="00FD57E1">
        <w:t xml:space="preserve">solves multiple </w:t>
      </w:r>
      <w:r w:rsidR="007F5645">
        <w:t xml:space="preserve">existential risks. </w:t>
      </w:r>
      <w:r w:rsidRPr="00FD57E1">
        <w:rPr>
          <w:b/>
          <w:u w:val="single"/>
        </w:rPr>
        <w:t xml:space="preserve">Nye and </w:t>
      </w:r>
      <w:proofErr w:type="spellStart"/>
      <w:r w:rsidRPr="00FD57E1">
        <w:rPr>
          <w:b/>
          <w:u w:val="single"/>
        </w:rPr>
        <w:t>Armitage</w:t>
      </w:r>
      <w:proofErr w:type="spellEnd"/>
      <w:r w:rsidRPr="00FD57E1">
        <w:rPr>
          <w:b/>
          <w:u w:val="single"/>
        </w:rPr>
        <w:t xml:space="preserve"> 07</w:t>
      </w:r>
      <w:r w:rsidRPr="00FD57E1">
        <w:rPr>
          <w:vertAlign w:val="superscript"/>
        </w:rPr>
        <w:footnoteReference w:id="3"/>
      </w:r>
    </w:p>
    <w:p w:rsidR="00832CD5" w:rsidRPr="00FD57E1" w:rsidRDefault="00832CD5" w:rsidP="00832CD5">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FD57E1">
        <w:rPr>
          <w:color w:val="A6A6A6" w:themeColor="background1" w:themeShade="A6"/>
          <w:sz w:val="12"/>
        </w:rPr>
        <w:t>Soft power is the ability to attract people to our side without coercion. Legitimacy is central to soft power.</w:t>
      </w:r>
      <w:r w:rsidRPr="00FD57E1">
        <w:t xml:space="preserve"> </w:t>
      </w:r>
      <w:r w:rsidRPr="00FD57E1">
        <w:rPr>
          <w:b/>
          <w:u w:val="single"/>
        </w:rPr>
        <w:t>If a</w:t>
      </w:r>
      <w:r w:rsidRPr="00FD57E1">
        <w:t xml:space="preserve"> </w:t>
      </w:r>
      <w:r w:rsidRPr="00FD57E1">
        <w:rPr>
          <w:color w:val="A6A6A6" w:themeColor="background1" w:themeShade="A6"/>
          <w:sz w:val="12"/>
        </w:rPr>
        <w:t>people or</w:t>
      </w:r>
      <w:r w:rsidRPr="00FD57E1">
        <w:t xml:space="preserve"> </w:t>
      </w:r>
      <w:r w:rsidRPr="00FD57E1">
        <w:rPr>
          <w:b/>
          <w:u w:val="single"/>
        </w:rPr>
        <w:t>nation believes American objectives to be legitimate, we are more likely to persuade them to follow our lead</w:t>
      </w:r>
      <w:r w:rsidRPr="00FD57E1">
        <w:t xml:space="preserve"> </w:t>
      </w:r>
      <w:r w:rsidRPr="00FD57E1">
        <w:rPr>
          <w:color w:val="A6A6A6" w:themeColor="background1" w:themeShade="A6"/>
          <w:sz w:val="12"/>
        </w:rPr>
        <w:t>without using threats and bribes.</w:t>
      </w:r>
      <w:r w:rsidRPr="00FD57E1">
        <w:t xml:space="preserve"> </w:t>
      </w:r>
      <w:r w:rsidRPr="00FD57E1">
        <w:rPr>
          <w:b/>
          <w:u w:val="single"/>
        </w:rPr>
        <w:t>Legitimacy can also reduce opposition to</w:t>
      </w:r>
      <w:r w:rsidRPr="00FD57E1">
        <w:rPr>
          <w:color w:val="A6A6A6" w:themeColor="background1" w:themeShade="A6"/>
          <w:sz w:val="12"/>
        </w:rPr>
        <w:t>—and the costs of—</w:t>
      </w:r>
      <w:r w:rsidRPr="00FD57E1">
        <w:rPr>
          <w:b/>
          <w:u w:val="single"/>
        </w:rPr>
        <w:t>using hard power when the situation demands.</w:t>
      </w:r>
      <w:r w:rsidRPr="00FD57E1">
        <w:t xml:space="preserve"> </w:t>
      </w:r>
      <w:r w:rsidRPr="00FD57E1">
        <w:rPr>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FD57E1">
        <w:rPr>
          <w:b/>
        </w:rPr>
        <w:t xml:space="preserve"> </w:t>
      </w:r>
      <w:r w:rsidRPr="00FD57E1">
        <w:rPr>
          <w:b/>
          <w:u w:val="single"/>
        </w:rPr>
        <w:t>threats such as pandemic disease and the collapse of financial markets are more distributed and more likely to arise without warning. The threat of</w:t>
      </w:r>
      <w:r w:rsidRPr="00FD57E1">
        <w:t xml:space="preserve"> </w:t>
      </w:r>
      <w:r w:rsidRPr="00FD57E1">
        <w:rPr>
          <w:color w:val="A6A6A6" w:themeColor="background1" w:themeShade="A6"/>
          <w:sz w:val="12"/>
        </w:rPr>
        <w:t>widespread physical harm to the planet posed by</w:t>
      </w:r>
      <w:r w:rsidRPr="00FD57E1">
        <w:t xml:space="preserve"> </w:t>
      </w:r>
      <w:r w:rsidRPr="00FD57E1">
        <w:rPr>
          <w:b/>
          <w:u w:val="single"/>
        </w:rPr>
        <w:t>nuclear catastrophe</w:t>
      </w:r>
      <w:r w:rsidRPr="00FD57E1">
        <w:t xml:space="preserve"> </w:t>
      </w:r>
      <w:r w:rsidRPr="00FD57E1">
        <w:rPr>
          <w:color w:val="A6A6A6" w:themeColor="background1" w:themeShade="A6"/>
          <w:sz w:val="12"/>
        </w:rPr>
        <w:t xml:space="preserve">has existed for half a century, though the realization of the threat </w:t>
      </w:r>
      <w:r w:rsidRPr="00FD57E1">
        <w:rPr>
          <w:b/>
          <w:u w:val="single"/>
        </w:rPr>
        <w:t>will become more likely as the number of nuclear weapons states increases.</w:t>
      </w:r>
      <w:r w:rsidRPr="00FD57E1">
        <w:t xml:space="preserve"> </w:t>
      </w:r>
      <w:r w:rsidRPr="00FD57E1">
        <w:rPr>
          <w:color w:val="A6A6A6" w:themeColor="background1" w:themeShade="A6"/>
          <w:sz w:val="12"/>
        </w:rPr>
        <w:t>The potential security challenges posed by</w:t>
      </w:r>
      <w:r w:rsidR="00D96915" w:rsidRPr="00D96915">
        <w:rPr>
          <w:sz w:val="12"/>
        </w:rPr>
        <w:t xml:space="preserve"> </w:t>
      </w:r>
      <w:r w:rsidR="00D96915">
        <w:rPr>
          <w:b/>
          <w:u w:val="single"/>
        </w:rPr>
        <w:t>climate change raise</w:t>
      </w:r>
      <w:r w:rsidRPr="00FD57E1">
        <w:t xml:space="preserve"> </w:t>
      </w:r>
      <w:r w:rsidRPr="00FD57E1">
        <w:rPr>
          <w:color w:val="A6A6A6" w:themeColor="background1" w:themeShade="A6"/>
          <w:sz w:val="12"/>
        </w:rPr>
        <w:t>the possibility of an entirely</w:t>
      </w:r>
      <w:r w:rsidRPr="00FD57E1">
        <w:t xml:space="preserve"> </w:t>
      </w:r>
      <w:r w:rsidRPr="00FD57E1">
        <w:rPr>
          <w:b/>
          <w:u w:val="single"/>
        </w:rPr>
        <w:t>new</w:t>
      </w:r>
      <w:r w:rsidRPr="00FD57E1">
        <w:t xml:space="preserve"> </w:t>
      </w:r>
      <w:r w:rsidRPr="00FD57E1">
        <w:rPr>
          <w:color w:val="A6A6A6" w:themeColor="background1" w:themeShade="A6"/>
          <w:sz w:val="12"/>
        </w:rPr>
        <w:t>set of</w:t>
      </w:r>
      <w:r w:rsidRPr="00FD57E1">
        <w:t xml:space="preserve"> </w:t>
      </w:r>
      <w:r w:rsidRPr="00FD57E1">
        <w:rPr>
          <w:b/>
          <w:u w:val="single"/>
        </w:rPr>
        <w:t>threats</w:t>
      </w:r>
      <w:r w:rsidRPr="00FD57E1">
        <w:t xml:space="preserve"> </w:t>
      </w:r>
      <w:r w:rsidRPr="00FD57E1">
        <w:rPr>
          <w:color w:val="A6A6A6" w:themeColor="background1" w:themeShade="A6"/>
          <w:sz w:val="12"/>
        </w:rPr>
        <w:t>for the United States</w:t>
      </w:r>
      <w:r w:rsidRPr="00FD57E1">
        <w:t xml:space="preserve"> </w:t>
      </w:r>
      <w:r w:rsidRPr="00FD57E1">
        <w:rPr>
          <w:b/>
          <w:u w:val="single"/>
        </w:rPr>
        <w:t>to consider</w:t>
      </w:r>
      <w:r w:rsidR="00D96915" w:rsidRPr="00D96915">
        <w:t xml:space="preserve"> </w:t>
      </w:r>
      <w:proofErr w:type="gramStart"/>
      <w:r w:rsidR="00D96915" w:rsidRPr="00D96915">
        <w:rPr>
          <w:color w:val="A6A6A6" w:themeColor="background1" w:themeShade="A6"/>
          <w:sz w:val="12"/>
        </w:rPr>
        <w:t>The</w:t>
      </w:r>
      <w:proofErr w:type="gramEnd"/>
      <w:r w:rsidR="00D96915" w:rsidRPr="00D96915">
        <w:rPr>
          <w:color w:val="A6A6A6" w:themeColor="background1" w:themeShade="A6"/>
          <w:sz w:val="12"/>
        </w:rPr>
        <w:t xml:space="preserve"> next administration will need a strategy that speaks to each of these challenges. Whatever specific approach it decides to take, two </w:t>
      </w:r>
      <w:proofErr w:type="spellStart"/>
      <w:r w:rsidR="00D96915" w:rsidRPr="00D96915">
        <w:rPr>
          <w:color w:val="A6A6A6" w:themeColor="background1" w:themeShade="A6"/>
          <w:sz w:val="12"/>
        </w:rPr>
        <w:t>principles</w:t>
      </w:r>
      <w:proofErr w:type="spellEnd"/>
      <w:r w:rsidR="00D96915" w:rsidRPr="00D96915">
        <w:rPr>
          <w:color w:val="A6A6A6" w:themeColor="background1" w:themeShade="A6"/>
          <w:sz w:val="12"/>
        </w:rPr>
        <w:t xml:space="preserve"> will be certain: First, an extra dollar spent on hard power will not necessarily bring an extra dollar’s worth of security. It is difficult to know how to invest wisely when there is not a budget based on a strategy that specifies trade-offs among instruments. Moreover, hard power capabilities are a necessary but insufficient guarantee of security in today’s context. Second, success and failure will turn on the ability to win new allies and strengthen old ones both in government and civil society. The key is not how many enemies the United States kills, but how many allies it grows. </w:t>
      </w:r>
      <w:r w:rsidRPr="00FD57E1">
        <w:rPr>
          <w:b/>
          <w:u w:val="single"/>
        </w:rPr>
        <w:t>States</w:t>
      </w:r>
      <w:r w:rsidRPr="00FD57E1">
        <w:t xml:space="preserve"> </w:t>
      </w:r>
      <w:r w:rsidRPr="00FD57E1">
        <w:rPr>
          <w:color w:val="A6A6A6" w:themeColor="background1" w:themeShade="A6"/>
          <w:sz w:val="12"/>
        </w:rPr>
        <w:t>and non-state actors who improve their ability to draw in allies will gain competitive advantages in today’s environment. Those</w:t>
      </w:r>
      <w:r w:rsidRPr="00FD57E1">
        <w:rPr>
          <w:b/>
          <w:color w:val="A6A6A6" w:themeColor="background1" w:themeShade="A6"/>
          <w:sz w:val="12"/>
          <w:u w:val="single"/>
        </w:rPr>
        <w:t xml:space="preserve"> </w:t>
      </w:r>
      <w:r w:rsidRPr="00FD57E1">
        <w:rPr>
          <w:b/>
          <w:u w:val="single"/>
        </w:rPr>
        <w:t>who alienate potential friends will stand at greater risk.</w:t>
      </w:r>
      <w:r w:rsidRPr="00FD57E1">
        <w:t xml:space="preserve"> </w:t>
      </w:r>
      <w:r w:rsidRPr="00FD57E1">
        <w:rPr>
          <w:color w:val="A6A6A6" w:themeColor="background1" w:themeShade="A6"/>
          <w:sz w:val="12"/>
        </w:rPr>
        <w:t xml:space="preserve">China has invested in its soft power to ensure access to resources and to ensure against efforts to undermine its military modernization. </w:t>
      </w:r>
      <w:r w:rsidRPr="00FD57E1">
        <w:rPr>
          <w:b/>
          <w:u w:val="single"/>
        </w:rPr>
        <w:t>Terrorists depend on</w:t>
      </w:r>
      <w:r w:rsidRPr="00FD57E1">
        <w:t xml:space="preserve"> </w:t>
      </w:r>
      <w:r w:rsidRPr="00FD57E1">
        <w:rPr>
          <w:color w:val="A6A6A6" w:themeColor="background1" w:themeShade="A6"/>
          <w:sz w:val="12"/>
        </w:rPr>
        <w:t xml:space="preserve">their ability to attract </w:t>
      </w:r>
      <w:r w:rsidRPr="00FD57E1">
        <w:rPr>
          <w:b/>
          <w:u w:val="single"/>
        </w:rPr>
        <w:t>support from the crowd</w:t>
      </w:r>
      <w:r w:rsidRPr="00FD57E1">
        <w:t xml:space="preserve"> </w:t>
      </w:r>
      <w:r w:rsidRPr="00FD57E1">
        <w:rPr>
          <w:color w:val="A6A6A6" w:themeColor="background1" w:themeShade="A6"/>
          <w:sz w:val="12"/>
        </w:rPr>
        <w:t>at least as much as their ability to destroy the enemy’s will to fight.</w:t>
      </w:r>
    </w:p>
    <w:p w:rsidR="007F5645" w:rsidRDefault="007F5645" w:rsidP="00CD34C2"/>
    <w:p w:rsidR="00CD34C2" w:rsidRPr="00194F9B" w:rsidRDefault="00CD34C2" w:rsidP="00CD34C2">
      <w:r w:rsidRPr="00194F9B">
        <w:t xml:space="preserve">Existential risk outweighs every other impact by orders of magnitude because of the lost potential for future generations. </w:t>
      </w:r>
      <w:proofErr w:type="spellStart"/>
      <w:r w:rsidRPr="00194F9B">
        <w:rPr>
          <w:b/>
          <w:u w:val="single"/>
        </w:rPr>
        <w:t>Bostrom</w:t>
      </w:r>
      <w:proofErr w:type="spellEnd"/>
      <w:r w:rsidRPr="00194F9B">
        <w:rPr>
          <w:b/>
          <w:u w:val="single"/>
        </w:rPr>
        <w:t xml:space="preserve"> 11</w:t>
      </w:r>
      <w:r w:rsidRPr="00194F9B">
        <w:rPr>
          <w:sz w:val="20"/>
          <w:vertAlign w:val="superscript"/>
        </w:rPr>
        <w:footnoteReference w:id="4"/>
      </w:r>
    </w:p>
    <w:p w:rsidR="00CD34C2" w:rsidRPr="00194F9B" w:rsidRDefault="00CD34C2" w:rsidP="00CD34C2">
      <w:pPr>
        <w:rPr>
          <w:sz w:val="12"/>
        </w:rPr>
      </w:pPr>
    </w:p>
    <w:p w:rsidR="00CD34C2" w:rsidRPr="00194F9B" w:rsidRDefault="00CD34C2" w:rsidP="00CD34C2">
      <w:pPr>
        <w:pBdr>
          <w:top w:val="single" w:sz="4" w:space="1" w:color="auto"/>
          <w:left w:val="single" w:sz="4" w:space="4" w:color="auto"/>
          <w:bottom w:val="single" w:sz="4" w:space="1" w:color="auto"/>
          <w:right w:val="single" w:sz="4" w:space="4" w:color="auto"/>
        </w:pBdr>
        <w:rPr>
          <w:i/>
          <w:u w:val="single"/>
        </w:rPr>
      </w:pPr>
      <w:r w:rsidRPr="00194F9B">
        <w:rPr>
          <w:color w:val="A6A6A6" w:themeColor="background1" w:themeShade="A6"/>
          <w:sz w:val="12"/>
        </w:rPr>
        <w:t xml:space="preserve">Even if we use </w:t>
      </w:r>
      <w:r w:rsidRPr="00194F9B">
        <w:rPr>
          <w:b/>
          <w:u w:val="single"/>
        </w:rPr>
        <w:t>the most conservative</w:t>
      </w:r>
      <w:r w:rsidRPr="00194F9B">
        <w:rPr>
          <w:color w:val="A6A6A6"/>
          <w:sz w:val="12"/>
        </w:rPr>
        <w:t xml:space="preserve"> of these </w:t>
      </w:r>
      <w:r w:rsidRPr="00194F9B">
        <w:rPr>
          <w:b/>
          <w:u w:val="single"/>
        </w:rPr>
        <w:t>estimates,</w:t>
      </w:r>
      <w:r w:rsidRPr="00194F9B">
        <w:rPr>
          <w:color w:val="A6A6A6"/>
          <w:sz w:val="12"/>
        </w:rPr>
        <w:t xml:space="preserve"> which entirely ignores the possibility of space colonization and software minds, we </w:t>
      </w:r>
      <w:r w:rsidRPr="00194F9B">
        <w:rPr>
          <w:b/>
          <w:u w:val="single"/>
        </w:rPr>
        <w:t>find that the expected loss of an existential catastrophe is greater than</w:t>
      </w:r>
      <w:r w:rsidRPr="00194F9B">
        <w:rPr>
          <w:color w:val="A6A6A6"/>
          <w:sz w:val="12"/>
        </w:rPr>
        <w:t xml:space="preserve"> the value of</w:t>
      </w:r>
      <w:r w:rsidRPr="00194F9B">
        <w:rPr>
          <w:u w:val="single"/>
        </w:rPr>
        <w:t xml:space="preserve"> </w:t>
      </w:r>
      <w:r w:rsidRPr="00194F9B">
        <w:rPr>
          <w:b/>
          <w:u w:val="single"/>
        </w:rPr>
        <w:t>10</w:t>
      </w:r>
      <w:r w:rsidRPr="00194F9B">
        <w:rPr>
          <w:b/>
          <w:u w:val="single"/>
          <w:vertAlign w:val="superscript"/>
        </w:rPr>
        <w:t>18</w:t>
      </w:r>
      <w:r w:rsidRPr="00194F9B">
        <w:rPr>
          <w:b/>
          <w:u w:val="single"/>
        </w:rPr>
        <w:t> human lives.  This implies that</w:t>
      </w:r>
      <w:r w:rsidRPr="00194F9B">
        <w:rPr>
          <w:color w:val="A6A6A6" w:themeColor="background1" w:themeShade="A6"/>
          <w:sz w:val="12"/>
        </w:rPr>
        <w:t xml:space="preserve"> the expected value of </w:t>
      </w:r>
      <w:r w:rsidRPr="00194F9B">
        <w:rPr>
          <w:b/>
          <w:u w:val="single"/>
        </w:rPr>
        <w:t>reducing existential risk by a mere one millionth of one percentage point is at least ten times the value of a billion human lives.</w:t>
      </w:r>
      <w:r w:rsidRPr="00194F9B">
        <w:rPr>
          <w:color w:val="A6A6A6" w:themeColor="background1" w:themeShade="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194F9B">
        <w:rPr>
          <w:iCs/>
          <w:color w:val="A6A6A6" w:themeColor="background1" w:themeShade="A6"/>
          <w:sz w:val="12"/>
        </w:rPr>
        <w:t>one billionth of one billionth of one percentage point</w:t>
      </w:r>
      <w:r w:rsidRPr="00194F9B">
        <w:rPr>
          <w:color w:val="A6A6A6" w:themeColor="background1" w:themeShade="A6"/>
          <w:sz w:val="12"/>
        </w:rPr>
        <w:t> is worth a hundred billion times as much as a billion human lives.</w:t>
      </w:r>
    </w:p>
    <w:p w:rsidR="00CD34C2" w:rsidRDefault="00CD34C2" w:rsidP="00CD34C2">
      <w:pPr>
        <w:suppressAutoHyphens/>
        <w:rPr>
          <w:rFonts w:cs="Calibri"/>
          <w:b/>
          <w:lang w:eastAsia="ar-SA"/>
        </w:rPr>
      </w:pPr>
    </w:p>
    <w:p w:rsidR="00F91887" w:rsidRPr="00F91887" w:rsidRDefault="00F91887" w:rsidP="00F91887">
      <w:r>
        <w:t>U</w:t>
      </w:r>
      <w:r w:rsidRPr="00F91887">
        <w:t xml:space="preserve">til is the only moral system available to policy-makers. </w:t>
      </w:r>
      <w:proofErr w:type="spellStart"/>
      <w:r w:rsidRPr="00F91887">
        <w:rPr>
          <w:b/>
          <w:u w:val="single"/>
        </w:rPr>
        <w:t>Goodin</w:t>
      </w:r>
      <w:proofErr w:type="spellEnd"/>
      <w:r w:rsidRPr="00F91887">
        <w:rPr>
          <w:b/>
          <w:u w:val="single"/>
        </w:rPr>
        <w:t xml:space="preserve"> 90</w:t>
      </w:r>
      <w:r w:rsidRPr="00F91887">
        <w:t xml:space="preserve"> writes</w:t>
      </w:r>
      <w:r w:rsidRPr="00F91887">
        <w:rPr>
          <w:vertAlign w:val="superscript"/>
        </w:rPr>
        <w:footnoteReference w:id="5"/>
      </w:r>
    </w:p>
    <w:p w:rsidR="00F91887" w:rsidRPr="00F91887" w:rsidRDefault="00F91887" w:rsidP="00F91887">
      <w:pPr>
        <w:rPr>
          <w:sz w:val="12"/>
        </w:rPr>
      </w:pPr>
    </w:p>
    <w:p w:rsidR="00F91887" w:rsidRPr="00F91887" w:rsidRDefault="00F91887" w:rsidP="00F91887">
      <w:pPr>
        <w:pBdr>
          <w:top w:val="single" w:sz="4" w:space="4" w:color="auto"/>
          <w:left w:val="single" w:sz="4" w:space="4" w:color="auto"/>
          <w:bottom w:val="single" w:sz="4" w:space="4" w:color="auto"/>
          <w:right w:val="single" w:sz="4" w:space="4" w:color="auto"/>
        </w:pBdr>
        <w:rPr>
          <w:b/>
          <w:u w:val="single"/>
        </w:rPr>
      </w:pPr>
      <w:r w:rsidRPr="00F91887">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F91887">
        <w:t xml:space="preserve"> </w:t>
      </w:r>
      <w:r w:rsidRPr="00F91887">
        <w:rPr>
          <w:b/>
          <w:bCs/>
          <w:u w:val="single"/>
        </w:rPr>
        <w:t>Public officials</w:t>
      </w:r>
      <w:r w:rsidRPr="00F91887">
        <w:rPr>
          <w:bCs/>
        </w:rPr>
        <w:t xml:space="preserve"> </w:t>
      </w:r>
      <w:r w:rsidRPr="00F91887">
        <w:rPr>
          <w:color w:val="A6A6A6" w:themeColor="background1" w:themeShade="A6"/>
          <w:sz w:val="12"/>
        </w:rPr>
        <w:t>are obliged to</w:t>
      </w:r>
      <w:r w:rsidRPr="00F91887">
        <w:t xml:space="preserve"> </w:t>
      </w:r>
      <w:r w:rsidRPr="00F91887">
        <w:rPr>
          <w:b/>
          <w:bCs/>
          <w:u w:val="single"/>
        </w:rPr>
        <w:t>make</w:t>
      </w:r>
      <w:r w:rsidRPr="00F91887">
        <w:rPr>
          <w:bCs/>
        </w:rPr>
        <w:t xml:space="preserve"> </w:t>
      </w:r>
      <w:r w:rsidRPr="00F91887">
        <w:rPr>
          <w:bCs/>
          <w:color w:val="A6A6A6" w:themeColor="background1" w:themeShade="A6"/>
          <w:sz w:val="12"/>
        </w:rPr>
        <w:t>their</w:t>
      </w:r>
      <w:r w:rsidRPr="00F91887">
        <w:rPr>
          <w:bCs/>
        </w:rPr>
        <w:t xml:space="preserve"> </w:t>
      </w:r>
      <w:r w:rsidRPr="00F91887">
        <w:rPr>
          <w:b/>
          <w:bCs/>
          <w:u w:val="single"/>
        </w:rPr>
        <w:t>choices under uncertainty</w:t>
      </w:r>
      <w:r w:rsidRPr="00F91887">
        <w:rPr>
          <w:color w:val="A6A6A6" w:themeColor="background1" w:themeShade="A6"/>
          <w:sz w:val="12"/>
        </w:rPr>
        <w:t>, and uncertainty</w:t>
      </w:r>
      <w:r w:rsidRPr="00F91887">
        <w:t xml:space="preserve"> </w:t>
      </w:r>
      <w:r w:rsidRPr="00F91887">
        <w:rPr>
          <w:b/>
          <w:u w:val="single"/>
        </w:rPr>
        <w:t>of a</w:t>
      </w:r>
      <w:r w:rsidRPr="00F91887">
        <w:t xml:space="preserve"> </w:t>
      </w:r>
      <w:r w:rsidRPr="00F91887">
        <w:rPr>
          <w:color w:val="A6A6A6" w:themeColor="background1" w:themeShade="A6"/>
          <w:sz w:val="12"/>
        </w:rPr>
        <w:t>very</w:t>
      </w:r>
      <w:r w:rsidRPr="00F91887">
        <w:t xml:space="preserve"> </w:t>
      </w:r>
      <w:r w:rsidRPr="00F91887">
        <w:rPr>
          <w:b/>
          <w:u w:val="single"/>
        </w:rPr>
        <w:t>special sort</w:t>
      </w:r>
      <w:r w:rsidRPr="00F91887">
        <w:t xml:space="preserve"> </w:t>
      </w:r>
      <w:r w:rsidRPr="00F91887">
        <w:rPr>
          <w:color w:val="A6A6A6" w:themeColor="background1" w:themeShade="A6"/>
          <w:sz w:val="12"/>
        </w:rPr>
        <w:t xml:space="preserve">at that. All choices – public and private alike – are made under some degree of uncertainty, of course. But in the nature of things, </w:t>
      </w:r>
      <w:r w:rsidRPr="00F91887">
        <w:rPr>
          <w:bCs/>
          <w:color w:val="A6A6A6" w:themeColor="background1" w:themeShade="A6"/>
          <w:sz w:val="12"/>
        </w:rPr>
        <w:t>private individuals</w:t>
      </w:r>
      <w:r w:rsidRPr="00F91887">
        <w:rPr>
          <w:color w:val="A6A6A6" w:themeColor="background1" w:themeShade="A6"/>
          <w:sz w:val="12"/>
        </w:rPr>
        <w:t xml:space="preserve"> will </w:t>
      </w:r>
      <w:r w:rsidRPr="00F91887">
        <w:rPr>
          <w:bCs/>
          <w:color w:val="A6A6A6" w:themeColor="background1" w:themeShade="A6"/>
          <w:sz w:val="12"/>
        </w:rPr>
        <w:t>usually have more complete information on</w:t>
      </w:r>
      <w:r w:rsidRPr="00F91887">
        <w:rPr>
          <w:color w:val="A6A6A6" w:themeColor="background1" w:themeShade="A6"/>
          <w:sz w:val="12"/>
        </w:rPr>
        <w:t xml:space="preserve"> the peculiarities of </w:t>
      </w:r>
      <w:r w:rsidRPr="00F91887">
        <w:rPr>
          <w:bCs/>
          <w:color w:val="A6A6A6" w:themeColor="background1" w:themeShade="A6"/>
          <w:sz w:val="12"/>
        </w:rPr>
        <w:t>their own circumstances</w:t>
      </w:r>
      <w:r w:rsidRPr="00F91887">
        <w:rPr>
          <w:color w:val="A6A6A6" w:themeColor="background1" w:themeShade="A6"/>
          <w:sz w:val="12"/>
        </w:rPr>
        <w:t xml:space="preserve"> and on the ramifications that alternative possible choices might have for them.</w:t>
      </w:r>
      <w:r w:rsidRPr="00F91887">
        <w:rPr>
          <w:bCs/>
          <w:color w:val="A6A6A6" w:themeColor="background1" w:themeShade="A6"/>
          <w:sz w:val="12"/>
        </w:rPr>
        <w:t xml:space="preserve"> Public officials, in contrast</w:t>
      </w:r>
      <w:r w:rsidRPr="00F91887">
        <w:rPr>
          <w:color w:val="A6A6A6" w:themeColor="background1" w:themeShade="A6"/>
          <w:sz w:val="12"/>
        </w:rPr>
        <w:t>,</w:t>
      </w:r>
      <w:r w:rsidRPr="00F91887">
        <w:t xml:space="preserve"> </w:t>
      </w:r>
      <w:r w:rsidRPr="00F91887">
        <w:rPr>
          <w:b/>
          <w:u w:val="single"/>
        </w:rPr>
        <w:t xml:space="preserve">[they] </w:t>
      </w:r>
      <w:r w:rsidRPr="00F91887">
        <w:rPr>
          <w:b/>
          <w:bCs/>
          <w:u w:val="single"/>
        </w:rPr>
        <w:t>are</w:t>
      </w:r>
      <w:r w:rsidRPr="00F91887">
        <w:rPr>
          <w:bCs/>
        </w:rPr>
        <w:t xml:space="preserve"> </w:t>
      </w:r>
      <w:r w:rsidRPr="00F91887">
        <w:rPr>
          <w:bCs/>
          <w:color w:val="A6A6A6" w:themeColor="background1" w:themeShade="A6"/>
          <w:sz w:val="12"/>
        </w:rPr>
        <w:t>relatively</w:t>
      </w:r>
      <w:r w:rsidRPr="00F91887">
        <w:rPr>
          <w:bCs/>
        </w:rPr>
        <w:t xml:space="preserve"> </w:t>
      </w:r>
      <w:r w:rsidRPr="00F91887">
        <w:rPr>
          <w:b/>
          <w:bCs/>
          <w:u w:val="single"/>
        </w:rPr>
        <w:t>poorly informed as to the effects</w:t>
      </w:r>
      <w:r w:rsidRPr="00F91887">
        <w:rPr>
          <w:b/>
          <w:u w:val="single"/>
        </w:rPr>
        <w:t xml:space="preserve"> that their choices will have </w:t>
      </w:r>
      <w:r w:rsidRPr="00F91887">
        <w:rPr>
          <w:b/>
          <w:bCs/>
          <w:u w:val="single"/>
        </w:rPr>
        <w:t>on individuals, one by one. What they</w:t>
      </w:r>
      <w:r w:rsidRPr="00F91887">
        <w:rPr>
          <w:bCs/>
        </w:rPr>
        <w:t xml:space="preserve"> </w:t>
      </w:r>
      <w:r w:rsidRPr="00F91887">
        <w:rPr>
          <w:bCs/>
          <w:color w:val="A6A6A6" w:themeColor="background1" w:themeShade="A6"/>
          <w:sz w:val="12"/>
        </w:rPr>
        <w:t>typically</w:t>
      </w:r>
      <w:r w:rsidRPr="00F91887">
        <w:rPr>
          <w:bCs/>
        </w:rPr>
        <w:t xml:space="preserve"> </w:t>
      </w:r>
      <w:r w:rsidRPr="00F91887">
        <w:rPr>
          <w:b/>
          <w:bCs/>
          <w:u w:val="single"/>
        </w:rPr>
        <w:t>do know are</w:t>
      </w:r>
      <w:r w:rsidRPr="00F91887">
        <w:rPr>
          <w:bCs/>
          <w:color w:val="A6A6A6" w:themeColor="background1" w:themeShade="A6"/>
          <w:sz w:val="12"/>
        </w:rPr>
        <w:t xml:space="preserve"> generalities</w:t>
      </w:r>
      <w:r w:rsidRPr="00F91887">
        <w:rPr>
          <w:color w:val="A6A6A6" w:themeColor="background1" w:themeShade="A6"/>
          <w:sz w:val="12"/>
        </w:rPr>
        <w:t>:</w:t>
      </w:r>
      <w:r w:rsidRPr="00F91887">
        <w:t xml:space="preserve"> </w:t>
      </w:r>
      <w:r w:rsidRPr="00F91887">
        <w:rPr>
          <w:b/>
          <w:u w:val="single"/>
        </w:rPr>
        <w:t xml:space="preserve">averages and aggregates. </w:t>
      </w:r>
      <w:r w:rsidRPr="00F91887">
        <w:rPr>
          <w:b/>
          <w:bCs/>
          <w:u w:val="single"/>
        </w:rPr>
        <w:t>They know what will happen most often to most people</w:t>
      </w:r>
      <w:r w:rsidRPr="00F91887">
        <w:rPr>
          <w:bCs/>
          <w:color w:val="A6A6A6" w:themeColor="background1" w:themeShade="A6"/>
          <w:sz w:val="12"/>
        </w:rPr>
        <w:t xml:space="preserve"> </w:t>
      </w:r>
      <w:r w:rsidRPr="00F91887">
        <w:rPr>
          <w:color w:val="A6A6A6" w:themeColor="background1" w:themeShade="A6"/>
          <w:sz w:val="12"/>
        </w:rPr>
        <w:t>as a result of their various possible choices,</w:t>
      </w:r>
      <w:r w:rsidRPr="00F91887">
        <w:t xml:space="preserve"> </w:t>
      </w:r>
      <w:r w:rsidRPr="00F91887">
        <w:rPr>
          <w:b/>
          <w:bCs/>
          <w:u w:val="single"/>
        </w:rPr>
        <w:t>but that is all. That</w:t>
      </w:r>
      <w:r w:rsidRPr="00F91887">
        <w:rPr>
          <w:bCs/>
        </w:rPr>
        <w:t xml:space="preserve"> </w:t>
      </w:r>
      <w:r w:rsidRPr="00F91887">
        <w:rPr>
          <w:bCs/>
          <w:color w:val="A6A6A6" w:themeColor="background1" w:themeShade="A6"/>
          <w:sz w:val="12"/>
        </w:rPr>
        <w:t>is enough to</w:t>
      </w:r>
      <w:r w:rsidRPr="00F91887">
        <w:rPr>
          <w:bCs/>
        </w:rPr>
        <w:t xml:space="preserve"> </w:t>
      </w:r>
      <w:r w:rsidRPr="00F91887">
        <w:rPr>
          <w:b/>
          <w:bCs/>
          <w:u w:val="single"/>
        </w:rPr>
        <w:t>allow[s]</w:t>
      </w:r>
      <w:r w:rsidRPr="00F91887">
        <w:rPr>
          <w:bCs/>
          <w:color w:val="A6A6A6" w:themeColor="background1" w:themeShade="A6"/>
          <w:sz w:val="12"/>
        </w:rPr>
        <w:t xml:space="preserve"> public</w:t>
      </w:r>
      <w:r w:rsidRPr="00F91887">
        <w:rPr>
          <w:bCs/>
        </w:rPr>
        <w:t xml:space="preserve"> </w:t>
      </w:r>
      <w:r w:rsidRPr="00F91887">
        <w:rPr>
          <w:b/>
          <w:bCs/>
          <w:u w:val="single"/>
        </w:rPr>
        <w:t>policy-makers to use</w:t>
      </w:r>
      <w:r w:rsidRPr="00F91887">
        <w:rPr>
          <w:bCs/>
          <w:color w:val="A6A6A6" w:themeColor="background1" w:themeShade="A6"/>
          <w:sz w:val="12"/>
        </w:rPr>
        <w:t xml:space="preserve"> the</w:t>
      </w:r>
      <w:r w:rsidRPr="00F91887">
        <w:rPr>
          <w:bCs/>
        </w:rPr>
        <w:t xml:space="preserve"> </w:t>
      </w:r>
      <w:r w:rsidRPr="00F91887">
        <w:rPr>
          <w:b/>
          <w:bCs/>
          <w:u w:val="single"/>
        </w:rPr>
        <w:t>util</w:t>
      </w:r>
      <w:r w:rsidRPr="00F91887">
        <w:rPr>
          <w:bCs/>
          <w:color w:val="A6A6A6" w:themeColor="background1" w:themeShade="A6"/>
          <w:sz w:val="12"/>
        </w:rPr>
        <w:t>itarian</w:t>
      </w:r>
      <w:r w:rsidRPr="00F91887">
        <w:rPr>
          <w:bCs/>
        </w:rPr>
        <w:t xml:space="preserve"> </w:t>
      </w:r>
      <w:r w:rsidRPr="00F91887">
        <w:rPr>
          <w:b/>
          <w:u w:val="single"/>
        </w:rPr>
        <w:t>calculus</w:t>
      </w:r>
      <w:r w:rsidRPr="00F91887">
        <w:rPr>
          <w:color w:val="A6A6A6" w:themeColor="background1" w:themeShade="A6"/>
          <w:sz w:val="12"/>
        </w:rPr>
        <w:t xml:space="preserve"> – assuming they want to use it at all – to </w:t>
      </w:r>
      <w:proofErr w:type="spellStart"/>
      <w:proofErr w:type="gramStart"/>
      <w:r w:rsidRPr="00F91887">
        <w:rPr>
          <w:color w:val="A6A6A6" w:themeColor="background1" w:themeShade="A6"/>
          <w:sz w:val="12"/>
        </w:rPr>
        <w:t>chose</w:t>
      </w:r>
      <w:proofErr w:type="spellEnd"/>
      <w:proofErr w:type="gramEnd"/>
      <w:r w:rsidRPr="00F91887">
        <w:rPr>
          <w:color w:val="A6A6A6" w:themeColor="background1" w:themeShade="A6"/>
          <w:sz w:val="12"/>
        </w:rPr>
        <w:t xml:space="preserve"> general rules or conduct.</w:t>
      </w:r>
    </w:p>
    <w:p w:rsidR="00F91887" w:rsidRPr="00194F9B" w:rsidRDefault="00F91887" w:rsidP="00CD34C2">
      <w:pPr>
        <w:suppressAutoHyphens/>
        <w:rPr>
          <w:rFonts w:cs="Calibri"/>
          <w:b/>
          <w:lang w:eastAsia="ar-SA"/>
        </w:rPr>
      </w:pPr>
    </w:p>
    <w:p w:rsidR="00666B2F" w:rsidRPr="00DD14A9" w:rsidRDefault="00832CD5" w:rsidP="00832CD5">
      <w:r>
        <w:t>T</w:t>
      </w:r>
      <w:r w:rsidRPr="00DD14A9">
        <w:t>he neg must defend one unconditional advocacy. Conditionality is bad because it makes the neg a moving ta</w:t>
      </w:r>
      <w:r w:rsidR="007F5645">
        <w:t>rget which kills 1AR strategy. Sh</w:t>
      </w:r>
      <w:r w:rsidRPr="00DD14A9">
        <w:t xml:space="preserve">e’ll kick it if I cover it and extend it if I undercover it, meaning I have no strategic options. Also, it’s unreciprocal because I can’t kick the AC. </w:t>
      </w:r>
      <w:r w:rsidR="000A711C">
        <w:t>Fairness comes first because it’s a gateway issue to determining the better debater.</w:t>
      </w:r>
    </w:p>
    <w:p w:rsidR="00832CD5" w:rsidRDefault="00832CD5" w:rsidP="00832CD5">
      <w:pPr>
        <w:suppressAutoHyphens/>
        <w:rPr>
          <w:rFonts w:cs="Calibri"/>
          <w:lang w:eastAsia="ar-SA"/>
        </w:rPr>
      </w:pPr>
    </w:p>
    <w:p w:rsidR="00CD34C2" w:rsidRDefault="00666B2F" w:rsidP="00CD34C2">
      <w:pPr>
        <w:rPr>
          <w:rFonts w:cs="Calibri"/>
          <w:lang w:eastAsia="ar-SA"/>
        </w:rPr>
      </w:pPr>
      <w:proofErr w:type="gramStart"/>
      <w:r>
        <w:rPr>
          <w:rFonts w:cs="Calibri"/>
          <w:lang w:eastAsia="ar-SA"/>
        </w:rPr>
        <w:t>Err</w:t>
      </w:r>
      <w:proofErr w:type="gramEnd"/>
      <w:r>
        <w:rPr>
          <w:rFonts w:cs="Calibri"/>
          <w:lang w:eastAsia="ar-SA"/>
        </w:rPr>
        <w:t xml:space="preserve"> Aff on theory. </w:t>
      </w:r>
      <w:proofErr w:type="spellStart"/>
      <w:r>
        <w:rPr>
          <w:rFonts w:cs="Calibri"/>
          <w:lang w:eastAsia="ar-SA"/>
        </w:rPr>
        <w:t>Negs</w:t>
      </w:r>
      <w:proofErr w:type="spellEnd"/>
      <w:r>
        <w:rPr>
          <w:rFonts w:cs="Calibri"/>
          <w:lang w:eastAsia="ar-SA"/>
        </w:rPr>
        <w:t xml:space="preserve"> won 8% more </w:t>
      </w:r>
      <w:r w:rsidR="007F5645">
        <w:rPr>
          <w:rFonts w:cs="Calibri"/>
          <w:lang w:eastAsia="ar-SA"/>
        </w:rPr>
        <w:t>rounds in Harvard prelims</w:t>
      </w:r>
      <w:r w:rsidR="007F5645">
        <w:rPr>
          <w:rStyle w:val="FootnoteReference"/>
          <w:rFonts w:cs="Calibri"/>
          <w:lang w:eastAsia="ar-SA"/>
        </w:rPr>
        <w:footnoteReference w:id="6"/>
      </w:r>
      <w:r w:rsidR="007F5645">
        <w:rPr>
          <w:rFonts w:cs="Calibri"/>
          <w:lang w:eastAsia="ar-SA"/>
        </w:rPr>
        <w:t>.</w:t>
      </w:r>
    </w:p>
    <w:p w:rsidR="007F5645" w:rsidRDefault="007F5645" w:rsidP="00CD34C2">
      <w:pPr>
        <w:rPr>
          <w:rFonts w:cs="Calibri"/>
          <w:lang w:eastAsia="ar-SA"/>
        </w:rPr>
      </w:pPr>
    </w:p>
    <w:p w:rsidR="007F5645" w:rsidRPr="007F5645" w:rsidRDefault="007F5645" w:rsidP="007F5645">
      <w:pPr>
        <w:ind w:right="-1"/>
        <w:rPr>
          <w:rFonts w:eastAsia="Calibri" w:cs="Times New Roman"/>
          <w:bCs/>
          <w:szCs w:val="22"/>
        </w:rPr>
      </w:pPr>
      <w:r w:rsidRPr="007F5645">
        <w:rPr>
          <w:rFonts w:eastAsia="Calibri" w:cs="Times New Roman"/>
          <w:bCs/>
          <w:szCs w:val="22"/>
        </w:rPr>
        <w:t xml:space="preserve">The role of the ballot is to consider </w:t>
      </w:r>
      <w:proofErr w:type="gramStart"/>
      <w:r w:rsidRPr="007F5645">
        <w:rPr>
          <w:rFonts w:eastAsia="Calibri" w:cs="Times New Roman"/>
          <w:bCs/>
          <w:szCs w:val="22"/>
        </w:rPr>
        <w:t>yourself</w:t>
      </w:r>
      <w:proofErr w:type="gramEnd"/>
      <w:r w:rsidRPr="007F5645">
        <w:rPr>
          <w:rFonts w:eastAsia="Calibri" w:cs="Times New Roman"/>
          <w:bCs/>
          <w:szCs w:val="22"/>
        </w:rPr>
        <w:t xml:space="preserve"> a policy-maker and vote for the best United States criminal justice system policy.</w:t>
      </w:r>
      <w:r w:rsidR="00E24A24">
        <w:rPr>
          <w:rFonts w:eastAsia="Calibri" w:cs="Times New Roman"/>
          <w:bCs/>
          <w:szCs w:val="22"/>
        </w:rPr>
        <w:t xml:space="preserve"> </w:t>
      </w:r>
      <w:proofErr w:type="gramStart"/>
      <w:r w:rsidR="00E24A24">
        <w:rPr>
          <w:rFonts w:eastAsia="Calibri" w:cs="Times New Roman"/>
          <w:bCs/>
          <w:szCs w:val="22"/>
        </w:rPr>
        <w:t>Reasons to prefer.</w:t>
      </w:r>
      <w:proofErr w:type="gramEnd"/>
    </w:p>
    <w:p w:rsidR="007F5645" w:rsidRPr="007F5645" w:rsidRDefault="007F5645" w:rsidP="007F5645">
      <w:pPr>
        <w:ind w:right="-1"/>
        <w:rPr>
          <w:rFonts w:eastAsia="Calibri" w:cs="Times New Roman"/>
          <w:bCs/>
          <w:szCs w:val="22"/>
        </w:rPr>
      </w:pPr>
    </w:p>
    <w:p w:rsidR="007F5645" w:rsidRPr="007F5645" w:rsidRDefault="007F5645" w:rsidP="007F5645">
      <w:pPr>
        <w:ind w:right="-1"/>
        <w:rPr>
          <w:rFonts w:eastAsia="Calibri" w:cs="Times New Roman"/>
          <w:szCs w:val="22"/>
          <w:lang w:eastAsia="zh-TW"/>
        </w:rPr>
      </w:pPr>
      <w:r w:rsidRPr="007F5645">
        <w:rPr>
          <w:rFonts w:eastAsia="Calibri" w:cs="Times New Roman"/>
          <w:szCs w:val="22"/>
          <w:lang w:eastAsia="zh-TW"/>
        </w:rPr>
        <w:t>1. Political Engagement.</w:t>
      </w:r>
    </w:p>
    <w:p w:rsidR="007F5645" w:rsidRPr="007F5645" w:rsidRDefault="007F5645" w:rsidP="007F5645">
      <w:pPr>
        <w:ind w:right="-1"/>
        <w:rPr>
          <w:rFonts w:eastAsia="Calibri" w:cs="Times New Roman"/>
          <w:szCs w:val="22"/>
          <w:lang w:eastAsia="zh-TW"/>
        </w:rPr>
      </w:pPr>
      <w:r w:rsidRPr="007F5645">
        <w:rPr>
          <w:rFonts w:eastAsia="Calibri" w:cs="Times New Roman"/>
          <w:szCs w:val="22"/>
          <w:lang w:eastAsia="zh-TW"/>
        </w:rPr>
        <w:t>Roleplaying</w:t>
      </w:r>
      <w:r w:rsidR="00DD3EDF">
        <w:rPr>
          <w:rFonts w:eastAsia="Calibri" w:cs="Times New Roman"/>
          <w:szCs w:val="22"/>
          <w:lang w:eastAsia="zh-TW"/>
        </w:rPr>
        <w:t xml:space="preserve"> as a policy maker</w:t>
      </w:r>
      <w:r w:rsidRPr="007F5645">
        <w:rPr>
          <w:rFonts w:eastAsia="Calibri" w:cs="Times New Roman"/>
          <w:szCs w:val="22"/>
          <w:lang w:eastAsia="zh-TW"/>
        </w:rPr>
        <w:t xml:space="preserve"> is </w:t>
      </w:r>
      <w:proofErr w:type="gramStart"/>
      <w:r w:rsidRPr="007F5645">
        <w:rPr>
          <w:rFonts w:eastAsia="Calibri" w:cs="Times New Roman"/>
          <w:szCs w:val="22"/>
          <w:lang w:eastAsia="zh-TW"/>
        </w:rPr>
        <w:t>key</w:t>
      </w:r>
      <w:proofErr w:type="gramEnd"/>
      <w:r w:rsidRPr="007F5645">
        <w:rPr>
          <w:rFonts w:eastAsia="Calibri" w:cs="Times New Roman"/>
          <w:szCs w:val="22"/>
          <w:lang w:eastAsia="zh-TW"/>
        </w:rPr>
        <w:t xml:space="preserve"> to create informed political advocates.</w:t>
      </w:r>
    </w:p>
    <w:p w:rsidR="007F5645" w:rsidRPr="007F5645" w:rsidRDefault="007F5645" w:rsidP="007F5645">
      <w:pPr>
        <w:ind w:right="-1"/>
        <w:rPr>
          <w:rFonts w:eastAsia="Calibri" w:cs="Times New Roman"/>
          <w:b/>
          <w:bCs/>
          <w:szCs w:val="22"/>
        </w:rPr>
      </w:pPr>
    </w:p>
    <w:p w:rsidR="007F5645" w:rsidRPr="007F5645" w:rsidRDefault="00D96915" w:rsidP="007F5645">
      <w:pPr>
        <w:ind w:right="-1"/>
        <w:rPr>
          <w:rFonts w:eastAsia="Calibri" w:cs="Times New Roman"/>
          <w:b/>
          <w:szCs w:val="22"/>
        </w:rPr>
      </w:pPr>
      <w:proofErr w:type="spellStart"/>
      <w:r w:rsidRPr="00D96915">
        <w:rPr>
          <w:b/>
          <w:u w:val="single"/>
        </w:rPr>
        <w:t>Schaap</w:t>
      </w:r>
      <w:proofErr w:type="spellEnd"/>
      <w:r w:rsidR="007F5645" w:rsidRPr="00D96915">
        <w:rPr>
          <w:b/>
          <w:u w:val="single"/>
        </w:rPr>
        <w:t xml:space="preserve"> 5</w:t>
      </w:r>
      <w:r w:rsidR="007F5645" w:rsidRPr="007F5645">
        <w:rPr>
          <w:rFonts w:eastAsia="Calibri" w:cs="Times New Roman"/>
          <w:b/>
          <w:szCs w:val="22"/>
        </w:rPr>
        <w:t xml:space="preserve"> </w:t>
      </w:r>
      <w:r>
        <w:rPr>
          <w:rStyle w:val="FootnoteReference"/>
          <w:rFonts w:eastAsia="Calibri" w:cs="Times New Roman"/>
          <w:b/>
          <w:szCs w:val="22"/>
        </w:rPr>
        <w:footnoteReference w:id="7"/>
      </w:r>
    </w:p>
    <w:p w:rsidR="007F5645" w:rsidRPr="007F5645" w:rsidRDefault="007F5645" w:rsidP="007F5645">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7F5645">
        <w:rPr>
          <w:rFonts w:eastAsia="Calibri" w:cs="Times New Roman"/>
          <w:b/>
          <w:szCs w:val="22"/>
          <w:u w:val="single"/>
        </w:rPr>
        <w:t xml:space="preserve">Learning political theory is largely about </w:t>
      </w:r>
      <w:r w:rsidRPr="007F5645">
        <w:rPr>
          <w:rFonts w:eastAsia="Calibri" w:cs="Times New Roman"/>
          <w:b/>
          <w:iCs/>
          <w:szCs w:val="22"/>
          <w:u w:val="single"/>
        </w:rPr>
        <w:t>acquiring a vocabulary</w:t>
      </w:r>
      <w:r w:rsidRPr="007F5645">
        <w:rPr>
          <w:rFonts w:eastAsia="Calibri" w:cs="Times New Roman"/>
          <w:color w:val="A6A6A6"/>
          <w:sz w:val="12"/>
          <w:szCs w:val="22"/>
        </w:rPr>
        <w:t xml:space="preserve"> that enables one </w:t>
      </w:r>
      <w:r w:rsidRPr="007F5645">
        <w:rPr>
          <w:rFonts w:eastAsia="Calibri" w:cs="Times New Roman"/>
          <w:b/>
          <w:szCs w:val="22"/>
          <w:u w:val="single"/>
        </w:rPr>
        <w:t>to reflect</w:t>
      </w:r>
      <w:r w:rsidRPr="007F5645">
        <w:rPr>
          <w:rFonts w:eastAsia="Calibri" w:cs="Times New Roman"/>
          <w:color w:val="A6A6A6"/>
          <w:sz w:val="12"/>
          <w:szCs w:val="22"/>
        </w:rPr>
        <w:t xml:space="preserve"> more </w:t>
      </w:r>
      <w:r w:rsidRPr="007F5645">
        <w:rPr>
          <w:rFonts w:eastAsia="Calibri" w:cs="Times New Roman"/>
          <w:b/>
          <w:szCs w:val="22"/>
          <w:u w:val="single"/>
        </w:rPr>
        <w:t>critically and precisely</w:t>
      </w:r>
      <w:r w:rsidRPr="007F5645">
        <w:rPr>
          <w:rFonts w:eastAsia="Calibri" w:cs="Times New Roman"/>
          <w:color w:val="A6A6A6"/>
          <w:sz w:val="12"/>
          <w:szCs w:val="22"/>
        </w:rPr>
        <w:t xml:space="preserve"> about the terms on which human beings (do and should) co-operate for and compete over public goods, symbolic and material. As such, political theory is necessarily abstract and general. But, </w:t>
      </w:r>
      <w:r w:rsidRPr="007F5645">
        <w:rPr>
          <w:rFonts w:eastAsia="Calibri" w:cs="Times New Roman"/>
          <w:b/>
          <w:szCs w:val="22"/>
          <w:u w:val="single"/>
        </w:rPr>
        <w:t xml:space="preserve">competency in political theory </w:t>
      </w:r>
      <w:r w:rsidRPr="007F5645">
        <w:rPr>
          <w:rFonts w:eastAsia="Calibri" w:cs="Times New Roman"/>
          <w:b/>
          <w:iCs/>
          <w:szCs w:val="22"/>
          <w:u w:val="single"/>
        </w:rPr>
        <w:t>requires an ability to move from the general to the particular and back again</w:t>
      </w:r>
      <w:r w:rsidRPr="007F5645">
        <w:rPr>
          <w:rFonts w:eastAsia="Calibri" w:cs="Times New Roman"/>
          <w:color w:val="A6A6A6"/>
          <w:sz w:val="12"/>
          <w:szCs w:val="22"/>
        </w:rPr>
        <w:t xml:space="preserve">, not simply by applying general principles to particular events and experiences but </w:t>
      </w:r>
      <w:r w:rsidRPr="007F5645">
        <w:rPr>
          <w:rFonts w:eastAsia="Calibri" w:cs="Times New Roman"/>
          <w:b/>
          <w:szCs w:val="22"/>
          <w:u w:val="single"/>
        </w:rPr>
        <w:t>by reflecting on and rearticulating concepts in the light of the particular. Role play is an effective technique for teaching political theory because it requires that students employ political concepts in a particular context so that learning takes place as students try out new vocabularies</w:t>
      </w:r>
      <w:r w:rsidRPr="007F5645">
        <w:rPr>
          <w:rFonts w:eastAsia="Calibri" w:cs="Times New Roman"/>
          <w:color w:val="A6A6A6"/>
          <w:sz w:val="12"/>
          <w:szCs w:val="22"/>
        </w:rPr>
        <w:t xml:space="preserve"> together with their peers and a lifelong learner in the subject: their teacher.</w:t>
      </w:r>
    </w:p>
    <w:p w:rsidR="007F5645" w:rsidRPr="007F5645" w:rsidRDefault="007F5645" w:rsidP="007F5645">
      <w:pPr>
        <w:ind w:right="-1"/>
        <w:rPr>
          <w:rFonts w:eastAsia="Calibri" w:cs="Times New Roman"/>
          <w:szCs w:val="22"/>
        </w:rPr>
      </w:pPr>
    </w:p>
    <w:p w:rsidR="007F5645" w:rsidRPr="007F5645" w:rsidRDefault="007F5645" w:rsidP="007F5645">
      <w:pPr>
        <w:rPr>
          <w:rFonts w:eastAsia="Calibri" w:cs="Times New Roman"/>
        </w:rPr>
      </w:pPr>
      <w:r w:rsidRPr="007F5645">
        <w:rPr>
          <w:rFonts w:eastAsia="Calibri" w:cs="Times New Roman"/>
        </w:rPr>
        <w:t xml:space="preserve">Engagement with the political sphere is </w:t>
      </w:r>
      <w:proofErr w:type="gramStart"/>
      <w:r w:rsidRPr="007F5645">
        <w:rPr>
          <w:rFonts w:eastAsia="Calibri" w:cs="Times New Roman"/>
        </w:rPr>
        <w:t>key</w:t>
      </w:r>
      <w:proofErr w:type="gramEnd"/>
      <w:r w:rsidRPr="007F5645">
        <w:rPr>
          <w:rFonts w:eastAsia="Calibri" w:cs="Times New Roman"/>
        </w:rPr>
        <w:t xml:space="preserve"> to solve extinction. </w:t>
      </w:r>
      <w:r w:rsidRPr="007F5645">
        <w:rPr>
          <w:rFonts w:eastAsia="Calibri" w:cs="Times New Roman"/>
          <w:b/>
          <w:u w:val="single"/>
        </w:rPr>
        <w:t>Boggs 2k</w:t>
      </w:r>
      <w:r w:rsidRPr="007F5645">
        <w:rPr>
          <w:rFonts w:eastAsia="Calibri" w:cs="Times New Roman"/>
          <w:sz w:val="20"/>
          <w:vertAlign w:val="superscript"/>
        </w:rPr>
        <w:footnoteReference w:id="8"/>
      </w:r>
    </w:p>
    <w:p w:rsidR="007F5645" w:rsidRPr="007F5645" w:rsidRDefault="007F5645" w:rsidP="007F5645">
      <w:pPr>
        <w:rPr>
          <w:rFonts w:eastAsia="Calibri" w:cs="Times New Roman"/>
          <w:sz w:val="16"/>
        </w:rPr>
      </w:pPr>
    </w:p>
    <w:p w:rsidR="007F5645" w:rsidRPr="007F5645" w:rsidRDefault="007F5645" w:rsidP="007F5645">
      <w:pPr>
        <w:pBdr>
          <w:top w:val="single" w:sz="4" w:space="1" w:color="auto"/>
          <w:left w:val="single" w:sz="4" w:space="4" w:color="auto"/>
          <w:bottom w:val="single" w:sz="4" w:space="1" w:color="auto"/>
          <w:right w:val="single" w:sz="4" w:space="4" w:color="auto"/>
        </w:pBdr>
        <w:rPr>
          <w:rFonts w:eastAsia="Calibri" w:cs="Times New Roman"/>
        </w:rPr>
      </w:pPr>
      <w:r w:rsidRPr="007F5645">
        <w:rPr>
          <w:rFonts w:eastAsia="Calibri" w:cs="Times New Roman"/>
          <w:color w:val="A6A6A6"/>
          <w:sz w:val="12"/>
        </w:rPr>
        <w:t xml:space="preserve">But it is a very deceptive and misleading minimalism.  While </w:t>
      </w:r>
      <w:proofErr w:type="spellStart"/>
      <w:r w:rsidRPr="007F5645">
        <w:rPr>
          <w:rFonts w:eastAsia="Calibri" w:cs="Times New Roman"/>
          <w:color w:val="A6A6A6"/>
          <w:sz w:val="12"/>
        </w:rPr>
        <w:t>Oakeshott</w:t>
      </w:r>
      <w:proofErr w:type="spellEnd"/>
      <w:r w:rsidRPr="007F5645">
        <w:rPr>
          <w:rFonts w:eastAsia="Calibri" w:cs="Times New Roman"/>
          <w:color w:val="A6A6A6"/>
          <w:sz w:val="12"/>
        </w:rPr>
        <w:t xml:space="preserve"> debunks political mechanisms and rational planning, as either useless or dangerous, the actually existing power structure-replete with its own centralized state apparatus, institutional hierarchies, conscious designs, and indeed, rational plans-remains fully intact, insulated from the minimalist critique.  In other words, ideologies and plans are perfectly acceptable for elites who preside over established governing systems, but not for ordinary citizens or groups anxious to challenge the status quo.  Such one-sided </w:t>
      </w:r>
      <w:r w:rsidRPr="007F5645">
        <w:rPr>
          <w:rFonts w:eastAsia="Calibri" w:cs="Times New Roman"/>
          <w:b/>
          <w:u w:val="single"/>
        </w:rPr>
        <w:t>minimalism gives carte blanche to elites who naturally desire</w:t>
      </w:r>
      <w:r w:rsidRPr="007F5645">
        <w:rPr>
          <w:rFonts w:eastAsia="Calibri" w:cs="Times New Roman"/>
          <w:color w:val="A6A6A6"/>
          <w:sz w:val="12"/>
        </w:rPr>
        <w:t xml:space="preserve"> as much space to maneuver as possible.  The flight from “abstract principles” rules out ethical attacks on injustices that may pervade the status quo (</w:t>
      </w:r>
      <w:r w:rsidRPr="007F5645">
        <w:rPr>
          <w:rFonts w:eastAsia="Calibri" w:cs="Times New Roman"/>
          <w:b/>
          <w:u w:val="single"/>
        </w:rPr>
        <w:t>slavery or imperialist wars</w:t>
      </w:r>
      <w:r w:rsidRPr="007F5645">
        <w:rPr>
          <w:rFonts w:eastAsia="Calibri" w:cs="Times New Roman"/>
        </w:rPr>
        <w:t xml:space="preserve">, </w:t>
      </w:r>
      <w:r w:rsidRPr="007F5645">
        <w:rPr>
          <w:rFonts w:eastAsia="Calibri" w:cs="Times New Roman"/>
          <w:color w:val="A6A6A6"/>
          <w:sz w:val="12"/>
        </w:rPr>
        <w:t xml:space="preserve">for example) insofar as those injustices might be seen as too deeply embedded in the social and institutional matrix of the time to be the target of oppositional political action.  If politics is reduced to nothing other than a process of everyday muddling-through, then people are condemned to accept the harsh realities of an exploitative and authoritarian system, with no choice but to yield to the dictates of “conventional wisdom”.  Systematic attempts to ameliorate oppressive conditions would, in </w:t>
      </w:r>
      <w:proofErr w:type="spellStart"/>
      <w:r w:rsidRPr="007F5645">
        <w:rPr>
          <w:rFonts w:eastAsia="Calibri" w:cs="Times New Roman"/>
          <w:color w:val="A6A6A6"/>
          <w:sz w:val="12"/>
        </w:rPr>
        <w:t>Oakeshott’s</w:t>
      </w:r>
      <w:proofErr w:type="spellEnd"/>
      <w:r w:rsidRPr="007F5645">
        <w:rPr>
          <w:rFonts w:eastAsia="Calibri" w:cs="Times New Roman"/>
          <w:color w:val="A6A6A6"/>
          <w:sz w:val="12"/>
        </w:rPr>
        <w:t xml:space="preserve"> view, turn into a political nightmare.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7F5645">
        <w:rPr>
          <w:rFonts w:eastAsia="Calibri" w:cs="Times New Roman"/>
          <w:color w:val="A6A6A6"/>
          <w:sz w:val="12"/>
        </w:rPr>
        <w:t>Oakeshott’s</w:t>
      </w:r>
      <w:proofErr w:type="spellEnd"/>
      <w:r w:rsidRPr="007F5645">
        <w:rPr>
          <w:rFonts w:eastAsia="Calibri" w:cs="Times New Roman"/>
          <w:color w:val="A6A6A6"/>
          <w:sz w:val="12"/>
        </w:rPr>
        <w:t xml:space="preserve"> minimalism poses yet another, but still related, range of problems: </w:t>
      </w:r>
      <w:r w:rsidRPr="007F5645">
        <w:rPr>
          <w:rFonts w:eastAsia="Calibri" w:cs="Times New Roman"/>
          <w:b/>
          <w:u w:val="single"/>
        </w:rPr>
        <w:t>the shrinkage of politics hardly suggests that corporate colonization, social hierarchies, or</w:t>
      </w:r>
      <w:r w:rsidRPr="007F5645">
        <w:rPr>
          <w:rFonts w:eastAsia="Calibri" w:cs="Times New Roman"/>
          <w:color w:val="A6A6A6"/>
          <w:sz w:val="12"/>
        </w:rPr>
        <w:t xml:space="preserve"> centralized state and </w:t>
      </w:r>
      <w:r w:rsidRPr="007F5645">
        <w:rPr>
          <w:rFonts w:eastAsia="Calibri" w:cs="Times New Roman"/>
          <w:b/>
          <w:u w:val="single"/>
        </w:rPr>
        <w:t>military institutions will magically disappear</w:t>
      </w:r>
      <w:r w:rsidRPr="007F5645">
        <w:rPr>
          <w:rFonts w:eastAsia="Calibri" w:cs="Times New Roman"/>
          <w:color w:val="A6A6A6"/>
          <w:sz w:val="12"/>
        </w:rPr>
        <w:t xml:space="preserve"> from people’s lives.  Far from it: </w:t>
      </w:r>
      <w:r w:rsidRPr="007F5645">
        <w:rPr>
          <w:rFonts w:eastAsia="Calibri" w:cs="Times New Roman"/>
          <w:b/>
          <w:u w:val="single"/>
        </w:rPr>
        <w:t>the public space vacated by ordinary citizens</w:t>
      </w:r>
      <w:r w:rsidRPr="007F5645">
        <w:rPr>
          <w:rFonts w:eastAsia="Calibri" w:cs="Times New Roman"/>
          <w:color w:val="A6A6A6"/>
          <w:sz w:val="12"/>
        </w:rPr>
        <w:t xml:space="preserve">, well informed and ready to fight for their interests, </w:t>
      </w:r>
      <w:r w:rsidRPr="007F5645">
        <w:rPr>
          <w:rFonts w:eastAsia="Calibri" w:cs="Times New Roman"/>
          <w:b/>
          <w:u w:val="single"/>
        </w:rPr>
        <w:t>simply gives elites more room to consolidate their own power</w:t>
      </w:r>
      <w:r w:rsidRPr="007F5645">
        <w:rPr>
          <w:rFonts w:eastAsia="Calibri" w:cs="Times New Roman"/>
          <w:color w:val="A6A6A6"/>
          <w:sz w:val="12"/>
        </w:rPr>
        <w:t xml:space="preserve"> and privilege.  Beyond that, the fragmentation and chaos of a Hobbesian civil society, not too far removed from the excessive individualism, social Darwinism and urban violence of the American landscape could open the door to a modern Leviathan intent on restoring order and unity in the face of social disintegration.  Viewed in this light, the contemporary drift towards </w:t>
      </w:r>
      <w:proofErr w:type="spellStart"/>
      <w:r w:rsidRPr="007F5645">
        <w:rPr>
          <w:rFonts w:eastAsia="Calibri" w:cs="Times New Roman"/>
          <w:color w:val="A6A6A6"/>
          <w:sz w:val="12"/>
        </w:rPr>
        <w:t>antipolitics</w:t>
      </w:r>
      <w:proofErr w:type="spellEnd"/>
      <w:r w:rsidRPr="007F5645">
        <w:rPr>
          <w:rFonts w:eastAsia="Calibri" w:cs="Times New Roman"/>
          <w:color w:val="A6A6A6"/>
          <w:sz w:val="12"/>
        </w:rPr>
        <w:t xml:space="preserve"> might set the stage for a reassertion of politics in more authoritarian and reactionary guise-or it could simply end up reinforcing the dominant state-corporate system.  In either case, the state would probably become what Hobbes anticipated: the embodiment of those universal, collective interests that had vanished from civil society.16 </w:t>
      </w:r>
      <w:proofErr w:type="gramStart"/>
      <w:r w:rsidRPr="007F5645">
        <w:rPr>
          <w:rFonts w:eastAsia="Calibri" w:cs="Times New Roman"/>
          <w:color w:val="A6A6A6"/>
          <w:sz w:val="12"/>
        </w:rPr>
        <w:t>And</w:t>
      </w:r>
      <w:proofErr w:type="gramEnd"/>
      <w:r w:rsidRPr="007F5645">
        <w:rPr>
          <w:rFonts w:eastAsia="Calibri" w:cs="Times New Roman"/>
          <w:color w:val="A6A6A6"/>
          <w:sz w:val="12"/>
        </w:rPr>
        <w:t xml:space="preserve"> either outcome would run counter to the facile </w:t>
      </w:r>
      <w:proofErr w:type="spellStart"/>
      <w:r w:rsidRPr="007F5645">
        <w:rPr>
          <w:rFonts w:eastAsia="Calibri" w:cs="Times New Roman"/>
          <w:color w:val="A6A6A6"/>
          <w:sz w:val="12"/>
        </w:rPr>
        <w:t>antirationalism</w:t>
      </w:r>
      <w:proofErr w:type="spellEnd"/>
      <w:r w:rsidRPr="007F5645">
        <w:rPr>
          <w:rFonts w:eastAsia="Calibri" w:cs="Times New Roman"/>
          <w:color w:val="A6A6A6"/>
          <w:sz w:val="12"/>
        </w:rPr>
        <w:t xml:space="preserve"> of </w:t>
      </w:r>
      <w:proofErr w:type="spellStart"/>
      <w:r w:rsidRPr="007F5645">
        <w:rPr>
          <w:rFonts w:eastAsia="Calibri" w:cs="Times New Roman"/>
          <w:color w:val="A6A6A6"/>
          <w:sz w:val="12"/>
        </w:rPr>
        <w:t>Oakeshott’s</w:t>
      </w:r>
      <w:proofErr w:type="spellEnd"/>
      <w:r w:rsidRPr="007F5645">
        <w:rPr>
          <w:rFonts w:eastAsia="Calibri" w:cs="Times New Roman"/>
          <w:color w:val="A6A6A6"/>
          <w:sz w:val="12"/>
        </w:rPr>
        <w:t xml:space="preserve"> </w:t>
      </w:r>
      <w:proofErr w:type="spellStart"/>
      <w:r w:rsidRPr="007F5645">
        <w:rPr>
          <w:rFonts w:eastAsia="Calibri" w:cs="Times New Roman"/>
          <w:color w:val="A6A6A6"/>
          <w:sz w:val="12"/>
        </w:rPr>
        <w:t>Burkean</w:t>
      </w:r>
      <w:proofErr w:type="spellEnd"/>
      <w:r w:rsidRPr="007F5645">
        <w:rPr>
          <w:rFonts w:eastAsia="Calibri" w:cs="Times New Roman"/>
          <w:color w:val="A6A6A6"/>
          <w:sz w:val="12"/>
        </w:rPr>
        <w:t xml:space="preserve"> muddling-through theories.  </w:t>
      </w:r>
    </w:p>
    <w:p w:rsidR="007F5645" w:rsidRPr="007F5645" w:rsidRDefault="007F5645" w:rsidP="007F5645">
      <w:pPr>
        <w:ind w:right="-1"/>
        <w:rPr>
          <w:rFonts w:eastAsia="Calibri" w:cs="Times New Roman"/>
          <w:szCs w:val="22"/>
        </w:rPr>
      </w:pPr>
    </w:p>
    <w:p w:rsidR="007F5645" w:rsidRPr="007F5645" w:rsidRDefault="007F5645" w:rsidP="007F5645">
      <w:pPr>
        <w:ind w:right="-1"/>
        <w:rPr>
          <w:rFonts w:eastAsia="Calibri" w:cs="Times New Roman"/>
          <w:b/>
          <w:bCs/>
          <w:szCs w:val="22"/>
        </w:rPr>
      </w:pPr>
      <w:r w:rsidRPr="007F5645">
        <w:rPr>
          <w:rFonts w:eastAsia="Calibri" w:cs="Times New Roman"/>
          <w:szCs w:val="22"/>
        </w:rPr>
        <w:lastRenderedPageBreak/>
        <w:t xml:space="preserve">2. Clash. Topical discussion is </w:t>
      </w:r>
      <w:proofErr w:type="gramStart"/>
      <w:r w:rsidRPr="007F5645">
        <w:rPr>
          <w:rFonts w:eastAsia="Calibri" w:cs="Times New Roman"/>
          <w:szCs w:val="22"/>
        </w:rPr>
        <w:t>key</w:t>
      </w:r>
      <w:proofErr w:type="gramEnd"/>
      <w:r w:rsidRPr="007F5645">
        <w:rPr>
          <w:rFonts w:eastAsia="Calibri" w:cs="Times New Roman"/>
          <w:szCs w:val="22"/>
        </w:rPr>
        <w:t xml:space="preserve"> to have a stable locus for debate. It is literally the only way to have meaningful discourse or solve anything. </w:t>
      </w:r>
      <w:r w:rsidRPr="007F5645">
        <w:rPr>
          <w:rFonts w:eastAsia="Calibri" w:cs="Times New Roman"/>
          <w:bCs/>
          <w:szCs w:val="22"/>
        </w:rPr>
        <w:t>Bracketing out discussions is necessary- the failure of the occupy movement is an empirical example of the turn.</w:t>
      </w:r>
    </w:p>
    <w:p w:rsidR="007F5645" w:rsidRPr="007F5645" w:rsidRDefault="00D96915" w:rsidP="007F5645">
      <w:pPr>
        <w:ind w:right="-1"/>
        <w:rPr>
          <w:rFonts w:eastAsia="Calibri" w:cs="Times New Roman"/>
          <w:color w:val="A6A6A6"/>
          <w:sz w:val="12"/>
          <w:szCs w:val="22"/>
        </w:rPr>
      </w:pPr>
      <w:r w:rsidRPr="00D96915">
        <w:rPr>
          <w:b/>
          <w:u w:val="single"/>
        </w:rPr>
        <w:t xml:space="preserve">White </w:t>
      </w:r>
      <w:r w:rsidR="007F5645" w:rsidRPr="00D96915">
        <w:rPr>
          <w:b/>
          <w:u w:val="single"/>
        </w:rPr>
        <w:t>11</w:t>
      </w:r>
      <w:r w:rsidR="007F5645" w:rsidRPr="007F5645">
        <w:rPr>
          <w:rFonts w:eastAsia="Calibri" w:cs="Times New Roman"/>
          <w:sz w:val="16"/>
          <w:szCs w:val="22"/>
        </w:rPr>
        <w:t xml:space="preserve"> </w:t>
      </w:r>
      <w:r>
        <w:rPr>
          <w:rStyle w:val="FootnoteReference"/>
          <w:rFonts w:eastAsia="Calibri" w:cs="Times New Roman"/>
          <w:sz w:val="16"/>
          <w:szCs w:val="22"/>
        </w:rPr>
        <w:footnoteReference w:id="9"/>
      </w:r>
    </w:p>
    <w:p w:rsidR="007F5645" w:rsidRPr="007F5645" w:rsidRDefault="007F5645" w:rsidP="007F5645">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7F5645">
        <w:rPr>
          <w:rFonts w:eastAsia="Calibri" w:cs="Times New Roman"/>
          <w:color w:val="A6A6A6"/>
          <w:sz w:val="12"/>
          <w:szCs w:val="22"/>
        </w:rPr>
        <w:t xml:space="preserve">From the beginning, </w:t>
      </w:r>
      <w:r w:rsidRPr="007F5645">
        <w:rPr>
          <w:rFonts w:eastAsia="Calibri" w:cs="Times New Roman"/>
          <w:b/>
          <w:szCs w:val="22"/>
          <w:u w:val="single"/>
        </w:rPr>
        <w:t>Occupy</w:t>
      </w:r>
      <w:r w:rsidRPr="007F5645">
        <w:rPr>
          <w:rFonts w:eastAsia="Calibri" w:cs="Times New Roman"/>
          <w:color w:val="A6A6A6"/>
          <w:sz w:val="12"/>
          <w:szCs w:val="22"/>
        </w:rPr>
        <w:t xml:space="preserve"> Wall Street has been </w:t>
      </w:r>
      <w:r w:rsidRPr="007F5645">
        <w:rPr>
          <w:rFonts w:eastAsia="Calibri" w:cs="Times New Roman"/>
          <w:b/>
          <w:szCs w:val="22"/>
          <w:u w:val="single"/>
        </w:rPr>
        <w:t xml:space="preserve">committed to </w:t>
      </w:r>
      <w:r w:rsidRPr="007F5645">
        <w:rPr>
          <w:rFonts w:eastAsia="Calibri" w:cs="Times New Roman"/>
          <w:b/>
          <w:iCs/>
          <w:szCs w:val="22"/>
          <w:u w:val="single"/>
        </w:rPr>
        <w:t>direct</w:t>
      </w:r>
      <w:r w:rsidRPr="007F5645">
        <w:rPr>
          <w:rFonts w:eastAsia="Calibri" w:cs="Times New Roman"/>
          <w:b/>
          <w:szCs w:val="22"/>
          <w:u w:val="single"/>
        </w:rPr>
        <w:t xml:space="preserve"> democracy</w:t>
      </w:r>
      <w:r w:rsidRPr="007F5645">
        <w:rPr>
          <w:rFonts w:eastAsia="Calibri" w:cs="Times New Roman"/>
          <w:color w:val="A6A6A6"/>
          <w:sz w:val="12"/>
          <w:szCs w:val="22"/>
        </w:rPr>
        <w:t xml:space="preserve">. </w:t>
      </w:r>
      <w:r w:rsidRPr="007F5645">
        <w:rPr>
          <w:rFonts w:eastAsia="Calibri" w:cs="Times New Roman"/>
          <w:iCs/>
          <w:color w:val="A6A6A6"/>
          <w:sz w:val="12"/>
          <w:szCs w:val="22"/>
        </w:rPr>
        <w:t>Anyone</w:t>
      </w:r>
      <w:r w:rsidRPr="007F5645">
        <w:rPr>
          <w:rFonts w:eastAsia="Calibri" w:cs="Times New Roman"/>
          <w:color w:val="A6A6A6"/>
          <w:sz w:val="12"/>
          <w:szCs w:val="22"/>
        </w:rPr>
        <w:t xml:space="preserve"> can participate in the General Assembly, the movement's main decision making body, by offering ideas or questioning other peoples' proposals. But </w:t>
      </w:r>
      <w:r w:rsidRPr="007F5645">
        <w:rPr>
          <w:rFonts w:eastAsia="Calibri" w:cs="Times New Roman"/>
          <w:b/>
          <w:szCs w:val="22"/>
          <w:u w:val="single"/>
        </w:rPr>
        <w:t>that</w:t>
      </w:r>
      <w:r w:rsidRPr="007F5645">
        <w:rPr>
          <w:rFonts w:eastAsia="Calibri" w:cs="Times New Roman"/>
          <w:color w:val="A6A6A6"/>
          <w:sz w:val="12"/>
          <w:szCs w:val="22"/>
        </w:rPr>
        <w:t xml:space="preserve"> model </w:t>
      </w:r>
      <w:r w:rsidRPr="007F5645">
        <w:rPr>
          <w:rFonts w:eastAsia="Calibri" w:cs="Times New Roman"/>
          <w:b/>
          <w:szCs w:val="22"/>
          <w:u w:val="single"/>
        </w:rPr>
        <w:t>is coming under strain</w:t>
      </w:r>
      <w:r w:rsidRPr="007F5645">
        <w:rPr>
          <w:rFonts w:eastAsia="Calibri" w:cs="Times New Roman"/>
          <w:color w:val="A6A6A6"/>
          <w:sz w:val="12"/>
          <w:szCs w:val="22"/>
        </w:rPr>
        <w:t xml:space="preserve"> as the still-nascent movement becomes more organized and maps a way forward. The last few weeks have seen a proliferation of working groups devoted to tasks that include managing food and supplies, coordinating community outreach and overseeing nearly $500,000 in donations. As the movement becomes larger and its structure grows more complex, protesters are debating ways to reform the General Assembly, which many veteran protesters say has become too unwieldy. "</w:t>
      </w:r>
      <w:r w:rsidRPr="007F5645">
        <w:rPr>
          <w:rFonts w:eastAsia="Calibri" w:cs="Times New Roman"/>
          <w:b/>
          <w:szCs w:val="22"/>
          <w:u w:val="single"/>
        </w:rPr>
        <w:t xml:space="preserve">People are </w:t>
      </w:r>
      <w:r w:rsidRPr="007F5645">
        <w:rPr>
          <w:rFonts w:eastAsia="Calibri" w:cs="Times New Roman"/>
          <w:b/>
          <w:iCs/>
          <w:szCs w:val="22"/>
          <w:u w:val="single"/>
        </w:rPr>
        <w:t>extremely frustrated</w:t>
      </w:r>
      <w:r w:rsidRPr="007F5645">
        <w:rPr>
          <w:rFonts w:eastAsia="Calibri" w:cs="Times New Roman"/>
          <w:color w:val="A6A6A6"/>
          <w:sz w:val="12"/>
          <w:szCs w:val="22"/>
        </w:rPr>
        <w:t xml:space="preserve"> with the process and how it is now," said protester Ronny Nunez. "The General </w:t>
      </w:r>
      <w:r w:rsidRPr="007F5645">
        <w:rPr>
          <w:rFonts w:eastAsia="Calibri" w:cs="Times New Roman"/>
          <w:b/>
          <w:szCs w:val="22"/>
          <w:u w:val="single"/>
        </w:rPr>
        <w:t>Assemblies</w:t>
      </w:r>
      <w:r w:rsidRPr="007F5645">
        <w:rPr>
          <w:rFonts w:eastAsia="Calibri" w:cs="Times New Roman"/>
          <w:color w:val="A6A6A6"/>
          <w:sz w:val="12"/>
          <w:szCs w:val="22"/>
        </w:rPr>
        <w:t xml:space="preserve"> are great, they </w:t>
      </w:r>
      <w:r w:rsidRPr="007F5645">
        <w:rPr>
          <w:rFonts w:eastAsia="Calibri" w:cs="Times New Roman"/>
          <w:b/>
          <w:szCs w:val="22"/>
          <w:u w:val="single"/>
        </w:rPr>
        <w:t>offer</w:t>
      </w:r>
      <w:r w:rsidRPr="007F5645">
        <w:rPr>
          <w:rFonts w:eastAsia="Calibri" w:cs="Times New Roman"/>
          <w:color w:val="A6A6A6"/>
          <w:sz w:val="12"/>
          <w:szCs w:val="22"/>
        </w:rPr>
        <w:t xml:space="preserve"> the ability for </w:t>
      </w:r>
      <w:r w:rsidRPr="007F5645">
        <w:rPr>
          <w:rFonts w:eastAsia="Calibri" w:cs="Times New Roman"/>
          <w:b/>
          <w:iCs/>
          <w:szCs w:val="22"/>
          <w:u w:val="single"/>
        </w:rPr>
        <w:t>anyone</w:t>
      </w:r>
      <w:r w:rsidRPr="007F5645">
        <w:rPr>
          <w:rFonts w:eastAsia="Calibri" w:cs="Times New Roman"/>
          <w:b/>
          <w:szCs w:val="22"/>
          <w:u w:val="single"/>
        </w:rPr>
        <w:t xml:space="preserve"> to speak</w:t>
      </w:r>
      <w:r w:rsidRPr="007F5645">
        <w:rPr>
          <w:rFonts w:eastAsia="Calibri" w:cs="Times New Roman"/>
          <w:color w:val="A6A6A6"/>
          <w:sz w:val="12"/>
          <w:szCs w:val="22"/>
        </w:rPr>
        <w:t xml:space="preserve"> out, </w:t>
      </w:r>
      <w:r w:rsidRPr="007F5645">
        <w:rPr>
          <w:rFonts w:eastAsia="Calibri" w:cs="Times New Roman"/>
          <w:b/>
          <w:szCs w:val="22"/>
          <w:u w:val="single"/>
        </w:rPr>
        <w:t>but</w:t>
      </w:r>
      <w:r w:rsidRPr="007F5645">
        <w:rPr>
          <w:rFonts w:eastAsia="Calibri" w:cs="Times New Roman"/>
          <w:color w:val="A6A6A6"/>
          <w:sz w:val="12"/>
          <w:szCs w:val="22"/>
        </w:rPr>
        <w:t xml:space="preserve"> there comes a point in which </w:t>
      </w:r>
      <w:r w:rsidRPr="007F5645">
        <w:rPr>
          <w:rFonts w:eastAsia="Calibri" w:cs="Times New Roman"/>
          <w:b/>
          <w:szCs w:val="22"/>
          <w:u w:val="single"/>
        </w:rPr>
        <w:t xml:space="preserve">you have </w:t>
      </w:r>
      <w:r w:rsidRPr="007F5645">
        <w:rPr>
          <w:rFonts w:eastAsia="Calibri" w:cs="Times New Roman"/>
          <w:b/>
          <w:iCs/>
          <w:szCs w:val="22"/>
          <w:u w:val="single"/>
        </w:rPr>
        <w:t>so many people</w:t>
      </w:r>
      <w:r w:rsidRPr="007F5645">
        <w:rPr>
          <w:rFonts w:eastAsia="Calibri" w:cs="Times New Roman"/>
          <w:color w:val="A6A6A6"/>
          <w:sz w:val="12"/>
          <w:szCs w:val="22"/>
        </w:rPr>
        <w:t xml:space="preserve"> involved in the process that </w:t>
      </w:r>
      <w:r w:rsidRPr="007F5645">
        <w:rPr>
          <w:rFonts w:eastAsia="Calibri" w:cs="Times New Roman"/>
          <w:b/>
          <w:iCs/>
          <w:szCs w:val="22"/>
          <w:u w:val="single"/>
        </w:rPr>
        <w:t>it loses</w:t>
      </w:r>
      <w:r w:rsidRPr="007F5645">
        <w:rPr>
          <w:rFonts w:eastAsia="Calibri" w:cs="Times New Roman"/>
          <w:color w:val="A6A6A6"/>
          <w:sz w:val="12"/>
          <w:szCs w:val="22"/>
        </w:rPr>
        <w:t xml:space="preserve"> any sort of </w:t>
      </w:r>
      <w:r w:rsidRPr="007F5645">
        <w:rPr>
          <w:rFonts w:eastAsia="Calibri" w:cs="Times New Roman"/>
          <w:b/>
          <w:iCs/>
          <w:szCs w:val="22"/>
          <w:u w:val="single"/>
        </w:rPr>
        <w:t>effectiveness</w:t>
      </w:r>
      <w:r w:rsidRPr="007F5645">
        <w:rPr>
          <w:rFonts w:eastAsia="Calibri" w:cs="Times New Roman"/>
          <w:color w:val="A6A6A6"/>
          <w:sz w:val="12"/>
          <w:szCs w:val="22"/>
        </w:rPr>
        <w:t xml:space="preserve">." Nunez cited a recent General Assembly in which </w:t>
      </w:r>
      <w:r w:rsidRPr="007F5645">
        <w:rPr>
          <w:rFonts w:eastAsia="Calibri" w:cs="Times New Roman"/>
          <w:b/>
          <w:szCs w:val="22"/>
          <w:u w:val="single"/>
        </w:rPr>
        <w:t>members</w:t>
      </w:r>
      <w:r w:rsidRPr="007F5645">
        <w:rPr>
          <w:rFonts w:eastAsia="Calibri" w:cs="Times New Roman"/>
          <w:color w:val="A6A6A6"/>
          <w:sz w:val="12"/>
          <w:szCs w:val="22"/>
        </w:rPr>
        <w:t xml:space="preserve"> of the sanitation working group </w:t>
      </w:r>
      <w:r w:rsidRPr="007F5645">
        <w:rPr>
          <w:rFonts w:eastAsia="Calibri" w:cs="Times New Roman"/>
          <w:b/>
          <w:szCs w:val="22"/>
          <w:u w:val="single"/>
        </w:rPr>
        <w:t>sought</w:t>
      </w:r>
      <w:r w:rsidRPr="007F5645">
        <w:rPr>
          <w:rFonts w:eastAsia="Calibri" w:cs="Times New Roman"/>
          <w:color w:val="A6A6A6"/>
          <w:sz w:val="12"/>
          <w:szCs w:val="22"/>
        </w:rPr>
        <w:t xml:space="preserve"> emergency funding to purchase </w:t>
      </w:r>
      <w:r w:rsidRPr="007F5645">
        <w:rPr>
          <w:rFonts w:eastAsia="Calibri" w:cs="Times New Roman"/>
          <w:b/>
          <w:szCs w:val="22"/>
          <w:u w:val="single"/>
        </w:rPr>
        <w:t>trash bins. Deliberations dragged on</w:t>
      </w:r>
      <w:r w:rsidRPr="007F5645">
        <w:rPr>
          <w:rFonts w:eastAsia="Calibri" w:cs="Times New Roman"/>
          <w:color w:val="A6A6A6"/>
          <w:sz w:val="12"/>
          <w:szCs w:val="22"/>
        </w:rPr>
        <w:t xml:space="preserve"> as people offered amendments, including a requirement that the protesters purchase their supplies secondhand, that "</w:t>
      </w:r>
      <w:r w:rsidRPr="007F5645">
        <w:rPr>
          <w:rFonts w:eastAsia="Calibri" w:cs="Times New Roman"/>
          <w:b/>
          <w:szCs w:val="22"/>
          <w:u w:val="single"/>
        </w:rPr>
        <w:t>made it</w:t>
      </w:r>
      <w:r w:rsidRPr="007F5645">
        <w:rPr>
          <w:rFonts w:eastAsia="Calibri" w:cs="Times New Roman"/>
          <w:color w:val="A6A6A6"/>
          <w:sz w:val="12"/>
          <w:szCs w:val="22"/>
        </w:rPr>
        <w:t xml:space="preserve"> </w:t>
      </w:r>
      <w:r w:rsidRPr="007F5645">
        <w:rPr>
          <w:rFonts w:eastAsia="Calibri" w:cs="Times New Roman"/>
          <w:iCs/>
          <w:color w:val="A6A6A6"/>
          <w:sz w:val="12"/>
          <w:szCs w:val="22"/>
        </w:rPr>
        <w:t xml:space="preserve">effectively </w:t>
      </w:r>
      <w:r w:rsidRPr="007F5645">
        <w:rPr>
          <w:rFonts w:eastAsia="Calibri" w:cs="Times New Roman"/>
          <w:b/>
          <w:iCs/>
          <w:szCs w:val="22"/>
          <w:u w:val="single"/>
        </w:rPr>
        <w:t>impossible</w:t>
      </w:r>
      <w:r w:rsidRPr="007F5645">
        <w:rPr>
          <w:rFonts w:eastAsia="Calibri" w:cs="Times New Roman"/>
          <w:b/>
          <w:szCs w:val="22"/>
          <w:u w:val="single"/>
        </w:rPr>
        <w:t xml:space="preserve"> to get</w:t>
      </w:r>
      <w:r w:rsidRPr="007F5645">
        <w:rPr>
          <w:rFonts w:eastAsia="Calibri" w:cs="Times New Roman"/>
          <w:color w:val="A6A6A6"/>
          <w:sz w:val="12"/>
          <w:szCs w:val="22"/>
        </w:rPr>
        <w:t xml:space="preserve"> the </w:t>
      </w:r>
      <w:r w:rsidRPr="007F5645">
        <w:rPr>
          <w:rFonts w:eastAsia="Calibri" w:cs="Times New Roman"/>
          <w:b/>
          <w:szCs w:val="22"/>
          <w:u w:val="single"/>
        </w:rPr>
        <w:t>funding</w:t>
      </w:r>
      <w:r w:rsidRPr="007F5645">
        <w:rPr>
          <w:rFonts w:eastAsia="Calibri" w:cs="Times New Roman"/>
          <w:color w:val="A6A6A6"/>
          <w:sz w:val="12"/>
          <w:szCs w:val="22"/>
        </w:rPr>
        <w:t xml:space="preserve"> they needed," Nunez said. Follow us "We're going through all these different growing pains where we're learning, and we're learning that some things work on a smaller level and some on a bigger level," Nunez said. Spokes Council Protesters are circulating a proposal to streamline the process with something called a Spokes Council. Under that model, the various working groups would nominate representatives to participate in the General Assembly on their behalf. The spokesperson would rotate, and during the General Assembly they would periodically conferring with their respective working groups, which would be seated behind them. The idea has already been blocked once in the General Assembly, but is set to come up again. A protester arrived at a recent meeting of the Outreach working group to explain the proposal. The current format had become "</w:t>
      </w:r>
      <w:r w:rsidRPr="007F5645">
        <w:rPr>
          <w:rFonts w:eastAsia="Calibri" w:cs="Times New Roman"/>
          <w:iCs/>
          <w:color w:val="A6A6A6"/>
          <w:sz w:val="12"/>
          <w:szCs w:val="22"/>
        </w:rPr>
        <w:t>untenable</w:t>
      </w:r>
      <w:r w:rsidRPr="007F5645">
        <w:rPr>
          <w:rFonts w:eastAsia="Calibri" w:cs="Times New Roman"/>
          <w:color w:val="A6A6A6"/>
          <w:sz w:val="12"/>
          <w:szCs w:val="22"/>
        </w:rPr>
        <w:t xml:space="preserve">," he argued. He noted that under the Spokes Council, anyone can join a working group and thereby have a say. "I think that's bulls-t," another protester responded, arguing that the idea endangered the movement's inclusiveness. "In participatory democracy," the protester presenting the idea shot back, "as long as you allow access at all times you've done your bit." Marisa Holmes, who on Monday night explained the Spokes Council idea during a meeting of the Structure working group, argued that the idea encouraged people to become more deeply invested in Occupy Wall Street by having them join working groups that are essential to the movement's day-to-day operations. Hours-long meetings where people debate the logistics of laundry, Holmes said, can vitiate the process by leading working groups to avoid the General Assembly altogether. "The General Assembly has been an amazing body for movement building, and it enables people to have a voice for what is sometimes the first time," Holmes said. "We don't want to destroy it but we see that there's a lot of work done in a not always accountable and transparent way." Dilemma: Preserve Participatory Structure or Become More-Efficient? The tension between people who want to preserve the movement's initial qualities and those who want to make it more efficient reflects an overlapping but different set of goals, said Todd </w:t>
      </w:r>
      <w:proofErr w:type="spellStart"/>
      <w:r w:rsidRPr="007F5645">
        <w:rPr>
          <w:rFonts w:eastAsia="Calibri" w:cs="Times New Roman"/>
          <w:color w:val="A6A6A6"/>
          <w:sz w:val="12"/>
          <w:szCs w:val="22"/>
        </w:rPr>
        <w:t>Gitlin</w:t>
      </w:r>
      <w:proofErr w:type="spellEnd"/>
      <w:r w:rsidRPr="007F5645">
        <w:rPr>
          <w:rFonts w:eastAsia="Calibri" w:cs="Times New Roman"/>
          <w:color w:val="A6A6A6"/>
          <w:sz w:val="12"/>
          <w:szCs w:val="22"/>
        </w:rPr>
        <w:t xml:space="preserve">, a professor of journalism and communications at Columbia University who observed the evolution of an activist movement as president of Students for a Democratic Society. He said the movement will need to find a way to accommodate the "purists and pragmatists," or those for whom "the very participation is the goal" and those whose "goals have to do with moving the world." "You can think of this as the process by which a nation-state is formed," </w:t>
      </w:r>
      <w:proofErr w:type="spellStart"/>
      <w:r w:rsidRPr="007F5645">
        <w:rPr>
          <w:rFonts w:eastAsia="Calibri" w:cs="Times New Roman"/>
          <w:color w:val="A6A6A6"/>
          <w:sz w:val="12"/>
          <w:szCs w:val="22"/>
        </w:rPr>
        <w:t>Gitlin</w:t>
      </w:r>
      <w:proofErr w:type="spellEnd"/>
      <w:r w:rsidRPr="007F5645">
        <w:rPr>
          <w:rFonts w:eastAsia="Calibri" w:cs="Times New Roman"/>
          <w:color w:val="A6A6A6"/>
          <w:sz w:val="12"/>
          <w:szCs w:val="22"/>
        </w:rPr>
        <w:t xml:space="preserve"> said. "At one point anyone who shows up is a member, and then at another point those who have been members and have an appreciation for tasks to be done say 'wait a minute, we need to capitalize on our experience and value our continuity'... You're talking about the founding of some kind of functioning democracy, and the rules continue to evolve in nation-states, too." As that process unfolds, observers and members of the movement worry about the movement becoming fractured or co-opted. "My fundamental question is why </w:t>
      </w:r>
      <w:proofErr w:type="gramStart"/>
      <w:r w:rsidRPr="007F5645">
        <w:rPr>
          <w:rFonts w:eastAsia="Calibri" w:cs="Times New Roman"/>
          <w:color w:val="A6A6A6"/>
          <w:sz w:val="12"/>
          <w:szCs w:val="22"/>
        </w:rPr>
        <w:t>would anyone in this movement, which is pro-democracy and pro-consensus,</w:t>
      </w:r>
      <w:proofErr w:type="gramEnd"/>
      <w:r w:rsidRPr="007F5645">
        <w:rPr>
          <w:rFonts w:eastAsia="Calibri" w:cs="Times New Roman"/>
          <w:color w:val="A6A6A6"/>
          <w:sz w:val="12"/>
          <w:szCs w:val="22"/>
        </w:rPr>
        <w:t xml:space="preserve"> repeatedly bring up a proposal after it was already blocked, which is very divisive?" asked </w:t>
      </w:r>
      <w:proofErr w:type="spellStart"/>
      <w:r w:rsidRPr="007F5645">
        <w:rPr>
          <w:rFonts w:eastAsia="Calibri" w:cs="Times New Roman"/>
          <w:color w:val="A6A6A6"/>
          <w:sz w:val="12"/>
          <w:szCs w:val="22"/>
        </w:rPr>
        <w:t>Etan</w:t>
      </w:r>
      <w:proofErr w:type="spellEnd"/>
      <w:r w:rsidRPr="007F5645">
        <w:rPr>
          <w:rFonts w:eastAsia="Calibri" w:cs="Times New Roman"/>
          <w:color w:val="A6A6A6"/>
          <w:sz w:val="12"/>
          <w:szCs w:val="22"/>
        </w:rPr>
        <w:t xml:space="preserve"> Ben-Ami, a licensed social worker who is skeptical of the Spokes Council idea. "On the left we always have to guard what's occurred in the past frequently: takeovers by the vanguard left that infiltrates the process and pushes an agenda." On Monday night, Edward Ledford sat by the Structure working group, listening intently as Holmes explained the Spokes Council idea. Ledford, 61, had traveled from Lincoln, Nebraska armed with a plan, based on an obscure academic paper by a mathematician, for a series of deliberative juries that flow into a parliamentary body. Ledford spoke eloquently of the challenges Occupy Wall Street faces, repeatedly referencing James Madison's Federalist Paper No. 10, which warned presciently against the danger factionalism poses to democracy. Follow us </w:t>
      </w:r>
      <w:r w:rsidRPr="007F5645">
        <w:rPr>
          <w:rFonts w:eastAsia="Calibri" w:cs="Times New Roman"/>
          <w:iCs/>
          <w:color w:val="A6A6A6"/>
          <w:sz w:val="12"/>
          <w:szCs w:val="22"/>
        </w:rPr>
        <w:t>"</w:t>
      </w:r>
      <w:r w:rsidRPr="007F5645">
        <w:rPr>
          <w:rFonts w:eastAsia="Calibri" w:cs="Times New Roman"/>
          <w:b/>
          <w:szCs w:val="22"/>
          <w:u w:val="single"/>
        </w:rPr>
        <w:t>People do not</w:t>
      </w:r>
      <w:r w:rsidRPr="007F5645">
        <w:rPr>
          <w:rFonts w:eastAsia="Calibri" w:cs="Times New Roman"/>
          <w:iCs/>
          <w:color w:val="A6A6A6"/>
          <w:sz w:val="12"/>
          <w:szCs w:val="22"/>
        </w:rPr>
        <w:t xml:space="preserve"> seem to have </w:t>
      </w:r>
      <w:r w:rsidRPr="007F5645">
        <w:rPr>
          <w:rFonts w:eastAsia="Calibri" w:cs="Times New Roman"/>
          <w:b/>
          <w:iCs/>
          <w:szCs w:val="22"/>
          <w:u w:val="single"/>
        </w:rPr>
        <w:t>learn</w:t>
      </w:r>
      <w:r w:rsidRPr="007F5645">
        <w:rPr>
          <w:rFonts w:eastAsia="Calibri" w:cs="Times New Roman"/>
          <w:iCs/>
          <w:color w:val="A6A6A6"/>
          <w:sz w:val="12"/>
          <w:szCs w:val="22"/>
        </w:rPr>
        <w:t xml:space="preserve">ed their </w:t>
      </w:r>
      <w:r w:rsidRPr="007F5645">
        <w:rPr>
          <w:rFonts w:eastAsia="Calibri" w:cs="Times New Roman"/>
          <w:b/>
          <w:iCs/>
          <w:szCs w:val="22"/>
          <w:u w:val="single"/>
        </w:rPr>
        <w:t>history</w:t>
      </w:r>
      <w:r w:rsidRPr="007F5645">
        <w:rPr>
          <w:rFonts w:eastAsia="Calibri" w:cs="Times New Roman"/>
          <w:color w:val="A6A6A6"/>
          <w:sz w:val="12"/>
          <w:szCs w:val="22"/>
        </w:rPr>
        <w:t xml:space="preserve">. I see </w:t>
      </w:r>
      <w:r w:rsidRPr="007F5645">
        <w:rPr>
          <w:rFonts w:eastAsia="Calibri" w:cs="Times New Roman"/>
          <w:b/>
          <w:szCs w:val="22"/>
          <w:u w:val="single"/>
        </w:rPr>
        <w:t xml:space="preserve">a very </w:t>
      </w:r>
      <w:r w:rsidRPr="007F5645">
        <w:rPr>
          <w:rFonts w:eastAsia="Calibri" w:cs="Times New Roman"/>
          <w:b/>
          <w:iCs/>
          <w:szCs w:val="22"/>
          <w:u w:val="single"/>
        </w:rPr>
        <w:t>classical historical error</w:t>
      </w:r>
      <w:r w:rsidRPr="007F5645">
        <w:rPr>
          <w:rFonts w:eastAsia="Calibri" w:cs="Times New Roman"/>
          <w:b/>
          <w:szCs w:val="22"/>
          <w:u w:val="single"/>
        </w:rPr>
        <w:t xml:space="preserve"> unfolding</w:t>
      </w:r>
      <w:r w:rsidRPr="007F5645">
        <w:rPr>
          <w:rFonts w:eastAsia="Calibri" w:cs="Times New Roman"/>
          <w:color w:val="A6A6A6"/>
          <w:sz w:val="12"/>
          <w:szCs w:val="22"/>
        </w:rPr>
        <w:t xml:space="preserve">," Ledford said, adding that he had seen "several red flags" in less than a day. "The </w:t>
      </w:r>
      <w:r w:rsidRPr="007F5645">
        <w:rPr>
          <w:rFonts w:eastAsia="Calibri" w:cs="Times New Roman"/>
          <w:b/>
          <w:szCs w:val="22"/>
          <w:u w:val="single"/>
        </w:rPr>
        <w:t xml:space="preserve">movement </w:t>
      </w:r>
      <w:r w:rsidRPr="007F5645">
        <w:rPr>
          <w:rFonts w:eastAsia="Calibri" w:cs="Times New Roman"/>
          <w:b/>
          <w:iCs/>
          <w:szCs w:val="22"/>
          <w:u w:val="single"/>
        </w:rPr>
        <w:t>has to be structured</w:t>
      </w:r>
      <w:r w:rsidRPr="007F5645">
        <w:rPr>
          <w:rFonts w:eastAsia="Calibri" w:cs="Times New Roman"/>
          <w:color w:val="A6A6A6"/>
          <w:sz w:val="12"/>
          <w:szCs w:val="22"/>
        </w:rPr>
        <w:t xml:space="preserve">, but if it's structured in a bad way it is going to fail. </w:t>
      </w:r>
      <w:r w:rsidRPr="007F5645">
        <w:rPr>
          <w:rFonts w:eastAsia="Calibri" w:cs="Times New Roman"/>
          <w:b/>
          <w:iCs/>
          <w:szCs w:val="22"/>
          <w:u w:val="single"/>
        </w:rPr>
        <w:t>Direct</w:t>
      </w:r>
      <w:r w:rsidRPr="007F5645">
        <w:rPr>
          <w:rFonts w:eastAsia="Calibri" w:cs="Times New Roman"/>
          <w:iCs/>
          <w:color w:val="A6A6A6"/>
          <w:sz w:val="12"/>
          <w:szCs w:val="22"/>
        </w:rPr>
        <w:t xml:space="preserve"> participatory </w:t>
      </w:r>
      <w:r w:rsidRPr="007F5645">
        <w:rPr>
          <w:rFonts w:eastAsia="Calibri" w:cs="Times New Roman"/>
          <w:b/>
          <w:iCs/>
          <w:szCs w:val="22"/>
          <w:u w:val="single"/>
        </w:rPr>
        <w:t>democracy</w:t>
      </w:r>
      <w:r w:rsidRPr="007F5645">
        <w:rPr>
          <w:rFonts w:eastAsia="Calibri" w:cs="Times New Roman"/>
          <w:b/>
          <w:szCs w:val="22"/>
          <w:u w:val="single"/>
        </w:rPr>
        <w:t xml:space="preserve"> has in </w:t>
      </w:r>
      <w:r w:rsidRPr="007F5645">
        <w:rPr>
          <w:rFonts w:eastAsia="Calibri" w:cs="Times New Roman"/>
          <w:b/>
          <w:iCs/>
          <w:szCs w:val="22"/>
          <w:u w:val="single"/>
        </w:rPr>
        <w:t>every</w:t>
      </w:r>
      <w:r w:rsidRPr="007F5645">
        <w:rPr>
          <w:rFonts w:eastAsia="Calibri" w:cs="Times New Roman"/>
          <w:b/>
          <w:szCs w:val="22"/>
          <w:u w:val="single"/>
        </w:rPr>
        <w:t xml:space="preserve"> instance</w:t>
      </w:r>
      <w:r w:rsidRPr="007F5645">
        <w:rPr>
          <w:rFonts w:eastAsia="Calibri" w:cs="Times New Roman"/>
          <w:color w:val="A6A6A6"/>
          <w:sz w:val="12"/>
          <w:szCs w:val="22"/>
        </w:rPr>
        <w:t xml:space="preserve">, once it takes hold </w:t>
      </w:r>
      <w:r w:rsidRPr="007F5645">
        <w:rPr>
          <w:rFonts w:eastAsia="Calibri" w:cs="Times New Roman"/>
          <w:b/>
          <w:szCs w:val="22"/>
          <w:u w:val="single"/>
        </w:rPr>
        <w:t>of a</w:t>
      </w:r>
      <w:r w:rsidRPr="007F5645">
        <w:rPr>
          <w:rFonts w:eastAsia="Calibri" w:cs="Times New Roman"/>
          <w:color w:val="A6A6A6"/>
          <w:sz w:val="12"/>
          <w:szCs w:val="22"/>
        </w:rPr>
        <w:t xml:space="preserve"> national </w:t>
      </w:r>
      <w:r w:rsidRPr="007F5645">
        <w:rPr>
          <w:rFonts w:eastAsia="Calibri" w:cs="Times New Roman"/>
          <w:b/>
          <w:szCs w:val="22"/>
          <w:u w:val="single"/>
        </w:rPr>
        <w:t>institution</w:t>
      </w:r>
      <w:r w:rsidRPr="007F5645">
        <w:rPr>
          <w:rFonts w:eastAsia="Calibri" w:cs="Times New Roman"/>
          <w:color w:val="A6A6A6"/>
          <w:sz w:val="12"/>
          <w:szCs w:val="22"/>
        </w:rPr>
        <w:t xml:space="preserve">, basically </w:t>
      </w:r>
      <w:r w:rsidRPr="007F5645">
        <w:rPr>
          <w:rFonts w:eastAsia="Calibri" w:cs="Times New Roman"/>
          <w:b/>
          <w:iCs/>
          <w:szCs w:val="22"/>
          <w:u w:val="single"/>
        </w:rPr>
        <w:t>destroyed it</w:t>
      </w:r>
      <w:r w:rsidRPr="007F5645">
        <w:rPr>
          <w:rFonts w:eastAsia="Calibri" w:cs="Times New Roman"/>
          <w:b/>
          <w:szCs w:val="22"/>
          <w:u w:val="single"/>
        </w:rPr>
        <w:t xml:space="preserve"> because</w:t>
      </w:r>
      <w:r w:rsidRPr="007F5645">
        <w:rPr>
          <w:rFonts w:eastAsia="Calibri" w:cs="Times New Roman"/>
          <w:color w:val="A6A6A6"/>
          <w:sz w:val="12"/>
          <w:szCs w:val="22"/>
        </w:rPr>
        <w:t xml:space="preserve"> of </w:t>
      </w:r>
      <w:r w:rsidRPr="007F5645">
        <w:rPr>
          <w:rFonts w:eastAsia="Calibri" w:cs="Times New Roman"/>
          <w:b/>
          <w:szCs w:val="22"/>
          <w:u w:val="single"/>
        </w:rPr>
        <w:t xml:space="preserve">its propensity to succumb to the </w:t>
      </w:r>
      <w:r w:rsidRPr="007F5645">
        <w:rPr>
          <w:rFonts w:eastAsia="Calibri" w:cs="Times New Roman"/>
          <w:b/>
          <w:iCs/>
          <w:szCs w:val="22"/>
          <w:u w:val="single"/>
        </w:rPr>
        <w:t>violence of faction</w:t>
      </w:r>
      <w:r w:rsidRPr="007F5645">
        <w:rPr>
          <w:rFonts w:eastAsia="Calibri" w:cs="Times New Roman"/>
          <w:color w:val="A6A6A6"/>
          <w:sz w:val="12"/>
          <w:szCs w:val="22"/>
        </w:rPr>
        <w:t>."</w:t>
      </w:r>
    </w:p>
    <w:p w:rsidR="007F5645" w:rsidRPr="007F5645" w:rsidRDefault="007F5645" w:rsidP="007F5645">
      <w:pPr>
        <w:rPr>
          <w:rFonts w:eastAsia="Calibri" w:cs="Times New Roman"/>
          <w:szCs w:val="22"/>
          <w:lang w:eastAsia="zh-TW"/>
        </w:rPr>
      </w:pPr>
    </w:p>
    <w:p w:rsidR="003E267E" w:rsidRDefault="003E267E">
      <w:pPr>
        <w:rPr>
          <w:rFonts w:eastAsia="Calibri" w:cs="Times New Roman"/>
          <w:szCs w:val="22"/>
          <w:lang w:eastAsia="zh-TW"/>
        </w:rPr>
      </w:pPr>
      <w:r>
        <w:rPr>
          <w:rFonts w:eastAsia="Calibri" w:cs="Times New Roman"/>
          <w:szCs w:val="22"/>
          <w:lang w:eastAsia="zh-TW"/>
        </w:rPr>
        <w:br w:type="page"/>
      </w:r>
    </w:p>
    <w:p w:rsidR="004D40CE" w:rsidRPr="004D40CE" w:rsidRDefault="007F5645" w:rsidP="004D40CE">
      <w:pPr>
        <w:rPr>
          <w:szCs w:val="22"/>
        </w:rPr>
      </w:pPr>
      <w:r w:rsidRPr="007F5645">
        <w:rPr>
          <w:rFonts w:eastAsia="Calibri" w:cs="Times New Roman"/>
          <w:szCs w:val="22"/>
          <w:lang w:eastAsia="zh-TW"/>
        </w:rPr>
        <w:lastRenderedPageBreak/>
        <w:t xml:space="preserve">3. </w:t>
      </w:r>
      <w:r w:rsidR="00F0628B">
        <w:rPr>
          <w:bCs/>
          <w:iCs/>
          <w:szCs w:val="22"/>
        </w:rPr>
        <w:t>Switch side topical debate is the only meaningful forum to foster</w:t>
      </w:r>
      <w:r w:rsidR="004D40CE" w:rsidRPr="004D40CE">
        <w:rPr>
          <w:bCs/>
          <w:iCs/>
          <w:szCs w:val="22"/>
        </w:rPr>
        <w:t xml:space="preserve"> critical thinking. The impact is extinction.</w:t>
      </w:r>
      <w:r w:rsidR="00F0628B">
        <w:rPr>
          <w:bCs/>
          <w:iCs/>
          <w:szCs w:val="22"/>
        </w:rPr>
        <w:t xml:space="preserve"> </w:t>
      </w:r>
      <w:proofErr w:type="spellStart"/>
      <w:r w:rsidR="00D96915">
        <w:rPr>
          <w:b/>
          <w:szCs w:val="22"/>
          <w:u w:val="single"/>
        </w:rPr>
        <w:t>Harrigan</w:t>
      </w:r>
      <w:proofErr w:type="spellEnd"/>
      <w:r w:rsidR="00D96915">
        <w:rPr>
          <w:b/>
          <w:szCs w:val="22"/>
          <w:u w:val="single"/>
        </w:rPr>
        <w:t xml:space="preserve"> </w:t>
      </w:r>
      <w:r w:rsidR="004D40CE" w:rsidRPr="004D40CE">
        <w:rPr>
          <w:b/>
          <w:szCs w:val="22"/>
          <w:u w:val="single"/>
        </w:rPr>
        <w:t>8</w:t>
      </w:r>
      <w:r w:rsidR="004D40CE" w:rsidRPr="004D40CE">
        <w:rPr>
          <w:szCs w:val="22"/>
        </w:rPr>
        <w:t xml:space="preserve"> writes</w:t>
      </w:r>
      <w:r w:rsidR="004D40CE" w:rsidRPr="004D40CE">
        <w:rPr>
          <w:szCs w:val="22"/>
          <w:vertAlign w:val="superscript"/>
        </w:rPr>
        <w:footnoteReference w:id="10"/>
      </w:r>
    </w:p>
    <w:p w:rsidR="004D40CE" w:rsidRPr="004D40CE" w:rsidRDefault="004D40CE" w:rsidP="004D40CE">
      <w:pPr>
        <w:rPr>
          <w:sz w:val="12"/>
          <w:szCs w:val="22"/>
        </w:rPr>
      </w:pPr>
    </w:p>
    <w:p w:rsidR="004D40CE" w:rsidRPr="004D40CE" w:rsidRDefault="004D40CE" w:rsidP="004D40CE">
      <w:pPr>
        <w:pBdr>
          <w:top w:val="single" w:sz="4" w:space="4" w:color="auto"/>
          <w:left w:val="single" w:sz="4" w:space="4" w:color="auto"/>
          <w:bottom w:val="single" w:sz="4" w:space="4" w:color="auto"/>
          <w:right w:val="single" w:sz="4" w:space="4" w:color="auto"/>
        </w:pBdr>
        <w:rPr>
          <w:szCs w:val="22"/>
        </w:rPr>
      </w:pPr>
      <w:r w:rsidRPr="004D40CE">
        <w:rPr>
          <w:color w:val="A6A6A6" w:themeColor="background1" w:themeShade="A6"/>
          <w:sz w:val="12"/>
          <w:szCs w:val="22"/>
        </w:rPr>
        <w:t xml:space="preserve">Additionally, </w:t>
      </w:r>
      <w:r w:rsidRPr="00F0628B">
        <w:rPr>
          <w:b/>
          <w:u w:val="single"/>
        </w:rPr>
        <w:t>there are social benefits to the practice of requiring students to debate both sides of controversial issues</w:t>
      </w:r>
      <w:r w:rsidRPr="004D40CE">
        <w:rPr>
          <w:color w:val="A6A6A6" w:themeColor="background1" w:themeShade="A6"/>
          <w:sz w:val="12"/>
          <w:szCs w:val="22"/>
        </w:rPr>
        <w:t>. Dating back to the Greek rhetorical tradition, great value has been placed on the benefit of testing each argument relative to all others in the marketplace of ideas.</w:t>
      </w:r>
      <w:r w:rsidRPr="004D40CE">
        <w:rPr>
          <w:szCs w:val="22"/>
        </w:rPr>
        <w:t xml:space="preserve"> </w:t>
      </w:r>
      <w:r w:rsidRPr="004D40CE">
        <w:rPr>
          <w:b/>
          <w:szCs w:val="22"/>
          <w:u w:val="single"/>
        </w:rPr>
        <w:t>Like</w:t>
      </w:r>
      <w:r w:rsidRPr="004D40CE">
        <w:rPr>
          <w:szCs w:val="22"/>
        </w:rPr>
        <w:t xml:space="preserve"> </w:t>
      </w:r>
      <w:r w:rsidRPr="004D40CE">
        <w:rPr>
          <w:color w:val="A6A6A6" w:themeColor="background1" w:themeShade="A6"/>
          <w:sz w:val="12"/>
          <w:szCs w:val="22"/>
        </w:rPr>
        <w:t>those who argue on behalf of the efficiency-maximizing benefits of</w:t>
      </w:r>
      <w:r w:rsidRPr="004D40CE">
        <w:rPr>
          <w:szCs w:val="22"/>
        </w:rPr>
        <w:t xml:space="preserve"> </w:t>
      </w:r>
      <w:r w:rsidRPr="004D40CE">
        <w:rPr>
          <w:b/>
          <w:szCs w:val="22"/>
          <w:u w:val="single"/>
        </w:rPr>
        <w:t>free market competition</w:t>
      </w:r>
      <w:r w:rsidRPr="004D40CE">
        <w:rPr>
          <w:color w:val="A6A6A6" w:themeColor="background1" w:themeShade="A6"/>
          <w:sz w:val="12"/>
          <w:szCs w:val="22"/>
        </w:rPr>
        <w:t xml:space="preserve">, it is believed that </w:t>
      </w:r>
      <w:r w:rsidRPr="004D40CE">
        <w:rPr>
          <w:b/>
          <w:bCs/>
          <w:szCs w:val="22"/>
          <w:u w:val="single"/>
        </w:rPr>
        <w:t>arguments are most rigorously tested</w:t>
      </w:r>
      <w:r w:rsidRPr="004D40CE">
        <w:rPr>
          <w:bCs/>
          <w:color w:val="A6A6A6" w:themeColor="background1" w:themeShade="A6"/>
          <w:sz w:val="12"/>
          <w:szCs w:val="22"/>
        </w:rPr>
        <w:t xml:space="preserve"> (and conceivably refined </w:t>
      </w:r>
      <w:r w:rsidRPr="004D40CE">
        <w:rPr>
          <w:b/>
          <w:bCs/>
          <w:szCs w:val="22"/>
          <w:u w:val="single"/>
        </w:rPr>
        <w:t>and improved</w:t>
      </w:r>
      <w:r w:rsidRPr="004D40CE">
        <w:rPr>
          <w:bCs/>
          <w:color w:val="A6A6A6" w:themeColor="background1" w:themeShade="A6"/>
          <w:sz w:val="12"/>
          <w:szCs w:val="22"/>
        </w:rPr>
        <w:t xml:space="preserve">) </w:t>
      </w:r>
      <w:r w:rsidRPr="004D40CE">
        <w:rPr>
          <w:b/>
          <w:bCs/>
          <w:szCs w:val="22"/>
          <w:u w:val="single"/>
        </w:rPr>
        <w:t>when compared to all available alternatives.</w:t>
      </w:r>
      <w:r w:rsidRPr="004D40CE">
        <w:rPr>
          <w:bCs/>
          <w:color w:val="A6A6A6" w:themeColor="background1" w:themeShade="A6"/>
          <w:sz w:val="12"/>
          <w:szCs w:val="22"/>
        </w:rPr>
        <w:t xml:space="preserve"> Even for beliefs that have seemingly been ingrained in consensus opinion</w:t>
      </w:r>
      <w:r w:rsidRPr="004D40CE">
        <w:rPr>
          <w:color w:val="A6A6A6" w:themeColor="background1" w:themeShade="A6"/>
          <w:sz w:val="12"/>
          <w:szCs w:val="22"/>
        </w:rPr>
        <w:t xml:space="preserve"> or in cases where the public at-large is unlikely to accept a particular position, it has been argued that </w:t>
      </w:r>
      <w:r w:rsidRPr="004D40CE">
        <w:rPr>
          <w:bCs/>
          <w:color w:val="A6A6A6" w:themeColor="background1" w:themeShade="A6"/>
          <w:sz w:val="12"/>
          <w:szCs w:val="22"/>
        </w:rPr>
        <w:t>they should remain open for public discussion and deliberation</w:t>
      </w:r>
      <w:r w:rsidRPr="004D40CE">
        <w:rPr>
          <w:color w:val="A6A6A6" w:themeColor="background1" w:themeShade="A6"/>
          <w:sz w:val="12"/>
          <w:szCs w:val="22"/>
        </w:rPr>
        <w:t xml:space="preserve"> (Mill, 1975).  Along these lines, </w:t>
      </w:r>
      <w:r w:rsidRPr="004D40CE">
        <w:rPr>
          <w:bCs/>
          <w:color w:val="A6A6A6" w:themeColor="background1" w:themeShade="A6"/>
          <w:sz w:val="12"/>
          <w:szCs w:val="22"/>
        </w:rPr>
        <w:t>the greatest benefit of switching sides, which goes to the heart of contemporary debate, is its inducement of critical thinking. Defined as "reasonable reflective thinking that is focused on deciding what to believe or do</w:t>
      </w:r>
      <w:r w:rsidRPr="004D40CE">
        <w:rPr>
          <w:color w:val="A6A6A6" w:themeColor="background1" w:themeShade="A6"/>
          <w:sz w:val="12"/>
          <w:szCs w:val="22"/>
        </w:rPr>
        <w:t xml:space="preserve">" (Ennis, 1987, p.10), </w:t>
      </w:r>
      <w:r w:rsidRPr="004D40CE">
        <w:rPr>
          <w:b/>
          <w:bCs/>
          <w:szCs w:val="22"/>
          <w:u w:val="single"/>
        </w:rPr>
        <w:t>critical thinking learned through debate teaches students not just how to</w:t>
      </w:r>
      <w:r w:rsidRPr="004D40CE">
        <w:rPr>
          <w:bCs/>
          <w:color w:val="A6A6A6" w:themeColor="background1" w:themeShade="A6"/>
          <w:sz w:val="12"/>
          <w:szCs w:val="22"/>
        </w:rPr>
        <w:t xml:space="preserve"> advocate and </w:t>
      </w:r>
      <w:r w:rsidRPr="004D40CE">
        <w:rPr>
          <w:b/>
          <w:bCs/>
          <w:szCs w:val="22"/>
          <w:u w:val="single"/>
        </w:rPr>
        <w:t>argue, but how to decide as well</w:t>
      </w:r>
      <w:r w:rsidRPr="004D40CE">
        <w:rPr>
          <w:b/>
          <w:szCs w:val="22"/>
          <w:u w:val="single"/>
        </w:rPr>
        <w:t>.</w:t>
      </w:r>
      <w:r w:rsidRPr="004D40CE">
        <w:rPr>
          <w:color w:val="A6A6A6" w:themeColor="background1" w:themeShade="A6"/>
          <w:sz w:val="12"/>
          <w:szCs w:val="22"/>
        </w:rPr>
        <w:t xml:space="preserve"> </w:t>
      </w:r>
      <w:r w:rsidRPr="004D40CE">
        <w:rPr>
          <w:bCs/>
          <w:color w:val="A6A6A6" w:themeColor="background1" w:themeShade="A6"/>
          <w:sz w:val="12"/>
          <w:szCs w:val="22"/>
        </w:rPr>
        <w:t>Each</w:t>
      </w:r>
      <w:r w:rsidRPr="004D40CE">
        <w:rPr>
          <w:color w:val="A6A6A6" w:themeColor="background1" w:themeShade="A6"/>
          <w:sz w:val="12"/>
          <w:szCs w:val="22"/>
        </w:rPr>
        <w:t xml:space="preserve"> and every </w:t>
      </w:r>
      <w:r w:rsidRPr="004D40CE">
        <w:rPr>
          <w:bCs/>
          <w:color w:val="A6A6A6" w:themeColor="background1" w:themeShade="A6"/>
          <w:sz w:val="12"/>
          <w:szCs w:val="22"/>
        </w:rPr>
        <w:t>student</w:t>
      </w:r>
      <w:r w:rsidRPr="004D40CE">
        <w:rPr>
          <w:color w:val="A6A6A6" w:themeColor="background1" w:themeShade="A6"/>
          <w:sz w:val="12"/>
          <w:szCs w:val="22"/>
        </w:rPr>
        <w:t xml:space="preserve">, whether in debate or (more likely) </w:t>
      </w:r>
      <w:r w:rsidRPr="004D40CE">
        <w:rPr>
          <w:bCs/>
          <w:color w:val="A6A6A6" w:themeColor="background1" w:themeShade="A6"/>
          <w:sz w:val="12"/>
          <w:szCs w:val="22"/>
        </w:rPr>
        <w:t>at some later point in life, will be placed in the position of the decision-maker</w:t>
      </w:r>
      <w:r w:rsidRPr="004D40CE">
        <w:rPr>
          <w:color w:val="A6A6A6" w:themeColor="background1" w:themeShade="A6"/>
          <w:sz w:val="12"/>
          <w:szCs w:val="22"/>
        </w:rPr>
        <w:t>. Faced with competing options whose costs and benefits are initially unclear,</w:t>
      </w:r>
      <w:r w:rsidRPr="004D40CE">
        <w:rPr>
          <w:szCs w:val="22"/>
        </w:rPr>
        <w:t xml:space="preserve"> </w:t>
      </w:r>
      <w:r w:rsidRPr="004D40CE">
        <w:rPr>
          <w:b/>
          <w:bCs/>
          <w:szCs w:val="22"/>
          <w:u w:val="single"/>
        </w:rPr>
        <w:t xml:space="preserve">critical thinking is </w:t>
      </w:r>
      <w:r w:rsidRPr="004D40CE">
        <w:rPr>
          <w:b/>
          <w:szCs w:val="22"/>
          <w:u w:val="single"/>
        </w:rPr>
        <w:t>necessary to assess all</w:t>
      </w:r>
      <w:r w:rsidRPr="004D40CE">
        <w:rPr>
          <w:color w:val="A6A6A6" w:themeColor="background1" w:themeShade="A6"/>
          <w:sz w:val="12"/>
          <w:szCs w:val="22"/>
        </w:rPr>
        <w:t xml:space="preserve"> the </w:t>
      </w:r>
      <w:r w:rsidRPr="004D40CE">
        <w:rPr>
          <w:b/>
          <w:szCs w:val="22"/>
          <w:u w:val="single"/>
        </w:rPr>
        <w:t>possible outcomes</w:t>
      </w:r>
      <w:r w:rsidRPr="004D40CE">
        <w:rPr>
          <w:color w:val="A6A6A6" w:themeColor="background1" w:themeShade="A6"/>
          <w:sz w:val="12"/>
          <w:szCs w:val="22"/>
        </w:rPr>
        <w:t xml:space="preserve"> of each choice, compare their relative merits, </w:t>
      </w:r>
      <w:r w:rsidRPr="004D40CE">
        <w:rPr>
          <w:bCs/>
          <w:color w:val="A6A6A6" w:themeColor="background1" w:themeShade="A6"/>
          <w:sz w:val="12"/>
          <w:szCs w:val="22"/>
        </w:rPr>
        <w:t>and arrive at some final decision about which is preferable.</w:t>
      </w:r>
      <w:r w:rsidRPr="004D40CE">
        <w:rPr>
          <w:color w:val="A6A6A6" w:themeColor="background1" w:themeShade="A6"/>
          <w:sz w:val="12"/>
          <w:szCs w:val="22"/>
        </w:rPr>
        <w:t xml:space="preserve"> In some instances, such as choosing whether to eat Chinese or Indian food for dinner, the importance of making the correct decision is minor. For many other decisions, however, the implications of choosing an imprudent course of action are potentially grave.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w:t>
      </w:r>
      <w:proofErr w:type="spellStart"/>
      <w:r w:rsidRPr="004D40CE">
        <w:rPr>
          <w:color w:val="A6A6A6" w:themeColor="background1" w:themeShade="A6"/>
          <w:sz w:val="12"/>
          <w:szCs w:val="22"/>
        </w:rPr>
        <w:t>Ehninger</w:t>
      </w:r>
      <w:proofErr w:type="spellEnd"/>
      <w:r w:rsidRPr="004D40CE">
        <w:rPr>
          <w:color w:val="A6A6A6" w:themeColor="background1" w:themeShade="A6"/>
          <w:sz w:val="12"/>
          <w:szCs w:val="22"/>
        </w:rPr>
        <w:t xml:space="preserve"> and </w:t>
      </w:r>
      <w:proofErr w:type="spellStart"/>
      <w:r w:rsidRPr="004D40CE">
        <w:rPr>
          <w:color w:val="A6A6A6" w:themeColor="background1" w:themeShade="A6"/>
          <w:sz w:val="12"/>
          <w:szCs w:val="22"/>
        </w:rPr>
        <w:t>Brockriede</w:t>
      </w:r>
      <w:proofErr w:type="spellEnd"/>
      <w:r w:rsidRPr="004D40CE">
        <w:rPr>
          <w:color w:val="A6A6A6" w:themeColor="background1" w:themeShade="A6"/>
          <w:sz w:val="12"/>
          <w:szCs w:val="22"/>
        </w:rPr>
        <w:t>, 1978, p.3) is greatly reduced,</w:t>
      </w:r>
      <w:r w:rsidRPr="004D40CE">
        <w:rPr>
          <w:szCs w:val="22"/>
        </w:rPr>
        <w:t xml:space="preserve"> </w:t>
      </w:r>
      <w:r w:rsidRPr="004D40CE">
        <w:rPr>
          <w:b/>
          <w:bCs/>
          <w:szCs w:val="22"/>
          <w:u w:val="single"/>
        </w:rPr>
        <w:t>the manipulation of public support before the invasion of Iraq</w:t>
      </w:r>
      <w:r w:rsidRPr="004D40CE">
        <w:rPr>
          <w:bCs/>
          <w:color w:val="A6A6A6" w:themeColor="background1" w:themeShade="A6"/>
          <w:sz w:val="12"/>
          <w:szCs w:val="22"/>
        </w:rPr>
        <w:t xml:space="preserve"> in 2003 </w:t>
      </w:r>
      <w:r w:rsidRPr="004D40CE">
        <w:rPr>
          <w:b/>
          <w:bCs/>
          <w:szCs w:val="22"/>
          <w:u w:val="single"/>
        </w:rPr>
        <w:t>points to the continuing necessity of</w:t>
      </w:r>
      <w:r w:rsidRPr="004D40CE">
        <w:rPr>
          <w:bCs/>
          <w:color w:val="A6A6A6" w:themeColor="background1" w:themeShade="A6"/>
          <w:sz w:val="12"/>
          <w:szCs w:val="22"/>
        </w:rPr>
        <w:t xml:space="preserve"> training </w:t>
      </w:r>
      <w:r w:rsidRPr="004D40CE">
        <w:rPr>
          <w:b/>
          <w:bCs/>
          <w:szCs w:val="22"/>
          <w:u w:val="single"/>
        </w:rPr>
        <w:t>a</w:t>
      </w:r>
      <w:r w:rsidRPr="004D40CE">
        <w:rPr>
          <w:bCs/>
          <w:color w:val="A6A6A6" w:themeColor="background1" w:themeShade="A6"/>
          <w:sz w:val="12"/>
          <w:szCs w:val="22"/>
        </w:rPr>
        <w:t xml:space="preserve"> well-informed and </w:t>
      </w:r>
      <w:r w:rsidRPr="004D40CE">
        <w:rPr>
          <w:b/>
          <w:bCs/>
          <w:szCs w:val="22"/>
          <w:u w:val="single"/>
        </w:rPr>
        <w:t>critically-aware public</w:t>
      </w:r>
      <w:r w:rsidRPr="004D40CE">
        <w:rPr>
          <w:color w:val="A6A6A6" w:themeColor="background1" w:themeShade="A6"/>
          <w:sz w:val="12"/>
          <w:szCs w:val="22"/>
        </w:rPr>
        <w:t xml:space="preserve"> (</w:t>
      </w:r>
      <w:proofErr w:type="spellStart"/>
      <w:r w:rsidRPr="004D40CE">
        <w:rPr>
          <w:color w:val="A6A6A6" w:themeColor="background1" w:themeShade="A6"/>
          <w:sz w:val="12"/>
          <w:szCs w:val="22"/>
        </w:rPr>
        <w:t>Zarefsky</w:t>
      </w:r>
      <w:proofErr w:type="spellEnd"/>
      <w:r w:rsidRPr="004D40CE">
        <w:rPr>
          <w:color w:val="A6A6A6" w:themeColor="background1" w:themeShade="A6"/>
          <w:sz w:val="12"/>
          <w:szCs w:val="22"/>
        </w:rPr>
        <w:t>, 2007).</w:t>
      </w:r>
      <w:r w:rsidRPr="004D40CE">
        <w:rPr>
          <w:bCs/>
          <w:color w:val="A6A6A6" w:themeColor="background1" w:themeShade="A6"/>
          <w:sz w:val="12"/>
          <w:szCs w:val="22"/>
        </w:rPr>
        <w:t xml:space="preserve"> </w:t>
      </w:r>
      <w:r w:rsidRPr="004D40CE">
        <w:rPr>
          <w:b/>
          <w:bCs/>
          <w:szCs w:val="22"/>
          <w:u w:val="single"/>
        </w:rPr>
        <w:t>In the absence of debate-trained critical thinking, ignorant</w:t>
      </w:r>
      <w:r w:rsidRPr="004D40CE">
        <w:rPr>
          <w:bCs/>
          <w:color w:val="A6A6A6" w:themeColor="background1" w:themeShade="A6"/>
          <w:sz w:val="12"/>
          <w:szCs w:val="22"/>
        </w:rPr>
        <w:t xml:space="preserve"> but ambitious </w:t>
      </w:r>
      <w:r w:rsidRPr="004D40CE">
        <w:rPr>
          <w:b/>
          <w:bCs/>
          <w:szCs w:val="22"/>
          <w:u w:val="single"/>
        </w:rPr>
        <w:t>politicians and</w:t>
      </w:r>
      <w:r w:rsidRPr="004D40CE">
        <w:rPr>
          <w:bCs/>
          <w:color w:val="A6A6A6" w:themeColor="background1" w:themeShade="A6"/>
          <w:sz w:val="12"/>
          <w:szCs w:val="22"/>
        </w:rPr>
        <w:t xml:space="preserve"> persuasive but </w:t>
      </w:r>
      <w:r w:rsidRPr="004D40CE">
        <w:rPr>
          <w:b/>
          <w:bCs/>
          <w:szCs w:val="22"/>
          <w:u w:val="single"/>
        </w:rPr>
        <w:t>nefarious leaders would</w:t>
      </w:r>
      <w:r w:rsidRPr="004D40CE">
        <w:rPr>
          <w:bCs/>
          <w:color w:val="A6A6A6" w:themeColor="background1" w:themeShade="A6"/>
          <w:sz w:val="12"/>
          <w:szCs w:val="22"/>
        </w:rPr>
        <w:t xml:space="preserve"> be much more likely to </w:t>
      </w:r>
      <w:r w:rsidRPr="004D40CE">
        <w:rPr>
          <w:b/>
          <w:bCs/>
          <w:szCs w:val="22"/>
          <w:u w:val="single"/>
        </w:rPr>
        <w:t>draw the</w:t>
      </w:r>
      <w:r w:rsidRPr="004D40CE">
        <w:rPr>
          <w:bCs/>
          <w:color w:val="A6A6A6" w:themeColor="background1" w:themeShade="A6"/>
          <w:sz w:val="12"/>
          <w:szCs w:val="22"/>
        </w:rPr>
        <w:t xml:space="preserve"> </w:t>
      </w:r>
      <w:r w:rsidRPr="004D40CE">
        <w:rPr>
          <w:color w:val="A6A6A6" w:themeColor="background1" w:themeShade="A6"/>
          <w:sz w:val="12"/>
          <w:szCs w:val="22"/>
        </w:rPr>
        <w:t xml:space="preserve">country, and possibly the </w:t>
      </w:r>
      <w:r w:rsidRPr="004D40CE">
        <w:rPr>
          <w:b/>
          <w:bCs/>
          <w:szCs w:val="22"/>
          <w:u w:val="single"/>
        </w:rPr>
        <w:t>world</w:t>
      </w:r>
      <w:r w:rsidRPr="004D40CE">
        <w:rPr>
          <w:bCs/>
          <w:color w:val="A6A6A6" w:themeColor="background1" w:themeShade="A6"/>
          <w:sz w:val="12"/>
          <w:szCs w:val="22"/>
        </w:rPr>
        <w:t xml:space="preserve">, </w:t>
      </w:r>
      <w:r w:rsidRPr="004D40CE">
        <w:rPr>
          <w:b/>
          <w:bCs/>
          <w:szCs w:val="22"/>
          <w:u w:val="single"/>
        </w:rPr>
        <w:t>into conflicts</w:t>
      </w:r>
      <w:r w:rsidRPr="004D40CE">
        <w:rPr>
          <w:bCs/>
          <w:color w:val="A6A6A6" w:themeColor="background1" w:themeShade="A6"/>
          <w:sz w:val="12"/>
          <w:szCs w:val="22"/>
        </w:rPr>
        <w:t xml:space="preserve"> with incalculable losses in terms of human well-being</w:t>
      </w:r>
      <w:r w:rsidRPr="004D40CE">
        <w:rPr>
          <w:color w:val="A6A6A6" w:themeColor="background1" w:themeShade="A6"/>
          <w:sz w:val="12"/>
          <w:szCs w:val="22"/>
        </w:rPr>
        <w:t xml:space="preserve">. Given the myriad </w:t>
      </w:r>
      <w:r w:rsidRPr="004D40CE">
        <w:rPr>
          <w:b/>
          <w:bCs/>
          <w:szCs w:val="22"/>
          <w:u w:val="single"/>
        </w:rPr>
        <w:t>threats of global proportions</w:t>
      </w:r>
      <w:r w:rsidRPr="004D40CE">
        <w:rPr>
          <w:color w:val="A6A6A6" w:themeColor="background1" w:themeShade="A6"/>
          <w:sz w:val="12"/>
          <w:szCs w:val="22"/>
        </w:rPr>
        <w:t xml:space="preserve"> that </w:t>
      </w:r>
      <w:r w:rsidRPr="004D40CE">
        <w:rPr>
          <w:b/>
          <w:bCs/>
          <w:szCs w:val="22"/>
          <w:u w:val="single"/>
        </w:rPr>
        <w:t>will require incisive solutions, including global warming,</w:t>
      </w:r>
      <w:r w:rsidRPr="004D40CE">
        <w:rPr>
          <w:bCs/>
          <w:color w:val="A6A6A6" w:themeColor="background1" w:themeShade="A6"/>
          <w:sz w:val="12"/>
          <w:szCs w:val="22"/>
        </w:rPr>
        <w:t xml:space="preserve"> the spread of </w:t>
      </w:r>
      <w:r w:rsidRPr="004D40CE">
        <w:rPr>
          <w:b/>
          <w:bCs/>
          <w:szCs w:val="22"/>
          <w:u w:val="single"/>
        </w:rPr>
        <w:t>pandemic disease</w:t>
      </w:r>
      <w:r w:rsidRPr="004D40CE">
        <w:rPr>
          <w:bCs/>
          <w:color w:val="A6A6A6" w:themeColor="background1" w:themeShade="A6"/>
          <w:sz w:val="12"/>
          <w:szCs w:val="22"/>
        </w:rPr>
        <w:t xml:space="preserve">s, </w:t>
      </w:r>
      <w:r w:rsidRPr="004D40CE">
        <w:rPr>
          <w:b/>
          <w:bCs/>
          <w:szCs w:val="22"/>
          <w:u w:val="single"/>
        </w:rPr>
        <w:t>and</w:t>
      </w:r>
      <w:r w:rsidRPr="004D40CE">
        <w:rPr>
          <w:bCs/>
          <w:color w:val="A6A6A6" w:themeColor="background1" w:themeShade="A6"/>
          <w:sz w:val="12"/>
          <w:szCs w:val="22"/>
        </w:rPr>
        <w:t xml:space="preserve"> the </w:t>
      </w:r>
      <w:r w:rsidRPr="004D40CE">
        <w:rPr>
          <w:b/>
          <w:bCs/>
          <w:szCs w:val="22"/>
          <w:u w:val="single"/>
        </w:rPr>
        <w:t>proliferation</w:t>
      </w:r>
      <w:r w:rsidRPr="004D40CE">
        <w:rPr>
          <w:bCs/>
          <w:color w:val="A6A6A6" w:themeColor="background1" w:themeShade="A6"/>
          <w:sz w:val="12"/>
          <w:szCs w:val="22"/>
        </w:rPr>
        <w:t xml:space="preserve"> of weapons of mass destruction, </w:t>
      </w:r>
      <w:r w:rsidRPr="004D40CE">
        <w:rPr>
          <w:b/>
          <w:bCs/>
          <w:szCs w:val="22"/>
          <w:u w:val="single"/>
        </w:rPr>
        <w:t>cultivating a</w:t>
      </w:r>
      <w:r w:rsidRPr="004D40CE">
        <w:rPr>
          <w:bCs/>
          <w:color w:val="A6A6A6" w:themeColor="background1" w:themeShade="A6"/>
          <w:sz w:val="12"/>
          <w:szCs w:val="22"/>
        </w:rPr>
        <w:t xml:space="preserve"> robust and effective </w:t>
      </w:r>
      <w:r w:rsidRPr="004D40CE">
        <w:rPr>
          <w:b/>
          <w:bCs/>
          <w:szCs w:val="22"/>
          <w:u w:val="single"/>
        </w:rPr>
        <w:t>society of critical decision-makers is essential</w:t>
      </w:r>
      <w:r w:rsidRPr="004D40CE">
        <w:rPr>
          <w:b/>
          <w:szCs w:val="22"/>
          <w:u w:val="single"/>
        </w:rPr>
        <w:t>.</w:t>
      </w:r>
    </w:p>
    <w:p w:rsidR="004D40CE" w:rsidRPr="004D40CE" w:rsidRDefault="004D40CE" w:rsidP="004D40CE">
      <w:pPr>
        <w:rPr>
          <w:szCs w:val="22"/>
        </w:rPr>
      </w:pPr>
    </w:p>
    <w:p w:rsidR="007F5645" w:rsidRPr="007F5645" w:rsidRDefault="007F5645" w:rsidP="007F5645">
      <w:pPr>
        <w:rPr>
          <w:rFonts w:eastAsia="Calibri" w:cs="Times New Roman"/>
          <w:szCs w:val="22"/>
          <w:lang w:eastAsia="zh-TW"/>
        </w:rPr>
      </w:pPr>
      <w:r w:rsidRPr="007F5645">
        <w:rPr>
          <w:rFonts w:eastAsia="Calibri" w:cs="Times New Roman"/>
          <w:szCs w:val="22"/>
          <w:lang w:eastAsia="zh-TW"/>
        </w:rPr>
        <w:t>4. Switch side debate.</w:t>
      </w:r>
    </w:p>
    <w:p w:rsidR="007F5645" w:rsidRPr="007F5645" w:rsidRDefault="007F5645" w:rsidP="007F5645">
      <w:pPr>
        <w:rPr>
          <w:rFonts w:eastAsia="Calibri" w:cs="Times New Roman"/>
          <w:szCs w:val="22"/>
          <w:lang w:eastAsia="zh-TW"/>
        </w:rPr>
      </w:pPr>
    </w:p>
    <w:p w:rsidR="007F5645" w:rsidRPr="007F5645" w:rsidRDefault="007C0368" w:rsidP="007F5645">
      <w:pPr>
        <w:ind w:right="-1"/>
        <w:rPr>
          <w:rFonts w:eastAsia="Calibri" w:cs="Times New Roman"/>
          <w:szCs w:val="22"/>
        </w:rPr>
      </w:pPr>
      <w:proofErr w:type="spellStart"/>
      <w:proofErr w:type="gramStart"/>
      <w:r>
        <w:rPr>
          <w:rFonts w:eastAsia="Calibri" w:cs="Times New Roman"/>
          <w:szCs w:val="22"/>
        </w:rPr>
        <w:t>Micropolitics</w:t>
      </w:r>
      <w:proofErr w:type="spellEnd"/>
      <w:r w:rsidR="007F5645" w:rsidRPr="007F5645">
        <w:rPr>
          <w:rFonts w:eastAsia="Calibri" w:cs="Times New Roman"/>
          <w:szCs w:val="22"/>
        </w:rPr>
        <w:t xml:space="preserve"> militarizes</w:t>
      </w:r>
      <w:proofErr w:type="gramEnd"/>
      <w:r w:rsidR="007F5645" w:rsidRPr="007F5645">
        <w:rPr>
          <w:rFonts w:eastAsia="Calibri" w:cs="Times New Roman"/>
          <w:szCs w:val="22"/>
        </w:rPr>
        <w:t xml:space="preserve"> the debate-space. Every single thing we do in and out of round becomes subject to criticism. That destroys debate as a protected space for critical thinking.</w:t>
      </w:r>
    </w:p>
    <w:p w:rsidR="007F5645" w:rsidRPr="007F5645" w:rsidRDefault="007F5645" w:rsidP="007F5645">
      <w:pPr>
        <w:rPr>
          <w:rFonts w:eastAsia="Calibri" w:cs="Times New Roman"/>
          <w:szCs w:val="22"/>
        </w:rPr>
      </w:pPr>
      <w:proofErr w:type="spellStart"/>
      <w:r w:rsidRPr="007F5645">
        <w:rPr>
          <w:rFonts w:eastAsia="Calibri" w:cs="Times New Roman"/>
          <w:b/>
          <w:szCs w:val="22"/>
          <w:u w:val="single"/>
        </w:rPr>
        <w:t>Coverstone</w:t>
      </w:r>
      <w:proofErr w:type="spellEnd"/>
      <w:r w:rsidRPr="007F5645">
        <w:rPr>
          <w:rFonts w:eastAsia="Calibri" w:cs="Times New Roman"/>
          <w:b/>
          <w:szCs w:val="22"/>
          <w:u w:val="single"/>
        </w:rPr>
        <w:t xml:space="preserve"> 95</w:t>
      </w:r>
      <w:r w:rsidRPr="007F5645">
        <w:rPr>
          <w:rFonts w:eastAsia="Calibri" w:cs="Times New Roman"/>
          <w:b/>
          <w:szCs w:val="22"/>
        </w:rPr>
        <w:t xml:space="preserve"> </w:t>
      </w:r>
      <w:r w:rsidRPr="007F5645">
        <w:rPr>
          <w:rFonts w:eastAsia="Calibri" w:cs="Times New Roman"/>
          <w:szCs w:val="22"/>
        </w:rPr>
        <w:t>writes</w:t>
      </w:r>
      <w:r w:rsidRPr="007F5645">
        <w:rPr>
          <w:rFonts w:eastAsia="Calibri" w:cs="Times New Roman"/>
          <w:szCs w:val="22"/>
          <w:vertAlign w:val="superscript"/>
        </w:rPr>
        <w:footnoteReference w:id="11"/>
      </w:r>
    </w:p>
    <w:p w:rsidR="007F5645" w:rsidRPr="007F5645" w:rsidRDefault="007F5645" w:rsidP="007F5645">
      <w:pPr>
        <w:ind w:right="-1"/>
        <w:rPr>
          <w:rFonts w:eastAsia="Calibri" w:cs="Times New Roman"/>
          <w:szCs w:val="22"/>
        </w:rPr>
      </w:pPr>
    </w:p>
    <w:p w:rsidR="007F5645" w:rsidRPr="007F5645" w:rsidRDefault="007F5645" w:rsidP="007F5645">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r w:rsidRPr="007F5645">
        <w:rPr>
          <w:rFonts w:eastAsia="Calibri" w:cs="Times New Roman"/>
          <w:color w:val="A6A6A6"/>
          <w:sz w:val="12"/>
          <w:szCs w:val="22"/>
        </w:rPr>
        <w:t xml:space="preserve">Yet, Mitchell goes too far. In two important areas, his argument is slightly </w:t>
      </w:r>
      <w:proofErr w:type="spellStart"/>
      <w:r w:rsidRPr="007F5645">
        <w:rPr>
          <w:rFonts w:eastAsia="Calibri" w:cs="Times New Roman"/>
          <w:color w:val="A6A6A6"/>
          <w:sz w:val="12"/>
          <w:szCs w:val="22"/>
        </w:rPr>
        <w:t>miscalibrated</w:t>
      </w:r>
      <w:proofErr w:type="spellEnd"/>
      <w:r w:rsidRPr="007F5645">
        <w:rPr>
          <w:rFonts w:eastAsia="Calibri" w:cs="Times New Roman"/>
          <w:color w:val="A6A6A6"/>
          <w:sz w:val="12"/>
          <w:szCs w:val="22"/>
        </w:rPr>
        <w:t>. First, Mitchell underestimates the value of debate as it is currently practiced.</w:t>
      </w:r>
      <w:r w:rsidRPr="007F5645">
        <w:rPr>
          <w:rFonts w:eastAsia="Calibri" w:cs="Times New Roman"/>
          <w:b/>
          <w:szCs w:val="22"/>
          <w:u w:val="single"/>
        </w:rPr>
        <w:t xml:space="preserve"> There is great</w:t>
      </w:r>
      <w:r w:rsidRPr="007F5645">
        <w:rPr>
          <w:rFonts w:eastAsia="Calibri" w:cs="Times New Roman"/>
          <w:color w:val="A6A6A6"/>
          <w:sz w:val="12"/>
          <w:szCs w:val="22"/>
        </w:rPr>
        <w:t xml:space="preserve">er </w:t>
      </w:r>
      <w:r w:rsidRPr="007F5645">
        <w:rPr>
          <w:rFonts w:eastAsia="Calibri" w:cs="Times New Roman"/>
          <w:b/>
          <w:szCs w:val="22"/>
          <w:u w:val="single"/>
        </w:rPr>
        <w:t>value in the</w:t>
      </w:r>
      <w:r w:rsidRPr="007F5645">
        <w:rPr>
          <w:rFonts w:eastAsia="Calibri" w:cs="Times New Roman"/>
          <w:color w:val="A6A6A6"/>
          <w:sz w:val="12"/>
          <w:szCs w:val="22"/>
        </w:rPr>
        <w:t xml:space="preserve"> somewhat </w:t>
      </w:r>
      <w:r w:rsidRPr="007F5645">
        <w:rPr>
          <w:rFonts w:eastAsia="Calibri" w:cs="Times New Roman"/>
          <w:b/>
          <w:szCs w:val="22"/>
          <w:u w:val="single"/>
        </w:rPr>
        <w:t>insular nature of our</w:t>
      </w:r>
      <w:r w:rsidRPr="007F5645">
        <w:rPr>
          <w:rFonts w:eastAsia="Calibri" w:cs="Times New Roman"/>
          <w:color w:val="A6A6A6"/>
          <w:sz w:val="12"/>
          <w:szCs w:val="22"/>
        </w:rPr>
        <w:t xml:space="preserve"> present </w:t>
      </w:r>
      <w:r w:rsidRPr="007F5645">
        <w:rPr>
          <w:rFonts w:eastAsia="Calibri" w:cs="Times New Roman"/>
          <w:b/>
          <w:szCs w:val="22"/>
          <w:u w:val="single"/>
        </w:rPr>
        <w:t>activity</w:t>
      </w:r>
      <w:r w:rsidRPr="007F5645">
        <w:rPr>
          <w:rFonts w:eastAsia="Calibri" w:cs="Times New Roman"/>
          <w:color w:val="A6A6A6"/>
          <w:sz w:val="12"/>
          <w:szCs w:val="22"/>
        </w:rPr>
        <w:t xml:space="preserve"> than he assumes. </w:t>
      </w:r>
      <w:r w:rsidRPr="007F5645">
        <w:rPr>
          <w:rFonts w:eastAsia="Calibri" w:cs="Times New Roman"/>
          <w:b/>
          <w:szCs w:val="22"/>
          <w:u w:val="single"/>
        </w:rPr>
        <w:t>Debate's inward focus creates an unusual space for training and practice with the tools of modem political discourse. Such space is largely unavailable elsewhere in American society.</w:t>
      </w:r>
      <w:r w:rsidRPr="007F5645">
        <w:rPr>
          <w:rFonts w:eastAsia="Calibri" w:cs="Times New Roman"/>
          <w:color w:val="A6A6A6"/>
          <w:sz w:val="12"/>
          <w:szCs w:val="22"/>
        </w:rPr>
        <w:t xml:space="preserve"> Second, Mitchell overextends his concept of </w:t>
      </w:r>
      <w:r w:rsidRPr="007F5645">
        <w:rPr>
          <w:rFonts w:eastAsia="Calibri" w:cs="Times New Roman"/>
          <w:b/>
          <w:szCs w:val="22"/>
          <w:u w:val="single"/>
        </w:rPr>
        <w:t>activism</w:t>
      </w:r>
      <w:r w:rsidRPr="007F5645">
        <w:rPr>
          <w:rFonts w:eastAsia="Calibri" w:cs="Times New Roman"/>
          <w:color w:val="A6A6A6"/>
          <w:sz w:val="12"/>
          <w:szCs w:val="22"/>
        </w:rPr>
        <w:t xml:space="preserve">. He argues fervently for mass action along ideological lines. Such a turn </w:t>
      </w:r>
      <w:r w:rsidRPr="007F5645">
        <w:rPr>
          <w:rFonts w:eastAsia="Calibri" w:cs="Times New Roman"/>
          <w:b/>
          <w:szCs w:val="22"/>
          <w:u w:val="single"/>
        </w:rPr>
        <w:t>replaces control by society's information elite with control by an elite all our own.</w:t>
      </w:r>
      <w:r w:rsidRPr="007F5645">
        <w:rPr>
          <w:rFonts w:eastAsia="Calibri" w:cs="Times New Roman"/>
          <w:color w:val="A6A6A6"/>
          <w:sz w:val="12"/>
          <w:szCs w:val="22"/>
        </w:rPr>
        <w:t xml:space="preserve"> More than any other group in America today, practitioners of debate should recognize the subtle issues upon which political diversity turns. Mitchell's search for broad themes around which to organize mass action runs counter to this insight. As a result, Mitchell's call for</w:t>
      </w:r>
      <w:r w:rsidRPr="007F5645">
        <w:rPr>
          <w:rFonts w:eastAsia="Calibri" w:cs="Times New Roman"/>
          <w:b/>
          <w:szCs w:val="22"/>
        </w:rPr>
        <w:t xml:space="preserve"> </w:t>
      </w:r>
      <w:r w:rsidRPr="007F5645">
        <w:rPr>
          <w:rFonts w:eastAsia="Calibri" w:cs="Times New Roman"/>
          <w:b/>
          <w:szCs w:val="22"/>
          <w:u w:val="single"/>
        </w:rPr>
        <w:t>an outward activist turn threatens to subvert the very values it seeks to achieve.</w:t>
      </w:r>
    </w:p>
    <w:p w:rsidR="007F5645" w:rsidRPr="007F5645" w:rsidRDefault="007F5645" w:rsidP="007F5645">
      <w:pPr>
        <w:rPr>
          <w:rFonts w:eastAsia="Calibri" w:cs="Times New Roman"/>
          <w:szCs w:val="22"/>
          <w:lang w:eastAsia="zh-TW"/>
        </w:rPr>
      </w:pPr>
    </w:p>
    <w:p w:rsidR="007F5645" w:rsidRPr="007F5645" w:rsidRDefault="007F5645" w:rsidP="007F5645">
      <w:pPr>
        <w:rPr>
          <w:rFonts w:eastAsia="Calibri" w:cs="Times New Roman"/>
          <w:szCs w:val="22"/>
        </w:rPr>
      </w:pPr>
      <w:r w:rsidRPr="007F5645">
        <w:rPr>
          <w:rFonts w:eastAsia="Calibri" w:cs="Times New Roman"/>
          <w:szCs w:val="22"/>
        </w:rPr>
        <w:lastRenderedPageBreak/>
        <w:t xml:space="preserve">Multiple studies confirm that switch side debate about the topic increases critical thinking. It’s the largest link to education. </w:t>
      </w:r>
      <w:r w:rsidRPr="007F5645">
        <w:rPr>
          <w:rFonts w:eastAsia="Calibri" w:cs="Times New Roman"/>
          <w:b/>
          <w:szCs w:val="22"/>
          <w:u w:val="single"/>
        </w:rPr>
        <w:t xml:space="preserve">Keller </w:t>
      </w:r>
      <w:r w:rsidR="009C68BB">
        <w:rPr>
          <w:rFonts w:eastAsia="Calibri" w:cs="Times New Roman"/>
          <w:b/>
          <w:szCs w:val="22"/>
          <w:u w:val="single"/>
        </w:rPr>
        <w:t xml:space="preserve">et al </w:t>
      </w:r>
      <w:r w:rsidRPr="007F5645">
        <w:rPr>
          <w:rFonts w:eastAsia="Calibri" w:cs="Times New Roman"/>
          <w:b/>
          <w:szCs w:val="22"/>
          <w:u w:val="single"/>
        </w:rPr>
        <w:t>1</w:t>
      </w:r>
      <w:r w:rsidRPr="007F5645">
        <w:rPr>
          <w:rFonts w:eastAsia="Calibri" w:cs="Times New Roman"/>
          <w:szCs w:val="22"/>
        </w:rPr>
        <w:t xml:space="preserve"> writes</w:t>
      </w:r>
      <w:r w:rsidRPr="007F5645">
        <w:rPr>
          <w:rFonts w:eastAsia="Calibri" w:cs="Times New Roman"/>
          <w:szCs w:val="22"/>
          <w:vertAlign w:val="superscript"/>
        </w:rPr>
        <w:footnoteReference w:id="12"/>
      </w:r>
    </w:p>
    <w:p w:rsidR="007F5645" w:rsidRPr="007F5645" w:rsidRDefault="007F5645" w:rsidP="007F5645">
      <w:pPr>
        <w:rPr>
          <w:rFonts w:eastAsia="Calibri" w:cs="Times New Roman"/>
          <w:sz w:val="12"/>
          <w:szCs w:val="22"/>
        </w:rPr>
      </w:pPr>
    </w:p>
    <w:p w:rsidR="007F5645" w:rsidRPr="007F5645" w:rsidRDefault="007F5645" w:rsidP="007F5645">
      <w:pPr>
        <w:pBdr>
          <w:top w:val="single" w:sz="4" w:space="4" w:color="auto"/>
          <w:left w:val="single" w:sz="4" w:space="4" w:color="auto"/>
          <w:bottom w:val="single" w:sz="4" w:space="4" w:color="auto"/>
          <w:right w:val="single" w:sz="4" w:space="4" w:color="auto"/>
        </w:pBdr>
        <w:rPr>
          <w:rFonts w:eastAsia="Calibri" w:cs="Times New Roman"/>
          <w:szCs w:val="22"/>
          <w:u w:val="single"/>
        </w:rPr>
      </w:pPr>
      <w:r w:rsidRPr="007F5645">
        <w:rPr>
          <w:rFonts w:eastAsia="Calibri" w:cs="Times New Roman"/>
          <w:color w:val="A6A6A6"/>
          <w:sz w:val="12"/>
          <w:szCs w:val="22"/>
        </w:rPr>
        <w:t>Since its origins in classical times, academic debate has been recognized as one of the best methods of learning and applying the attributes of critical thinking (</w:t>
      </w:r>
      <w:proofErr w:type="spellStart"/>
      <w:r w:rsidRPr="007F5645">
        <w:rPr>
          <w:rFonts w:eastAsia="Calibri" w:cs="Times New Roman"/>
          <w:color w:val="A6A6A6"/>
          <w:sz w:val="12"/>
          <w:szCs w:val="22"/>
        </w:rPr>
        <w:t>Freeley</w:t>
      </w:r>
      <w:proofErr w:type="spellEnd"/>
      <w:r w:rsidRPr="007F5645">
        <w:rPr>
          <w:rFonts w:eastAsia="Calibri" w:cs="Times New Roman"/>
          <w:color w:val="A6A6A6"/>
          <w:sz w:val="12"/>
          <w:szCs w:val="22"/>
        </w:rPr>
        <w:t>, 1996).</w:t>
      </w:r>
      <w:r w:rsidRPr="007F5645">
        <w:rPr>
          <w:rFonts w:eastAsia="Calibri" w:cs="Times New Roman"/>
          <w:szCs w:val="22"/>
        </w:rPr>
        <w:t xml:space="preserve"> </w:t>
      </w:r>
      <w:r w:rsidRPr="007F5645">
        <w:rPr>
          <w:rFonts w:eastAsia="Calibri" w:cs="Times New Roman"/>
          <w:b/>
          <w:szCs w:val="22"/>
          <w:u w:val="single"/>
        </w:rPr>
        <w:t>Recent empirical studies of</w:t>
      </w:r>
      <w:r w:rsidRPr="007F5645">
        <w:rPr>
          <w:rFonts w:eastAsia="Calibri" w:cs="Times New Roman"/>
          <w:color w:val="A6A6A6"/>
          <w:sz w:val="12"/>
          <w:szCs w:val="22"/>
        </w:rPr>
        <w:t xml:space="preserve"> students participating in competitive interschool </w:t>
      </w:r>
      <w:r w:rsidRPr="007F5645">
        <w:rPr>
          <w:rFonts w:eastAsia="Calibri" w:cs="Times New Roman"/>
          <w:b/>
          <w:szCs w:val="22"/>
          <w:u w:val="single"/>
        </w:rPr>
        <w:t>forensics</w:t>
      </w:r>
      <w:r w:rsidRPr="007F5645">
        <w:rPr>
          <w:rFonts w:eastAsia="Calibri" w:cs="Times New Roman"/>
          <w:color w:val="A6A6A6"/>
          <w:sz w:val="12"/>
          <w:szCs w:val="22"/>
        </w:rPr>
        <w:t xml:space="preserve"> societies </w:t>
      </w:r>
      <w:r w:rsidRPr="007F5645">
        <w:rPr>
          <w:rFonts w:eastAsia="Calibri" w:cs="Times New Roman"/>
          <w:b/>
          <w:szCs w:val="22"/>
          <w:u w:val="single"/>
        </w:rPr>
        <w:t>illustrate the link between debating and</w:t>
      </w:r>
      <w:r w:rsidRPr="007F5645">
        <w:rPr>
          <w:rFonts w:eastAsia="Calibri" w:cs="Times New Roman"/>
          <w:color w:val="A6A6A6"/>
          <w:sz w:val="12"/>
          <w:szCs w:val="22"/>
        </w:rPr>
        <w:t xml:space="preserve"> proficiency in </w:t>
      </w:r>
      <w:r w:rsidRPr="007F5645">
        <w:rPr>
          <w:rFonts w:eastAsia="Calibri" w:cs="Times New Roman"/>
          <w:b/>
          <w:szCs w:val="22"/>
          <w:u w:val="single"/>
        </w:rPr>
        <w:t>critical thinking.</w:t>
      </w:r>
      <w:r w:rsidRPr="007F5645">
        <w:rPr>
          <w:rFonts w:eastAsia="Calibri" w:cs="Times New Roman"/>
          <w:color w:val="A6A6A6"/>
          <w:sz w:val="12"/>
          <w:szCs w:val="22"/>
        </w:rPr>
        <w:t xml:space="preserve"> Colbert (1987) found that students involved in intercollegiate debating for one year showed a larger pretest to posttest gain on a critical thinking test than a </w:t>
      </w:r>
      <w:proofErr w:type="spellStart"/>
      <w:r w:rsidRPr="007F5645">
        <w:rPr>
          <w:rFonts w:eastAsia="Calibri" w:cs="Times New Roman"/>
          <w:color w:val="A6A6A6"/>
          <w:sz w:val="12"/>
          <w:szCs w:val="22"/>
        </w:rPr>
        <w:t>nondebating</w:t>
      </w:r>
      <w:proofErr w:type="spellEnd"/>
      <w:r w:rsidRPr="007F5645">
        <w:rPr>
          <w:rFonts w:eastAsia="Calibri" w:cs="Times New Roman"/>
          <w:color w:val="A6A6A6"/>
          <w:sz w:val="12"/>
          <w:szCs w:val="22"/>
        </w:rPr>
        <w:t xml:space="preserve"> control group. Likewise, Shinn (1995) discovered that, after statistically controlling for intelligence, </w:t>
      </w:r>
      <w:r w:rsidRPr="007F5645">
        <w:rPr>
          <w:rFonts w:eastAsia="Calibri" w:cs="Times New Roman"/>
          <w:b/>
          <w:szCs w:val="22"/>
          <w:u w:val="single"/>
        </w:rPr>
        <w:t>high school [debaters]</w:t>
      </w:r>
      <w:r w:rsidRPr="007F5645">
        <w:rPr>
          <w:rFonts w:eastAsia="Calibri" w:cs="Times New Roman"/>
          <w:color w:val="A6A6A6"/>
          <w:sz w:val="12"/>
          <w:szCs w:val="22"/>
        </w:rPr>
        <w:t xml:space="preserve"> students who engaged in two years of competitive debating </w:t>
      </w:r>
      <w:r w:rsidRPr="007F5645">
        <w:rPr>
          <w:rFonts w:eastAsia="Calibri" w:cs="Times New Roman"/>
          <w:b/>
          <w:szCs w:val="22"/>
          <w:u w:val="single"/>
        </w:rPr>
        <w:t>exhibited higher levels of critical thinking than</w:t>
      </w:r>
      <w:r w:rsidRPr="007F5645">
        <w:rPr>
          <w:rFonts w:eastAsia="Calibri" w:cs="Times New Roman"/>
          <w:color w:val="A6A6A6"/>
          <w:sz w:val="12"/>
          <w:szCs w:val="22"/>
        </w:rPr>
        <w:t xml:space="preserve"> a comparison group of </w:t>
      </w:r>
      <w:proofErr w:type="spellStart"/>
      <w:r w:rsidRPr="007F5645">
        <w:rPr>
          <w:rFonts w:eastAsia="Calibri" w:cs="Times New Roman"/>
          <w:b/>
          <w:szCs w:val="22"/>
          <w:u w:val="single"/>
        </w:rPr>
        <w:t>nondebaters</w:t>
      </w:r>
      <w:proofErr w:type="spellEnd"/>
      <w:r w:rsidRPr="007F5645">
        <w:rPr>
          <w:rFonts w:eastAsia="Calibri" w:cs="Times New Roman"/>
          <w:b/>
          <w:szCs w:val="22"/>
          <w:u w:val="single"/>
        </w:rPr>
        <w:t>.</w:t>
      </w:r>
      <w:r w:rsidRPr="007F5645">
        <w:rPr>
          <w:rFonts w:eastAsia="Calibri" w:cs="Times New Roman"/>
          <w:szCs w:val="22"/>
          <w:u w:val="single"/>
        </w:rPr>
        <w:t xml:space="preserve"> </w:t>
      </w:r>
    </w:p>
    <w:p w:rsidR="007F5645" w:rsidRPr="007F5645" w:rsidRDefault="007F5645" w:rsidP="007F5645">
      <w:pPr>
        <w:pBdr>
          <w:top w:val="single" w:sz="4" w:space="4" w:color="auto"/>
          <w:left w:val="single" w:sz="4" w:space="4" w:color="auto"/>
          <w:bottom w:val="single" w:sz="4" w:space="4" w:color="auto"/>
          <w:right w:val="single" w:sz="4" w:space="4" w:color="auto"/>
        </w:pBdr>
        <w:rPr>
          <w:rFonts w:eastAsia="Calibri" w:cs="Times New Roman"/>
          <w:szCs w:val="22"/>
        </w:rPr>
      </w:pPr>
      <w:r w:rsidRPr="007F5645">
        <w:rPr>
          <w:rFonts w:eastAsia="Calibri" w:cs="Times New Roman"/>
          <w:color w:val="A6A6A6"/>
          <w:sz w:val="12"/>
          <w:szCs w:val="22"/>
        </w:rPr>
        <w:t xml:space="preserve">Debates have been recommended as a strategy to engage students in active learning in the classroom (Bean, 1996; </w:t>
      </w:r>
      <w:proofErr w:type="spellStart"/>
      <w:r w:rsidRPr="007F5645">
        <w:rPr>
          <w:rFonts w:eastAsia="Calibri" w:cs="Times New Roman"/>
          <w:color w:val="A6A6A6"/>
          <w:sz w:val="12"/>
          <w:szCs w:val="22"/>
        </w:rPr>
        <w:t>Bonwell</w:t>
      </w:r>
      <w:proofErr w:type="spellEnd"/>
      <w:r w:rsidRPr="007F5645">
        <w:rPr>
          <w:rFonts w:eastAsia="Calibri" w:cs="Times New Roman"/>
          <w:color w:val="A6A6A6"/>
          <w:sz w:val="12"/>
          <w:szCs w:val="22"/>
        </w:rPr>
        <w:t xml:space="preserve"> &amp; </w:t>
      </w:r>
      <w:proofErr w:type="spellStart"/>
      <w:r w:rsidRPr="007F5645">
        <w:rPr>
          <w:rFonts w:eastAsia="Calibri" w:cs="Times New Roman"/>
          <w:color w:val="A6A6A6"/>
          <w:sz w:val="12"/>
          <w:szCs w:val="22"/>
        </w:rPr>
        <w:t>Eison</w:t>
      </w:r>
      <w:proofErr w:type="spellEnd"/>
      <w:r w:rsidRPr="007F5645">
        <w:rPr>
          <w:rFonts w:eastAsia="Calibri" w:cs="Times New Roman"/>
          <w:color w:val="A6A6A6"/>
          <w:sz w:val="12"/>
          <w:szCs w:val="22"/>
        </w:rPr>
        <w:t>, 1991; Schroeder &amp; Ebert, 1983). The use of in-class debates has been reported in subjects as diverse as sociology and dentistry (</w:t>
      </w:r>
      <w:proofErr w:type="spellStart"/>
      <w:r w:rsidRPr="007F5645">
        <w:rPr>
          <w:rFonts w:eastAsia="Calibri" w:cs="Times New Roman"/>
          <w:color w:val="A6A6A6"/>
          <w:sz w:val="12"/>
          <w:szCs w:val="22"/>
        </w:rPr>
        <w:t>Huryn</w:t>
      </w:r>
      <w:proofErr w:type="spellEnd"/>
      <w:r w:rsidRPr="007F5645">
        <w:rPr>
          <w:rFonts w:eastAsia="Calibri" w:cs="Times New Roman"/>
          <w:color w:val="A6A6A6"/>
          <w:sz w:val="12"/>
          <w:szCs w:val="22"/>
        </w:rPr>
        <w:t xml:space="preserve">, 1986; </w:t>
      </w:r>
      <w:proofErr w:type="spellStart"/>
      <w:r w:rsidRPr="007F5645">
        <w:rPr>
          <w:rFonts w:eastAsia="Calibri" w:cs="Times New Roman"/>
          <w:color w:val="A6A6A6"/>
          <w:sz w:val="12"/>
          <w:szCs w:val="22"/>
        </w:rPr>
        <w:t>Scannapieco</w:t>
      </w:r>
      <w:proofErr w:type="spellEnd"/>
      <w:r w:rsidRPr="007F5645">
        <w:rPr>
          <w:rFonts w:eastAsia="Calibri" w:cs="Times New Roman"/>
          <w:color w:val="A6A6A6"/>
          <w:sz w:val="12"/>
          <w:szCs w:val="22"/>
        </w:rPr>
        <w:t>, 1997). Nevertheless, a search of the literature revealed no reference to student debates within social work education, despite evidence that debates have been assigned in some social work courses (</w:t>
      </w:r>
      <w:proofErr w:type="spellStart"/>
      <w:r w:rsidRPr="007F5645">
        <w:rPr>
          <w:rFonts w:eastAsia="Calibri" w:cs="Times New Roman"/>
          <w:color w:val="A6A6A6"/>
          <w:sz w:val="12"/>
          <w:szCs w:val="22"/>
        </w:rPr>
        <w:t>Zlotnik</w:t>
      </w:r>
      <w:proofErr w:type="spellEnd"/>
      <w:r w:rsidRPr="007F5645">
        <w:rPr>
          <w:rFonts w:eastAsia="Calibri" w:cs="Times New Roman"/>
          <w:color w:val="A6A6A6"/>
          <w:sz w:val="12"/>
          <w:szCs w:val="22"/>
        </w:rPr>
        <w:t>, Rome</w:t>
      </w:r>
      <w:proofErr w:type="gramStart"/>
      <w:r w:rsidRPr="007F5645">
        <w:rPr>
          <w:rFonts w:eastAsia="Calibri" w:cs="Times New Roman"/>
          <w:color w:val="A6A6A6"/>
          <w:sz w:val="12"/>
          <w:szCs w:val="22"/>
        </w:rPr>
        <w:t>,&amp;</w:t>
      </w:r>
      <w:proofErr w:type="gramEnd"/>
      <w:r w:rsidRPr="007F5645">
        <w:rPr>
          <w:rFonts w:eastAsia="Calibri" w:cs="Times New Roman"/>
          <w:color w:val="A6A6A6"/>
          <w:sz w:val="12"/>
          <w:szCs w:val="22"/>
        </w:rPr>
        <w:t xml:space="preserve"> </w:t>
      </w:r>
      <w:proofErr w:type="spellStart"/>
      <w:r w:rsidRPr="007F5645">
        <w:rPr>
          <w:rFonts w:eastAsia="Calibri" w:cs="Times New Roman"/>
          <w:color w:val="A6A6A6"/>
          <w:sz w:val="12"/>
          <w:szCs w:val="22"/>
        </w:rPr>
        <w:t>DePanfilis</w:t>
      </w:r>
      <w:proofErr w:type="spellEnd"/>
      <w:r w:rsidRPr="007F5645">
        <w:rPr>
          <w:rFonts w:eastAsia="Calibri" w:cs="Times New Roman"/>
          <w:color w:val="A6A6A6"/>
          <w:sz w:val="12"/>
          <w:szCs w:val="22"/>
        </w:rPr>
        <w:t>, 1998). Furthermore, the authors discovered only two studies, both by Combs and Bourne (1989</w:t>
      </w:r>
      <w:proofErr w:type="gramStart"/>
      <w:r w:rsidRPr="007F5645">
        <w:rPr>
          <w:rFonts w:eastAsia="Calibri" w:cs="Times New Roman"/>
          <w:color w:val="A6A6A6"/>
          <w:sz w:val="12"/>
          <w:szCs w:val="22"/>
        </w:rPr>
        <w:t>,1994</w:t>
      </w:r>
      <w:proofErr w:type="gramEnd"/>
      <w:r w:rsidRPr="007F5645">
        <w:rPr>
          <w:rFonts w:eastAsia="Calibri" w:cs="Times New Roman"/>
          <w:color w:val="A6A6A6"/>
          <w:sz w:val="12"/>
          <w:szCs w:val="22"/>
        </w:rPr>
        <w:t>), which provide empirical evidence of the value of debates in a classroom context. In their initial report, Combs and Bourne (1989) presented findings on the use of debates in two upper level business courses with a combined enrollment of 59 students.</w:t>
      </w:r>
      <w:r w:rsidRPr="007F5645">
        <w:rPr>
          <w:rFonts w:eastAsia="Calibri" w:cs="Times New Roman"/>
          <w:szCs w:val="22"/>
        </w:rPr>
        <w:t xml:space="preserve"> </w:t>
      </w:r>
      <w:r w:rsidRPr="007F5645">
        <w:rPr>
          <w:rFonts w:eastAsia="Calibri" w:cs="Times New Roman"/>
          <w:b/>
          <w:szCs w:val="22"/>
          <w:u w:val="single"/>
        </w:rPr>
        <w:t>Nearly 80% of the students</w:t>
      </w:r>
      <w:r w:rsidRPr="007F5645">
        <w:rPr>
          <w:rFonts w:eastAsia="Calibri" w:cs="Times New Roman"/>
          <w:color w:val="A6A6A6"/>
          <w:sz w:val="12"/>
          <w:szCs w:val="22"/>
        </w:rPr>
        <w:t xml:space="preserve"> (n=47) </w:t>
      </w:r>
      <w:r w:rsidRPr="007F5645">
        <w:rPr>
          <w:rFonts w:eastAsia="Calibri" w:cs="Times New Roman"/>
          <w:b/>
          <w:szCs w:val="22"/>
          <w:u w:val="single"/>
        </w:rPr>
        <w:t>believed</w:t>
      </w:r>
      <w:r w:rsidRPr="007F5645">
        <w:rPr>
          <w:rFonts w:eastAsia="Calibri" w:cs="Times New Roman"/>
          <w:color w:val="A6A6A6"/>
          <w:sz w:val="12"/>
          <w:szCs w:val="22"/>
        </w:rPr>
        <w:t xml:space="preserve"> the </w:t>
      </w:r>
      <w:r w:rsidRPr="007F5645">
        <w:rPr>
          <w:rFonts w:eastAsia="Calibri" w:cs="Times New Roman"/>
          <w:b/>
          <w:szCs w:val="22"/>
          <w:u w:val="single"/>
        </w:rPr>
        <w:t>debate</w:t>
      </w:r>
      <w:r w:rsidRPr="007F5645">
        <w:rPr>
          <w:rFonts w:eastAsia="Calibri" w:cs="Times New Roman"/>
          <w:color w:val="A6A6A6"/>
          <w:sz w:val="12"/>
          <w:szCs w:val="22"/>
        </w:rPr>
        <w:t xml:space="preserve">s </w:t>
      </w:r>
      <w:r w:rsidRPr="007F5645">
        <w:rPr>
          <w:rFonts w:eastAsia="Calibri" w:cs="Times New Roman"/>
          <w:b/>
          <w:szCs w:val="22"/>
          <w:u w:val="single"/>
        </w:rPr>
        <w:t>provided them with a better understanding of both sides of the issues</w:t>
      </w:r>
      <w:r w:rsidRPr="007F5645">
        <w:rPr>
          <w:rFonts w:eastAsia="Calibri" w:cs="Times New Roman"/>
          <w:color w:val="A6A6A6"/>
          <w:sz w:val="12"/>
          <w:szCs w:val="22"/>
        </w:rPr>
        <w:t xml:space="preserve"> than a standard lecture format would have. Likewise, </w:t>
      </w:r>
      <w:r w:rsidRPr="007F5645">
        <w:rPr>
          <w:rFonts w:eastAsia="Calibri" w:cs="Times New Roman"/>
          <w:b/>
          <w:szCs w:val="22"/>
          <w:u w:val="single"/>
        </w:rPr>
        <w:t>66%</w:t>
      </w:r>
      <w:r w:rsidRPr="007F5645">
        <w:rPr>
          <w:rFonts w:eastAsia="Calibri" w:cs="Times New Roman"/>
          <w:color w:val="A6A6A6"/>
          <w:sz w:val="12"/>
          <w:szCs w:val="22"/>
        </w:rPr>
        <w:t xml:space="preserve"> (n=39) </w:t>
      </w:r>
      <w:r w:rsidRPr="007F5645">
        <w:rPr>
          <w:rFonts w:eastAsia="Calibri" w:cs="Times New Roman"/>
          <w:b/>
          <w:szCs w:val="22"/>
          <w:u w:val="single"/>
        </w:rPr>
        <w:t>felt they had learned more than</w:t>
      </w:r>
      <w:r w:rsidRPr="007F5645">
        <w:rPr>
          <w:rFonts w:eastAsia="Calibri" w:cs="Times New Roman"/>
          <w:color w:val="A6A6A6"/>
          <w:sz w:val="12"/>
          <w:szCs w:val="22"/>
        </w:rPr>
        <w:t xml:space="preserve"> if the course material had been presented </w:t>
      </w:r>
      <w:r w:rsidRPr="007F5645">
        <w:rPr>
          <w:rFonts w:eastAsia="Calibri" w:cs="Times New Roman"/>
          <w:b/>
          <w:szCs w:val="22"/>
          <w:u w:val="single"/>
        </w:rPr>
        <w:t>in a lecture.</w:t>
      </w:r>
      <w:r w:rsidRPr="007F5645">
        <w:rPr>
          <w:rFonts w:eastAsia="Calibri" w:cs="Times New Roman"/>
          <w:color w:val="A6A6A6"/>
          <w:sz w:val="12"/>
          <w:szCs w:val="22"/>
        </w:rPr>
        <w:t xml:space="preserve"> Another important finding was that </w:t>
      </w:r>
      <w:r w:rsidRPr="007F5645">
        <w:rPr>
          <w:rFonts w:eastAsia="Calibri" w:cs="Times New Roman"/>
          <w:b/>
          <w:szCs w:val="22"/>
          <w:u w:val="single"/>
        </w:rPr>
        <w:t>students' confidence in their public speaking skills increased</w:t>
      </w:r>
      <w:r w:rsidRPr="007F5645">
        <w:rPr>
          <w:rFonts w:eastAsia="Calibri" w:cs="Times New Roman"/>
          <w:szCs w:val="22"/>
        </w:rPr>
        <w:t xml:space="preserve"> </w:t>
      </w:r>
      <w:r w:rsidRPr="007F5645">
        <w:rPr>
          <w:rFonts w:eastAsia="Calibri" w:cs="Times New Roman"/>
          <w:color w:val="A6A6A6"/>
          <w:sz w:val="12"/>
          <w:szCs w:val="22"/>
        </w:rPr>
        <w:t>following the debates. In general, there was satisfaction with the debates. At the beginning of the course only 57% of the students (n=35) looked forward to the upcoming debates, but by the end of the course 85% (n=50) stated that they enjoyed the debates, and 71% (n=42) wished debates were used in other courses. Combs and Bourne (1994) extended their initial study to cover a five-year period with a combined sample of over 500 students. The results were even stronger in favor of using debates, perhaps reflecting improvement in the instructors' application of the debate format over time.</w:t>
      </w:r>
    </w:p>
    <w:p w:rsidR="007F5645" w:rsidRPr="007F5645" w:rsidRDefault="007F5645" w:rsidP="007F5645">
      <w:pPr>
        <w:rPr>
          <w:rFonts w:eastAsia="Times New Roman" w:cs="Times New Roman"/>
          <w:b/>
          <w:bCs/>
          <w:szCs w:val="26"/>
          <w:u w:val="single"/>
        </w:rPr>
      </w:pPr>
      <w:r w:rsidRPr="007F5645">
        <w:rPr>
          <w:rFonts w:eastAsia="Calibri" w:cs="Times New Roman"/>
          <w:szCs w:val="22"/>
          <w:u w:val="single"/>
        </w:rPr>
        <w:br w:type="page"/>
      </w:r>
    </w:p>
    <w:p w:rsidR="00FE1295" w:rsidRPr="00FE1295" w:rsidRDefault="00FE1295" w:rsidP="00FE1295">
      <w:pPr>
        <w:rPr>
          <w:rFonts w:eastAsia="Calibri" w:cs="Times New Roman"/>
          <w:szCs w:val="22"/>
        </w:rPr>
      </w:pPr>
      <w:r>
        <w:rPr>
          <w:rFonts w:eastAsia="Calibri" w:cs="Times New Roman"/>
          <w:szCs w:val="22"/>
        </w:rPr>
        <w:lastRenderedPageBreak/>
        <w:t xml:space="preserve">5. </w:t>
      </w:r>
      <w:r w:rsidRPr="00FE1295">
        <w:rPr>
          <w:rFonts w:eastAsia="Calibri" w:cs="Times New Roman"/>
          <w:bCs/>
          <w:iCs/>
          <w:szCs w:val="22"/>
        </w:rPr>
        <w:t xml:space="preserve">The resolution is the most accessible, researchable, and rigorously developed baseline for debating. You should affirm it. </w:t>
      </w:r>
      <w:r w:rsidRPr="00FE1295">
        <w:rPr>
          <w:b/>
          <w:u w:val="single"/>
        </w:rPr>
        <w:t>Galloway 7</w:t>
      </w:r>
      <w:r w:rsidRPr="00FE1295">
        <w:rPr>
          <w:rFonts w:eastAsia="Calibri" w:cs="Times New Roman"/>
          <w:bCs/>
          <w:szCs w:val="22"/>
        </w:rPr>
        <w:t xml:space="preserve"> </w:t>
      </w:r>
      <w:r>
        <w:rPr>
          <w:rFonts w:eastAsia="Calibri" w:cs="Times New Roman"/>
          <w:bCs/>
          <w:szCs w:val="22"/>
        </w:rPr>
        <w:t>writes</w:t>
      </w:r>
      <w:r>
        <w:rPr>
          <w:rStyle w:val="FootnoteReference"/>
          <w:rFonts w:eastAsia="Calibri" w:cs="Times New Roman"/>
          <w:bCs/>
          <w:szCs w:val="22"/>
        </w:rPr>
        <w:footnoteReference w:id="13"/>
      </w:r>
    </w:p>
    <w:p w:rsidR="00FE1295" w:rsidRPr="00FE1295" w:rsidRDefault="00FE1295" w:rsidP="00FE1295">
      <w:pPr>
        <w:pBdr>
          <w:top w:val="single" w:sz="4" w:space="1" w:color="auto"/>
          <w:left w:val="single" w:sz="4" w:space="4" w:color="auto"/>
          <w:bottom w:val="single" w:sz="4" w:space="1" w:color="auto"/>
          <w:right w:val="single" w:sz="4" w:space="4" w:color="auto"/>
        </w:pBdr>
        <w:rPr>
          <w:rFonts w:eastAsia="Calibri" w:cs="Times New Roman"/>
          <w:bCs/>
          <w:color w:val="A6A6A6" w:themeColor="background1" w:themeShade="A6"/>
          <w:sz w:val="12"/>
          <w:szCs w:val="22"/>
        </w:rPr>
      </w:pPr>
      <w:r w:rsidRPr="00FE1295">
        <w:rPr>
          <w:rFonts w:eastAsia="Calibri" w:cs="Times New Roman"/>
          <w:color w:val="A6A6A6" w:themeColor="background1" w:themeShade="A6"/>
          <w:sz w:val="12"/>
          <w:szCs w:val="22"/>
        </w:rPr>
        <w:t xml:space="preserve">The central claim to this essay is that </w:t>
      </w:r>
      <w:r w:rsidRPr="00FE1295">
        <w:rPr>
          <w:rFonts w:eastAsia="Calibri" w:cs="Times New Roman"/>
          <w:bCs/>
          <w:color w:val="A6A6A6" w:themeColor="background1" w:themeShade="A6"/>
          <w:sz w:val="12"/>
          <w:szCs w:val="22"/>
        </w:rPr>
        <w:t xml:space="preserve">debate works best when it is dialogic and the topic is an invitation to participate. </w:t>
      </w:r>
      <w:r w:rsidRPr="00FE1295">
        <w:rPr>
          <w:rFonts w:eastAsia="Calibri" w:cs="Times New Roman"/>
          <w:color w:val="A6A6A6" w:themeColor="background1" w:themeShade="A6"/>
          <w:sz w:val="12"/>
          <w:szCs w:val="22"/>
        </w:rPr>
        <w:t xml:space="preserve">There are three pedagogical benefits to conceptualizing the resolution as an invitation. First, all teams have equal access to the resolution. Second, teams spend the entire year preparing approaches for and against the resolution. Finally, the resolution represents a community consensus of worthwhile and equitably debatable topics rooted in a collective history and experience of debate. First, </w:t>
      </w:r>
      <w:r w:rsidRPr="00FE1295">
        <w:rPr>
          <w:rFonts w:eastAsia="Calibri" w:cs="Times New Roman"/>
          <w:bCs/>
          <w:color w:val="A6A6A6" w:themeColor="background1" w:themeShade="A6"/>
          <w:sz w:val="12"/>
          <w:szCs w:val="22"/>
        </w:rPr>
        <w:t xml:space="preserve">teams have equal access to the resolution. </w:t>
      </w:r>
      <w:r w:rsidRPr="001F595A">
        <w:rPr>
          <w:b/>
          <w:u w:val="single"/>
        </w:rPr>
        <w:t>The problem with relying upon prior disclosure, case lists, and word of mouth is that access is</w:t>
      </w:r>
      <w:r w:rsidRPr="001F595A">
        <w:rPr>
          <w:color w:val="A6A6A6" w:themeColor="background1" w:themeShade="A6"/>
          <w:sz w:val="12"/>
        </w:rPr>
        <w:t xml:space="preserve"> often </w:t>
      </w:r>
      <w:r w:rsidRPr="001F595A">
        <w:rPr>
          <w:b/>
          <w:u w:val="single"/>
        </w:rPr>
        <w:t>tied t</w:t>
      </w:r>
      <w:r w:rsidRPr="00FE1295">
        <w:rPr>
          <w:rFonts w:eastAsia="Calibri" w:cs="Times New Roman"/>
          <w:b/>
          <w:bCs/>
          <w:szCs w:val="22"/>
          <w:u w:val="single"/>
        </w:rPr>
        <w:t>o</w:t>
      </w:r>
      <w:r w:rsidRPr="00FE1295">
        <w:rPr>
          <w:rFonts w:eastAsia="Calibri" w:cs="Times New Roman"/>
          <w:bCs/>
          <w:color w:val="A6A6A6" w:themeColor="background1" w:themeShade="A6"/>
          <w:sz w:val="12"/>
          <w:szCs w:val="22"/>
        </w:rPr>
        <w:t xml:space="preserve"> opportunity and </w:t>
      </w:r>
      <w:r w:rsidRPr="00FE1295">
        <w:rPr>
          <w:rFonts w:eastAsia="Calibri" w:cs="Times New Roman"/>
          <w:b/>
          <w:bCs/>
          <w:szCs w:val="22"/>
          <w:u w:val="single"/>
        </w:rPr>
        <w:t>resources</w:t>
      </w:r>
      <w:r w:rsidRPr="00FE1295">
        <w:rPr>
          <w:rFonts w:eastAsia="Calibri" w:cs="Times New Roman"/>
          <w:bCs/>
          <w:color w:val="A6A6A6" w:themeColor="background1" w:themeShade="A6"/>
          <w:sz w:val="12"/>
          <w:szCs w:val="22"/>
        </w:rPr>
        <w:t xml:space="preserve">. </w:t>
      </w:r>
      <w:r w:rsidRPr="00FE1295">
        <w:rPr>
          <w:rFonts w:eastAsia="Calibri" w:cs="Times New Roman"/>
          <w:color w:val="A6A6A6" w:themeColor="background1" w:themeShade="A6"/>
          <w:sz w:val="12"/>
          <w:szCs w:val="22"/>
        </w:rPr>
        <w:t xml:space="preserve">While it is true that there has been a phenomenal upsurge in the availability of case list access through technology, it is still the case that </w:t>
      </w:r>
      <w:r w:rsidRPr="00FE1295">
        <w:rPr>
          <w:b/>
          <w:u w:val="single"/>
        </w:rPr>
        <w:t>the resolution</w:t>
      </w:r>
      <w:r w:rsidRPr="00FE1295">
        <w:rPr>
          <w:rFonts w:eastAsia="Calibri" w:cs="Times New Roman"/>
          <w:b/>
          <w:bCs/>
          <w:szCs w:val="22"/>
          <w:u w:val="single"/>
        </w:rPr>
        <w:t xml:space="preserve"> provides the most equal and fair access for all</w:t>
      </w:r>
      <w:r w:rsidRPr="00FE1295">
        <w:rPr>
          <w:rFonts w:eastAsia="Calibri" w:cs="Times New Roman"/>
          <w:bCs/>
          <w:color w:val="A6A6A6" w:themeColor="background1" w:themeShade="A6"/>
          <w:sz w:val="12"/>
          <w:szCs w:val="22"/>
        </w:rPr>
        <w:t xml:space="preserve"> teams concerned. </w:t>
      </w:r>
      <w:r w:rsidRPr="00FE1295">
        <w:rPr>
          <w:rFonts w:eastAsia="Calibri" w:cs="Times New Roman"/>
          <w:b/>
          <w:bCs/>
          <w:szCs w:val="22"/>
          <w:u w:val="single"/>
        </w:rPr>
        <w:t>Each school</w:t>
      </w:r>
      <w:r w:rsidRPr="00FE1295">
        <w:rPr>
          <w:rFonts w:eastAsia="Calibri" w:cs="Times New Roman"/>
          <w:bCs/>
          <w:color w:val="A6A6A6" w:themeColor="background1" w:themeShade="A6"/>
          <w:sz w:val="12"/>
          <w:szCs w:val="22"/>
        </w:rPr>
        <w:t xml:space="preserve"> in the community </w:t>
      </w:r>
      <w:r w:rsidRPr="00FE1295">
        <w:rPr>
          <w:rFonts w:eastAsia="Calibri" w:cs="Times New Roman"/>
          <w:b/>
          <w:bCs/>
          <w:szCs w:val="22"/>
          <w:u w:val="single"/>
        </w:rPr>
        <w:t>knows the wording</w:t>
      </w:r>
      <w:r w:rsidRPr="00FE1295">
        <w:rPr>
          <w:rFonts w:eastAsia="Calibri" w:cs="Times New Roman"/>
          <w:bCs/>
          <w:color w:val="A6A6A6" w:themeColor="background1" w:themeShade="A6"/>
          <w:sz w:val="12"/>
          <w:szCs w:val="22"/>
        </w:rPr>
        <w:t xml:space="preserve"> of the resolution, even if they are not aware of the modifications made to any particular case. </w:t>
      </w:r>
      <w:r w:rsidRPr="00FE1295">
        <w:rPr>
          <w:rFonts w:eastAsia="Calibri" w:cs="Times New Roman"/>
          <w:color w:val="A6A6A6" w:themeColor="background1" w:themeShade="A6"/>
          <w:sz w:val="12"/>
          <w:szCs w:val="22"/>
        </w:rPr>
        <w:t xml:space="preserve">The notion that the negative team can rely upon the benevolence of the affirmative to provide strategic options radically tilts the argumentative table in favor of the affirmative. </w:t>
      </w:r>
      <w:r w:rsidRPr="00FE1295">
        <w:rPr>
          <w:rFonts w:eastAsia="Calibri" w:cs="Times New Roman"/>
          <w:bCs/>
          <w:color w:val="A6A6A6" w:themeColor="background1" w:themeShade="A6"/>
          <w:sz w:val="12"/>
          <w:szCs w:val="22"/>
        </w:rPr>
        <w:t xml:space="preserve">Providing the resolution as a baseline test operates as a demand for the negative’s approach to the topic to be heard. </w:t>
      </w:r>
      <w:r w:rsidRPr="00FE1295">
        <w:rPr>
          <w:rFonts w:eastAsia="Calibri" w:cs="Times New Roman"/>
          <w:b/>
          <w:bCs/>
          <w:szCs w:val="22"/>
          <w:u w:val="single"/>
        </w:rPr>
        <w:t>Instead of leaving the aff</w:t>
      </w:r>
      <w:r w:rsidRPr="00FE1295">
        <w:rPr>
          <w:rFonts w:eastAsia="Calibri" w:cs="Times New Roman"/>
          <w:bCs/>
          <w:color w:val="A6A6A6" w:themeColor="background1" w:themeShade="A6"/>
          <w:sz w:val="12"/>
          <w:szCs w:val="22"/>
        </w:rPr>
        <w:t xml:space="preserve">irmative </w:t>
      </w:r>
      <w:r w:rsidRPr="00FE1295">
        <w:rPr>
          <w:rFonts w:eastAsia="Calibri" w:cs="Times New Roman"/>
          <w:b/>
          <w:bCs/>
          <w:szCs w:val="22"/>
          <w:u w:val="single"/>
        </w:rPr>
        <w:t>in</w:t>
      </w:r>
      <w:r w:rsidRPr="00FE1295">
        <w:rPr>
          <w:rFonts w:eastAsia="Calibri" w:cs="Times New Roman"/>
          <w:bCs/>
          <w:color w:val="A6A6A6" w:themeColor="background1" w:themeShade="A6"/>
          <w:sz w:val="12"/>
          <w:szCs w:val="22"/>
        </w:rPr>
        <w:t xml:space="preserve"> complete </w:t>
      </w:r>
      <w:r w:rsidRPr="00FE1295">
        <w:rPr>
          <w:rFonts w:eastAsia="Calibri" w:cs="Times New Roman"/>
          <w:b/>
          <w:bCs/>
          <w:szCs w:val="22"/>
          <w:u w:val="single"/>
        </w:rPr>
        <w:t>control of what</w:t>
      </w:r>
      <w:r w:rsidRPr="00FE1295">
        <w:rPr>
          <w:rFonts w:eastAsia="Calibri" w:cs="Times New Roman"/>
          <w:bCs/>
          <w:color w:val="A6A6A6" w:themeColor="background1" w:themeShade="A6"/>
          <w:sz w:val="12"/>
          <w:szCs w:val="22"/>
        </w:rPr>
        <w:t xml:space="preserve"> approaches to the topic </w:t>
      </w:r>
      <w:r w:rsidRPr="00FE1295">
        <w:rPr>
          <w:rFonts w:eastAsia="Calibri" w:cs="Times New Roman"/>
          <w:b/>
          <w:bCs/>
          <w:szCs w:val="22"/>
          <w:u w:val="single"/>
        </w:rPr>
        <w:t>the neg</w:t>
      </w:r>
      <w:r w:rsidRPr="00FE1295">
        <w:rPr>
          <w:rFonts w:eastAsia="Calibri" w:cs="Times New Roman"/>
          <w:bCs/>
          <w:color w:val="A6A6A6" w:themeColor="background1" w:themeShade="A6"/>
          <w:sz w:val="12"/>
          <w:szCs w:val="22"/>
        </w:rPr>
        <w:t xml:space="preserve">ative </w:t>
      </w:r>
      <w:r w:rsidRPr="00FE1295">
        <w:rPr>
          <w:rFonts w:eastAsia="Calibri" w:cs="Times New Roman"/>
          <w:b/>
          <w:bCs/>
          <w:szCs w:val="22"/>
          <w:u w:val="single"/>
        </w:rPr>
        <w:t>is allowed to argue, debate</w:t>
      </w:r>
      <w:r w:rsidRPr="00FE1295">
        <w:rPr>
          <w:rFonts w:eastAsia="Calibri" w:cs="Times New Roman"/>
          <w:bCs/>
          <w:color w:val="A6A6A6" w:themeColor="background1" w:themeShade="A6"/>
          <w:sz w:val="12"/>
          <w:szCs w:val="22"/>
        </w:rPr>
        <w:t xml:space="preserve"> as a dialogue </w:t>
      </w:r>
      <w:r w:rsidRPr="00FE1295">
        <w:rPr>
          <w:rFonts w:eastAsia="Calibri" w:cs="Times New Roman"/>
          <w:b/>
          <w:bCs/>
          <w:szCs w:val="22"/>
          <w:u w:val="single"/>
        </w:rPr>
        <w:t>uses the resolution</w:t>
      </w:r>
      <w:r w:rsidRPr="001F595A">
        <w:rPr>
          <w:rFonts w:eastAsia="Calibri" w:cs="Times New Roman"/>
          <w:bCs/>
          <w:color w:val="A6A6A6" w:themeColor="background1" w:themeShade="A6"/>
          <w:sz w:val="12"/>
          <w:szCs w:val="22"/>
        </w:rPr>
        <w:t xml:space="preserve"> as a centerpiece of a demand to be heard. </w:t>
      </w:r>
      <w:r w:rsidRPr="001F595A">
        <w:rPr>
          <w:rFonts w:eastAsia="Calibri" w:cs="Times New Roman"/>
          <w:color w:val="A6A6A6" w:themeColor="background1" w:themeShade="A6"/>
          <w:sz w:val="12"/>
          <w:szCs w:val="22"/>
        </w:rPr>
        <w:t xml:space="preserve">Second, </w:t>
      </w:r>
      <w:r w:rsidRPr="001F595A">
        <w:rPr>
          <w:rFonts w:eastAsia="Calibri" w:cs="Times New Roman"/>
          <w:bCs/>
          <w:color w:val="A6A6A6" w:themeColor="background1" w:themeShade="A6"/>
          <w:sz w:val="12"/>
          <w:szCs w:val="22"/>
        </w:rPr>
        <w:t xml:space="preserve">teams spend the </w:t>
      </w:r>
      <w:r w:rsidRPr="00FE1295">
        <w:rPr>
          <w:rFonts w:eastAsia="Calibri" w:cs="Times New Roman"/>
          <w:bCs/>
          <w:color w:val="A6A6A6" w:themeColor="background1" w:themeShade="A6"/>
          <w:sz w:val="12"/>
          <w:szCs w:val="22"/>
        </w:rPr>
        <w:t xml:space="preserve">entire year preparing approaches for and against the resolution. The best debates often come from in-depth clash over a core area of the topic. </w:t>
      </w:r>
      <w:r w:rsidRPr="00FE1295">
        <w:rPr>
          <w:rFonts w:eastAsia="Calibri" w:cs="Times New Roman"/>
          <w:b/>
          <w:bCs/>
          <w:szCs w:val="22"/>
          <w:u w:val="single"/>
        </w:rPr>
        <w:t>It is not uncommon for debaters to spend between forty and sixty hours a week on debate,</w:t>
      </w:r>
      <w:r w:rsidRPr="00FE1295">
        <w:rPr>
          <w:rFonts w:eastAsia="Calibri" w:cs="Times New Roman"/>
          <w:bCs/>
          <w:color w:val="A6A6A6" w:themeColor="background1" w:themeShade="A6"/>
          <w:sz w:val="12"/>
          <w:szCs w:val="22"/>
        </w:rPr>
        <w:t xml:space="preserve"> carefully refining their approaches to the topic. </w:t>
      </w:r>
      <w:r w:rsidRPr="00FE1295">
        <w:rPr>
          <w:rFonts w:eastAsia="Calibri" w:cs="Times New Roman"/>
          <w:color w:val="A6A6A6" w:themeColor="background1" w:themeShade="A6"/>
          <w:sz w:val="12"/>
          <w:szCs w:val="22"/>
        </w:rPr>
        <w:t xml:space="preserve">A common rejoinder is that debaters should think on their feet, and be prepared to debate against unusual affirmative cases and plans. </w:t>
      </w:r>
      <w:r w:rsidRPr="00FE1295">
        <w:rPr>
          <w:rFonts w:eastAsia="Calibri" w:cs="Times New Roman"/>
          <w:bCs/>
          <w:color w:val="A6A6A6" w:themeColor="background1" w:themeShade="A6"/>
          <w:sz w:val="12"/>
          <w:szCs w:val="22"/>
        </w:rPr>
        <w:t xml:space="preserve">While thinking on one’s feet is certainly valuable, </w:t>
      </w:r>
      <w:r w:rsidRPr="00FE1295">
        <w:rPr>
          <w:rFonts w:eastAsia="Calibri" w:cs="Times New Roman"/>
          <w:b/>
          <w:bCs/>
          <w:szCs w:val="22"/>
          <w:u w:val="single"/>
        </w:rPr>
        <w:t xml:space="preserve">allowing one side </w:t>
      </w:r>
      <w:r w:rsidRPr="00FE1295">
        <w:rPr>
          <w:rFonts w:eastAsia="Calibri" w:cs="Times New Roman"/>
          <w:bCs/>
          <w:color w:val="A6A6A6" w:themeColor="background1" w:themeShade="A6"/>
          <w:sz w:val="12"/>
          <w:szCs w:val="22"/>
        </w:rPr>
        <w:t xml:space="preserve">to think on their feet with </w:t>
      </w:r>
      <w:r w:rsidRPr="00FE1295">
        <w:rPr>
          <w:rFonts w:eastAsia="Calibri" w:cs="Times New Roman"/>
          <w:b/>
          <w:bCs/>
          <w:szCs w:val="22"/>
          <w:u w:val="single"/>
        </w:rPr>
        <w:t>the benefit of research</w:t>
      </w:r>
      <w:r w:rsidRPr="001F595A">
        <w:rPr>
          <w:b/>
          <w:u w:val="single"/>
        </w:rPr>
        <w:t>,</w:t>
      </w:r>
      <w:r w:rsidRPr="00FE1295">
        <w:rPr>
          <w:rFonts w:eastAsia="Calibri" w:cs="Times New Roman"/>
          <w:bCs/>
          <w:color w:val="A6A6A6" w:themeColor="background1" w:themeShade="A6"/>
          <w:sz w:val="12"/>
          <w:szCs w:val="22"/>
        </w:rPr>
        <w:t xml:space="preserve"> prior preparation, </w:t>
      </w:r>
      <w:r w:rsidRPr="00FE1295">
        <w:rPr>
          <w:rFonts w:eastAsia="Calibri" w:cs="Times New Roman"/>
          <w:b/>
          <w:bCs/>
          <w:szCs w:val="22"/>
          <w:u w:val="single"/>
        </w:rPr>
        <w:t>coaching, and thinking through arguments in advance, while depriving the other side of all such benefits hardly seems</w:t>
      </w:r>
      <w:r w:rsidRPr="00FE1295">
        <w:rPr>
          <w:rFonts w:eastAsia="Calibri" w:cs="Times New Roman"/>
          <w:bCs/>
          <w:color w:val="A6A6A6" w:themeColor="background1" w:themeShade="A6"/>
          <w:sz w:val="12"/>
          <w:szCs w:val="22"/>
        </w:rPr>
        <w:t xml:space="preserve"> like a strategy that will result in a </w:t>
      </w:r>
      <w:r w:rsidRPr="00FE1295">
        <w:rPr>
          <w:rFonts w:eastAsia="Calibri" w:cs="Times New Roman"/>
          <w:b/>
          <w:bCs/>
          <w:szCs w:val="22"/>
          <w:u w:val="single"/>
        </w:rPr>
        <w:t>productive</w:t>
      </w:r>
      <w:r w:rsidRPr="00FE1295">
        <w:rPr>
          <w:rFonts w:eastAsia="Calibri" w:cs="Times New Roman"/>
          <w:bCs/>
          <w:color w:val="A6A6A6" w:themeColor="background1" w:themeShade="A6"/>
          <w:sz w:val="12"/>
          <w:szCs w:val="22"/>
        </w:rPr>
        <w:t xml:space="preserve"> dialogue. Thinking on one’s feet is always framed by one’s past thoughts, arguments, and research base. </w:t>
      </w:r>
      <w:r w:rsidRPr="00FE1295">
        <w:rPr>
          <w:rFonts w:eastAsia="Calibri" w:cs="Times New Roman"/>
          <w:color w:val="A6A6A6" w:themeColor="background1" w:themeShade="A6"/>
          <w:sz w:val="12"/>
          <w:szCs w:val="22"/>
        </w:rPr>
        <w:t xml:space="preserve">Instead, debates are best when both sides have the opportunity to think ahead to the range of choices that the affirmative team can provide to the resolution. While there may always be some ground for the negative to respond to the affirmative team, that </w:t>
      </w:r>
      <w:r w:rsidRPr="00FE1295">
        <w:rPr>
          <w:rFonts w:eastAsia="Calibri" w:cs="Times New Roman"/>
          <w:bCs/>
          <w:color w:val="A6A6A6" w:themeColor="background1" w:themeShade="A6"/>
          <w:sz w:val="12"/>
          <w:szCs w:val="22"/>
        </w:rPr>
        <w:t xml:space="preserve">ground should stem from the resolution in order to maximize the benefits of the dialogical exchange which competitive debate allows. </w:t>
      </w:r>
      <w:r w:rsidRPr="00FE1295">
        <w:rPr>
          <w:rFonts w:eastAsia="Calibri" w:cs="Times New Roman"/>
          <w:color w:val="A6A6A6" w:themeColor="background1" w:themeShade="A6"/>
          <w:sz w:val="12"/>
          <w:szCs w:val="22"/>
        </w:rPr>
        <w:t xml:space="preserve">Finally, </w:t>
      </w:r>
      <w:r w:rsidRPr="00FE1295">
        <w:rPr>
          <w:rFonts w:eastAsia="Calibri" w:cs="Times New Roman"/>
          <w:b/>
          <w:bCs/>
          <w:szCs w:val="22"/>
          <w:u w:val="single"/>
        </w:rPr>
        <w:t>there has been</w:t>
      </w:r>
      <w:r w:rsidRPr="00FE1295">
        <w:rPr>
          <w:rFonts w:eastAsia="Calibri" w:cs="Times New Roman"/>
          <w:bCs/>
          <w:color w:val="A6A6A6" w:themeColor="background1" w:themeShade="A6"/>
          <w:sz w:val="12"/>
          <w:szCs w:val="22"/>
        </w:rPr>
        <w:t xml:space="preserve"> a concerted </w:t>
      </w:r>
      <w:r w:rsidRPr="00FE1295">
        <w:rPr>
          <w:rFonts w:eastAsia="Calibri" w:cs="Times New Roman"/>
          <w:b/>
          <w:bCs/>
          <w:szCs w:val="22"/>
          <w:u w:val="single"/>
        </w:rPr>
        <w:t>community effort to ensure that the resolution provides subjects</w:t>
      </w:r>
      <w:r w:rsidRPr="00FE1295">
        <w:rPr>
          <w:rFonts w:eastAsia="Calibri" w:cs="Times New Roman"/>
          <w:bCs/>
          <w:color w:val="A6A6A6" w:themeColor="background1" w:themeShade="A6"/>
          <w:sz w:val="12"/>
          <w:szCs w:val="22"/>
        </w:rPr>
        <w:t xml:space="preserve"> of controversy </w:t>
      </w:r>
      <w:r w:rsidRPr="00FE1295">
        <w:rPr>
          <w:rFonts w:eastAsia="Calibri" w:cs="Times New Roman"/>
          <w:b/>
          <w:bCs/>
          <w:szCs w:val="22"/>
          <w:u w:val="single"/>
        </w:rPr>
        <w:t>that are controversial, balanced, and anticipate a nuanced approach</w:t>
      </w:r>
      <w:r w:rsidRPr="00FE1295">
        <w:rPr>
          <w:rFonts w:eastAsia="Calibri" w:cs="Times New Roman"/>
          <w:bCs/>
          <w:color w:val="A6A6A6" w:themeColor="background1" w:themeShade="A6"/>
          <w:sz w:val="12"/>
          <w:szCs w:val="22"/>
        </w:rPr>
        <w:t>.</w:t>
      </w:r>
      <w:r w:rsidRPr="00FE1295">
        <w:rPr>
          <w:rFonts w:eastAsia="Calibri" w:cs="Times New Roman"/>
          <w:color w:val="A6A6A6" w:themeColor="background1" w:themeShade="A6"/>
          <w:sz w:val="12"/>
          <w:szCs w:val="22"/>
        </w:rPr>
        <w:t xml:space="preserve"> Ross Smith notes, “Affirmative teams try to find what they think might be a slam dunk case, but in crafting resolutions the idea is to find a controversial area with ground for both sides” (2000). </w:t>
      </w:r>
      <w:r w:rsidRPr="00FE1295">
        <w:rPr>
          <w:rFonts w:eastAsia="Calibri" w:cs="Times New Roman"/>
          <w:bCs/>
          <w:color w:val="A6A6A6" w:themeColor="background1" w:themeShade="A6"/>
          <w:sz w:val="12"/>
          <w:szCs w:val="22"/>
        </w:rPr>
        <w:t xml:space="preserve">The resolution is the result of a painstaking process; </w:t>
      </w:r>
      <w:r w:rsidRPr="00FE1295">
        <w:rPr>
          <w:rFonts w:eastAsia="Calibri" w:cs="Times New Roman"/>
          <w:b/>
          <w:bCs/>
          <w:szCs w:val="22"/>
          <w:u w:val="single"/>
        </w:rPr>
        <w:t>it is thoroughly discussed, debated, and</w:t>
      </w:r>
      <w:r w:rsidRPr="00FE1295">
        <w:rPr>
          <w:rFonts w:eastAsia="Calibri" w:cs="Times New Roman"/>
          <w:bCs/>
          <w:color w:val="A6A6A6" w:themeColor="background1" w:themeShade="A6"/>
          <w:sz w:val="12"/>
          <w:szCs w:val="22"/>
        </w:rPr>
        <w:t xml:space="preserve"> ultimately </w:t>
      </w:r>
      <w:r w:rsidRPr="00FE1295">
        <w:rPr>
          <w:rFonts w:eastAsia="Calibri" w:cs="Times New Roman"/>
          <w:b/>
          <w:bCs/>
          <w:szCs w:val="22"/>
          <w:u w:val="single"/>
        </w:rPr>
        <w:t>submitted</w:t>
      </w:r>
      <w:r w:rsidRPr="00FE1295">
        <w:rPr>
          <w:rFonts w:eastAsia="Calibri" w:cs="Times New Roman"/>
          <w:bCs/>
          <w:color w:val="A6A6A6" w:themeColor="background1" w:themeShade="A6"/>
          <w:sz w:val="12"/>
          <w:szCs w:val="22"/>
        </w:rPr>
        <w:t xml:space="preserve"> to the debate community </w:t>
      </w:r>
      <w:r w:rsidRPr="00FE1295">
        <w:rPr>
          <w:rFonts w:eastAsia="Calibri" w:cs="Times New Roman"/>
          <w:b/>
          <w:bCs/>
          <w:szCs w:val="22"/>
          <w:u w:val="single"/>
        </w:rPr>
        <w:t>for</w:t>
      </w:r>
      <w:r w:rsidRPr="00FE1295">
        <w:rPr>
          <w:rFonts w:eastAsia="Calibri" w:cs="Times New Roman"/>
          <w:bCs/>
          <w:color w:val="A6A6A6" w:themeColor="background1" w:themeShade="A6"/>
          <w:sz w:val="12"/>
          <w:szCs w:val="22"/>
        </w:rPr>
        <w:t xml:space="preserve"> a </w:t>
      </w:r>
      <w:r w:rsidRPr="00FE1295">
        <w:rPr>
          <w:rFonts w:eastAsia="Calibri" w:cs="Times New Roman"/>
          <w:b/>
          <w:bCs/>
          <w:szCs w:val="22"/>
          <w:u w:val="single"/>
        </w:rPr>
        <w:t>vote</w:t>
      </w:r>
      <w:r w:rsidRPr="00FE1295">
        <w:rPr>
          <w:rFonts w:eastAsia="Calibri" w:cs="Times New Roman"/>
          <w:bCs/>
          <w:color w:val="A6A6A6" w:themeColor="background1" w:themeShade="A6"/>
          <w:sz w:val="12"/>
          <w:szCs w:val="22"/>
        </w:rPr>
        <w:t xml:space="preserve">. It is framed, ultimately, as an issue about which reasonable minds could differ. </w:t>
      </w:r>
      <w:r w:rsidRPr="00FE1295">
        <w:rPr>
          <w:rFonts w:eastAsia="Calibri" w:cs="Times New Roman"/>
          <w:b/>
          <w:bCs/>
          <w:szCs w:val="22"/>
          <w:u w:val="single"/>
        </w:rPr>
        <w:t>Reliance upon alternative systems</w:t>
      </w:r>
      <w:r w:rsidRPr="00FE1295">
        <w:rPr>
          <w:rFonts w:eastAsia="Calibri" w:cs="Times New Roman"/>
          <w:color w:val="A6A6A6" w:themeColor="background1" w:themeShade="A6"/>
          <w:sz w:val="12"/>
          <w:szCs w:val="22"/>
        </w:rPr>
        <w:t xml:space="preserve">, such as germaneness, lists of ground provided by the other side in the debate, or the fact that a team has run a case in the past, </w:t>
      </w:r>
      <w:r w:rsidRPr="00FE1295">
        <w:rPr>
          <w:rFonts w:eastAsia="Calibri" w:cs="Times New Roman"/>
          <w:b/>
          <w:bCs/>
          <w:szCs w:val="22"/>
          <w:u w:val="single"/>
        </w:rPr>
        <w:t>betrays the central point of having a dialogue about the resolution</w:t>
      </w:r>
      <w:r w:rsidRPr="00FE1295">
        <w:rPr>
          <w:rFonts w:eastAsia="Calibri" w:cs="Times New Roman"/>
          <w:bCs/>
          <w:color w:val="A6A6A6" w:themeColor="background1" w:themeShade="A6"/>
          <w:sz w:val="12"/>
          <w:szCs w:val="22"/>
        </w:rPr>
        <w:t xml:space="preserve"> and undermines the consensus upon which the whole enterprise depends. </w:t>
      </w:r>
      <w:r w:rsidRPr="00FE1295">
        <w:rPr>
          <w:rFonts w:eastAsia="Calibri" w:cs="Times New Roman"/>
          <w:color w:val="A6A6A6" w:themeColor="background1" w:themeShade="A6"/>
          <w:sz w:val="12"/>
          <w:szCs w:val="22"/>
        </w:rPr>
        <w:t>And while there are obviously some valid complaints about individual topics,</w:t>
      </w:r>
      <w:r w:rsidRPr="00FE1295">
        <w:rPr>
          <w:rFonts w:eastAsia="Calibri" w:cs="Times New Roman"/>
          <w:bCs/>
          <w:color w:val="A6A6A6" w:themeColor="background1" w:themeShade="A6"/>
          <w:sz w:val="12"/>
          <w:szCs w:val="22"/>
        </w:rPr>
        <w:t xml:space="preserve"> as a whole, </w:t>
      </w:r>
      <w:r w:rsidRPr="00FE1295">
        <w:rPr>
          <w:rFonts w:eastAsia="Calibri" w:cs="Times New Roman"/>
          <w:b/>
          <w:bCs/>
          <w:szCs w:val="22"/>
          <w:u w:val="single"/>
        </w:rPr>
        <w:t>resolutions allow for a wide range of approaches</w:t>
      </w:r>
      <w:r w:rsidRPr="00FE1295">
        <w:rPr>
          <w:rFonts w:eastAsia="Calibri" w:cs="Times New Roman"/>
          <w:bCs/>
          <w:color w:val="A6A6A6" w:themeColor="background1" w:themeShade="A6"/>
          <w:sz w:val="12"/>
          <w:szCs w:val="22"/>
        </w:rPr>
        <w:t xml:space="preserve"> to issues of the day</w:t>
      </w:r>
      <w:r w:rsidRPr="00FE1295">
        <w:rPr>
          <w:rFonts w:eastAsia="Calibri" w:cs="Times New Roman"/>
          <w:color w:val="A6A6A6" w:themeColor="background1" w:themeShade="A6"/>
          <w:sz w:val="12"/>
          <w:szCs w:val="22"/>
        </w:rPr>
        <w:t xml:space="preserve">. It is striking on the 20082009 resolution that conservative groups like the </w:t>
      </w:r>
      <w:r w:rsidRPr="00FE1295">
        <w:rPr>
          <w:rFonts w:eastAsia="Calibri" w:cs="Times New Roman"/>
          <w:b/>
          <w:bCs/>
          <w:szCs w:val="22"/>
          <w:u w:val="single"/>
        </w:rPr>
        <w:t>Heritage</w:t>
      </w:r>
      <w:r w:rsidRPr="00FE1295">
        <w:rPr>
          <w:rFonts w:eastAsia="Calibri" w:cs="Times New Roman"/>
          <w:color w:val="A6A6A6" w:themeColor="background1" w:themeShade="A6"/>
          <w:sz w:val="12"/>
          <w:szCs w:val="22"/>
        </w:rPr>
        <w:t xml:space="preserve"> Foundation </w:t>
      </w:r>
      <w:r w:rsidRPr="00FE1295">
        <w:rPr>
          <w:rFonts w:eastAsia="Calibri" w:cs="Times New Roman"/>
          <w:b/>
          <w:bCs/>
          <w:szCs w:val="22"/>
          <w:u w:val="single"/>
        </w:rPr>
        <w:t>and</w:t>
      </w:r>
      <w:r w:rsidRPr="00FE1295">
        <w:rPr>
          <w:rFonts w:eastAsia="Calibri" w:cs="Times New Roman"/>
          <w:color w:val="A6A6A6" w:themeColor="background1" w:themeShade="A6"/>
          <w:sz w:val="12"/>
          <w:szCs w:val="22"/>
        </w:rPr>
        <w:t xml:space="preserve"> the </w:t>
      </w:r>
      <w:r w:rsidRPr="00FE1295">
        <w:rPr>
          <w:rFonts w:eastAsia="Calibri" w:cs="Times New Roman"/>
          <w:b/>
          <w:bCs/>
          <w:szCs w:val="22"/>
          <w:u w:val="single"/>
        </w:rPr>
        <w:t>CATO</w:t>
      </w:r>
      <w:r w:rsidRPr="00FE1295">
        <w:rPr>
          <w:rFonts w:eastAsia="Calibri" w:cs="Times New Roman"/>
          <w:color w:val="A6A6A6" w:themeColor="background1" w:themeShade="A6"/>
          <w:sz w:val="12"/>
          <w:szCs w:val="22"/>
        </w:rPr>
        <w:t xml:space="preserve"> Institute</w:t>
      </w:r>
      <w:r w:rsidRPr="00FE1295">
        <w:rPr>
          <w:rFonts w:eastAsia="Calibri" w:cs="Times New Roman"/>
          <w:bCs/>
          <w:color w:val="A6A6A6" w:themeColor="background1" w:themeShade="A6"/>
          <w:sz w:val="12"/>
          <w:szCs w:val="22"/>
        </w:rPr>
        <w:t xml:space="preserve"> </w:t>
      </w:r>
      <w:r w:rsidRPr="00FE1295">
        <w:rPr>
          <w:rFonts w:eastAsia="Calibri" w:cs="Times New Roman"/>
          <w:b/>
          <w:bCs/>
          <w:szCs w:val="22"/>
          <w:u w:val="single"/>
        </w:rPr>
        <w:t>as well as Oxfam and the Sierra Club oppose</w:t>
      </w:r>
      <w:r w:rsidRPr="00FE1295">
        <w:rPr>
          <w:rFonts w:eastAsia="Calibri" w:cs="Times New Roman"/>
          <w:bCs/>
          <w:color w:val="A6A6A6" w:themeColor="background1" w:themeShade="A6"/>
          <w:sz w:val="12"/>
          <w:szCs w:val="22"/>
        </w:rPr>
        <w:t xml:space="preserve"> </w:t>
      </w:r>
      <w:r w:rsidRPr="00FE1295">
        <w:rPr>
          <w:rFonts w:eastAsia="Calibri" w:cs="Times New Roman"/>
          <w:b/>
          <w:bCs/>
          <w:szCs w:val="22"/>
          <w:u w:val="single"/>
        </w:rPr>
        <w:t>ag</w:t>
      </w:r>
      <w:r w:rsidRPr="00FE1295">
        <w:rPr>
          <w:rFonts w:eastAsia="Calibri" w:cs="Times New Roman"/>
          <w:bCs/>
          <w:color w:val="A6A6A6" w:themeColor="background1" w:themeShade="A6"/>
          <w:sz w:val="12"/>
          <w:szCs w:val="22"/>
        </w:rPr>
        <w:t xml:space="preserve">ricultural </w:t>
      </w:r>
      <w:r w:rsidRPr="00FE1295">
        <w:rPr>
          <w:rFonts w:eastAsia="Calibri" w:cs="Times New Roman"/>
          <w:b/>
          <w:bCs/>
          <w:szCs w:val="22"/>
          <w:u w:val="single"/>
        </w:rPr>
        <w:t>subsidies</w:t>
      </w:r>
      <w:r w:rsidRPr="00FE1295">
        <w:rPr>
          <w:rFonts w:eastAsia="Calibri" w:cs="Times New Roman"/>
          <w:bCs/>
          <w:color w:val="A6A6A6" w:themeColor="background1" w:themeShade="A6"/>
          <w:sz w:val="12"/>
          <w:szCs w:val="22"/>
        </w:rPr>
        <w:t xml:space="preserve">, if </w:t>
      </w:r>
      <w:r w:rsidRPr="00FE1295">
        <w:rPr>
          <w:rFonts w:eastAsia="Calibri" w:cs="Times New Roman"/>
          <w:b/>
          <w:bCs/>
          <w:szCs w:val="22"/>
          <w:u w:val="single"/>
        </w:rPr>
        <w:t>for very different reasons</w:t>
      </w:r>
      <w:r w:rsidRPr="00FE1295">
        <w:rPr>
          <w:rFonts w:eastAsia="Calibri" w:cs="Times New Roman"/>
          <w:color w:val="A6A6A6" w:themeColor="background1" w:themeShade="A6"/>
          <w:sz w:val="12"/>
          <w:szCs w:val="22"/>
        </w:rPr>
        <w:t xml:space="preserve">. Teams could easily find evidence that subsidies go down a rat-hole, are counter-productive to free market economics, as well as arguing that subsidies entrench racism both domestically and globally, and prevent an ethic of care toward the global environment. Those that argue that the topic does not access issues relevant to a wide variety of special interests and minority groups may simply be asking for too much. </w:t>
      </w:r>
      <w:r w:rsidRPr="00FE1295">
        <w:rPr>
          <w:rFonts w:eastAsia="Calibri" w:cs="Times New Roman"/>
          <w:bCs/>
          <w:color w:val="A6A6A6" w:themeColor="background1" w:themeShade="A6"/>
          <w:sz w:val="12"/>
          <w:szCs w:val="22"/>
        </w:rPr>
        <w:t>Establishing the resolution as the bright line standard for evaluation of equity at the argumentative table allows all sides to the controversy access to formulating their approach to both sides of the topic question.</w:t>
      </w:r>
    </w:p>
    <w:p w:rsidR="004D40CE" w:rsidRDefault="004D40CE" w:rsidP="007F5645">
      <w:pPr>
        <w:rPr>
          <w:rFonts w:eastAsia="Calibri" w:cs="Times New Roman"/>
          <w:szCs w:val="22"/>
        </w:rPr>
      </w:pPr>
    </w:p>
    <w:p w:rsidR="003E267E" w:rsidRDefault="003E267E">
      <w:pPr>
        <w:rPr>
          <w:rFonts w:eastAsia="Calibri" w:cs="Times New Roman"/>
          <w:szCs w:val="22"/>
        </w:rPr>
      </w:pPr>
      <w:r>
        <w:rPr>
          <w:rFonts w:eastAsia="Calibri" w:cs="Times New Roman"/>
          <w:szCs w:val="22"/>
        </w:rPr>
        <w:br w:type="page"/>
      </w:r>
    </w:p>
    <w:p w:rsidR="004D40CE" w:rsidRPr="007F5645" w:rsidRDefault="004D40CE" w:rsidP="004D40CE">
      <w:pPr>
        <w:rPr>
          <w:rFonts w:eastAsia="Calibri" w:cs="Times New Roman"/>
          <w:szCs w:val="22"/>
        </w:rPr>
      </w:pPr>
      <w:r>
        <w:rPr>
          <w:rFonts w:eastAsia="Calibri" w:cs="Times New Roman"/>
          <w:szCs w:val="22"/>
        </w:rPr>
        <w:lastRenderedPageBreak/>
        <w:t xml:space="preserve">6. </w:t>
      </w:r>
      <w:r w:rsidRPr="007F5645">
        <w:rPr>
          <w:rFonts w:eastAsia="Calibri" w:cs="Times New Roman"/>
          <w:szCs w:val="22"/>
        </w:rPr>
        <w:t>Focus on personal experience kills democracy and causes war and oppression.</w:t>
      </w:r>
    </w:p>
    <w:p w:rsidR="004D40CE" w:rsidRPr="007F5645" w:rsidRDefault="004D40CE" w:rsidP="004D40CE">
      <w:pPr>
        <w:ind w:right="-1"/>
        <w:rPr>
          <w:rFonts w:eastAsia="Calibri" w:cs="Times New Roman"/>
          <w:color w:val="A6A6A6"/>
          <w:sz w:val="12"/>
          <w:szCs w:val="22"/>
        </w:rPr>
      </w:pPr>
    </w:p>
    <w:p w:rsidR="004D40CE" w:rsidRPr="007F5645" w:rsidRDefault="004D40CE" w:rsidP="004D40CE">
      <w:pPr>
        <w:ind w:right="-1"/>
        <w:rPr>
          <w:rFonts w:eastAsia="Calibri" w:cs="Times New Roman"/>
          <w:sz w:val="16"/>
          <w:szCs w:val="22"/>
        </w:rPr>
      </w:pPr>
      <w:r w:rsidRPr="007F5645">
        <w:rPr>
          <w:rFonts w:eastAsia="Calibri" w:cs="Times New Roman"/>
          <w:b/>
          <w:szCs w:val="22"/>
          <w:u w:val="single"/>
        </w:rPr>
        <w:t xml:space="preserve">Boor </w:t>
      </w:r>
      <w:proofErr w:type="spellStart"/>
      <w:r w:rsidRPr="007F5645">
        <w:rPr>
          <w:rFonts w:eastAsia="Calibri" w:cs="Times New Roman"/>
          <w:b/>
          <w:szCs w:val="22"/>
          <w:u w:val="single"/>
        </w:rPr>
        <w:t>Tonn</w:t>
      </w:r>
      <w:proofErr w:type="spellEnd"/>
      <w:r w:rsidRPr="007F5645">
        <w:rPr>
          <w:rFonts w:eastAsia="Calibri" w:cs="Times New Roman"/>
          <w:b/>
          <w:szCs w:val="22"/>
          <w:u w:val="single"/>
        </w:rPr>
        <w:t xml:space="preserve"> 5</w:t>
      </w:r>
      <w:r w:rsidR="003E267E">
        <w:rPr>
          <w:rFonts w:eastAsia="Calibri" w:cs="Times New Roman"/>
          <w:sz w:val="16"/>
          <w:szCs w:val="22"/>
        </w:rPr>
        <w:t xml:space="preserve"> </w:t>
      </w:r>
      <w:r w:rsidR="003E267E">
        <w:rPr>
          <w:rStyle w:val="FootnoteReference"/>
          <w:rFonts w:eastAsia="Calibri" w:cs="Times New Roman"/>
          <w:sz w:val="16"/>
          <w:szCs w:val="22"/>
        </w:rPr>
        <w:footnoteReference w:id="14"/>
      </w:r>
    </w:p>
    <w:p w:rsidR="004D40CE" w:rsidRPr="007F5645" w:rsidRDefault="004D40CE" w:rsidP="004D40CE">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7F5645">
        <w:rPr>
          <w:rFonts w:eastAsia="Calibri" w:cs="Times New Roman"/>
          <w:color w:val="A6A6A6"/>
          <w:sz w:val="12"/>
          <w:szCs w:val="22"/>
        </w:rPr>
        <w:t xml:space="preserve">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w:t>
      </w:r>
      <w:r w:rsidRPr="007F5645">
        <w:rPr>
          <w:rFonts w:eastAsia="Calibri" w:cs="Times New Roman"/>
          <w:b/>
          <w:szCs w:val="22"/>
          <w:u w:val="single"/>
        </w:rPr>
        <w:t>emphasis on empowerment through intimacy can duplicate the power networks that</w:t>
      </w:r>
      <w:r w:rsidRPr="007F5645">
        <w:rPr>
          <w:rFonts w:eastAsia="Calibri" w:cs="Times New Roman"/>
          <w:color w:val="A6A6A6"/>
          <w:sz w:val="12"/>
          <w:szCs w:val="22"/>
        </w:rPr>
        <w:t xml:space="preserve"> traditionally </w:t>
      </w:r>
      <w:r w:rsidRPr="007F5645">
        <w:rPr>
          <w:rFonts w:eastAsia="Calibri" w:cs="Times New Roman"/>
          <w:b/>
          <w:szCs w:val="22"/>
          <w:u w:val="single"/>
        </w:rPr>
        <w:t>exclude</w:t>
      </w:r>
      <w:r w:rsidRPr="007F5645">
        <w:rPr>
          <w:rFonts w:eastAsia="Calibri" w:cs="Times New Roman"/>
          <w:color w:val="A6A6A6"/>
          <w:sz w:val="12"/>
          <w:szCs w:val="22"/>
        </w:rPr>
        <w:t xml:space="preserve">d </w:t>
      </w:r>
      <w:r w:rsidRPr="007F5645">
        <w:rPr>
          <w:rFonts w:eastAsia="Calibri" w:cs="Times New Roman"/>
          <w:b/>
          <w:szCs w:val="22"/>
          <w:u w:val="single"/>
        </w:rPr>
        <w:t>females and nonwhites</w:t>
      </w:r>
      <w:r w:rsidRPr="007F5645">
        <w:rPr>
          <w:rFonts w:eastAsia="Calibri" w:cs="Times New Roman"/>
          <w:color w:val="A6A6A6"/>
          <w:sz w:val="12"/>
          <w:szCs w:val="22"/>
        </w:rPr>
        <w:t xml:space="preserve"> and gave rise to numerous, sometimes necessarily uncivil, demands for democratic inclusion. Formalized participation structures in deliberative processes obviously cannot ensure the elimination of relational power blocs, but, as Freeman pointed out, the absence of formal rules leaves relational power unchecked and potentially capricious. Moreover, </w:t>
      </w:r>
      <w:r w:rsidRPr="007F5645">
        <w:rPr>
          <w:rFonts w:eastAsia="Calibri" w:cs="Times New Roman"/>
          <w:b/>
          <w:szCs w:val="22"/>
          <w:u w:val="single"/>
        </w:rPr>
        <w:t>the privileging of</w:t>
      </w:r>
      <w:r w:rsidRPr="007F5645">
        <w:rPr>
          <w:rFonts w:eastAsia="Calibri" w:cs="Times New Roman"/>
          <w:color w:val="A6A6A6"/>
          <w:sz w:val="12"/>
          <w:szCs w:val="22"/>
        </w:rPr>
        <w:t xml:space="preserve"> the self, </w:t>
      </w:r>
      <w:r w:rsidRPr="007F5645">
        <w:rPr>
          <w:rFonts w:eastAsia="Calibri" w:cs="Times New Roman"/>
          <w:b/>
          <w:szCs w:val="22"/>
          <w:u w:val="single"/>
        </w:rPr>
        <w:t>personal experience</w:t>
      </w:r>
      <w:r w:rsidRPr="007F5645">
        <w:rPr>
          <w:rFonts w:eastAsia="Calibri" w:cs="Times New Roman"/>
          <w:color w:val="A6A6A6"/>
          <w:sz w:val="12"/>
          <w:szCs w:val="22"/>
        </w:rPr>
        <w:t xml:space="preserve">s, and individual perspectives of reality intrinsic in the conversational paradigm </w:t>
      </w:r>
      <w:r w:rsidRPr="007F5645">
        <w:rPr>
          <w:rFonts w:eastAsia="Calibri" w:cs="Times New Roman"/>
          <w:b/>
          <w:szCs w:val="22"/>
          <w:u w:val="single"/>
        </w:rPr>
        <w:t>mirrors justifications</w:t>
      </w:r>
      <w:r w:rsidRPr="007F5645">
        <w:rPr>
          <w:rFonts w:eastAsia="Calibri" w:cs="Times New Roman"/>
          <w:color w:val="A6A6A6"/>
          <w:sz w:val="12"/>
          <w:szCs w:val="22"/>
        </w:rPr>
        <w:t xml:space="preserve"> once </w:t>
      </w:r>
      <w:r w:rsidRPr="007F5645">
        <w:rPr>
          <w:rFonts w:eastAsia="Calibri" w:cs="Times New Roman"/>
          <w:b/>
          <w:szCs w:val="22"/>
          <w:u w:val="single"/>
        </w:rPr>
        <w:t>used by dominant groups who used their own</w:t>
      </w:r>
      <w:r w:rsidRPr="007F5645">
        <w:rPr>
          <w:rFonts w:eastAsia="Calibri" w:cs="Times New Roman"/>
          <w:color w:val="A6A6A6"/>
          <w:sz w:val="12"/>
          <w:szCs w:val="22"/>
        </w:rPr>
        <w:t xml:space="preserve"> lives, </w:t>
      </w:r>
      <w:r w:rsidRPr="007F5645">
        <w:rPr>
          <w:rFonts w:eastAsia="Calibri" w:cs="Times New Roman"/>
          <w:b/>
          <w:szCs w:val="22"/>
          <w:u w:val="single"/>
        </w:rPr>
        <w:t>beliefs</w:t>
      </w:r>
      <w:r w:rsidRPr="007F5645">
        <w:rPr>
          <w:rFonts w:eastAsia="Calibri" w:cs="Times New Roman"/>
          <w:color w:val="A6A6A6"/>
          <w:sz w:val="12"/>
          <w:szCs w:val="22"/>
        </w:rPr>
        <w:t xml:space="preserve">, and interests </w:t>
      </w:r>
      <w:r w:rsidRPr="007F5645">
        <w:rPr>
          <w:rFonts w:eastAsia="Calibri" w:cs="Times New Roman"/>
          <w:b/>
          <w:szCs w:val="22"/>
          <w:u w:val="single"/>
        </w:rPr>
        <w:t xml:space="preserve">as templates for hegemonic social premises to oppress </w:t>
      </w:r>
      <w:r w:rsidRPr="007F5645">
        <w:rPr>
          <w:rFonts w:eastAsia="Calibri" w:cs="Times New Roman"/>
          <w:color w:val="A6A6A6"/>
          <w:sz w:val="12"/>
          <w:szCs w:val="22"/>
        </w:rPr>
        <w:t>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The price exacted by promoting approaches to complex public issues- models that cast conventional deliberative processes, including the marshaling of evidence beyond individual subjectivity, as "elitist" or "</w:t>
      </w:r>
      <w:proofErr w:type="spellStart"/>
      <w:r w:rsidRPr="007F5645">
        <w:rPr>
          <w:rFonts w:eastAsia="Calibri" w:cs="Times New Roman"/>
          <w:color w:val="A6A6A6"/>
          <w:sz w:val="12"/>
          <w:szCs w:val="22"/>
        </w:rPr>
        <w:t>monologic</w:t>
      </w:r>
      <w:proofErr w:type="spellEnd"/>
      <w:r w:rsidRPr="007F5645">
        <w:rPr>
          <w:rFonts w:eastAsia="Calibri" w:cs="Times New Roman"/>
          <w:color w:val="A6A6A6"/>
          <w:sz w:val="12"/>
          <w:szCs w:val="22"/>
        </w:rPr>
        <w:t xml:space="preserve">"-can be steep. </w:t>
      </w:r>
      <w:r w:rsidRPr="007F5645">
        <w:rPr>
          <w:rFonts w:eastAsia="Calibri" w:cs="Times New Roman"/>
          <w:b/>
          <w:szCs w:val="22"/>
          <w:u w:val="single"/>
        </w:rPr>
        <w:t xml:space="preserve">Consider comments of an aide to </w:t>
      </w:r>
      <w:r w:rsidRPr="007F5645">
        <w:rPr>
          <w:rFonts w:eastAsia="Calibri" w:cs="Times New Roman"/>
          <w:color w:val="A6A6A6"/>
          <w:sz w:val="12"/>
          <w:szCs w:val="22"/>
        </w:rPr>
        <w:t xml:space="preserve">President George W. </w:t>
      </w:r>
      <w:r w:rsidRPr="007F5645">
        <w:rPr>
          <w:rFonts w:eastAsia="Calibri" w:cs="Times New Roman"/>
          <w:b/>
          <w:szCs w:val="22"/>
          <w:u w:val="single"/>
        </w:rPr>
        <w:t>Bush made before</w:t>
      </w:r>
      <w:r w:rsidRPr="007F5645">
        <w:rPr>
          <w:rFonts w:eastAsia="Calibri" w:cs="Times New Roman"/>
          <w:color w:val="A6A6A6"/>
          <w:sz w:val="12"/>
          <w:szCs w:val="22"/>
        </w:rPr>
        <w:t xml:space="preserve"> reports concluding </w:t>
      </w:r>
      <w:r w:rsidRPr="007F5645">
        <w:rPr>
          <w:rFonts w:eastAsia="Calibri" w:cs="Times New Roman"/>
          <w:b/>
          <w:szCs w:val="22"/>
          <w:u w:val="single"/>
        </w:rPr>
        <w:t>Iraq</w:t>
      </w:r>
      <w:r w:rsidRPr="007F5645">
        <w:rPr>
          <w:rFonts w:eastAsia="Calibri" w:cs="Times New Roman"/>
          <w:color w:val="A6A6A6"/>
          <w:sz w:val="12"/>
          <w:szCs w:val="22"/>
        </w:rPr>
        <w:t xml:space="preserve"> harbored no weapons of mass destruction, the primary justification for a U.S.-led war costing thousands of lives. Investigative reporters and other persons sleuthing for hard facts, </w:t>
      </w:r>
      <w:r w:rsidRPr="007F5645">
        <w:rPr>
          <w:rFonts w:eastAsia="Calibri" w:cs="Times New Roman"/>
          <w:b/>
          <w:szCs w:val="22"/>
          <w:u w:val="single"/>
        </w:rPr>
        <w:t>he claimed</w:t>
      </w:r>
      <w:r w:rsidRPr="007F5645">
        <w:rPr>
          <w:rFonts w:eastAsia="Calibri" w:cs="Times New Roman"/>
          <w:color w:val="A6A6A6"/>
          <w:sz w:val="12"/>
          <w:szCs w:val="22"/>
        </w:rPr>
        <w:t xml:space="preserve">,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t>
      </w:r>
      <w:r w:rsidRPr="007F5645">
        <w:rPr>
          <w:rFonts w:eastAsia="Calibri" w:cs="Times New Roman"/>
          <w:b/>
          <w:szCs w:val="22"/>
          <w:u w:val="single"/>
        </w:rPr>
        <w:t xml:space="preserve">We're an empire now, and when we act, we create our own reality. </w:t>
      </w:r>
      <w:r w:rsidRPr="007F5645">
        <w:rPr>
          <w:rFonts w:eastAsia="Calibri" w:cs="Times New Roman"/>
          <w:color w:val="A6A6A6"/>
          <w:sz w:val="12"/>
          <w:szCs w:val="22"/>
        </w:rPr>
        <w:t xml:space="preserve">And while you're studying that reality- judiciously, as you will-we'll act again, creating other new realities."103 The recent fascination with public conversation and dialogue most likely is a product of frustration with the tone of much public, 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sidRPr="007F5645">
        <w:rPr>
          <w:rFonts w:eastAsia="Calibri" w:cs="Times New Roman"/>
          <w:b/>
          <w:szCs w:val="22"/>
          <w:u w:val="single"/>
        </w:rPr>
        <w:t>The attempt to eliminate flaws</w:t>
      </w:r>
      <w:r w:rsidRPr="007F5645">
        <w:rPr>
          <w:rFonts w:eastAsia="Calibri" w:cs="Times New Roman"/>
          <w:color w:val="A6A6A6"/>
          <w:sz w:val="12"/>
          <w:szCs w:val="22"/>
        </w:rPr>
        <w:t xml:space="preserve"> in a process </w:t>
      </w:r>
      <w:r w:rsidRPr="007F5645">
        <w:rPr>
          <w:rFonts w:eastAsia="Calibri" w:cs="Times New Roman"/>
          <w:b/>
          <w:szCs w:val="22"/>
          <w:u w:val="single"/>
        </w:rPr>
        <w:t>by eliminating the entire process</w:t>
      </w:r>
      <w:r w:rsidRPr="007F5645">
        <w:rPr>
          <w:rFonts w:eastAsia="Calibri" w:cs="Times New Roman"/>
          <w:color w:val="A6A6A6"/>
          <w:sz w:val="12"/>
          <w:szCs w:val="22"/>
        </w:rPr>
        <w:t>, he writes, "</w:t>
      </w:r>
      <w:r w:rsidRPr="007F5645">
        <w:rPr>
          <w:rFonts w:eastAsia="Calibri" w:cs="Times New Roman"/>
          <w:b/>
          <w:szCs w:val="22"/>
          <w:u w:val="single"/>
        </w:rPr>
        <w:t>is like trying to eliminate heart disease by eliminating hearts."</w:t>
      </w:r>
      <w:r w:rsidRPr="007F5645">
        <w:rPr>
          <w:rFonts w:eastAsia="Calibri" w:cs="Times New Roman"/>
          <w:color w:val="A6A6A6"/>
          <w:sz w:val="12"/>
          <w:szCs w:val="22"/>
        </w:rPr>
        <w:t xml:space="preserve">104 </w:t>
      </w:r>
      <w:r w:rsidRPr="007F5645">
        <w:rPr>
          <w:rFonts w:eastAsia="Calibri" w:cs="Times New Roman"/>
          <w:b/>
          <w:szCs w:val="22"/>
          <w:u w:val="single"/>
        </w:rPr>
        <w:t>Because public argument</w:t>
      </w:r>
      <w:r w:rsidRPr="007F5645">
        <w:rPr>
          <w:rFonts w:eastAsia="Calibri" w:cs="Times New Roman"/>
          <w:color w:val="A6A6A6"/>
          <w:sz w:val="12"/>
          <w:szCs w:val="22"/>
        </w:rPr>
        <w:t xml:space="preserve"> and deliberative processes </w:t>
      </w:r>
      <w:r w:rsidRPr="007F5645">
        <w:rPr>
          <w:rFonts w:eastAsia="Calibri" w:cs="Times New Roman"/>
          <w:b/>
          <w:szCs w:val="22"/>
          <w:u w:val="single"/>
        </w:rPr>
        <w:t>are the "heart" of true democracy, supplanting those models</w:t>
      </w:r>
      <w:r w:rsidRPr="007F5645">
        <w:rPr>
          <w:rFonts w:eastAsia="Calibri" w:cs="Times New Roman"/>
          <w:color w:val="A6A6A6"/>
          <w:sz w:val="12"/>
          <w:szCs w:val="22"/>
        </w:rPr>
        <w:t xml:space="preserve"> with social and therapeutic conversation and dialogue </w:t>
      </w:r>
      <w:r w:rsidRPr="007F5645">
        <w:rPr>
          <w:rFonts w:eastAsia="Calibri" w:cs="Times New Roman"/>
          <w:b/>
          <w:szCs w:val="22"/>
          <w:u w:val="single"/>
        </w:rPr>
        <w:t>jeopardizes the</w:t>
      </w:r>
      <w:r w:rsidRPr="007F5645">
        <w:rPr>
          <w:rFonts w:eastAsia="Calibri" w:cs="Times New Roman"/>
          <w:color w:val="A6A6A6"/>
          <w:sz w:val="12"/>
          <w:szCs w:val="22"/>
        </w:rPr>
        <w:t xml:space="preserve"> very pulse and </w:t>
      </w:r>
      <w:r w:rsidRPr="007F5645">
        <w:rPr>
          <w:rFonts w:eastAsia="Calibri" w:cs="Times New Roman"/>
          <w:b/>
          <w:szCs w:val="22"/>
          <w:u w:val="single"/>
        </w:rPr>
        <w:t>lifeblood of democracy itself.</w:t>
      </w:r>
    </w:p>
    <w:p w:rsidR="0010764E" w:rsidRDefault="0010764E" w:rsidP="007F5645">
      <w:pPr>
        <w:rPr>
          <w:rFonts w:eastAsia="Calibri" w:cs="Times New Roman"/>
          <w:szCs w:val="22"/>
        </w:rPr>
      </w:pPr>
    </w:p>
    <w:p w:rsidR="003E267E" w:rsidRDefault="003E267E">
      <w:pPr>
        <w:rPr>
          <w:rFonts w:eastAsia="Calibri" w:cs="Times New Roman"/>
          <w:szCs w:val="22"/>
        </w:rPr>
      </w:pPr>
      <w:r>
        <w:rPr>
          <w:rFonts w:eastAsia="Calibri" w:cs="Times New Roman"/>
          <w:szCs w:val="22"/>
        </w:rPr>
        <w:br w:type="page"/>
      </w:r>
    </w:p>
    <w:p w:rsidR="0010764E" w:rsidRPr="0010764E" w:rsidRDefault="0010764E" w:rsidP="0010764E">
      <w:pPr>
        <w:rPr>
          <w:bCs/>
        </w:rPr>
      </w:pPr>
      <w:r>
        <w:rPr>
          <w:rFonts w:eastAsia="Calibri" w:cs="Times New Roman"/>
          <w:szCs w:val="22"/>
        </w:rPr>
        <w:lastRenderedPageBreak/>
        <w:t xml:space="preserve">7. </w:t>
      </w:r>
      <w:r>
        <w:rPr>
          <w:bCs/>
        </w:rPr>
        <w:t>Representations of nuclear war are</w:t>
      </w:r>
      <w:r w:rsidRPr="0010764E">
        <w:rPr>
          <w:bCs/>
        </w:rPr>
        <w:t xml:space="preserve"> </w:t>
      </w:r>
      <w:proofErr w:type="gramStart"/>
      <w:r w:rsidRPr="0010764E">
        <w:rPr>
          <w:bCs/>
        </w:rPr>
        <w:t>key</w:t>
      </w:r>
      <w:proofErr w:type="gramEnd"/>
      <w:r w:rsidRPr="0010764E">
        <w:rPr>
          <w:bCs/>
        </w:rPr>
        <w:t xml:space="preserve"> to genuine resistance to violence. </w:t>
      </w:r>
      <w:r w:rsidRPr="0010764E">
        <w:rPr>
          <w:b/>
          <w:bCs/>
          <w:u w:val="single"/>
        </w:rPr>
        <w:t>Schatz 12</w:t>
      </w:r>
      <w:r w:rsidRPr="0010764E">
        <w:rPr>
          <w:bCs/>
          <w:vertAlign w:val="superscript"/>
        </w:rPr>
        <w:footnoteReference w:id="15"/>
      </w:r>
    </w:p>
    <w:p w:rsidR="0010764E" w:rsidRPr="0010764E" w:rsidRDefault="0010764E" w:rsidP="0010764E">
      <w:pPr>
        <w:pBdr>
          <w:top w:val="single" w:sz="4" w:space="1" w:color="auto"/>
          <w:left w:val="single" w:sz="4" w:space="4" w:color="auto"/>
          <w:bottom w:val="single" w:sz="4" w:space="1" w:color="auto"/>
          <w:right w:val="single" w:sz="4" w:space="4" w:color="auto"/>
        </w:pBdr>
      </w:pPr>
      <w:r w:rsidRPr="0010764E">
        <w:rPr>
          <w:color w:val="A6A6A6" w:themeColor="background1" w:themeShade="A6"/>
          <w:sz w:val="12"/>
        </w:rPr>
        <w:t>Any</w:t>
      </w:r>
      <w:r w:rsidRPr="0010764E">
        <w:t xml:space="preserve"> </w:t>
      </w:r>
      <w:r w:rsidRPr="0010764E">
        <w:rPr>
          <w:b/>
          <w:u w:val="single"/>
        </w:rPr>
        <w:t>hesitancy to deploy images of apocalypse</w:t>
      </w:r>
      <w:r w:rsidRPr="0010764E">
        <w:t xml:space="preserve"> </w:t>
      </w:r>
      <w:r w:rsidRPr="0010764E">
        <w:rPr>
          <w:color w:val="A6A6A6" w:themeColor="background1" w:themeShade="A6"/>
          <w:sz w:val="12"/>
        </w:rPr>
        <w:t xml:space="preserve">out of the risk of acting in a </w:t>
      </w:r>
      <w:proofErr w:type="spellStart"/>
      <w:r w:rsidRPr="0010764E">
        <w:rPr>
          <w:color w:val="A6A6A6" w:themeColor="background1" w:themeShade="A6"/>
          <w:sz w:val="12"/>
        </w:rPr>
        <w:t>biopolitical</w:t>
      </w:r>
      <w:proofErr w:type="spellEnd"/>
      <w:r w:rsidRPr="0010764E">
        <w:rPr>
          <w:color w:val="A6A6A6" w:themeColor="background1" w:themeShade="A6"/>
          <w:sz w:val="12"/>
        </w:rPr>
        <w:t xml:space="preserve"> manner</w:t>
      </w:r>
      <w:r w:rsidRPr="0010764E">
        <w:t xml:space="preserve"> </w:t>
      </w:r>
      <w:r w:rsidRPr="0010764E">
        <w:rPr>
          <w:b/>
          <w:u w:val="single"/>
        </w:rPr>
        <w:t>ignores how any</w:t>
      </w:r>
      <w:r w:rsidRPr="0010764E">
        <w:t xml:space="preserve"> </w:t>
      </w:r>
      <w:r w:rsidRPr="0010764E">
        <w:rPr>
          <w:color w:val="A6A6A6" w:themeColor="background1" w:themeShade="A6"/>
          <w:sz w:val="12"/>
        </w:rPr>
        <w:t>particular</w:t>
      </w:r>
      <w:r w:rsidRPr="0010764E">
        <w:t xml:space="preserve"> </w:t>
      </w:r>
      <w:r w:rsidRPr="0010764E">
        <w:rPr>
          <w:b/>
          <w:u w:val="single"/>
        </w:rPr>
        <w:t>metaphor</w:t>
      </w:r>
      <w:r w:rsidRPr="0010764E">
        <w:rPr>
          <w:color w:val="A6A6A6" w:themeColor="background1" w:themeShade="A6"/>
          <w:sz w:val="12"/>
        </w:rPr>
        <w:t>—apocalyptic or not—</w:t>
      </w:r>
      <w:r w:rsidRPr="0010764E">
        <w:rPr>
          <w:b/>
          <w:u w:val="single"/>
        </w:rPr>
        <w:t xml:space="preserve">always risks getting co-opted. </w:t>
      </w:r>
      <w:r w:rsidRPr="0010764E">
        <w:rPr>
          <w:b/>
          <w:iCs/>
          <w:u w:val="single"/>
        </w:rPr>
        <w:t>It does not excuse inaction</w:t>
      </w:r>
      <w:r w:rsidRPr="0010764E">
        <w:rPr>
          <w:color w:val="A6A6A6" w:themeColor="background1" w:themeShade="A6"/>
          <w:sz w:val="12"/>
        </w:rPr>
        <w:t>. Clearly hegemonic forces have already assumed control of determining environmental practices when one looks at the debates surrounding off--</w:t>
      </w:r>
      <w:r w:rsidRPr="0010764E">
        <w:rPr>
          <w:rFonts w:ascii="Cambria Math" w:hAnsi="Cambria Math" w:cs="Cambria Math"/>
          <w:color w:val="A6A6A6" w:themeColor="background1" w:themeShade="A6"/>
          <w:sz w:val="12"/>
        </w:rPr>
        <w:t>‐</w:t>
      </w:r>
      <w:r w:rsidRPr="0010764E">
        <w:rPr>
          <w:color w:val="A6A6A6" w:themeColor="background1" w:themeShade="A6"/>
          <w:sz w:val="12"/>
        </w:rPr>
        <w:t>shore drilling, climate change, and biodiversity within the halls of Congress. “As this ideological quagmire worsens, urgent problems … will go unsolved … only to fester more ominously into the future. … [E]</w:t>
      </w:r>
      <w:proofErr w:type="spellStart"/>
      <w:r w:rsidRPr="0010764E">
        <w:rPr>
          <w:color w:val="A6A6A6" w:themeColor="background1" w:themeShade="A6"/>
          <w:sz w:val="12"/>
        </w:rPr>
        <w:t>cological</w:t>
      </w:r>
      <w:proofErr w:type="spellEnd"/>
      <w:r w:rsidRPr="0010764E">
        <w:rPr>
          <w:color w:val="A6A6A6" w:themeColor="background1" w:themeShade="A6"/>
          <w:sz w:val="12"/>
        </w:rPr>
        <w:t xml:space="preserve">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“Those who dominate the world exploit their positions to their advantage by defining how the world is known. </w:t>
      </w:r>
      <w:proofErr w:type="gramStart"/>
      <w:r w:rsidRPr="0010764E">
        <w:rPr>
          <w:color w:val="A6A6A6" w:themeColor="background1" w:themeShade="A6"/>
          <w:sz w:val="12"/>
        </w:rPr>
        <w:t>Unless they also face resistance, questioning, and challenge from those who are dominated, they certainly will remain the dominant forces” (2003: 413).</w:t>
      </w:r>
      <w:proofErr w:type="gramEnd"/>
      <w:r w:rsidRPr="0010764E">
        <w:rPr>
          <w:color w:val="A6A6A6" w:themeColor="background1" w:themeShade="A6"/>
          <w:sz w:val="12"/>
        </w:rPr>
        <w:t xml:space="preserve"> Merely</w:t>
      </w:r>
      <w:r w:rsidRPr="0010764E">
        <w:t xml:space="preserve"> </w:t>
      </w:r>
      <w:r w:rsidRPr="0010764E">
        <w:rPr>
          <w:b/>
          <w:u w:val="single"/>
        </w:rPr>
        <w:t>sitting back and theorizing</w:t>
      </w:r>
      <w:r w:rsidRPr="0010764E">
        <w:t xml:space="preserve"> </w:t>
      </w:r>
      <w:r w:rsidRPr="0010764E">
        <w:rPr>
          <w:color w:val="A6A6A6" w:themeColor="background1" w:themeShade="A6"/>
          <w:sz w:val="12"/>
        </w:rPr>
        <w:t>over metaphorical deployments does a grave injustice to the gains activists are making on the ground. It also</w:t>
      </w:r>
      <w:r w:rsidRPr="0010764E">
        <w:t xml:space="preserve"> </w:t>
      </w:r>
      <w:r w:rsidRPr="0010764E">
        <w:rPr>
          <w:b/>
          <w:u w:val="single"/>
        </w:rPr>
        <w:t>allows hegemonic institutions to continually define the debate</w:t>
      </w:r>
      <w:r w:rsidRPr="0010764E">
        <w:t xml:space="preserve"> </w:t>
      </w:r>
      <w:r w:rsidRPr="0010764E">
        <w:rPr>
          <w:color w:val="A6A6A6" w:themeColor="background1" w:themeShade="A6"/>
          <w:sz w:val="12"/>
        </w:rPr>
        <w:t xml:space="preserve">over the environment by framing out any attempt for significant change, whether it </w:t>
      </w:r>
      <w:proofErr w:type="gramStart"/>
      <w:r w:rsidRPr="0010764E">
        <w:rPr>
          <w:color w:val="A6A6A6" w:themeColor="background1" w:themeShade="A6"/>
          <w:sz w:val="12"/>
        </w:rPr>
        <w:t>be</w:t>
      </w:r>
      <w:proofErr w:type="gramEnd"/>
      <w:r w:rsidRPr="0010764E">
        <w:rPr>
          <w:color w:val="A6A6A6" w:themeColor="background1" w:themeShade="A6"/>
          <w:sz w:val="12"/>
        </w:rPr>
        <w:t xml:space="preserve"> radical or reformist. Only by jumping on every opportunity for resistance can </w:t>
      </w:r>
      <w:proofErr w:type="spellStart"/>
      <w:r w:rsidRPr="0010764E">
        <w:rPr>
          <w:color w:val="A6A6A6" w:themeColor="background1" w:themeShade="A6"/>
          <w:sz w:val="12"/>
        </w:rPr>
        <w:t>ecocriticism</w:t>
      </w:r>
      <w:proofErr w:type="spellEnd"/>
      <w:r w:rsidRPr="0010764E">
        <w:rPr>
          <w:color w:val="A6A6A6" w:themeColor="background1" w:themeShade="A6"/>
          <w:sz w:val="12"/>
        </w:rPr>
        <w:t xml:space="preserve"> have the hopes of combatting the current ecological reality. This means we must recognize that</w:t>
      </w:r>
      <w:r w:rsidRPr="0010764E">
        <w:t xml:space="preserve"> </w:t>
      </w:r>
      <w:r w:rsidRPr="0010764E">
        <w:rPr>
          <w:b/>
          <w:u w:val="single"/>
        </w:rPr>
        <w:t xml:space="preserve">we cannot fully escape the master’s house </w:t>
      </w:r>
      <w:r w:rsidRPr="0010764E">
        <w:rPr>
          <w:color w:val="A6A6A6" w:themeColor="background1" w:themeShade="A6"/>
          <w:sz w:val="12"/>
        </w:rPr>
        <w:t>since the surrounding environment always shapes any form of resistance. Therefore</w:t>
      </w:r>
      <w:r w:rsidRPr="0010764E">
        <w:rPr>
          <w:b/>
          <w:u w:val="single"/>
        </w:rPr>
        <w:t>, we ought to act even if we may get co-opted</w:t>
      </w:r>
      <w:r w:rsidRPr="0010764E">
        <w:t xml:space="preserve">. </w:t>
      </w:r>
      <w:r w:rsidRPr="0010764E">
        <w:rPr>
          <w:color w:val="A6A6A6" w:themeColor="background1" w:themeShade="A6"/>
          <w:sz w:val="12"/>
        </w:rPr>
        <w:t xml:space="preserve">As Foucault himself reminds us, “instead of radial ruptures more often one is dealing with mobile and transitory points of resistance, producing cleavages in a society that shift </w:t>
      </w:r>
      <w:proofErr w:type="gramStart"/>
      <w:r w:rsidRPr="0010764E">
        <w:rPr>
          <w:color w:val="A6A6A6" w:themeColor="background1" w:themeShade="A6"/>
          <w:sz w:val="12"/>
        </w:rPr>
        <w:t>about[</w:t>
      </w:r>
      <w:proofErr w:type="gramEnd"/>
      <w:r w:rsidRPr="0010764E">
        <w:rPr>
          <w:color w:val="A6A6A6" w:themeColor="background1" w:themeShade="A6"/>
          <w:sz w:val="12"/>
        </w:rPr>
        <w:t xml:space="preserve">.] … And it is doubtless the strategic codification of these points of resistance that makes a revolution possible, somewhat similar to the way in which the state relies on the institutional integration of power relationships. </w:t>
      </w:r>
      <w:proofErr w:type="gramStart"/>
      <w:r w:rsidRPr="0010764E">
        <w:rPr>
          <w:color w:val="A6A6A6" w:themeColor="background1" w:themeShade="A6"/>
          <w:sz w:val="12"/>
        </w:rPr>
        <w:t>It is in this sphere of force relations that we must try to analyze the mechanisms of power” (96--</w:t>
      </w:r>
      <w:r w:rsidRPr="0010764E">
        <w:rPr>
          <w:rFonts w:ascii="Cambria Math" w:hAnsi="Cambria Math" w:cs="Cambria Math"/>
          <w:color w:val="A6A6A6" w:themeColor="background1" w:themeShade="A6"/>
          <w:sz w:val="12"/>
        </w:rPr>
        <w:t>‐</w:t>
      </w:r>
      <w:r w:rsidRPr="0010764E">
        <w:rPr>
          <w:color w:val="A6A6A6" w:themeColor="background1" w:themeShade="A6"/>
          <w:sz w:val="12"/>
        </w:rPr>
        <w:t>97).</w:t>
      </w:r>
      <w:proofErr w:type="gramEnd"/>
      <w:r w:rsidRPr="0010764E">
        <w:rPr>
          <w:color w:val="A6A6A6" w:themeColor="background1" w:themeShade="A6"/>
          <w:sz w:val="12"/>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revolutionary actions that are truly resistant oftentimes appear mundane since it is more about altering the intelligibility that frames discussions around the environment than any specific policy change.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10764E">
        <w:rPr>
          <w:rFonts w:ascii="Cambria Math" w:hAnsi="Cambria Math" w:cs="Cambria Math"/>
          <w:color w:val="A6A6A6" w:themeColor="background1" w:themeShade="A6"/>
          <w:sz w:val="12"/>
        </w:rPr>
        <w:t>‐</w:t>
      </w:r>
      <w:r w:rsidRPr="0010764E">
        <w:rPr>
          <w:color w:val="A6A6A6" w:themeColor="background1" w:themeShade="A6"/>
          <w:sz w:val="12"/>
        </w:rPr>
        <w:t xml:space="preserve">Semitic and misogynist underpinnings. Michael </w:t>
      </w:r>
      <w:proofErr w:type="spellStart"/>
      <w:r w:rsidRPr="0010764E">
        <w:rPr>
          <w:color w:val="A6A6A6" w:themeColor="background1" w:themeShade="A6"/>
          <w:sz w:val="12"/>
        </w:rPr>
        <w:t>Hardt</w:t>
      </w:r>
      <w:proofErr w:type="spellEnd"/>
      <w:r w:rsidRPr="0010764E">
        <w:rPr>
          <w:color w:val="A6A6A6" w:themeColor="background1" w:themeShade="A6"/>
          <w:sz w:val="12"/>
        </w:rPr>
        <w:t xml:space="preserve"> and Antonio </w:t>
      </w:r>
      <w:proofErr w:type="spellStart"/>
      <w:r w:rsidRPr="0010764E">
        <w:rPr>
          <w:color w:val="A6A6A6" w:themeColor="background1" w:themeShade="A6"/>
          <w:sz w:val="12"/>
        </w:rPr>
        <w:t>Negri’s</w:t>
      </w:r>
      <w:proofErr w:type="spellEnd"/>
      <w:r w:rsidRPr="0010764E">
        <w:rPr>
          <w:color w:val="A6A6A6" w:themeColor="background1" w:themeShade="A6"/>
          <w:sz w:val="12"/>
        </w:rPr>
        <w:t xml:space="preserve"> theorization of the multitude serves as an excellent illustration of how utilizing the power of the master’s </w:t>
      </w:r>
      <w:proofErr w:type="spellStart"/>
      <w:r w:rsidRPr="0010764E">
        <w:rPr>
          <w:color w:val="A6A6A6" w:themeColor="background1" w:themeShade="A6"/>
          <w:sz w:val="12"/>
        </w:rPr>
        <w:t>biopolitical</w:t>
      </w:r>
      <w:proofErr w:type="spellEnd"/>
      <w:r w:rsidRPr="0010764E">
        <w:rPr>
          <w:color w:val="A6A6A6" w:themeColor="background1" w:themeShade="A6"/>
          <w:sz w:val="12"/>
        </w:rPr>
        <w:t xml:space="preserve"> tools can become powerful enough to deconstruct its house despite the risk of co--</w:t>
      </w:r>
      <w:r w:rsidRPr="0010764E">
        <w:rPr>
          <w:rFonts w:ascii="Cambria Math" w:hAnsi="Cambria Math" w:cs="Cambria Math"/>
          <w:color w:val="A6A6A6" w:themeColor="background1" w:themeShade="A6"/>
          <w:sz w:val="12"/>
        </w:rPr>
        <w:t>‐</w:t>
      </w:r>
      <w:proofErr w:type="spellStart"/>
      <w:r w:rsidRPr="0010764E">
        <w:rPr>
          <w:color w:val="A6A6A6" w:themeColor="background1" w:themeShade="A6"/>
          <w:sz w:val="12"/>
        </w:rPr>
        <w:t>optation</w:t>
      </w:r>
      <w:proofErr w:type="spellEnd"/>
      <w:r w:rsidRPr="0010764E">
        <w:rPr>
          <w:color w:val="A6A6A6" w:themeColor="background1" w:themeShade="A6"/>
          <w:sz w:val="12"/>
        </w:rPr>
        <w:t xml:space="preserve"> or backlash. For them, the multitude is defined by the growing global force of people around the world who are linked together by their common struggles without being formally organized in a hierarchal way. While </w:t>
      </w:r>
      <w:proofErr w:type="spellStart"/>
      <w:r w:rsidRPr="0010764E">
        <w:rPr>
          <w:color w:val="A6A6A6" w:themeColor="background1" w:themeShade="A6"/>
          <w:sz w:val="12"/>
        </w:rPr>
        <w:t>Hardt</w:t>
      </w:r>
      <w:proofErr w:type="spellEnd"/>
      <w:r w:rsidRPr="0010764E">
        <w:rPr>
          <w:color w:val="A6A6A6" w:themeColor="background1" w:themeShade="A6"/>
          <w:sz w:val="12"/>
        </w:rPr>
        <w:t xml:space="preserve"> and </w:t>
      </w:r>
      <w:proofErr w:type="spellStart"/>
      <w:r w:rsidRPr="0010764E">
        <w:rPr>
          <w:color w:val="A6A6A6" w:themeColor="background1" w:themeShade="A6"/>
          <w:sz w:val="12"/>
        </w:rPr>
        <w:t>Negri</w:t>
      </w:r>
      <w:proofErr w:type="spellEnd"/>
      <w:r w:rsidRPr="0010764E">
        <w:rPr>
          <w:color w:val="A6A6A6" w:themeColor="background1" w:themeShade="A6"/>
          <w:sz w:val="12"/>
        </w:rPr>
        <w:t xml:space="preserve"> mostly talk about the multitude in relation to global capitalism, their understanding of the commons and analysis of resistance is useful for any </w:t>
      </w:r>
      <w:proofErr w:type="spellStart"/>
      <w:r w:rsidRPr="0010764E">
        <w:rPr>
          <w:color w:val="A6A6A6" w:themeColor="background1" w:themeShade="A6"/>
          <w:sz w:val="12"/>
        </w:rPr>
        <w:t>ecocritic</w:t>
      </w:r>
      <w:proofErr w:type="spellEnd"/>
      <w:r w:rsidRPr="0010764E">
        <w:rPr>
          <w:color w:val="A6A6A6" w:themeColor="background1" w:themeShade="A6"/>
          <w:sz w:val="12"/>
        </w:rPr>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10764E">
        <w:rPr>
          <w:color w:val="A6A6A6" w:themeColor="background1" w:themeShade="A6"/>
          <w:sz w:val="12"/>
        </w:rPr>
        <w:t>biopower</w:t>
      </w:r>
      <w:proofErr w:type="spellEnd"/>
      <w:r w:rsidRPr="0010764E">
        <w:rPr>
          <w:color w:val="A6A6A6" w:themeColor="background1" w:themeShade="A6"/>
          <w:sz w:val="12"/>
        </w:rPr>
        <w:t xml:space="preserve">, then, there is also a constituent state of exception of democratic </w:t>
      </w:r>
      <w:proofErr w:type="spellStart"/>
      <w:proofErr w:type="gramStart"/>
      <w:r w:rsidRPr="0010764E">
        <w:rPr>
          <w:color w:val="A6A6A6" w:themeColor="background1" w:themeShade="A6"/>
          <w:sz w:val="12"/>
        </w:rPr>
        <w:t>biopolitics</w:t>
      </w:r>
      <w:proofErr w:type="spellEnd"/>
      <w:r w:rsidRPr="0010764E">
        <w:rPr>
          <w:color w:val="A6A6A6" w:themeColor="background1" w:themeShade="A6"/>
          <w:sz w:val="12"/>
        </w:rPr>
        <w:t>[</w:t>
      </w:r>
      <w:proofErr w:type="gramEnd"/>
      <w:r w:rsidRPr="0010764E">
        <w:rPr>
          <w:color w:val="A6A6A6" w:themeColor="background1" w:themeShade="A6"/>
          <w:sz w:val="12"/>
        </w:rPr>
        <w:t xml:space="preserve">,] … creating … a new constitutive temporality. (357) </w:t>
      </w:r>
      <w:proofErr w:type="gramStart"/>
      <w:r w:rsidRPr="0010764E">
        <w:rPr>
          <w:color w:val="A6A6A6" w:themeColor="background1" w:themeShade="A6"/>
          <w:sz w:val="12"/>
        </w:rPr>
        <w:t>Once</w:t>
      </w:r>
      <w:proofErr w:type="gramEnd"/>
      <w:r w:rsidRPr="0010764E">
        <w:rPr>
          <w:color w:val="A6A6A6" w:themeColor="background1" w:themeShade="A6"/>
          <w:sz w:val="12"/>
        </w:rPr>
        <w:t xml:space="preserve"> one understands the world as interconnected—instead of constructed by different nation--</w:t>
      </w:r>
      <w:r w:rsidRPr="0010764E">
        <w:rPr>
          <w:rFonts w:ascii="Cambria Math" w:hAnsi="Cambria Math" w:cs="Cambria Math"/>
          <w:color w:val="A6A6A6" w:themeColor="background1" w:themeShade="A6"/>
          <w:sz w:val="12"/>
        </w:rPr>
        <w:t>‐</w:t>
      </w:r>
      <w:r w:rsidRPr="0010764E">
        <w:rPr>
          <w:color w:val="A6A6A6" w:themeColor="background1" w:themeShade="A6"/>
          <w:sz w:val="12"/>
        </w:rPr>
        <w:t xml:space="preserve">states and single environments—conditions in one area of the globe couldn’t be conceptually severed from any other. In short, we’d all have a stake in the global commons. </w:t>
      </w:r>
      <w:proofErr w:type="spellStart"/>
      <w:r w:rsidRPr="0010764E">
        <w:rPr>
          <w:color w:val="A6A6A6" w:themeColor="background1" w:themeShade="A6"/>
          <w:sz w:val="12"/>
        </w:rPr>
        <w:t>Ecocritics</w:t>
      </w:r>
      <w:proofErr w:type="spellEnd"/>
      <w:r w:rsidRPr="0010764E">
        <w:rPr>
          <w:color w:val="A6A6A6" w:themeColor="background1" w:themeShade="A6"/>
          <w:sz w:val="12"/>
        </w:rPr>
        <w:t xml:space="preserve"> can then utilize </w:t>
      </w:r>
      <w:proofErr w:type="spellStart"/>
      <w:r w:rsidRPr="0010764E">
        <w:rPr>
          <w:color w:val="A6A6A6" w:themeColor="background1" w:themeShade="A6"/>
          <w:sz w:val="12"/>
        </w:rPr>
        <w:t>biopolitics</w:t>
      </w:r>
      <w:proofErr w:type="spellEnd"/>
      <w:r w:rsidRPr="0010764E">
        <w:rPr>
          <w:color w:val="A6A6A6" w:themeColor="background1" w:themeShade="A6"/>
          <w:sz w:val="12"/>
        </w:rPr>
        <w:t xml:space="preserve"> to shape discourse and fight against governmental </w:t>
      </w:r>
      <w:proofErr w:type="spellStart"/>
      <w:r w:rsidRPr="0010764E">
        <w:rPr>
          <w:color w:val="A6A6A6" w:themeColor="background1" w:themeShade="A6"/>
          <w:sz w:val="12"/>
        </w:rPr>
        <w:t>biopower</w:t>
      </w:r>
      <w:proofErr w:type="spellEnd"/>
      <w:r w:rsidRPr="0010764E">
        <w:rPr>
          <w:color w:val="A6A6A6" w:themeColor="background1" w:themeShade="A6"/>
          <w:sz w:val="12"/>
        </w:rPr>
        <w:t xml:space="preserve"> by waking people up to the pressing need to inaugurate a new future for there to be any future. Influencing other people through argument and end--</w:t>
      </w:r>
      <w:r w:rsidRPr="0010764E">
        <w:rPr>
          <w:rFonts w:ascii="Cambria Math" w:hAnsi="Cambria Math" w:cs="Cambria Math"/>
          <w:color w:val="A6A6A6" w:themeColor="background1" w:themeShade="A6"/>
          <w:sz w:val="12"/>
        </w:rPr>
        <w:t>‐</w:t>
      </w:r>
      <w:r w:rsidRPr="0010764E">
        <w:rPr>
          <w:color w:val="A6A6A6" w:themeColor="background1" w:themeShade="A6"/>
          <w:sz w:val="12"/>
        </w:rPr>
        <w:t>of--</w:t>
      </w:r>
      <w:r w:rsidRPr="0010764E">
        <w:rPr>
          <w:rFonts w:ascii="Cambria Math" w:hAnsi="Cambria Math" w:cs="Cambria Math"/>
          <w:color w:val="A6A6A6" w:themeColor="background1" w:themeShade="A6"/>
          <w:sz w:val="12"/>
        </w:rPr>
        <w:t>‐</w:t>
      </w:r>
      <w:r w:rsidRPr="0010764E">
        <w:rPr>
          <w:color w:val="A6A6A6" w:themeColor="background1" w:themeShade="A6"/>
          <w:sz w:val="12"/>
        </w:rPr>
        <w:t>the--</w:t>
      </w:r>
      <w:r w:rsidRPr="0010764E">
        <w:rPr>
          <w:rFonts w:ascii="Cambria Math" w:hAnsi="Cambria Math" w:cs="Cambria Math"/>
          <w:color w:val="A6A6A6" w:themeColor="background1" w:themeShade="A6"/>
          <w:sz w:val="12"/>
        </w:rPr>
        <w:t>‐</w:t>
      </w:r>
      <w:r w:rsidRPr="0010764E">
        <w:rPr>
          <w:color w:val="A6A6A6" w:themeColor="background1" w:themeShade="A6"/>
          <w:sz w:val="12"/>
        </w:rPr>
        <w:t xml:space="preserve">world tactics is not the same </w:t>
      </w:r>
      <w:proofErr w:type="spellStart"/>
      <w:r w:rsidRPr="0010764E">
        <w:rPr>
          <w:color w:val="A6A6A6" w:themeColor="background1" w:themeShade="A6"/>
          <w:sz w:val="12"/>
        </w:rPr>
        <w:t>biopower</w:t>
      </w:r>
      <w:proofErr w:type="spellEnd"/>
      <w:r w:rsidRPr="0010764E">
        <w:rPr>
          <w:color w:val="A6A6A6" w:themeColor="background1" w:themeShade="A6"/>
          <w:sz w:val="12"/>
        </w:rPr>
        <w:t xml:space="preserve"> of the state so long as it doesn’t singularize itself but for temporary moments. Therefore, “it is not unreasonable to hope that in a </w:t>
      </w:r>
      <w:proofErr w:type="spellStart"/>
      <w:r w:rsidRPr="0010764E">
        <w:rPr>
          <w:color w:val="A6A6A6" w:themeColor="background1" w:themeShade="A6"/>
          <w:sz w:val="12"/>
        </w:rPr>
        <w:t>biopolitical</w:t>
      </w:r>
      <w:proofErr w:type="spellEnd"/>
      <w:r w:rsidRPr="0010764E">
        <w:rPr>
          <w:color w:val="A6A6A6" w:themeColor="background1" w:themeShade="A6"/>
          <w:sz w:val="12"/>
        </w:rPr>
        <w:t xml:space="preserve"> future (after the defeat of </w:t>
      </w:r>
      <w:proofErr w:type="spellStart"/>
      <w:r w:rsidRPr="0010764E">
        <w:rPr>
          <w:color w:val="A6A6A6" w:themeColor="background1" w:themeShade="A6"/>
          <w:sz w:val="12"/>
        </w:rPr>
        <w:t>biopower</w:t>
      </w:r>
      <w:proofErr w:type="spellEnd"/>
      <w:r w:rsidRPr="0010764E">
        <w:rPr>
          <w:color w:val="A6A6A6" w:themeColor="background1" w:themeShade="A6"/>
          <w:sz w:val="12"/>
        </w:rPr>
        <w:t>) war will no longer be possible, and the intensity of the cooperation and communication among singularities … will destroy its [very] possibility” (</w:t>
      </w:r>
      <w:proofErr w:type="spellStart"/>
      <w:r w:rsidRPr="0010764E">
        <w:rPr>
          <w:color w:val="A6A6A6" w:themeColor="background1" w:themeShade="A6"/>
          <w:sz w:val="12"/>
        </w:rPr>
        <w:t>Hardt</w:t>
      </w:r>
      <w:proofErr w:type="spellEnd"/>
      <w:r w:rsidRPr="0010764E">
        <w:rPr>
          <w:color w:val="A6A6A6" w:themeColor="background1" w:themeShade="A6"/>
          <w:sz w:val="12"/>
        </w:rPr>
        <w:t xml:space="preserve"> &amp; </w:t>
      </w:r>
      <w:proofErr w:type="spellStart"/>
      <w:r w:rsidRPr="0010764E">
        <w:rPr>
          <w:color w:val="A6A6A6" w:themeColor="background1" w:themeShade="A6"/>
          <w:sz w:val="12"/>
        </w:rPr>
        <w:t>Negri</w:t>
      </w:r>
      <w:proofErr w:type="spellEnd"/>
      <w:r w:rsidRPr="0010764E">
        <w:rPr>
          <w:color w:val="A6A6A6" w:themeColor="background1" w:themeShade="A6"/>
          <w:sz w:val="12"/>
        </w:rPr>
        <w:t xml:space="preserve"> 347). In The context of capitalism, when wealth fails to trickle down it would be seen as a problem for the top since it would stand testament to their failure to equitably distribute wealth. In the context of environmentalism, not--</w:t>
      </w:r>
      <w:r w:rsidRPr="0010764E">
        <w:rPr>
          <w:rFonts w:ascii="Cambria Math" w:hAnsi="Cambria Math" w:cs="Cambria Math"/>
          <w:color w:val="A6A6A6" w:themeColor="background1" w:themeShade="A6"/>
          <w:sz w:val="12"/>
        </w:rPr>
        <w:t>‐</w:t>
      </w:r>
      <w:r w:rsidRPr="0010764E">
        <w:rPr>
          <w:color w:val="A6A6A6" w:themeColor="background1" w:themeShade="A6"/>
          <w:sz w:val="12"/>
        </w:rPr>
        <w:t>in--</w:t>
      </w:r>
      <w:r w:rsidRPr="0010764E">
        <w:rPr>
          <w:rFonts w:ascii="Cambria Math" w:hAnsi="Cambria Math" w:cs="Cambria Math"/>
          <w:color w:val="A6A6A6" w:themeColor="background1" w:themeShade="A6"/>
          <w:sz w:val="12"/>
        </w:rPr>
        <w:t>‐</w:t>
      </w:r>
      <w:r w:rsidRPr="0010764E">
        <w:rPr>
          <w:color w:val="A6A6A6" w:themeColor="background1" w:themeShade="A6"/>
          <w:sz w:val="12"/>
        </w:rPr>
        <w:t>my--</w:t>
      </w:r>
      <w:r w:rsidRPr="0010764E">
        <w:rPr>
          <w:rFonts w:ascii="Cambria Math" w:hAnsi="Cambria Math" w:cs="Cambria Math"/>
          <w:color w:val="A6A6A6" w:themeColor="background1" w:themeShade="A6"/>
          <w:sz w:val="12"/>
        </w:rPr>
        <w:t>‐</w:t>
      </w:r>
      <w:r w:rsidRPr="0010764E">
        <w:rPr>
          <w:color w:val="A6A6A6" w:themeColor="background1" w:themeShade="A6"/>
          <w:sz w:val="12"/>
        </w:rPr>
        <w:t>backyard reasoning that displaces ecological destruction elsewhere would be exposed for the failure that it is. There is no backyard that is not one’s own. Ultimately,</w:t>
      </w:r>
      <w:r w:rsidRPr="0010764E">
        <w:t xml:space="preserve"> </w:t>
      </w:r>
      <w:r w:rsidRPr="0010764E">
        <w:rPr>
          <w:b/>
          <w:u w:val="single"/>
        </w:rPr>
        <w:t>images of planetary doom demonstrate how we are all interconnected and</w:t>
      </w:r>
      <w:r w:rsidRPr="0010764E">
        <w:t xml:space="preserve"> </w:t>
      </w:r>
      <w:r w:rsidRPr="0010764E">
        <w:rPr>
          <w:color w:val="A6A6A6" w:themeColor="background1" w:themeShade="A6"/>
          <w:sz w:val="12"/>
        </w:rPr>
        <w:t>in doing so</w:t>
      </w:r>
      <w:r w:rsidRPr="0010764E">
        <w:t xml:space="preserve"> </w:t>
      </w:r>
      <w:r w:rsidRPr="0010764E">
        <w:rPr>
          <w:b/>
          <w:u w:val="single"/>
        </w:rPr>
        <w:t>inaugurate a</w:t>
      </w:r>
      <w:r w:rsidRPr="0010764E">
        <w:t xml:space="preserve"> </w:t>
      </w:r>
      <w:r w:rsidRPr="0010764E">
        <w:rPr>
          <w:color w:val="A6A6A6" w:themeColor="background1" w:themeShade="A6"/>
          <w:sz w:val="12"/>
        </w:rPr>
        <w:t>new</w:t>
      </w:r>
      <w:r w:rsidRPr="0010764E">
        <w:t xml:space="preserve"> </w:t>
      </w:r>
      <w:r w:rsidRPr="0010764E">
        <w:rPr>
          <w:b/>
          <w:u w:val="single"/>
        </w:rPr>
        <w:t>world where multitudes</w:t>
      </w:r>
      <w:r w:rsidRPr="0010764E">
        <w:rPr>
          <w:color w:val="A6A6A6" w:themeColor="background1" w:themeShade="A6"/>
          <w:sz w:val="12"/>
        </w:rPr>
        <w:t>, and not governments,</w:t>
      </w:r>
      <w:r w:rsidRPr="0010764E">
        <w:t xml:space="preserve"> </w:t>
      </w:r>
      <w:r w:rsidRPr="0010764E">
        <w:rPr>
          <w:b/>
          <w:u w:val="single"/>
        </w:rPr>
        <w:t>guide</w:t>
      </w:r>
      <w:r w:rsidRPr="0010764E">
        <w:t xml:space="preserve"> </w:t>
      </w:r>
      <w:r w:rsidRPr="0010764E">
        <w:rPr>
          <w:color w:val="A6A6A6" w:themeColor="background1" w:themeShade="A6"/>
          <w:sz w:val="12"/>
        </w:rPr>
        <w:t>the fate of</w:t>
      </w:r>
      <w:r w:rsidRPr="0010764E">
        <w:t xml:space="preserve"> </w:t>
      </w:r>
      <w:r w:rsidRPr="0010764E">
        <w:rPr>
          <w:b/>
          <w:u w:val="single"/>
        </w:rPr>
        <w:t>the planet</w:t>
      </w:r>
      <w:r w:rsidRPr="0010764E">
        <w:t>.</w:t>
      </w:r>
    </w:p>
    <w:p w:rsidR="006D430A" w:rsidRDefault="006D430A" w:rsidP="007F5645">
      <w:pPr>
        <w:rPr>
          <w:rFonts w:eastAsia="Calibri" w:cs="Times New Roman"/>
          <w:szCs w:val="22"/>
        </w:rPr>
      </w:pPr>
    </w:p>
    <w:p w:rsidR="006D430A" w:rsidRPr="00645740" w:rsidRDefault="006D430A" w:rsidP="006D430A">
      <w:pPr>
        <w:rPr>
          <w:szCs w:val="22"/>
        </w:rPr>
      </w:pPr>
      <w:r>
        <w:rPr>
          <w:rFonts w:eastAsia="Calibri" w:cs="Times New Roman"/>
          <w:szCs w:val="22"/>
        </w:rPr>
        <w:t xml:space="preserve">8. </w:t>
      </w:r>
      <w:r w:rsidRPr="00645740">
        <w:rPr>
          <w:szCs w:val="22"/>
        </w:rPr>
        <w:t xml:space="preserve">Debating nuclear scenarios is </w:t>
      </w:r>
      <w:proofErr w:type="gramStart"/>
      <w:r w:rsidRPr="00645740">
        <w:rPr>
          <w:szCs w:val="22"/>
        </w:rPr>
        <w:t>key</w:t>
      </w:r>
      <w:proofErr w:type="gramEnd"/>
      <w:r w:rsidRPr="00645740">
        <w:rPr>
          <w:szCs w:val="22"/>
        </w:rPr>
        <w:t xml:space="preserve"> to stave off actual nuclear war. </w:t>
      </w:r>
    </w:p>
    <w:p w:rsidR="006D430A" w:rsidRPr="00645740" w:rsidRDefault="006D430A" w:rsidP="006D430A">
      <w:pPr>
        <w:rPr>
          <w:szCs w:val="22"/>
        </w:rPr>
      </w:pPr>
      <w:r w:rsidRPr="00645740">
        <w:rPr>
          <w:b/>
          <w:szCs w:val="22"/>
          <w:u w:val="single"/>
        </w:rPr>
        <w:t>Harvard Nuclear Study Group 83</w:t>
      </w:r>
      <w:r w:rsidRPr="00645740">
        <w:rPr>
          <w:szCs w:val="22"/>
        </w:rPr>
        <w:t xml:space="preserve"> writes</w:t>
      </w:r>
      <w:r w:rsidRPr="00645740">
        <w:rPr>
          <w:szCs w:val="22"/>
          <w:vertAlign w:val="superscript"/>
        </w:rPr>
        <w:footnoteReference w:id="16"/>
      </w:r>
    </w:p>
    <w:p w:rsidR="006D430A" w:rsidRPr="00645740" w:rsidRDefault="006D430A" w:rsidP="006D430A">
      <w:pPr>
        <w:pBdr>
          <w:top w:val="single" w:sz="4" w:space="4" w:color="auto"/>
          <w:left w:val="single" w:sz="4" w:space="4" w:color="auto"/>
          <w:bottom w:val="single" w:sz="4" w:space="4" w:color="auto"/>
          <w:right w:val="single" w:sz="4" w:space="4" w:color="auto"/>
        </w:pBdr>
        <w:rPr>
          <w:b/>
          <w:szCs w:val="22"/>
          <w:u w:val="single"/>
        </w:rPr>
      </w:pPr>
      <w:r w:rsidRPr="00645740">
        <w:rPr>
          <w:color w:val="A6A6A6" w:themeColor="background1" w:themeShade="A6"/>
          <w:sz w:val="12"/>
          <w:szCs w:val="22"/>
        </w:rPr>
        <w:t xml:space="preserve">The question is grisly, but nonetheless it must be asked. </w:t>
      </w:r>
      <w:r w:rsidRPr="00645740">
        <w:rPr>
          <w:b/>
          <w:szCs w:val="22"/>
          <w:u w:val="single"/>
        </w:rPr>
        <w:t>Nuclear war cannot be avoided</w:t>
      </w:r>
      <w:r w:rsidRPr="00645740">
        <w:rPr>
          <w:color w:val="A6A6A6" w:themeColor="background1" w:themeShade="A6"/>
          <w:sz w:val="12"/>
          <w:szCs w:val="22"/>
        </w:rPr>
        <w:t xml:space="preserve"> simply </w:t>
      </w:r>
      <w:r w:rsidRPr="00645740">
        <w:rPr>
          <w:b/>
          <w:szCs w:val="22"/>
          <w:u w:val="single"/>
        </w:rPr>
        <w:t>by refusing to think about it.</w:t>
      </w:r>
      <w:r w:rsidRPr="00645740">
        <w:rPr>
          <w:color w:val="A6A6A6" w:themeColor="background1" w:themeShade="A6"/>
          <w:sz w:val="12"/>
          <w:szCs w:val="22"/>
        </w:rPr>
        <w:t xml:space="preserve"> Indeed the task of </w:t>
      </w:r>
      <w:r w:rsidRPr="00645740">
        <w:rPr>
          <w:b/>
          <w:szCs w:val="22"/>
          <w:u w:val="single"/>
        </w:rPr>
        <w:t>reducing</w:t>
      </w:r>
      <w:r w:rsidRPr="00645740">
        <w:rPr>
          <w:color w:val="A6A6A6" w:themeColor="background1" w:themeShade="A6"/>
          <w:sz w:val="12"/>
          <w:szCs w:val="22"/>
        </w:rPr>
        <w:t xml:space="preserve"> the likelihood of </w:t>
      </w:r>
      <w:r w:rsidRPr="00645740">
        <w:rPr>
          <w:b/>
          <w:szCs w:val="22"/>
          <w:u w:val="single"/>
        </w:rPr>
        <w:t>nuclear war should begin with</w:t>
      </w:r>
      <w:r w:rsidRPr="00645740">
        <w:rPr>
          <w:color w:val="A6A6A6" w:themeColor="background1" w:themeShade="A6"/>
          <w:sz w:val="12"/>
          <w:szCs w:val="22"/>
        </w:rPr>
        <w:t xml:space="preserve"> an effort to </w:t>
      </w:r>
      <w:r w:rsidRPr="00645740">
        <w:rPr>
          <w:b/>
          <w:szCs w:val="22"/>
          <w:u w:val="single"/>
        </w:rPr>
        <w:t>understand[</w:t>
      </w:r>
      <w:proofErr w:type="spellStart"/>
      <w:r w:rsidRPr="00645740">
        <w:rPr>
          <w:b/>
          <w:szCs w:val="22"/>
          <w:u w:val="single"/>
        </w:rPr>
        <w:t>ing</w:t>
      </w:r>
      <w:proofErr w:type="spellEnd"/>
      <w:r w:rsidRPr="00645740">
        <w:rPr>
          <w:b/>
          <w:szCs w:val="22"/>
          <w:u w:val="single"/>
        </w:rPr>
        <w:t>] how it might start. When strategists in Washington</w:t>
      </w:r>
      <w:r w:rsidRPr="00645740">
        <w:rPr>
          <w:color w:val="A6A6A6" w:themeColor="background1" w:themeShade="A6"/>
          <w:sz w:val="12"/>
          <w:szCs w:val="22"/>
        </w:rPr>
        <w:t xml:space="preserve"> or Moscow </w:t>
      </w:r>
      <w:r w:rsidRPr="00645740">
        <w:rPr>
          <w:b/>
          <w:szCs w:val="22"/>
          <w:u w:val="single"/>
        </w:rPr>
        <w:t>study</w:t>
      </w:r>
      <w:r w:rsidRPr="00645740">
        <w:rPr>
          <w:color w:val="A6A6A6" w:themeColor="background1" w:themeShade="A6"/>
          <w:sz w:val="12"/>
          <w:szCs w:val="22"/>
        </w:rPr>
        <w:t xml:space="preserve"> the possible origins of </w:t>
      </w:r>
      <w:r w:rsidRPr="00645740">
        <w:rPr>
          <w:b/>
          <w:szCs w:val="22"/>
          <w:u w:val="single"/>
        </w:rPr>
        <w:t>nuclear war, they discuss “scenarios,”</w:t>
      </w:r>
      <w:r w:rsidRPr="00645740">
        <w:rPr>
          <w:color w:val="A6A6A6" w:themeColor="background1" w:themeShade="A6"/>
          <w:sz w:val="12"/>
          <w:szCs w:val="22"/>
        </w:rPr>
        <w:t xml:space="preserve"> imagined sequences of future events that could trigger the use of nuclear weaponry. Scenarios are, of course, speculative exercises. They often leave out the political developments that might lead to the use of force in order to focus on military dangers. </w:t>
      </w:r>
      <w:proofErr w:type="gramStart"/>
      <w:r w:rsidRPr="00645740">
        <w:rPr>
          <w:color w:val="A6A6A6" w:themeColor="background1" w:themeShade="A6"/>
          <w:sz w:val="12"/>
          <w:szCs w:val="22"/>
        </w:rPr>
        <w:t>That nuclear war scenarios</w:t>
      </w:r>
      <w:proofErr w:type="gramEnd"/>
      <w:r w:rsidRPr="00645740">
        <w:rPr>
          <w:color w:val="A6A6A6" w:themeColor="background1" w:themeShade="A6"/>
          <w:sz w:val="12"/>
          <w:szCs w:val="22"/>
        </w:rPr>
        <w:t xml:space="preserve"> are even more speculative than most is something for which we can be thankful, for it reflects humanity’s fortunate lack of experience with atomic warfare since 1945. But imaginary as they are, </w:t>
      </w:r>
      <w:r w:rsidRPr="00645740">
        <w:rPr>
          <w:b/>
          <w:szCs w:val="22"/>
          <w:u w:val="single"/>
        </w:rPr>
        <w:t>nuclear scenarios can help identify problems not understood or dangers not yet</w:t>
      </w:r>
      <w:r w:rsidRPr="00645740">
        <w:rPr>
          <w:color w:val="A6A6A6" w:themeColor="background1" w:themeShade="A6"/>
          <w:sz w:val="12"/>
          <w:szCs w:val="22"/>
        </w:rPr>
        <w:t xml:space="preserve"> prevented because they have not been </w:t>
      </w:r>
      <w:r w:rsidRPr="00645740">
        <w:rPr>
          <w:b/>
          <w:szCs w:val="22"/>
          <w:u w:val="single"/>
        </w:rPr>
        <w:t>foreseen.</w:t>
      </w:r>
    </w:p>
    <w:p w:rsidR="007F5645" w:rsidRPr="007F5645" w:rsidRDefault="007F5645" w:rsidP="007F5645">
      <w:pPr>
        <w:rPr>
          <w:rFonts w:eastAsia="Calibri" w:cs="Times New Roman"/>
          <w:szCs w:val="22"/>
        </w:rPr>
      </w:pPr>
      <w:r w:rsidRPr="007F5645">
        <w:rPr>
          <w:rFonts w:eastAsia="Calibri" w:cs="Times New Roman"/>
          <w:szCs w:val="22"/>
        </w:rPr>
        <w:br w:type="page"/>
      </w:r>
    </w:p>
    <w:p w:rsidR="00E24A24" w:rsidRDefault="003E267E" w:rsidP="00E24A24">
      <w:pPr>
        <w:ind w:right="-1"/>
        <w:rPr>
          <w:rFonts w:eastAsia="Calibri" w:cs="Times New Roman"/>
          <w:bCs/>
          <w:szCs w:val="22"/>
        </w:rPr>
      </w:pPr>
      <w:proofErr w:type="gramStart"/>
      <w:r>
        <w:rPr>
          <w:rFonts w:eastAsia="Calibri" w:cs="Times New Roman"/>
          <w:bCs/>
          <w:szCs w:val="22"/>
        </w:rPr>
        <w:lastRenderedPageBreak/>
        <w:t>Preempts to</w:t>
      </w:r>
      <w:r w:rsidR="00E24A24">
        <w:rPr>
          <w:rFonts w:eastAsia="Calibri" w:cs="Times New Roman"/>
          <w:bCs/>
          <w:szCs w:val="22"/>
        </w:rPr>
        <w:t xml:space="preserve"> her role of the ballot.</w:t>
      </w:r>
      <w:proofErr w:type="gramEnd"/>
    </w:p>
    <w:p w:rsidR="00E24A24" w:rsidRPr="007F5645" w:rsidRDefault="00E24A24" w:rsidP="00E24A24">
      <w:pPr>
        <w:ind w:right="-1"/>
        <w:rPr>
          <w:rFonts w:eastAsia="Calibri" w:cs="Times New Roman"/>
          <w:bCs/>
          <w:szCs w:val="22"/>
        </w:rPr>
      </w:pPr>
    </w:p>
    <w:p w:rsidR="00E24A24" w:rsidRPr="007F5645" w:rsidRDefault="00E24A24" w:rsidP="00E24A24">
      <w:pPr>
        <w:ind w:right="-1"/>
        <w:rPr>
          <w:rFonts w:eastAsia="Calibri" w:cs="Times New Roman"/>
          <w:bCs/>
          <w:szCs w:val="22"/>
        </w:rPr>
      </w:pPr>
      <w:r w:rsidRPr="007F5645">
        <w:rPr>
          <w:rFonts w:eastAsia="Calibri" w:cs="Times New Roman"/>
          <w:bCs/>
          <w:szCs w:val="22"/>
        </w:rPr>
        <w:t xml:space="preserve">1. All her offense is non-unique. Her Columbia wins and </w:t>
      </w:r>
      <w:proofErr w:type="gramStart"/>
      <w:r w:rsidRPr="007F5645">
        <w:rPr>
          <w:rFonts w:eastAsia="Calibri" w:cs="Times New Roman"/>
          <w:bCs/>
          <w:szCs w:val="22"/>
        </w:rPr>
        <w:t>disclosure are</w:t>
      </w:r>
      <w:proofErr w:type="gramEnd"/>
      <w:r w:rsidRPr="007F5645">
        <w:rPr>
          <w:rFonts w:eastAsia="Calibri" w:cs="Times New Roman"/>
          <w:bCs/>
          <w:szCs w:val="22"/>
        </w:rPr>
        <w:t xml:space="preserve"> sufficient. No reason this round is key.</w:t>
      </w:r>
    </w:p>
    <w:p w:rsidR="00E24A24" w:rsidRPr="007F5645" w:rsidRDefault="00E24A24" w:rsidP="00E24A24">
      <w:pPr>
        <w:ind w:right="-1"/>
        <w:rPr>
          <w:rFonts w:eastAsia="Calibri" w:cs="Times New Roman"/>
          <w:bCs/>
          <w:szCs w:val="22"/>
        </w:rPr>
      </w:pPr>
      <w:r w:rsidRPr="007F5645">
        <w:rPr>
          <w:rFonts w:eastAsia="Calibri" w:cs="Times New Roman"/>
          <w:bCs/>
          <w:szCs w:val="22"/>
        </w:rPr>
        <w:t xml:space="preserve">2. Non-unique. Speaking vocally on an online forum is sufficient. More people are on </w:t>
      </w:r>
      <w:proofErr w:type="spellStart"/>
      <w:r w:rsidRPr="007F5645">
        <w:rPr>
          <w:rFonts w:eastAsia="Calibri" w:cs="Times New Roman"/>
          <w:bCs/>
          <w:szCs w:val="22"/>
        </w:rPr>
        <w:t>NSDUpdate</w:t>
      </w:r>
      <w:proofErr w:type="spellEnd"/>
      <w:r w:rsidRPr="007F5645">
        <w:rPr>
          <w:rFonts w:eastAsia="Calibri" w:cs="Times New Roman"/>
          <w:bCs/>
          <w:szCs w:val="22"/>
        </w:rPr>
        <w:t xml:space="preserve"> than in this debate.</w:t>
      </w:r>
    </w:p>
    <w:p w:rsidR="00E24A24" w:rsidRPr="007F5645" w:rsidRDefault="00E24A24" w:rsidP="00E24A24">
      <w:pPr>
        <w:ind w:right="-1"/>
        <w:rPr>
          <w:rFonts w:eastAsia="Calibri" w:cs="Times New Roman"/>
          <w:bCs/>
          <w:szCs w:val="22"/>
        </w:rPr>
      </w:pPr>
      <w:r w:rsidRPr="007F5645">
        <w:rPr>
          <w:rFonts w:eastAsia="Calibri" w:cs="Times New Roman"/>
          <w:bCs/>
          <w:szCs w:val="22"/>
        </w:rPr>
        <w:t xml:space="preserve">3. No reason the ballot is key. Speak about this </w:t>
      </w:r>
      <w:r>
        <w:rPr>
          <w:rFonts w:eastAsia="Calibri" w:cs="Times New Roman"/>
          <w:bCs/>
          <w:szCs w:val="22"/>
        </w:rPr>
        <w:t>neg</w:t>
      </w:r>
      <w:r w:rsidRPr="007F5645">
        <w:rPr>
          <w:rFonts w:eastAsia="Calibri" w:cs="Times New Roman"/>
          <w:bCs/>
          <w:szCs w:val="22"/>
        </w:rPr>
        <w:t xml:space="preserve"> outside of round. That is sufficient to solve.</w:t>
      </w:r>
    </w:p>
    <w:p w:rsidR="00E24A24" w:rsidRPr="007F5645" w:rsidRDefault="00E24A24" w:rsidP="00E24A24">
      <w:pPr>
        <w:ind w:right="-1"/>
        <w:rPr>
          <w:rFonts w:eastAsia="Calibri" w:cs="Times New Roman"/>
          <w:bCs/>
          <w:szCs w:val="22"/>
        </w:rPr>
      </w:pPr>
      <w:r w:rsidRPr="007F5645">
        <w:rPr>
          <w:rFonts w:eastAsia="Calibri" w:cs="Times New Roman"/>
          <w:bCs/>
          <w:szCs w:val="22"/>
        </w:rPr>
        <w:t xml:space="preserve">4. Empirically denied. People have been running activist </w:t>
      </w:r>
      <w:r>
        <w:rPr>
          <w:rFonts w:eastAsia="Calibri" w:cs="Times New Roman"/>
          <w:bCs/>
          <w:szCs w:val="22"/>
        </w:rPr>
        <w:t>cases</w:t>
      </w:r>
      <w:r w:rsidRPr="007F5645">
        <w:rPr>
          <w:rFonts w:eastAsia="Calibri" w:cs="Times New Roman"/>
          <w:bCs/>
          <w:szCs w:val="22"/>
        </w:rPr>
        <w:t xml:space="preserve"> for decades. These existed in policy before LD debate existed as an activity, and we still haven’t seen an activist shift. That’s a terminal solvency take out.</w:t>
      </w:r>
    </w:p>
    <w:p w:rsidR="00E24A24" w:rsidRPr="007F5645" w:rsidRDefault="00E24A24" w:rsidP="00E24A24">
      <w:pPr>
        <w:ind w:right="-1"/>
        <w:rPr>
          <w:rFonts w:eastAsia="Calibri" w:cs="Times New Roman"/>
          <w:bCs/>
          <w:szCs w:val="22"/>
        </w:rPr>
      </w:pPr>
      <w:r w:rsidRPr="007F5645">
        <w:rPr>
          <w:rFonts w:eastAsia="Calibri" w:cs="Times New Roman"/>
          <w:bCs/>
          <w:szCs w:val="22"/>
        </w:rPr>
        <w:t xml:space="preserve">5. </w:t>
      </w:r>
      <w:r>
        <w:rPr>
          <w:rFonts w:eastAsia="Calibri" w:cs="Times New Roman"/>
          <w:bCs/>
          <w:szCs w:val="22"/>
        </w:rPr>
        <w:t>Aff choice solves 100% of your offense. When you’re aff, you can set the topic of discussion. Allowing the neg to change the framework for the round kills clash which link turns discourse arguments.</w:t>
      </w:r>
    </w:p>
    <w:sectPr w:rsidR="00E24A24" w:rsidRPr="007F5645" w:rsidSect="00C41E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8AD" w:rsidRDefault="005A58AD" w:rsidP="00292D89">
      <w:r>
        <w:separator/>
      </w:r>
    </w:p>
  </w:endnote>
  <w:endnote w:type="continuationSeparator" w:id="0">
    <w:p w:rsidR="005A58AD" w:rsidRDefault="005A58AD" w:rsidP="002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8AD" w:rsidRDefault="005A58AD" w:rsidP="00104F4C">
      <w:r>
        <w:separator/>
      </w:r>
    </w:p>
  </w:footnote>
  <w:footnote w:type="continuationSeparator" w:id="0">
    <w:p w:rsidR="005A58AD" w:rsidRDefault="005A58AD" w:rsidP="00292D89">
      <w:r>
        <w:continuationSeparator/>
      </w:r>
    </w:p>
  </w:footnote>
  <w:footnote w:id="1">
    <w:p w:rsidR="00832CD5" w:rsidRPr="00D96915" w:rsidRDefault="00832CD5" w:rsidP="00832CD5">
      <w:pPr>
        <w:pStyle w:val="FootnoteText"/>
        <w:rPr>
          <w:sz w:val="16"/>
          <w:szCs w:val="16"/>
        </w:rPr>
      </w:pPr>
      <w:r w:rsidRPr="00D96915">
        <w:rPr>
          <w:rStyle w:val="FootnoteReference"/>
          <w:sz w:val="16"/>
          <w:szCs w:val="16"/>
        </w:rPr>
        <w:footnoteRef/>
      </w:r>
      <w:r w:rsidRPr="00D96915">
        <w:rPr>
          <w:sz w:val="16"/>
          <w:szCs w:val="16"/>
        </w:rPr>
        <w:t xml:space="preserve"> </w:t>
      </w:r>
      <w:proofErr w:type="gramStart"/>
      <w:r w:rsidRPr="00D96915">
        <w:rPr>
          <w:sz w:val="16"/>
          <w:szCs w:val="16"/>
        </w:rPr>
        <w:t xml:space="preserve">Anne </w:t>
      </w:r>
      <w:proofErr w:type="spellStart"/>
      <w:r w:rsidRPr="00D96915">
        <w:rPr>
          <w:sz w:val="16"/>
          <w:szCs w:val="16"/>
        </w:rPr>
        <w:t>Buzzini</w:t>
      </w:r>
      <w:proofErr w:type="spellEnd"/>
      <w:r w:rsidRPr="00D96915">
        <w:rPr>
          <w:sz w:val="16"/>
          <w:szCs w:val="16"/>
        </w:rPr>
        <w:t>, JD, Southwestern University School of Law.</w:t>
      </w:r>
      <w:proofErr w:type="gramEnd"/>
      <w:r w:rsidRPr="00D96915">
        <w:rPr>
          <w:sz w:val="16"/>
          <w:szCs w:val="16"/>
        </w:rPr>
        <w:t xml:space="preserve"> </w:t>
      </w:r>
      <w:r w:rsidR="00D96915" w:rsidRPr="00D96915">
        <w:rPr>
          <w:sz w:val="16"/>
          <w:szCs w:val="16"/>
        </w:rPr>
        <w:t xml:space="preserve">“Education in Prisons,” </w:t>
      </w:r>
      <w:r w:rsidRPr="00D96915">
        <w:rPr>
          <w:sz w:val="16"/>
          <w:szCs w:val="16"/>
        </w:rPr>
        <w:t>April 21</w:t>
      </w:r>
      <w:r w:rsidRPr="00D96915">
        <w:rPr>
          <w:sz w:val="16"/>
          <w:szCs w:val="16"/>
          <w:vertAlign w:val="superscript"/>
        </w:rPr>
        <w:t>st</w:t>
      </w:r>
      <w:r w:rsidRPr="00D96915">
        <w:rPr>
          <w:sz w:val="16"/>
          <w:szCs w:val="16"/>
        </w:rPr>
        <w:t>, 2009. http://www.docstoc.com/docs/5576868/Education-in-Prisons</w:t>
      </w:r>
    </w:p>
  </w:footnote>
  <w:footnote w:id="2">
    <w:p w:rsidR="00832CD5" w:rsidRPr="00D96915" w:rsidRDefault="00832CD5" w:rsidP="00832CD5">
      <w:pPr>
        <w:pStyle w:val="FootnoteText"/>
        <w:rPr>
          <w:sz w:val="16"/>
          <w:szCs w:val="16"/>
        </w:rPr>
      </w:pPr>
      <w:r w:rsidRPr="00D96915">
        <w:rPr>
          <w:rStyle w:val="FootnoteReference"/>
          <w:sz w:val="16"/>
          <w:szCs w:val="16"/>
        </w:rPr>
        <w:footnoteRef/>
      </w:r>
      <w:r w:rsidRPr="00D96915">
        <w:rPr>
          <w:sz w:val="16"/>
          <w:szCs w:val="16"/>
        </w:rPr>
        <w:t xml:space="preserve"> </w:t>
      </w:r>
      <w:proofErr w:type="gramStart"/>
      <w:r w:rsidRPr="00D96915">
        <w:rPr>
          <w:sz w:val="16"/>
          <w:szCs w:val="16"/>
        </w:rPr>
        <w:t>Richard Falk, United Nations Special Rapporteur on Palestinian human rights.</w:t>
      </w:r>
      <w:proofErr w:type="gramEnd"/>
      <w:r w:rsidRPr="00D96915">
        <w:rPr>
          <w:sz w:val="16"/>
          <w:szCs w:val="16"/>
        </w:rPr>
        <w:t xml:space="preserve"> </w:t>
      </w:r>
      <w:proofErr w:type="gramStart"/>
      <w:r w:rsidR="00D96915" w:rsidRPr="00D96915">
        <w:rPr>
          <w:sz w:val="16"/>
          <w:szCs w:val="16"/>
        </w:rPr>
        <w:t xml:space="preserve">“When soft power is hard,” </w:t>
      </w:r>
      <w:r w:rsidRPr="00D96915">
        <w:rPr>
          <w:sz w:val="16"/>
          <w:szCs w:val="16"/>
        </w:rPr>
        <w:t xml:space="preserve">Al </w:t>
      </w:r>
      <w:proofErr w:type="spellStart"/>
      <w:r w:rsidRPr="00D96915">
        <w:rPr>
          <w:sz w:val="16"/>
          <w:szCs w:val="16"/>
        </w:rPr>
        <w:t>Jazzera</w:t>
      </w:r>
      <w:proofErr w:type="spellEnd"/>
      <w:r w:rsidRPr="00D96915">
        <w:rPr>
          <w:sz w:val="16"/>
          <w:szCs w:val="16"/>
        </w:rPr>
        <w:t xml:space="preserve"> Opinion.</w:t>
      </w:r>
      <w:proofErr w:type="gramEnd"/>
      <w:r w:rsidRPr="00D96915">
        <w:rPr>
          <w:sz w:val="16"/>
          <w:szCs w:val="16"/>
        </w:rPr>
        <w:t xml:space="preserve"> July 28</w:t>
      </w:r>
      <w:r w:rsidRPr="00D96915">
        <w:rPr>
          <w:sz w:val="16"/>
          <w:szCs w:val="16"/>
          <w:vertAlign w:val="superscript"/>
        </w:rPr>
        <w:t>th</w:t>
      </w:r>
      <w:r w:rsidRPr="00D96915">
        <w:rPr>
          <w:sz w:val="16"/>
          <w:szCs w:val="16"/>
        </w:rPr>
        <w:t>, 2012. http://www.aljazeera.com/indepth/opinion/2012/07/201272212435524825.html</w:t>
      </w:r>
    </w:p>
  </w:footnote>
  <w:footnote w:id="3">
    <w:p w:rsidR="00832CD5" w:rsidRPr="00D96915" w:rsidRDefault="00832CD5" w:rsidP="00832CD5">
      <w:pPr>
        <w:pStyle w:val="FootnoteText"/>
        <w:rPr>
          <w:sz w:val="16"/>
          <w:szCs w:val="16"/>
        </w:rPr>
      </w:pPr>
      <w:r w:rsidRPr="00D96915">
        <w:rPr>
          <w:rStyle w:val="FootnoteReference"/>
          <w:sz w:val="16"/>
          <w:szCs w:val="16"/>
        </w:rPr>
        <w:footnoteRef/>
      </w:r>
      <w:r w:rsidRPr="00D96915">
        <w:rPr>
          <w:sz w:val="16"/>
          <w:szCs w:val="16"/>
        </w:rPr>
        <w:t xml:space="preserve"> Joseph Nye (Distinguished Service Professor at Harvard, and previous dean of Harvard’s John F. Kennedy School of Government) and Richard </w:t>
      </w:r>
      <w:proofErr w:type="spellStart"/>
      <w:r w:rsidRPr="00D96915">
        <w:rPr>
          <w:sz w:val="16"/>
          <w:szCs w:val="16"/>
        </w:rPr>
        <w:t>Armitage</w:t>
      </w:r>
      <w:proofErr w:type="spellEnd"/>
      <w:r w:rsidRPr="00D96915">
        <w:rPr>
          <w:sz w:val="16"/>
          <w:szCs w:val="16"/>
        </w:rPr>
        <w:t xml:space="preserve"> (13th United States Deputy Secretary of State, the second-in-command at the State Department, serving from 2001 to 2005), “CSIS Reports – A Smarter, More Secure America”, 11/6, </w:t>
      </w:r>
      <w:r w:rsidRPr="00D96915">
        <w:rPr>
          <w:bCs/>
          <w:sz w:val="16"/>
          <w:szCs w:val="16"/>
        </w:rPr>
        <w:t xml:space="preserve">2007 </w:t>
      </w:r>
      <w:hyperlink r:id="rId1" w:history="1">
        <w:r w:rsidRPr="00D96915">
          <w:rPr>
            <w:rStyle w:val="Hyperlink"/>
            <w:sz w:val="16"/>
            <w:szCs w:val="16"/>
          </w:rPr>
          <w:t>http://www.csis.org/component/option,com_csis_pubs/task,view/id,4156/type,1/</w:t>
        </w:r>
      </w:hyperlink>
    </w:p>
  </w:footnote>
  <w:footnote w:id="4">
    <w:p w:rsidR="002218A4" w:rsidRPr="00D96915" w:rsidRDefault="002218A4" w:rsidP="00CD34C2">
      <w:pPr>
        <w:rPr>
          <w:sz w:val="16"/>
          <w:szCs w:val="16"/>
        </w:rPr>
      </w:pPr>
      <w:r w:rsidRPr="00D96915">
        <w:rPr>
          <w:rStyle w:val="FootnoteReference"/>
          <w:sz w:val="16"/>
          <w:szCs w:val="16"/>
        </w:rPr>
        <w:footnoteRef/>
      </w:r>
      <w:r w:rsidRPr="00D96915">
        <w:rPr>
          <w:sz w:val="16"/>
          <w:szCs w:val="16"/>
        </w:rPr>
        <w:t xml:space="preserve"> Nick </w:t>
      </w:r>
      <w:proofErr w:type="spellStart"/>
      <w:r w:rsidRPr="00D96915">
        <w:rPr>
          <w:sz w:val="16"/>
          <w:szCs w:val="16"/>
        </w:rPr>
        <w:t>Bostrom</w:t>
      </w:r>
      <w:proofErr w:type="spellEnd"/>
      <w:r w:rsidRPr="00D96915">
        <w:rPr>
          <w:sz w:val="16"/>
          <w:szCs w:val="16"/>
        </w:rPr>
        <w:t xml:space="preserve"> (Future of Humanity Institute, Oxford Martin School &amp; Faculty of Philosophy, University of Oxford), “THE CONCEPT OF EXISTENTIAL RISK”, 2011 </w:t>
      </w:r>
      <w:hyperlink r:id="rId2" w:history="1">
        <w:r w:rsidRPr="00D96915">
          <w:rPr>
            <w:rStyle w:val="Hyperlink"/>
            <w:sz w:val="16"/>
            <w:szCs w:val="16"/>
          </w:rPr>
          <w:t>http://www.existential-risk.org/concept.html</w:t>
        </w:r>
      </w:hyperlink>
    </w:p>
  </w:footnote>
  <w:footnote w:id="5">
    <w:p w:rsidR="00F91887" w:rsidRPr="00D96915" w:rsidRDefault="00F91887" w:rsidP="00F91887">
      <w:pPr>
        <w:rPr>
          <w:sz w:val="16"/>
          <w:szCs w:val="16"/>
        </w:rPr>
      </w:pPr>
      <w:r w:rsidRPr="00D96915">
        <w:rPr>
          <w:rStyle w:val="FootnoteReference"/>
          <w:sz w:val="16"/>
          <w:szCs w:val="16"/>
        </w:rPr>
        <w:footnoteRef/>
      </w:r>
      <w:r w:rsidRPr="00D96915">
        <w:rPr>
          <w:sz w:val="16"/>
          <w:szCs w:val="16"/>
        </w:rPr>
        <w:t xml:space="preserve"> </w:t>
      </w:r>
      <w:r w:rsidRPr="00D96915">
        <w:rPr>
          <w:rFonts w:eastAsia="TimesNewRomanPSMT"/>
          <w:sz w:val="16"/>
          <w:szCs w:val="16"/>
        </w:rPr>
        <w:t xml:space="preserve">Robert </w:t>
      </w:r>
      <w:proofErr w:type="spellStart"/>
      <w:r w:rsidRPr="00D96915">
        <w:rPr>
          <w:rFonts w:eastAsia="TimesNewRomanPSMT"/>
          <w:sz w:val="16"/>
          <w:szCs w:val="16"/>
        </w:rPr>
        <w:t>Goodin</w:t>
      </w:r>
      <w:proofErr w:type="spellEnd"/>
      <w:r w:rsidRPr="00D96915">
        <w:rPr>
          <w:rFonts w:eastAsia="TimesNewRomanPSMT"/>
          <w:sz w:val="16"/>
          <w:szCs w:val="16"/>
        </w:rPr>
        <w:t>, fellow in philosophy, Australian National Defense University, THE UTILITARIAN RESPONSE, 1990, p. 141-2</w:t>
      </w:r>
    </w:p>
  </w:footnote>
  <w:footnote w:id="6">
    <w:p w:rsidR="007F5645" w:rsidRPr="00D96915" w:rsidRDefault="007F5645">
      <w:pPr>
        <w:pStyle w:val="FootnoteText"/>
        <w:rPr>
          <w:sz w:val="16"/>
          <w:szCs w:val="16"/>
        </w:rPr>
      </w:pPr>
      <w:r w:rsidRPr="00D96915">
        <w:rPr>
          <w:rStyle w:val="FootnoteReference"/>
          <w:sz w:val="16"/>
          <w:szCs w:val="16"/>
        </w:rPr>
        <w:footnoteRef/>
      </w:r>
      <w:r w:rsidRPr="00D96915">
        <w:rPr>
          <w:sz w:val="16"/>
          <w:szCs w:val="16"/>
        </w:rPr>
        <w:t xml:space="preserve"> </w:t>
      </w:r>
      <w:proofErr w:type="gramStart"/>
      <w:r w:rsidRPr="00D96915">
        <w:rPr>
          <w:sz w:val="16"/>
          <w:szCs w:val="16"/>
        </w:rPr>
        <w:t xml:space="preserve">Based on </w:t>
      </w:r>
      <w:proofErr w:type="spellStart"/>
      <w:r w:rsidRPr="00D96915">
        <w:rPr>
          <w:sz w:val="16"/>
          <w:szCs w:val="16"/>
        </w:rPr>
        <w:t>JoyofTournaments</w:t>
      </w:r>
      <w:proofErr w:type="spellEnd"/>
      <w:r w:rsidRPr="00D96915">
        <w:rPr>
          <w:sz w:val="16"/>
          <w:szCs w:val="16"/>
        </w:rPr>
        <w:t xml:space="preserve"> </w:t>
      </w:r>
      <w:proofErr w:type="spellStart"/>
      <w:r w:rsidRPr="00D96915">
        <w:rPr>
          <w:sz w:val="16"/>
          <w:szCs w:val="16"/>
        </w:rPr>
        <w:t>Warmroom</w:t>
      </w:r>
      <w:proofErr w:type="spellEnd"/>
      <w:r w:rsidRPr="00D96915">
        <w:rPr>
          <w:sz w:val="16"/>
          <w:szCs w:val="16"/>
        </w:rPr>
        <w:t xml:space="preserve"> Round 1-4.</w:t>
      </w:r>
      <w:proofErr w:type="gramEnd"/>
      <w:r w:rsidRPr="00D96915">
        <w:rPr>
          <w:sz w:val="16"/>
          <w:szCs w:val="16"/>
        </w:rPr>
        <w:t xml:space="preserve"> R5-6 </w:t>
      </w:r>
      <w:proofErr w:type="gramStart"/>
      <w:r w:rsidRPr="00D96915">
        <w:rPr>
          <w:sz w:val="16"/>
          <w:szCs w:val="16"/>
        </w:rPr>
        <w:t>were</w:t>
      </w:r>
      <w:proofErr w:type="gramEnd"/>
      <w:r w:rsidRPr="00D96915">
        <w:rPr>
          <w:sz w:val="16"/>
          <w:szCs w:val="16"/>
        </w:rPr>
        <w:t xml:space="preserve"> not disclosed at this time.</w:t>
      </w:r>
    </w:p>
  </w:footnote>
  <w:footnote w:id="7">
    <w:p w:rsidR="00D96915" w:rsidRPr="00D96915" w:rsidRDefault="00D96915" w:rsidP="00D96915">
      <w:pPr>
        <w:ind w:right="-1"/>
        <w:rPr>
          <w:rFonts w:eastAsia="Calibri" w:cs="Times New Roman"/>
          <w:b/>
          <w:sz w:val="16"/>
          <w:szCs w:val="16"/>
        </w:rPr>
      </w:pPr>
      <w:r w:rsidRPr="00D96915">
        <w:rPr>
          <w:rStyle w:val="FootnoteReference"/>
          <w:sz w:val="16"/>
          <w:szCs w:val="16"/>
        </w:rPr>
        <w:footnoteRef/>
      </w:r>
      <w:r w:rsidRPr="00D96915">
        <w:rPr>
          <w:sz w:val="16"/>
          <w:szCs w:val="16"/>
        </w:rPr>
        <w:t xml:space="preserve"> </w:t>
      </w:r>
      <w:r w:rsidRPr="00D96915">
        <w:rPr>
          <w:rFonts w:eastAsia="Calibri" w:cs="Times New Roman"/>
          <w:sz w:val="16"/>
          <w:szCs w:val="16"/>
        </w:rPr>
        <w:t xml:space="preserve">Andrew </w:t>
      </w:r>
      <w:proofErr w:type="spellStart"/>
      <w:r w:rsidRPr="00D96915">
        <w:rPr>
          <w:rFonts w:eastAsia="Calibri" w:cs="Times New Roman"/>
          <w:sz w:val="16"/>
          <w:szCs w:val="16"/>
        </w:rPr>
        <w:t>Schaap</w:t>
      </w:r>
      <w:proofErr w:type="spellEnd"/>
      <w:r w:rsidRPr="00D96915">
        <w:rPr>
          <w:rFonts w:eastAsia="Calibri" w:cs="Times New Roman"/>
          <w:sz w:val="16"/>
          <w:szCs w:val="16"/>
        </w:rPr>
        <w:t xml:space="preserve">, University of Melbourne, Politics, </w:t>
      </w:r>
      <w:proofErr w:type="spellStart"/>
      <w:r w:rsidRPr="00D96915">
        <w:rPr>
          <w:rFonts w:eastAsia="Calibri" w:cs="Times New Roman"/>
          <w:sz w:val="16"/>
          <w:szCs w:val="16"/>
        </w:rPr>
        <w:t>Vol</w:t>
      </w:r>
      <w:proofErr w:type="spellEnd"/>
      <w:r w:rsidRPr="00D96915">
        <w:rPr>
          <w:rFonts w:eastAsia="Calibri" w:cs="Times New Roman"/>
          <w:sz w:val="16"/>
          <w:szCs w:val="16"/>
        </w:rPr>
        <w:t xml:space="preserve"> 25 </w:t>
      </w:r>
      <w:proofErr w:type="spellStart"/>
      <w:r w:rsidRPr="00D96915">
        <w:rPr>
          <w:rFonts w:eastAsia="Calibri" w:cs="Times New Roman"/>
          <w:sz w:val="16"/>
          <w:szCs w:val="16"/>
        </w:rPr>
        <w:t>Iss</w:t>
      </w:r>
      <w:proofErr w:type="spellEnd"/>
      <w:r w:rsidRPr="00D96915">
        <w:rPr>
          <w:rFonts w:eastAsia="Calibri" w:cs="Times New Roman"/>
          <w:sz w:val="16"/>
          <w:szCs w:val="16"/>
        </w:rPr>
        <w:t xml:space="preserve"> 1, February 2005</w:t>
      </w:r>
    </w:p>
  </w:footnote>
  <w:footnote w:id="8">
    <w:p w:rsidR="007F5645" w:rsidRPr="00D96915" w:rsidRDefault="007F5645" w:rsidP="007F5645">
      <w:pPr>
        <w:pStyle w:val="FootnoteText"/>
        <w:rPr>
          <w:sz w:val="16"/>
          <w:szCs w:val="16"/>
        </w:rPr>
      </w:pPr>
      <w:r w:rsidRPr="00D96915">
        <w:rPr>
          <w:rStyle w:val="FootnoteReference"/>
          <w:sz w:val="16"/>
          <w:szCs w:val="16"/>
        </w:rPr>
        <w:footnoteRef/>
      </w:r>
      <w:r w:rsidRPr="00D96915">
        <w:rPr>
          <w:sz w:val="16"/>
          <w:szCs w:val="16"/>
        </w:rPr>
        <w:t xml:space="preserve"> (CAROL BOGGS, PF POLITICAL SCIENCE – SOUTHERN CALIFORNIA, 2000, THE END OF POLITICS, 250-1)</w:t>
      </w:r>
    </w:p>
  </w:footnote>
  <w:footnote w:id="9">
    <w:p w:rsidR="00D96915" w:rsidRPr="00D96915" w:rsidRDefault="00D96915" w:rsidP="00D96915">
      <w:pPr>
        <w:ind w:right="-1"/>
        <w:rPr>
          <w:rFonts w:eastAsia="Calibri" w:cs="Times New Roman"/>
          <w:sz w:val="16"/>
          <w:szCs w:val="22"/>
        </w:rPr>
      </w:pPr>
      <w:r>
        <w:rPr>
          <w:rStyle w:val="FootnoteReference"/>
        </w:rPr>
        <w:footnoteRef/>
      </w:r>
      <w:r>
        <w:t xml:space="preserve"> </w:t>
      </w:r>
      <w:r w:rsidRPr="007F5645">
        <w:rPr>
          <w:rFonts w:eastAsia="Calibri" w:cs="Times New Roman"/>
          <w:sz w:val="16"/>
          <w:szCs w:val="22"/>
        </w:rPr>
        <w:t xml:space="preserve">Jeremy B. White, National Affairs reporter at International Business Times, “As Occupy Wall Street Expands, Tensions Mount Over Structure”, </w:t>
      </w:r>
      <w:hyperlink r:id="rId3" w:history="1">
        <w:r w:rsidRPr="007F5645">
          <w:rPr>
            <w:rFonts w:eastAsia="Calibri" w:cs="Times New Roman"/>
            <w:sz w:val="16"/>
            <w:szCs w:val="22"/>
          </w:rPr>
          <w:t>http://www.ibtimes.com/articles/237339/20111025/occupy-wall-street-occupy-wall-street-structure-occupy-wall-street-general-assembly-occupy-wall-stre.htm?page=2</w:t>
        </w:r>
      </w:hyperlink>
      <w:r>
        <w:rPr>
          <w:rFonts w:eastAsia="Calibri" w:cs="Times New Roman"/>
          <w:sz w:val="16"/>
          <w:szCs w:val="22"/>
        </w:rPr>
        <w:t>, October 25, 2011</w:t>
      </w:r>
    </w:p>
  </w:footnote>
  <w:footnote w:id="10">
    <w:p w:rsidR="004D40CE" w:rsidRPr="00D96915" w:rsidRDefault="004D40CE" w:rsidP="004D40CE">
      <w:pPr>
        <w:pStyle w:val="FootnoteText"/>
        <w:rPr>
          <w:sz w:val="16"/>
          <w:szCs w:val="16"/>
        </w:rPr>
      </w:pPr>
      <w:r w:rsidRPr="00D96915">
        <w:rPr>
          <w:rStyle w:val="FootnoteReference"/>
          <w:sz w:val="16"/>
          <w:szCs w:val="16"/>
        </w:rPr>
        <w:footnoteRef/>
      </w:r>
      <w:r w:rsidRPr="00D96915">
        <w:rPr>
          <w:sz w:val="16"/>
          <w:szCs w:val="16"/>
        </w:rPr>
        <w:t xml:space="preserve"> Casey </w:t>
      </w:r>
      <w:proofErr w:type="spellStart"/>
      <w:r w:rsidRPr="00D96915">
        <w:rPr>
          <w:sz w:val="16"/>
          <w:szCs w:val="16"/>
        </w:rPr>
        <w:t>Harrigan</w:t>
      </w:r>
      <w:proofErr w:type="spellEnd"/>
      <w:r w:rsidRPr="00D96915">
        <w:rPr>
          <w:sz w:val="16"/>
          <w:szCs w:val="16"/>
        </w:rPr>
        <w:t>, Associate Director of Debate at UGA, Master’s in Communications – Wake Forest U., “A Defense of Switch Side Debate”, Master’s thesis at Wake Forest, Department of Communication, May 2008, pp.6-9</w:t>
      </w:r>
    </w:p>
  </w:footnote>
  <w:footnote w:id="11">
    <w:p w:rsidR="007F5645" w:rsidRPr="00D96915" w:rsidRDefault="007F5645" w:rsidP="007F5645">
      <w:pPr>
        <w:pStyle w:val="FootnoteText"/>
        <w:rPr>
          <w:sz w:val="16"/>
          <w:szCs w:val="16"/>
        </w:rPr>
      </w:pPr>
      <w:r w:rsidRPr="00D96915">
        <w:rPr>
          <w:rStyle w:val="FootnoteReference"/>
          <w:sz w:val="16"/>
          <w:szCs w:val="16"/>
        </w:rPr>
        <w:footnoteRef/>
      </w:r>
      <w:r w:rsidRPr="00D96915">
        <w:rPr>
          <w:sz w:val="16"/>
          <w:szCs w:val="16"/>
        </w:rPr>
        <w:t xml:space="preserve"> Alan </w:t>
      </w:r>
      <w:proofErr w:type="spellStart"/>
      <w:r w:rsidRPr="00D96915">
        <w:rPr>
          <w:sz w:val="16"/>
          <w:szCs w:val="16"/>
        </w:rPr>
        <w:t>Coverstone</w:t>
      </w:r>
      <w:proofErr w:type="spellEnd"/>
      <w:r w:rsidRPr="00D96915">
        <w:rPr>
          <w:sz w:val="16"/>
          <w:szCs w:val="16"/>
        </w:rPr>
        <w:t xml:space="preserve">, Princeton High School, “An Inward Glance: A Response to Mitchell’s Outward Activist Turn,” 1995 www.wfu.edu/Student-organizations/debate/MiscSites/DRGArticles/Coverstone1995China.htm, </w:t>
      </w:r>
      <w:proofErr w:type="spellStart"/>
      <w:r w:rsidRPr="00D96915">
        <w:rPr>
          <w:sz w:val="16"/>
          <w:szCs w:val="16"/>
        </w:rPr>
        <w:t>acc</w:t>
      </w:r>
      <w:proofErr w:type="spellEnd"/>
      <w:r w:rsidRPr="00D96915">
        <w:rPr>
          <w:sz w:val="16"/>
          <w:szCs w:val="16"/>
        </w:rPr>
        <w:t xml:space="preserve"> 3-16-05//</w:t>
      </w:r>
      <w:proofErr w:type="spellStart"/>
      <w:r w:rsidRPr="00D96915">
        <w:rPr>
          <w:sz w:val="16"/>
          <w:szCs w:val="16"/>
        </w:rPr>
        <w:t>uwyo-ajl</w:t>
      </w:r>
      <w:proofErr w:type="spellEnd"/>
    </w:p>
  </w:footnote>
  <w:footnote w:id="12">
    <w:p w:rsidR="007F5645" w:rsidRPr="00D96915" w:rsidRDefault="007F5645" w:rsidP="007F5645">
      <w:pPr>
        <w:pStyle w:val="FootnoteText"/>
        <w:rPr>
          <w:sz w:val="16"/>
          <w:szCs w:val="16"/>
        </w:rPr>
      </w:pPr>
      <w:r w:rsidRPr="00D96915">
        <w:rPr>
          <w:rStyle w:val="FootnoteReference"/>
          <w:sz w:val="16"/>
          <w:szCs w:val="16"/>
        </w:rPr>
        <w:footnoteRef/>
      </w:r>
      <w:r w:rsidRPr="00D96915">
        <w:rPr>
          <w:sz w:val="16"/>
          <w:szCs w:val="16"/>
        </w:rPr>
        <w:t xml:space="preserve"> Thomas E., James K., and </w:t>
      </w:r>
      <w:proofErr w:type="spellStart"/>
      <w:r w:rsidRPr="00D96915">
        <w:rPr>
          <w:sz w:val="16"/>
          <w:szCs w:val="16"/>
        </w:rPr>
        <w:t>Tracl</w:t>
      </w:r>
      <w:proofErr w:type="spellEnd"/>
      <w:r w:rsidRPr="00D96915">
        <w:rPr>
          <w:sz w:val="16"/>
          <w:szCs w:val="16"/>
        </w:rPr>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D96915">
        <w:rPr>
          <w:sz w:val="16"/>
          <w:szCs w:val="16"/>
        </w:rPr>
        <w:t>Spr</w:t>
      </w:r>
      <w:proofErr w:type="spellEnd"/>
      <w:r w:rsidRPr="00D96915">
        <w:rPr>
          <w:sz w:val="16"/>
          <w:szCs w:val="16"/>
        </w:rPr>
        <w:t xml:space="preserve">/Summer 2001, </w:t>
      </w:r>
      <w:proofErr w:type="spellStart"/>
      <w:r w:rsidRPr="00D96915">
        <w:rPr>
          <w:sz w:val="16"/>
          <w:szCs w:val="16"/>
        </w:rPr>
        <w:t>EBSCOhost</w:t>
      </w:r>
      <w:proofErr w:type="spellEnd"/>
    </w:p>
  </w:footnote>
  <w:footnote w:id="13">
    <w:p w:rsidR="00FE1295" w:rsidRPr="00D96915" w:rsidRDefault="00FE1295">
      <w:pPr>
        <w:pStyle w:val="FootnoteText"/>
        <w:rPr>
          <w:sz w:val="16"/>
          <w:szCs w:val="16"/>
        </w:rPr>
      </w:pPr>
      <w:r w:rsidRPr="00D96915">
        <w:rPr>
          <w:rStyle w:val="FootnoteReference"/>
          <w:sz w:val="16"/>
          <w:szCs w:val="16"/>
        </w:rPr>
        <w:footnoteRef/>
      </w:r>
      <w:r w:rsidRPr="00D96915">
        <w:rPr>
          <w:sz w:val="16"/>
          <w:szCs w:val="16"/>
        </w:rPr>
        <w:t xml:space="preserve"> </w:t>
      </w:r>
      <w:r w:rsidRPr="00D96915">
        <w:rPr>
          <w:rFonts w:eastAsia="Calibri" w:cs="Times New Roman"/>
          <w:sz w:val="16"/>
          <w:szCs w:val="16"/>
        </w:rPr>
        <w:t xml:space="preserve">Ryan Galloway, assistant professor of communication studies and director of debate at </w:t>
      </w:r>
      <w:proofErr w:type="spellStart"/>
      <w:r w:rsidRPr="00D96915">
        <w:rPr>
          <w:rFonts w:eastAsia="Calibri" w:cs="Times New Roman"/>
          <w:sz w:val="16"/>
          <w:szCs w:val="16"/>
        </w:rPr>
        <w:t>Samford</w:t>
      </w:r>
      <w:proofErr w:type="spellEnd"/>
      <w:r w:rsidRPr="00D96915">
        <w:rPr>
          <w:rFonts w:eastAsia="Calibri" w:cs="Times New Roman"/>
          <w:sz w:val="16"/>
          <w:szCs w:val="16"/>
        </w:rPr>
        <w:t xml:space="preserve"> University, “DINNER AND CONVERSATION AT THE ARGUMENTATIVE TABLE: RECONCEPTUALIZING DEBATE AS AN ARGUMENTATIVE DIALOGUE,” Contemporary Argumentation and Debate, Vol. 28 (2007), </w:t>
      </w:r>
      <w:proofErr w:type="spellStart"/>
      <w:r w:rsidRPr="00D96915">
        <w:rPr>
          <w:rFonts w:eastAsia="Calibri" w:cs="Times New Roman"/>
          <w:sz w:val="16"/>
          <w:szCs w:val="16"/>
        </w:rPr>
        <w:t>ebsco</w:t>
      </w:r>
      <w:proofErr w:type="spellEnd"/>
    </w:p>
  </w:footnote>
  <w:footnote w:id="14">
    <w:p w:rsidR="003E267E" w:rsidRPr="003E267E" w:rsidRDefault="003E267E">
      <w:pPr>
        <w:pStyle w:val="FootnoteText"/>
      </w:pPr>
      <w:r>
        <w:rPr>
          <w:rStyle w:val="FootnoteReference"/>
        </w:rPr>
        <w:footnoteRef/>
      </w:r>
      <w:r>
        <w:t xml:space="preserve"> </w:t>
      </w:r>
      <w:r w:rsidRPr="007F5645">
        <w:rPr>
          <w:rFonts w:eastAsia="Calibri" w:cs="Times New Roman"/>
          <w:sz w:val="16"/>
          <w:szCs w:val="22"/>
        </w:rPr>
        <w:t xml:space="preserve">Mari Boor </w:t>
      </w:r>
      <w:proofErr w:type="spellStart"/>
      <w:r w:rsidRPr="007F5645">
        <w:rPr>
          <w:rFonts w:eastAsia="Calibri" w:cs="Times New Roman"/>
          <w:sz w:val="16"/>
          <w:szCs w:val="22"/>
        </w:rPr>
        <w:t>Tonn</w:t>
      </w:r>
      <w:proofErr w:type="spellEnd"/>
      <w:r w:rsidRPr="007F5645">
        <w:rPr>
          <w:rFonts w:eastAsia="Calibri" w:cs="Times New Roman"/>
          <w:sz w:val="16"/>
          <w:szCs w:val="22"/>
        </w:rPr>
        <w:t>, Associate Professor of Communicatio</w:t>
      </w:r>
      <w:r>
        <w:rPr>
          <w:rFonts w:eastAsia="Calibri" w:cs="Times New Roman"/>
          <w:sz w:val="16"/>
          <w:szCs w:val="22"/>
        </w:rPr>
        <w:t xml:space="preserve">n at the University of Maryland. </w:t>
      </w:r>
      <w:r w:rsidRPr="007F5645">
        <w:rPr>
          <w:rFonts w:eastAsia="Calibri" w:cs="Times New Roman"/>
          <w:sz w:val="16"/>
          <w:szCs w:val="22"/>
        </w:rPr>
        <w:t>“Taking Conversation, Dialogue, and Therapy Public” Rhetori</w:t>
      </w:r>
      <w:r>
        <w:rPr>
          <w:rFonts w:eastAsia="Calibri" w:cs="Times New Roman"/>
          <w:sz w:val="16"/>
          <w:szCs w:val="22"/>
        </w:rPr>
        <w:t>c&amp; Public Affairs Vol. 8, No. 3, 2005</w:t>
      </w:r>
    </w:p>
  </w:footnote>
  <w:footnote w:id="15">
    <w:p w:rsidR="0010764E" w:rsidRPr="00D96915" w:rsidRDefault="0010764E" w:rsidP="0010764E">
      <w:pPr>
        <w:pStyle w:val="FootnoteText"/>
        <w:rPr>
          <w:sz w:val="16"/>
          <w:szCs w:val="16"/>
        </w:rPr>
      </w:pPr>
      <w:r w:rsidRPr="00D96915">
        <w:rPr>
          <w:rStyle w:val="FootnoteReference"/>
          <w:sz w:val="16"/>
          <w:szCs w:val="16"/>
        </w:rPr>
        <w:footnoteRef/>
      </w:r>
      <w:r w:rsidRPr="00D96915">
        <w:rPr>
          <w:sz w:val="16"/>
          <w:szCs w:val="16"/>
        </w:rPr>
        <w:t xml:space="preserve"> JL</w:t>
      </w:r>
      <w:r w:rsidR="003E267E">
        <w:rPr>
          <w:sz w:val="16"/>
          <w:szCs w:val="16"/>
        </w:rPr>
        <w:t xml:space="preserve"> Schatz</w:t>
      </w:r>
      <w:r w:rsidRPr="00D96915">
        <w:rPr>
          <w:sz w:val="16"/>
          <w:szCs w:val="16"/>
        </w:rPr>
        <w:t>, Binghamton U, "The Importance o</w:t>
      </w:r>
      <w:r w:rsidR="003E267E">
        <w:rPr>
          <w:sz w:val="16"/>
          <w:szCs w:val="16"/>
        </w:rPr>
        <w:t>f Apocalypse: The Value of End</w:t>
      </w:r>
      <w:r w:rsidRPr="00D96915">
        <w:rPr>
          <w:rFonts w:ascii="Cambria Math" w:hAnsi="Cambria Math" w:cs="Cambria Math"/>
          <w:sz w:val="16"/>
          <w:szCs w:val="16"/>
        </w:rPr>
        <w:t>‐</w:t>
      </w:r>
      <w:r w:rsidR="003E267E">
        <w:rPr>
          <w:sz w:val="16"/>
          <w:szCs w:val="16"/>
        </w:rPr>
        <w:t>Of</w:t>
      </w:r>
      <w:r w:rsidRPr="00D96915">
        <w:rPr>
          <w:rFonts w:ascii="Cambria Math" w:hAnsi="Cambria Math" w:cs="Cambria Math"/>
          <w:sz w:val="16"/>
          <w:szCs w:val="16"/>
        </w:rPr>
        <w:t>‐</w:t>
      </w:r>
      <w:r w:rsidR="003E267E">
        <w:rPr>
          <w:sz w:val="16"/>
          <w:szCs w:val="16"/>
        </w:rPr>
        <w:t xml:space="preserve"> The</w:t>
      </w:r>
      <w:r w:rsidRPr="00D96915">
        <w:rPr>
          <w:rFonts w:ascii="Cambria Math" w:hAnsi="Cambria Math" w:cs="Cambria Math"/>
          <w:sz w:val="16"/>
          <w:szCs w:val="16"/>
        </w:rPr>
        <w:t>‐</w:t>
      </w:r>
      <w:r w:rsidRPr="00D96915">
        <w:rPr>
          <w:sz w:val="16"/>
          <w:szCs w:val="16"/>
        </w:rPr>
        <w:t xml:space="preserve">World Politics While Advancing </w:t>
      </w:r>
      <w:proofErr w:type="spellStart"/>
      <w:r w:rsidRPr="00D96915">
        <w:rPr>
          <w:sz w:val="16"/>
          <w:szCs w:val="16"/>
        </w:rPr>
        <w:t>Ecocriticism</w:t>
      </w:r>
      <w:proofErr w:type="spellEnd"/>
      <w:r w:rsidRPr="00D96915">
        <w:rPr>
          <w:sz w:val="16"/>
          <w:szCs w:val="16"/>
        </w:rPr>
        <w:t xml:space="preserve">," The Journal of </w:t>
      </w:r>
      <w:proofErr w:type="spellStart"/>
      <w:r w:rsidRPr="00D96915">
        <w:rPr>
          <w:sz w:val="16"/>
          <w:szCs w:val="16"/>
        </w:rPr>
        <w:t>Ecocriticism</w:t>
      </w:r>
      <w:proofErr w:type="spellEnd"/>
      <w:r w:rsidRPr="00D96915">
        <w:rPr>
          <w:sz w:val="16"/>
          <w:szCs w:val="16"/>
        </w:rPr>
        <w:t xml:space="preserve">: </w:t>
      </w:r>
      <w:proofErr w:type="spellStart"/>
      <w:r w:rsidRPr="00D96915">
        <w:rPr>
          <w:sz w:val="16"/>
          <w:szCs w:val="16"/>
        </w:rPr>
        <w:t>Vol</w:t>
      </w:r>
      <w:proofErr w:type="spellEnd"/>
      <w:r w:rsidRPr="00D96915">
        <w:rPr>
          <w:sz w:val="16"/>
          <w:szCs w:val="16"/>
        </w:rPr>
        <w:t xml:space="preserve"> 4, No 2 (2012)</w:t>
      </w:r>
    </w:p>
  </w:footnote>
  <w:footnote w:id="16">
    <w:p w:rsidR="006D430A" w:rsidRPr="00D96915" w:rsidRDefault="006D430A" w:rsidP="006D430A">
      <w:pPr>
        <w:pStyle w:val="FootnoteText"/>
        <w:rPr>
          <w:sz w:val="16"/>
          <w:szCs w:val="16"/>
        </w:rPr>
      </w:pPr>
      <w:r w:rsidRPr="00D96915">
        <w:rPr>
          <w:rStyle w:val="FootnoteReference"/>
          <w:sz w:val="16"/>
          <w:szCs w:val="16"/>
        </w:rPr>
        <w:footnoteRef/>
      </w:r>
      <w:r w:rsidRPr="00D96915">
        <w:rPr>
          <w:sz w:val="16"/>
          <w:szCs w:val="16"/>
        </w:rPr>
        <w:t xml:space="preserve"> Harvard Nuclear Study Group, 1983 (“Living With Nuclear Weapons,” p. 47)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5"/>
      <w:gridCol w:w="2005"/>
    </w:tblGrid>
    <w:tr w:rsidR="002218A4" w:rsidRPr="003C3A68" w:rsidTr="00401C48">
      <w:trPr>
        <w:trHeight w:val="288"/>
      </w:trPr>
      <w:tc>
        <w:tcPr>
          <w:tcW w:w="7585" w:type="dxa"/>
          <w:tcBorders>
            <w:top w:val="nil"/>
            <w:left w:val="nil"/>
            <w:bottom w:val="single" w:sz="18" w:space="0" w:color="808080" w:themeColor="background1" w:themeShade="80"/>
            <w:right w:val="single" w:sz="18" w:space="0" w:color="808080" w:themeColor="background1" w:themeShade="80"/>
          </w:tcBorders>
          <w:hideMark/>
        </w:tcPr>
        <w:p w:rsidR="002218A4" w:rsidRPr="00635445" w:rsidRDefault="008009EC" w:rsidP="00C15C69">
          <w:pPr>
            <w:tabs>
              <w:tab w:val="center" w:pos="4680"/>
              <w:tab w:val="right" w:pos="9360"/>
            </w:tabs>
            <w:jc w:val="center"/>
            <w:rPr>
              <w:rFonts w:eastAsiaTheme="majorEastAsia" w:cstheme="majorBidi"/>
              <w:sz w:val="36"/>
              <w:szCs w:val="36"/>
            </w:rPr>
          </w:pPr>
          <w:r>
            <w:rPr>
              <w:rFonts w:eastAsiaTheme="majorEastAsia" w:cstheme="majorBidi"/>
              <w:sz w:val="36"/>
              <w:szCs w:val="36"/>
            </w:rPr>
            <w:t xml:space="preserve">No </w:t>
          </w:r>
          <w:proofErr w:type="spellStart"/>
          <w:r>
            <w:rPr>
              <w:rFonts w:eastAsiaTheme="majorEastAsia" w:cstheme="majorBidi"/>
              <w:sz w:val="36"/>
              <w:szCs w:val="36"/>
            </w:rPr>
            <w:t>Xu</w:t>
          </w:r>
          <w:proofErr w:type="spellEnd"/>
          <w:r>
            <w:rPr>
              <w:rFonts w:eastAsiaTheme="majorEastAsia" w:cstheme="majorBidi"/>
              <w:sz w:val="36"/>
              <w:szCs w:val="36"/>
            </w:rPr>
            <w:t xml:space="preserve"> </w:t>
          </w:r>
          <w:proofErr w:type="spellStart"/>
          <w:r>
            <w:rPr>
              <w:rFonts w:eastAsiaTheme="majorEastAsia" w:cstheme="majorBidi"/>
              <w:sz w:val="36"/>
              <w:szCs w:val="36"/>
            </w:rPr>
            <w:t>Dont</w:t>
          </w:r>
          <w:proofErr w:type="spellEnd"/>
          <w:r w:rsidR="00C15C69">
            <w:rPr>
              <w:rFonts w:eastAsiaTheme="majorEastAsia" w:cstheme="majorBidi"/>
              <w:sz w:val="36"/>
              <w:szCs w:val="36"/>
            </w:rPr>
            <w:t xml:space="preserve"> Plan</w:t>
          </w:r>
        </w:p>
      </w:tc>
      <w:tc>
        <w:tcPr>
          <w:tcW w:w="2005" w:type="dxa"/>
          <w:tcBorders>
            <w:top w:val="nil"/>
            <w:left w:val="single" w:sz="18" w:space="0" w:color="808080" w:themeColor="background1" w:themeShade="80"/>
            <w:bottom w:val="single" w:sz="18" w:space="0" w:color="808080" w:themeColor="background1" w:themeShade="80"/>
            <w:right w:val="nil"/>
          </w:tcBorders>
          <w:hideMark/>
        </w:tcPr>
        <w:p w:rsidR="002218A4" w:rsidRPr="003C3A68" w:rsidRDefault="002218A4" w:rsidP="003C3A68">
          <w:pPr>
            <w:tabs>
              <w:tab w:val="center" w:pos="4680"/>
              <w:tab w:val="right" w:pos="9360"/>
            </w:tabs>
            <w:jc w:val="center"/>
            <w:rPr>
              <w:rFonts w:eastAsiaTheme="majorEastAsia" w:cstheme="majorBidi"/>
              <w:b/>
              <w:bCs/>
              <w:color w:val="4F81BD" w:themeColor="accent1"/>
            </w:rPr>
          </w:pPr>
          <w:r>
            <w:rPr>
              <w:rFonts w:eastAsiaTheme="majorEastAsia" w:cstheme="majorBidi"/>
              <w:b/>
              <w:bCs/>
              <w:color w:val="4F81BD" w:themeColor="accent1"/>
            </w:rPr>
            <w:t>Sacred Heart High School</w:t>
          </w:r>
        </w:p>
      </w:tc>
    </w:tr>
  </w:tbl>
  <w:p w:rsidR="002218A4" w:rsidRPr="003C3A68" w:rsidRDefault="002218A4">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6503"/>
    <w:multiLevelType w:val="hybridMultilevel"/>
    <w:tmpl w:val="3FE8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5D8"/>
    <w:rsid w:val="0000309E"/>
    <w:rsid w:val="000047BD"/>
    <w:rsid w:val="00006145"/>
    <w:rsid w:val="000139BF"/>
    <w:rsid w:val="0002082F"/>
    <w:rsid w:val="00036245"/>
    <w:rsid w:val="000836E2"/>
    <w:rsid w:val="000973A0"/>
    <w:rsid w:val="000A2D84"/>
    <w:rsid w:val="000A39A3"/>
    <w:rsid w:val="000A711C"/>
    <w:rsid w:val="000D07E8"/>
    <w:rsid w:val="00104F4C"/>
    <w:rsid w:val="0010764E"/>
    <w:rsid w:val="00110D3E"/>
    <w:rsid w:val="001115DB"/>
    <w:rsid w:val="00113E7A"/>
    <w:rsid w:val="001153BE"/>
    <w:rsid w:val="001217C3"/>
    <w:rsid w:val="00157A02"/>
    <w:rsid w:val="001677EB"/>
    <w:rsid w:val="00173059"/>
    <w:rsid w:val="001A23C4"/>
    <w:rsid w:val="001A42E2"/>
    <w:rsid w:val="001B0339"/>
    <w:rsid w:val="001B1543"/>
    <w:rsid w:val="001B33B4"/>
    <w:rsid w:val="001B6EE1"/>
    <w:rsid w:val="001E1D0A"/>
    <w:rsid w:val="001E40E9"/>
    <w:rsid w:val="001E6D03"/>
    <w:rsid w:val="001F256C"/>
    <w:rsid w:val="001F595A"/>
    <w:rsid w:val="001F7182"/>
    <w:rsid w:val="002036D6"/>
    <w:rsid w:val="00205A91"/>
    <w:rsid w:val="00215DE1"/>
    <w:rsid w:val="002218A4"/>
    <w:rsid w:val="00230D9C"/>
    <w:rsid w:val="0023345A"/>
    <w:rsid w:val="00237C48"/>
    <w:rsid w:val="00257A2F"/>
    <w:rsid w:val="002646F5"/>
    <w:rsid w:val="00265E80"/>
    <w:rsid w:val="00274EC8"/>
    <w:rsid w:val="00281B68"/>
    <w:rsid w:val="00286440"/>
    <w:rsid w:val="00291FBA"/>
    <w:rsid w:val="002927C3"/>
    <w:rsid w:val="00292D89"/>
    <w:rsid w:val="002A04D0"/>
    <w:rsid w:val="002A72E4"/>
    <w:rsid w:val="002B50A4"/>
    <w:rsid w:val="002B5450"/>
    <w:rsid w:val="002C410D"/>
    <w:rsid w:val="002C5C50"/>
    <w:rsid w:val="002C5F0E"/>
    <w:rsid w:val="002D2DB2"/>
    <w:rsid w:val="002D2EB2"/>
    <w:rsid w:val="002D3653"/>
    <w:rsid w:val="002F0DE5"/>
    <w:rsid w:val="002F4815"/>
    <w:rsid w:val="002F559A"/>
    <w:rsid w:val="0030397A"/>
    <w:rsid w:val="003039BA"/>
    <w:rsid w:val="00315B3E"/>
    <w:rsid w:val="003211AE"/>
    <w:rsid w:val="003215D8"/>
    <w:rsid w:val="00336735"/>
    <w:rsid w:val="003716D9"/>
    <w:rsid w:val="003754A8"/>
    <w:rsid w:val="003932BB"/>
    <w:rsid w:val="003A2105"/>
    <w:rsid w:val="003C3A68"/>
    <w:rsid w:val="003D0C56"/>
    <w:rsid w:val="003D1666"/>
    <w:rsid w:val="003E267E"/>
    <w:rsid w:val="003F4452"/>
    <w:rsid w:val="003F6884"/>
    <w:rsid w:val="00401C48"/>
    <w:rsid w:val="004261DA"/>
    <w:rsid w:val="00432745"/>
    <w:rsid w:val="00434DBA"/>
    <w:rsid w:val="00450A0C"/>
    <w:rsid w:val="00453B7E"/>
    <w:rsid w:val="0047586D"/>
    <w:rsid w:val="004836C9"/>
    <w:rsid w:val="00492475"/>
    <w:rsid w:val="00497F47"/>
    <w:rsid w:val="004A62F7"/>
    <w:rsid w:val="004B1562"/>
    <w:rsid w:val="004C4C4A"/>
    <w:rsid w:val="004D40CE"/>
    <w:rsid w:val="004D53A1"/>
    <w:rsid w:val="004E21BD"/>
    <w:rsid w:val="004E7A2D"/>
    <w:rsid w:val="004F1D84"/>
    <w:rsid w:val="004F4203"/>
    <w:rsid w:val="004F6B1F"/>
    <w:rsid w:val="004F7892"/>
    <w:rsid w:val="00500E24"/>
    <w:rsid w:val="00524CA3"/>
    <w:rsid w:val="0052732F"/>
    <w:rsid w:val="00530A4A"/>
    <w:rsid w:val="005324A7"/>
    <w:rsid w:val="00547B2E"/>
    <w:rsid w:val="0056214C"/>
    <w:rsid w:val="005716B3"/>
    <w:rsid w:val="0059512C"/>
    <w:rsid w:val="00597606"/>
    <w:rsid w:val="005A11AB"/>
    <w:rsid w:val="005A58AD"/>
    <w:rsid w:val="005A79C1"/>
    <w:rsid w:val="005B1ED7"/>
    <w:rsid w:val="005C2911"/>
    <w:rsid w:val="005E20D7"/>
    <w:rsid w:val="005E61B8"/>
    <w:rsid w:val="00606AF9"/>
    <w:rsid w:val="006079F4"/>
    <w:rsid w:val="006239ED"/>
    <w:rsid w:val="00635445"/>
    <w:rsid w:val="00645740"/>
    <w:rsid w:val="00652296"/>
    <w:rsid w:val="00660468"/>
    <w:rsid w:val="00666B2F"/>
    <w:rsid w:val="0067727A"/>
    <w:rsid w:val="00677EB6"/>
    <w:rsid w:val="006824C0"/>
    <w:rsid w:val="00696DD5"/>
    <w:rsid w:val="006A142E"/>
    <w:rsid w:val="006A3E80"/>
    <w:rsid w:val="006C3F32"/>
    <w:rsid w:val="006D430A"/>
    <w:rsid w:val="006D7E69"/>
    <w:rsid w:val="006F0899"/>
    <w:rsid w:val="006F29F8"/>
    <w:rsid w:val="00702695"/>
    <w:rsid w:val="00705096"/>
    <w:rsid w:val="00713A8E"/>
    <w:rsid w:val="00741B00"/>
    <w:rsid w:val="00752090"/>
    <w:rsid w:val="00755A6F"/>
    <w:rsid w:val="007566E1"/>
    <w:rsid w:val="007630EE"/>
    <w:rsid w:val="007636B8"/>
    <w:rsid w:val="00764DF4"/>
    <w:rsid w:val="00776E41"/>
    <w:rsid w:val="0079068E"/>
    <w:rsid w:val="007B1220"/>
    <w:rsid w:val="007C0368"/>
    <w:rsid w:val="007C372F"/>
    <w:rsid w:val="007D76D5"/>
    <w:rsid w:val="007F34AB"/>
    <w:rsid w:val="007F5645"/>
    <w:rsid w:val="008009EC"/>
    <w:rsid w:val="0080127B"/>
    <w:rsid w:val="00811392"/>
    <w:rsid w:val="00827F71"/>
    <w:rsid w:val="008328EF"/>
    <w:rsid w:val="00832CD5"/>
    <w:rsid w:val="00851F1E"/>
    <w:rsid w:val="0085258C"/>
    <w:rsid w:val="008675CF"/>
    <w:rsid w:val="0087048C"/>
    <w:rsid w:val="00870855"/>
    <w:rsid w:val="00874A7C"/>
    <w:rsid w:val="008878CE"/>
    <w:rsid w:val="008946AC"/>
    <w:rsid w:val="00895C37"/>
    <w:rsid w:val="008968FE"/>
    <w:rsid w:val="008A23CF"/>
    <w:rsid w:val="008E39E1"/>
    <w:rsid w:val="008E75F8"/>
    <w:rsid w:val="009048C4"/>
    <w:rsid w:val="009201E0"/>
    <w:rsid w:val="00922865"/>
    <w:rsid w:val="00931707"/>
    <w:rsid w:val="0093428F"/>
    <w:rsid w:val="00943C4B"/>
    <w:rsid w:val="00950488"/>
    <w:rsid w:val="00950C2D"/>
    <w:rsid w:val="00972729"/>
    <w:rsid w:val="00980509"/>
    <w:rsid w:val="00983589"/>
    <w:rsid w:val="0098513F"/>
    <w:rsid w:val="0098735E"/>
    <w:rsid w:val="009A4034"/>
    <w:rsid w:val="009A6AAA"/>
    <w:rsid w:val="009B194E"/>
    <w:rsid w:val="009B2EA7"/>
    <w:rsid w:val="009B3396"/>
    <w:rsid w:val="009C68BB"/>
    <w:rsid w:val="009D156B"/>
    <w:rsid w:val="009D572A"/>
    <w:rsid w:val="009E036D"/>
    <w:rsid w:val="009E20F8"/>
    <w:rsid w:val="009E2FE5"/>
    <w:rsid w:val="009E67EA"/>
    <w:rsid w:val="009E7714"/>
    <w:rsid w:val="009F4199"/>
    <w:rsid w:val="00A311F6"/>
    <w:rsid w:val="00A35B29"/>
    <w:rsid w:val="00A55B3B"/>
    <w:rsid w:val="00A60F86"/>
    <w:rsid w:val="00A64449"/>
    <w:rsid w:val="00A664B4"/>
    <w:rsid w:val="00A75E03"/>
    <w:rsid w:val="00A7636A"/>
    <w:rsid w:val="00A801F1"/>
    <w:rsid w:val="00A8247E"/>
    <w:rsid w:val="00A8640D"/>
    <w:rsid w:val="00A87825"/>
    <w:rsid w:val="00A90D94"/>
    <w:rsid w:val="00A9780B"/>
    <w:rsid w:val="00A9796A"/>
    <w:rsid w:val="00AC1901"/>
    <w:rsid w:val="00AD3BD7"/>
    <w:rsid w:val="00AE5FEA"/>
    <w:rsid w:val="00AF09D4"/>
    <w:rsid w:val="00B00737"/>
    <w:rsid w:val="00B013D2"/>
    <w:rsid w:val="00B1173D"/>
    <w:rsid w:val="00B23B32"/>
    <w:rsid w:val="00B24FE6"/>
    <w:rsid w:val="00B25F4A"/>
    <w:rsid w:val="00B35F16"/>
    <w:rsid w:val="00B47855"/>
    <w:rsid w:val="00B66D2D"/>
    <w:rsid w:val="00BA6BC4"/>
    <w:rsid w:val="00BB1F49"/>
    <w:rsid w:val="00BB24F4"/>
    <w:rsid w:val="00BB2899"/>
    <w:rsid w:val="00BC1960"/>
    <w:rsid w:val="00BC2F72"/>
    <w:rsid w:val="00BF0311"/>
    <w:rsid w:val="00BF3CE1"/>
    <w:rsid w:val="00BF3D09"/>
    <w:rsid w:val="00C007E2"/>
    <w:rsid w:val="00C01299"/>
    <w:rsid w:val="00C041D9"/>
    <w:rsid w:val="00C054D1"/>
    <w:rsid w:val="00C15C69"/>
    <w:rsid w:val="00C178C2"/>
    <w:rsid w:val="00C21090"/>
    <w:rsid w:val="00C33FB7"/>
    <w:rsid w:val="00C366A1"/>
    <w:rsid w:val="00C375E9"/>
    <w:rsid w:val="00C41E69"/>
    <w:rsid w:val="00C4708D"/>
    <w:rsid w:val="00C51C55"/>
    <w:rsid w:val="00C63598"/>
    <w:rsid w:val="00C83DE4"/>
    <w:rsid w:val="00C85ED5"/>
    <w:rsid w:val="00C865C7"/>
    <w:rsid w:val="00C92D49"/>
    <w:rsid w:val="00CA1EAA"/>
    <w:rsid w:val="00CA5E6A"/>
    <w:rsid w:val="00CB0423"/>
    <w:rsid w:val="00CC07AF"/>
    <w:rsid w:val="00CD07D4"/>
    <w:rsid w:val="00CD34C2"/>
    <w:rsid w:val="00CD561C"/>
    <w:rsid w:val="00CD5890"/>
    <w:rsid w:val="00D01AC9"/>
    <w:rsid w:val="00D13C6E"/>
    <w:rsid w:val="00D243ED"/>
    <w:rsid w:val="00D26EC7"/>
    <w:rsid w:val="00D32ED2"/>
    <w:rsid w:val="00D43DA4"/>
    <w:rsid w:val="00D60ED7"/>
    <w:rsid w:val="00D62B84"/>
    <w:rsid w:val="00D80BA0"/>
    <w:rsid w:val="00D93B50"/>
    <w:rsid w:val="00D95B99"/>
    <w:rsid w:val="00D96915"/>
    <w:rsid w:val="00DD0031"/>
    <w:rsid w:val="00DD0AB3"/>
    <w:rsid w:val="00DD2D9E"/>
    <w:rsid w:val="00DD3138"/>
    <w:rsid w:val="00DD3EDF"/>
    <w:rsid w:val="00DE516B"/>
    <w:rsid w:val="00E1129C"/>
    <w:rsid w:val="00E12BDF"/>
    <w:rsid w:val="00E12FE1"/>
    <w:rsid w:val="00E221AD"/>
    <w:rsid w:val="00E247C7"/>
    <w:rsid w:val="00E24A24"/>
    <w:rsid w:val="00E31813"/>
    <w:rsid w:val="00E347C1"/>
    <w:rsid w:val="00E44191"/>
    <w:rsid w:val="00E454A5"/>
    <w:rsid w:val="00E462C1"/>
    <w:rsid w:val="00E4634B"/>
    <w:rsid w:val="00E46D4C"/>
    <w:rsid w:val="00E622FB"/>
    <w:rsid w:val="00E65AFC"/>
    <w:rsid w:val="00EB209B"/>
    <w:rsid w:val="00EB24C4"/>
    <w:rsid w:val="00EB30CE"/>
    <w:rsid w:val="00EB66E8"/>
    <w:rsid w:val="00EC4583"/>
    <w:rsid w:val="00EC4C4C"/>
    <w:rsid w:val="00EE218C"/>
    <w:rsid w:val="00EE47FF"/>
    <w:rsid w:val="00EF6C75"/>
    <w:rsid w:val="00F0628B"/>
    <w:rsid w:val="00F4107B"/>
    <w:rsid w:val="00F4378A"/>
    <w:rsid w:val="00F44A27"/>
    <w:rsid w:val="00F55FCC"/>
    <w:rsid w:val="00F670BC"/>
    <w:rsid w:val="00F71CB3"/>
    <w:rsid w:val="00F76FEF"/>
    <w:rsid w:val="00F8024F"/>
    <w:rsid w:val="00F829FF"/>
    <w:rsid w:val="00F858F6"/>
    <w:rsid w:val="00F906CE"/>
    <w:rsid w:val="00F91887"/>
    <w:rsid w:val="00F918DA"/>
    <w:rsid w:val="00FD5E87"/>
    <w:rsid w:val="00FE05B1"/>
    <w:rsid w:val="00FE1295"/>
    <w:rsid w:val="00FE4789"/>
    <w:rsid w:val="00FF177F"/>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color w:val="4F81BD" w:themeColor="accen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20014">
      <w:bodyDiv w:val="1"/>
      <w:marLeft w:val="0"/>
      <w:marRight w:val="0"/>
      <w:marTop w:val="0"/>
      <w:marBottom w:val="0"/>
      <w:divBdr>
        <w:top w:val="none" w:sz="0" w:space="0" w:color="auto"/>
        <w:left w:val="none" w:sz="0" w:space="0" w:color="auto"/>
        <w:bottom w:val="none" w:sz="0" w:space="0" w:color="auto"/>
        <w:right w:val="none" w:sz="0" w:space="0" w:color="auto"/>
      </w:divBdr>
    </w:div>
    <w:div w:id="325596409">
      <w:bodyDiv w:val="1"/>
      <w:marLeft w:val="0"/>
      <w:marRight w:val="0"/>
      <w:marTop w:val="0"/>
      <w:marBottom w:val="0"/>
      <w:divBdr>
        <w:top w:val="none" w:sz="0" w:space="0" w:color="auto"/>
        <w:left w:val="none" w:sz="0" w:space="0" w:color="auto"/>
        <w:bottom w:val="none" w:sz="0" w:space="0" w:color="auto"/>
        <w:right w:val="none" w:sz="0" w:space="0" w:color="auto"/>
      </w:divBdr>
    </w:div>
    <w:div w:id="630480317">
      <w:bodyDiv w:val="1"/>
      <w:marLeft w:val="0"/>
      <w:marRight w:val="0"/>
      <w:marTop w:val="0"/>
      <w:marBottom w:val="0"/>
      <w:divBdr>
        <w:top w:val="none" w:sz="0" w:space="0" w:color="auto"/>
        <w:left w:val="none" w:sz="0" w:space="0" w:color="auto"/>
        <w:bottom w:val="none" w:sz="0" w:space="0" w:color="auto"/>
        <w:right w:val="none" w:sz="0" w:space="0" w:color="auto"/>
      </w:divBdr>
    </w:div>
    <w:div w:id="662045803">
      <w:bodyDiv w:val="1"/>
      <w:marLeft w:val="0"/>
      <w:marRight w:val="0"/>
      <w:marTop w:val="0"/>
      <w:marBottom w:val="0"/>
      <w:divBdr>
        <w:top w:val="none" w:sz="0" w:space="0" w:color="auto"/>
        <w:left w:val="none" w:sz="0" w:space="0" w:color="auto"/>
        <w:bottom w:val="none" w:sz="0" w:space="0" w:color="auto"/>
        <w:right w:val="none" w:sz="0" w:space="0" w:color="auto"/>
      </w:divBdr>
    </w:div>
    <w:div w:id="900749809">
      <w:bodyDiv w:val="1"/>
      <w:marLeft w:val="0"/>
      <w:marRight w:val="0"/>
      <w:marTop w:val="0"/>
      <w:marBottom w:val="0"/>
      <w:divBdr>
        <w:top w:val="none" w:sz="0" w:space="0" w:color="auto"/>
        <w:left w:val="none" w:sz="0" w:space="0" w:color="auto"/>
        <w:bottom w:val="none" w:sz="0" w:space="0" w:color="auto"/>
        <w:right w:val="none" w:sz="0" w:space="0" w:color="auto"/>
      </w:divBdr>
    </w:div>
    <w:div w:id="966861679">
      <w:bodyDiv w:val="1"/>
      <w:marLeft w:val="0"/>
      <w:marRight w:val="0"/>
      <w:marTop w:val="0"/>
      <w:marBottom w:val="0"/>
      <w:divBdr>
        <w:top w:val="none" w:sz="0" w:space="0" w:color="auto"/>
        <w:left w:val="none" w:sz="0" w:space="0" w:color="auto"/>
        <w:bottom w:val="none" w:sz="0" w:space="0" w:color="auto"/>
        <w:right w:val="none" w:sz="0" w:space="0" w:color="auto"/>
      </w:divBdr>
    </w:div>
    <w:div w:id="969749531">
      <w:bodyDiv w:val="1"/>
      <w:marLeft w:val="0"/>
      <w:marRight w:val="0"/>
      <w:marTop w:val="0"/>
      <w:marBottom w:val="0"/>
      <w:divBdr>
        <w:top w:val="none" w:sz="0" w:space="0" w:color="auto"/>
        <w:left w:val="none" w:sz="0" w:space="0" w:color="auto"/>
        <w:bottom w:val="none" w:sz="0" w:space="0" w:color="auto"/>
        <w:right w:val="none" w:sz="0" w:space="0" w:color="auto"/>
      </w:divBdr>
    </w:div>
    <w:div w:id="1013262886">
      <w:bodyDiv w:val="1"/>
      <w:marLeft w:val="0"/>
      <w:marRight w:val="0"/>
      <w:marTop w:val="0"/>
      <w:marBottom w:val="0"/>
      <w:divBdr>
        <w:top w:val="none" w:sz="0" w:space="0" w:color="auto"/>
        <w:left w:val="none" w:sz="0" w:space="0" w:color="auto"/>
        <w:bottom w:val="none" w:sz="0" w:space="0" w:color="auto"/>
        <w:right w:val="none" w:sz="0" w:space="0" w:color="auto"/>
      </w:divBdr>
      <w:divsChild>
        <w:div w:id="1344939939">
          <w:blockQuote w:val="1"/>
          <w:marLeft w:val="0"/>
          <w:marRight w:val="0"/>
          <w:marTop w:val="0"/>
          <w:marBottom w:val="150"/>
          <w:divBdr>
            <w:top w:val="none" w:sz="0" w:space="0" w:color="auto"/>
            <w:left w:val="none" w:sz="0" w:space="0" w:color="auto"/>
            <w:bottom w:val="none" w:sz="0" w:space="0" w:color="auto"/>
            <w:right w:val="none" w:sz="0" w:space="0" w:color="auto"/>
          </w:divBdr>
        </w:div>
        <w:div w:id="460419994">
          <w:blockQuote w:val="1"/>
          <w:marLeft w:val="0"/>
          <w:marRight w:val="0"/>
          <w:marTop w:val="0"/>
          <w:marBottom w:val="150"/>
          <w:divBdr>
            <w:top w:val="none" w:sz="0" w:space="0" w:color="auto"/>
            <w:left w:val="none" w:sz="0" w:space="0" w:color="auto"/>
            <w:bottom w:val="none" w:sz="0" w:space="0" w:color="auto"/>
            <w:right w:val="none" w:sz="0" w:space="0" w:color="auto"/>
          </w:divBdr>
        </w:div>
        <w:div w:id="336476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085957048">
      <w:bodyDiv w:val="1"/>
      <w:marLeft w:val="0"/>
      <w:marRight w:val="0"/>
      <w:marTop w:val="0"/>
      <w:marBottom w:val="0"/>
      <w:divBdr>
        <w:top w:val="none" w:sz="0" w:space="0" w:color="auto"/>
        <w:left w:val="none" w:sz="0" w:space="0" w:color="auto"/>
        <w:bottom w:val="none" w:sz="0" w:space="0" w:color="auto"/>
        <w:right w:val="none" w:sz="0" w:space="0" w:color="auto"/>
      </w:divBdr>
    </w:div>
    <w:div w:id="1173253605">
      <w:bodyDiv w:val="1"/>
      <w:marLeft w:val="0"/>
      <w:marRight w:val="0"/>
      <w:marTop w:val="0"/>
      <w:marBottom w:val="0"/>
      <w:divBdr>
        <w:top w:val="none" w:sz="0" w:space="0" w:color="auto"/>
        <w:left w:val="none" w:sz="0" w:space="0" w:color="auto"/>
        <w:bottom w:val="none" w:sz="0" w:space="0" w:color="auto"/>
        <w:right w:val="none" w:sz="0" w:space="0" w:color="auto"/>
      </w:divBdr>
    </w:div>
    <w:div w:id="1192760346">
      <w:bodyDiv w:val="1"/>
      <w:marLeft w:val="0"/>
      <w:marRight w:val="0"/>
      <w:marTop w:val="0"/>
      <w:marBottom w:val="0"/>
      <w:divBdr>
        <w:top w:val="none" w:sz="0" w:space="0" w:color="auto"/>
        <w:left w:val="none" w:sz="0" w:space="0" w:color="auto"/>
        <w:bottom w:val="none" w:sz="0" w:space="0" w:color="auto"/>
        <w:right w:val="none" w:sz="0" w:space="0" w:color="auto"/>
      </w:divBdr>
    </w:div>
    <w:div w:id="1408765793">
      <w:bodyDiv w:val="1"/>
      <w:marLeft w:val="0"/>
      <w:marRight w:val="0"/>
      <w:marTop w:val="0"/>
      <w:marBottom w:val="0"/>
      <w:divBdr>
        <w:top w:val="none" w:sz="0" w:space="0" w:color="auto"/>
        <w:left w:val="none" w:sz="0" w:space="0" w:color="auto"/>
        <w:bottom w:val="none" w:sz="0" w:space="0" w:color="auto"/>
        <w:right w:val="none" w:sz="0" w:space="0" w:color="auto"/>
      </w:divBdr>
    </w:div>
    <w:div w:id="1990472658">
      <w:bodyDiv w:val="1"/>
      <w:marLeft w:val="0"/>
      <w:marRight w:val="0"/>
      <w:marTop w:val="0"/>
      <w:marBottom w:val="0"/>
      <w:divBdr>
        <w:top w:val="none" w:sz="0" w:space="0" w:color="auto"/>
        <w:left w:val="none" w:sz="0" w:space="0" w:color="auto"/>
        <w:bottom w:val="none" w:sz="0" w:space="0" w:color="auto"/>
        <w:right w:val="none" w:sz="0" w:space="0" w:color="auto"/>
      </w:divBdr>
    </w:div>
    <w:div w:id="1991902683">
      <w:bodyDiv w:val="1"/>
      <w:marLeft w:val="0"/>
      <w:marRight w:val="0"/>
      <w:marTop w:val="0"/>
      <w:marBottom w:val="0"/>
      <w:divBdr>
        <w:top w:val="none" w:sz="0" w:space="0" w:color="auto"/>
        <w:left w:val="none" w:sz="0" w:space="0" w:color="auto"/>
        <w:bottom w:val="none" w:sz="0" w:space="0" w:color="auto"/>
        <w:right w:val="none" w:sz="0" w:space="0" w:color="auto"/>
      </w:divBdr>
    </w:div>
    <w:div w:id="202500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ibtimes.com/articles/237339/20111025/occupy-wall-street-occupy-wall-street-structure-occupy-wall-street-general-assembly-occupy-wall-stre.htm?page=2" TargetMode="External"/><Relationship Id="rId2" Type="http://schemas.openxmlformats.org/officeDocument/2006/relationships/hyperlink" Target="http://www.existential-risk.org/concept.html" TargetMode="External"/><Relationship Id="rId1" Type="http://schemas.openxmlformats.org/officeDocument/2006/relationships/hyperlink" Target="http://www.csis.org/component/option,com_csis_pubs/task,view/id,4156/typ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ocuments\AR%20Prep%20Folder%20that%20Never%20Was\Templates\SHHS%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37E3C-EE5F-4416-8C84-7A5D1FC9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SHHS Template</Template>
  <TotalTime>2</TotalTime>
  <Pages>10</Pages>
  <Words>6822</Words>
  <Characters>38891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Jacob Nails</cp:lastModifiedBy>
  <cp:revision>3</cp:revision>
  <cp:lastPrinted>2012-09-17T23:08:00Z</cp:lastPrinted>
  <dcterms:created xsi:type="dcterms:W3CDTF">2013-05-16T05:12:00Z</dcterms:created>
  <dcterms:modified xsi:type="dcterms:W3CDTF">2013-05-16T05:12:00Z</dcterms:modified>
</cp:coreProperties>
</file>