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54F22" w14:textId="77777777" w:rsidR="00E42E4C" w:rsidRDefault="00EF0E62" w:rsidP="00EF0E62">
      <w:pPr>
        <w:pStyle w:val="Heading1"/>
      </w:pPr>
      <w:r>
        <w:t xml:space="preserve">Neg- Harrison Democracy Aff- TOC – Nirmal </w:t>
      </w:r>
    </w:p>
    <w:p w14:paraId="761992FB" w14:textId="77777777" w:rsidR="00EF0E62" w:rsidRDefault="00EF0E62" w:rsidP="00EF0E62"/>
    <w:p w14:paraId="4E2899E6" w14:textId="77777777" w:rsidR="00EF0E62" w:rsidRDefault="00EF0E62" w:rsidP="00EF0E62"/>
    <w:p w14:paraId="06A4E9FE" w14:textId="77777777" w:rsidR="00EF0E62" w:rsidRDefault="00EF0E62" w:rsidP="00EF0E62">
      <w:pPr>
        <w:pStyle w:val="Heading2"/>
      </w:pPr>
      <w:r>
        <w:t>Strat</w:t>
      </w:r>
    </w:p>
    <w:p w14:paraId="7FB17C27" w14:textId="77777777" w:rsidR="00EF0E62" w:rsidRDefault="00EF0E62" w:rsidP="00EF0E62">
      <w:r>
        <w:t>Util FW</w:t>
      </w:r>
    </w:p>
    <w:p w14:paraId="56F4DDED" w14:textId="77777777" w:rsidR="00EF0E62" w:rsidRDefault="00EF0E62" w:rsidP="00EF0E62">
      <w:r>
        <w:t>Short PIC + Short DA</w:t>
      </w:r>
    </w:p>
    <w:p w14:paraId="0AF2AD62" w14:textId="77777777" w:rsidR="00EF0E62" w:rsidRDefault="00EF0E62" w:rsidP="00EF0E62">
      <w:r>
        <w:t>Case (Read Hate Speech Turn on Case)</w:t>
      </w:r>
    </w:p>
    <w:p w14:paraId="1AF24BBD" w14:textId="77777777" w:rsidR="00EF0E62" w:rsidRDefault="00EF0E62" w:rsidP="00EF0E62">
      <w:pPr>
        <w:pStyle w:val="Heading2"/>
      </w:pPr>
      <w:r>
        <w:t>Case</w:t>
      </w:r>
    </w:p>
    <w:p w14:paraId="5C5061E8" w14:textId="77777777" w:rsidR="00EF0E62" w:rsidRDefault="00EF0E62" w:rsidP="00EF0E62">
      <w:pPr>
        <w:pStyle w:val="Heading3"/>
      </w:pPr>
      <w:r>
        <w:t>FW- Top Level</w:t>
      </w:r>
    </w:p>
    <w:p w14:paraId="12C8EFBB" w14:textId="77777777" w:rsidR="00EF0E62" w:rsidRDefault="00EF0E62" w:rsidP="00EF0E62">
      <w:pPr>
        <w:pStyle w:val="Heading4"/>
      </w:pPr>
      <w:r>
        <w:t>Prefer consequentialism- Colleges don’t have unified intentions</w:t>
      </w:r>
    </w:p>
    <w:p w14:paraId="41A1825F" w14:textId="77777777" w:rsidR="00EF0E62" w:rsidRDefault="00EF0E62" w:rsidP="00EF0E62">
      <w:pPr>
        <w:pStyle w:val="Heading4"/>
      </w:pPr>
      <w:r>
        <w:t>A. College actions are taken through the combination of multiple individual actions- so ther’s no overaching intent</w:t>
      </w:r>
    </w:p>
    <w:p w14:paraId="6C133B25" w14:textId="77777777" w:rsidR="00EF0E62" w:rsidRDefault="00EF0E62" w:rsidP="00EF0E62">
      <w:pPr>
        <w:pStyle w:val="Heading4"/>
      </w:pPr>
      <w:r>
        <w:t>B. Elections and succession of administrators mean that the composition of colleges is never stable, so they never have a unified intention. Even if a policy is passed with some intention, the intention of a new set of leaders is immediately different</w:t>
      </w:r>
    </w:p>
    <w:p w14:paraId="38D0E2F8" w14:textId="77777777" w:rsidR="00EF0E62" w:rsidRDefault="00EF0E62" w:rsidP="00EF0E62">
      <w:pPr>
        <w:pStyle w:val="Heading4"/>
      </w:pPr>
      <w:r>
        <w:t>C. College administrators have conflicting interests- which are contradictory, so even if we could measure individual intentions it would be nonsensical to combine them</w:t>
      </w:r>
    </w:p>
    <w:p w14:paraId="40A0068E" w14:textId="77777777" w:rsidR="00EF0E62" w:rsidRDefault="00EF0E62" w:rsidP="00EF0E62"/>
    <w:p w14:paraId="562853D8" w14:textId="77777777" w:rsidR="00EF0E62" w:rsidRDefault="00EF0E62" w:rsidP="00EF0E62">
      <w:pPr>
        <w:pStyle w:val="Heading3"/>
      </w:pPr>
      <w:r>
        <w:t>AT: Rousseau</w:t>
      </w:r>
    </w:p>
    <w:p w14:paraId="642572A3" w14:textId="77777777" w:rsidR="00EF0E62" w:rsidRDefault="00EF0E62" w:rsidP="00EF0E62">
      <w:pPr>
        <w:pStyle w:val="Heading4"/>
      </w:pPr>
      <w:r>
        <w:t xml:space="preserve">1. People submit their rights to the state for protections- that requires at least some degree of control from the state to ensure that people have </w:t>
      </w:r>
      <w:r>
        <w:rPr>
          <w:u w:val="single"/>
        </w:rPr>
        <w:t xml:space="preserve">basic </w:t>
      </w:r>
      <w:r>
        <w:t>rights protections</w:t>
      </w:r>
    </w:p>
    <w:p w14:paraId="0BABCA02" w14:textId="77777777" w:rsidR="00EF0E62" w:rsidRDefault="00EF0E62" w:rsidP="00EF0E62">
      <w:pPr>
        <w:pStyle w:val="Heading4"/>
      </w:pPr>
      <w:r>
        <w:t>2. No control over the citizienry destroys a persons capability to will by themselves because security is not guaranteed to ensure that you’ve created an atmosphere of relations that preempts coercion</w:t>
      </w:r>
    </w:p>
    <w:p w14:paraId="58716CB1" w14:textId="77777777" w:rsidR="00EF0E62" w:rsidRDefault="00EF0E62" w:rsidP="00EF0E62">
      <w:pPr>
        <w:pStyle w:val="Heading4"/>
      </w:pPr>
      <w:r>
        <w:t>3. States are necessary to enforce certain rights claims- especially when there are conflicting rights to property or other things</w:t>
      </w:r>
    </w:p>
    <w:p w14:paraId="1263A476" w14:textId="77777777" w:rsidR="00EF0E62" w:rsidRDefault="00EF0E62" w:rsidP="00EF0E62"/>
    <w:p w14:paraId="13A8F466" w14:textId="77777777" w:rsidR="00EF0E62" w:rsidRDefault="00EF0E62" w:rsidP="00EF0E62">
      <w:pPr>
        <w:pStyle w:val="Heading3"/>
      </w:pPr>
      <w:r>
        <w:t>AT: Rousseau 2</w:t>
      </w:r>
    </w:p>
    <w:p w14:paraId="53B4A301" w14:textId="77777777" w:rsidR="00EF0E62" w:rsidRDefault="00EF0E62" w:rsidP="00EF0E62">
      <w:pPr>
        <w:pStyle w:val="Heading4"/>
      </w:pPr>
      <w:r>
        <w:t>1. No impact- if people are used as a means in some instances, it’s to ensure that they are capable of developing their own ends in the future</w:t>
      </w:r>
    </w:p>
    <w:p w14:paraId="53DE2ECF" w14:textId="77777777" w:rsidR="00EF0E62" w:rsidRDefault="00EF0E62" w:rsidP="00EF0E62">
      <w:pPr>
        <w:pStyle w:val="Heading4"/>
      </w:pPr>
      <w:r>
        <w:t>2. No link- people are a part of the ends- in order for a state to function it amakes policies that are dicted to protect them by their own virtue. It’s what people want</w:t>
      </w:r>
    </w:p>
    <w:p w14:paraId="0DB6A60D" w14:textId="77777777" w:rsidR="00EF0E62" w:rsidRDefault="00EF0E62" w:rsidP="00EF0E62">
      <w:pPr>
        <w:pStyle w:val="Heading4"/>
      </w:pPr>
      <w:r>
        <w:t>3. It’s contradictory- people can will to hurt other people under their framework, that’s never objective which means that discussion is subjective because different communities have different values</w:t>
      </w:r>
    </w:p>
    <w:p w14:paraId="330CF4F3" w14:textId="77777777" w:rsidR="00EF0E62" w:rsidRDefault="00EF0E62" w:rsidP="00EF0E62"/>
    <w:p w14:paraId="131DD8E9" w14:textId="77777777" w:rsidR="00EF0E62" w:rsidRDefault="00EF0E62" w:rsidP="00EF0E62">
      <w:pPr>
        <w:pStyle w:val="Heading3"/>
      </w:pPr>
      <w:r>
        <w:t>AT: Goldberg</w:t>
      </w:r>
    </w:p>
    <w:p w14:paraId="7B1712D2" w14:textId="77777777" w:rsidR="00EF0E62" w:rsidRDefault="00EF0E62" w:rsidP="00EF0E62">
      <w:pPr>
        <w:pStyle w:val="Heading4"/>
      </w:pPr>
      <w:r>
        <w:t xml:space="preserve">1. The card says “he first amendment itself is a judgement of the american people that benefits outweigh the costs- the constitution forecloses any attempt to revise that judgement" which proves that util calc is used to justify why people think they want free speech. </w:t>
      </w:r>
    </w:p>
    <w:p w14:paraId="3F39FAA0" w14:textId="77777777" w:rsidR="00EF0E62" w:rsidRDefault="00EF0E62" w:rsidP="00EF0E62">
      <w:pPr>
        <w:pStyle w:val="Heading4"/>
      </w:pPr>
      <w:r>
        <w:t>2. No impact- there’s nothing in the philosophy of the 1AC that justifies why the constitution even matter,s we should be able to question things ourselves</w:t>
      </w:r>
    </w:p>
    <w:p w14:paraId="2E509B2D" w14:textId="77777777" w:rsidR="00EF0E62" w:rsidRDefault="00EF0E62" w:rsidP="00EF0E62">
      <w:pPr>
        <w:pStyle w:val="Heading4"/>
      </w:pPr>
      <w:r>
        <w:t>3. Relies on semantic uses of how the first amendment operates- prefer a pragmatic reading because it forces us to question laws and think about their value</w:t>
      </w:r>
    </w:p>
    <w:p w14:paraId="655DD906" w14:textId="77777777" w:rsidR="00EF0E62" w:rsidRDefault="00EF0E62" w:rsidP="00EF0E62">
      <w:pPr>
        <w:pStyle w:val="Heading4"/>
      </w:pPr>
      <w:r>
        <w:t xml:space="preserve">4. This card kills phil* ed, we can never have a discussion of how consequentialist readings interact with non-consequetnialist ones,  but there are other words in the res that indicate that a policy view should boe considered i.e. resolved, and they foreclose actual philosophical education because it will be extended in the 1AR as a paramater </w:t>
      </w:r>
    </w:p>
    <w:p w14:paraId="5C5BA68D" w14:textId="77777777" w:rsidR="00EF0E62" w:rsidRDefault="00EF0E62" w:rsidP="00EF0E62"/>
    <w:p w14:paraId="4311543A" w14:textId="77777777" w:rsidR="00EF0E62" w:rsidRDefault="00EF0E62" w:rsidP="00EF0E62">
      <w:pPr>
        <w:pStyle w:val="Heading3"/>
      </w:pPr>
      <w:r>
        <w:t>AT: Giley</w:t>
      </w:r>
    </w:p>
    <w:p w14:paraId="0AD90938" w14:textId="77777777" w:rsidR="00EF0E62" w:rsidRDefault="00EF0E62" w:rsidP="00EF0E62">
      <w:pPr>
        <w:pStyle w:val="Heading4"/>
      </w:pPr>
      <w:r>
        <w:t>1. Presumes consequentialism- that collapses to our framework, because it uses the same logic</w:t>
      </w:r>
    </w:p>
    <w:p w14:paraId="43435C25" w14:textId="77777777" w:rsidR="00EF0E62" w:rsidRPr="00EF0E62" w:rsidRDefault="00EF0E62" w:rsidP="00EF0E62">
      <w:pPr>
        <w:pStyle w:val="Heading4"/>
      </w:pPr>
      <w:r>
        <w:t xml:space="preserve">2. </w:t>
      </w:r>
      <w:r w:rsidRPr="00EF0E62">
        <w:t xml:space="preserve">doesn't mean that gov. legitimacy always increases consequences so it's not a stable link, it's better to make consequentialist </w:t>
      </w:r>
      <w:r>
        <w:t>decisions</w:t>
      </w:r>
      <w:r w:rsidRPr="00EF0E62">
        <w:t xml:space="preserve"> more often</w:t>
      </w:r>
    </w:p>
    <w:p w14:paraId="0A32D721" w14:textId="77777777" w:rsidR="00EF0E62" w:rsidRDefault="00EF0E62" w:rsidP="00EF0E62"/>
    <w:p w14:paraId="5B73BEBD" w14:textId="77777777" w:rsidR="00EF0E62" w:rsidRDefault="00EF0E62" w:rsidP="00EF0E62">
      <w:pPr>
        <w:pStyle w:val="Heading3"/>
      </w:pPr>
      <w:r>
        <w:t>AT: Estlund</w:t>
      </w:r>
    </w:p>
    <w:p w14:paraId="026949E2" w14:textId="77777777" w:rsidR="00EF0E62" w:rsidRDefault="00EF0E62" w:rsidP="00EF0E62">
      <w:pPr>
        <w:pStyle w:val="Heading4"/>
      </w:pPr>
      <w:r>
        <w:t>1. Fallacy of origin- just because discussion produces better value in the future, that doesn’t make discussion valuable in of itself</w:t>
      </w:r>
    </w:p>
    <w:p w14:paraId="1C4401D3" w14:textId="77777777" w:rsidR="00EF0E62" w:rsidRDefault="00EF0E62" w:rsidP="00EF0E62">
      <w:pPr>
        <w:pStyle w:val="Heading4"/>
      </w:pPr>
      <w:r>
        <w:t>2. Not normative- agents can always reject the importance of discussion which means that their ethic can never be motivational</w:t>
      </w:r>
    </w:p>
    <w:p w14:paraId="7806C143" w14:textId="77777777" w:rsidR="00EF0E62" w:rsidRDefault="00EF0E62" w:rsidP="00EF0E62">
      <w:pPr>
        <w:pStyle w:val="Heading4"/>
      </w:pPr>
      <w:r>
        <w:t>3. This requires that only some discourse occurs, there is a link insufficiency issue, and they can’t guarantee that everyone’s views are included either. They don’t have a brightline for how much discourse is actually valuable which means their fw can never be used</w:t>
      </w:r>
    </w:p>
    <w:p w14:paraId="36310E5E" w14:textId="77777777" w:rsidR="00EF0E62" w:rsidRDefault="00EF0E62" w:rsidP="00EF0E62"/>
    <w:p w14:paraId="1300FCB3" w14:textId="77777777" w:rsidR="00EF0E62" w:rsidRDefault="00EF0E62" w:rsidP="00EF0E62">
      <w:pPr>
        <w:pStyle w:val="Heading3"/>
      </w:pPr>
      <w:r>
        <w:t>Advantage 1</w:t>
      </w:r>
    </w:p>
    <w:p w14:paraId="27EB1C9F" w14:textId="77777777" w:rsidR="00EF0E62" w:rsidRDefault="00EF0E62" w:rsidP="00EF0E62">
      <w:pPr>
        <w:pStyle w:val="Heading4"/>
        <w:rPr>
          <w:rStyle w:val="Style13ptBold"/>
        </w:rPr>
      </w:pPr>
      <w:r>
        <w:t xml:space="preserve">No uniqueness- campuses already question the state a ton. Student activism and protests are at an all-time high. HERI 16 </w:t>
      </w:r>
      <w:r>
        <w:rPr>
          <w:rStyle w:val="Style13ptBold"/>
        </w:rPr>
        <w:t xml:space="preserve">Higher Education Research Institute 16. </w:t>
      </w:r>
    </w:p>
    <w:p w14:paraId="01B5BF15" w14:textId="77777777" w:rsidR="00EF0E62" w:rsidRDefault="00EF0E62" w:rsidP="00EF0E62">
      <w:pPr>
        <w:rPr>
          <w:sz w:val="16"/>
          <w:szCs w:val="16"/>
        </w:rPr>
      </w:pPr>
      <w:r>
        <w:rPr>
          <w:sz w:val="16"/>
          <w:szCs w:val="16"/>
        </w:rPr>
        <w:t xml:space="preserve">Higher Education Research Institute. “College students’ commitment to activism, political and civic engagement reach all-time highs”. UCLA Newsroom. February 10, 2016. </w:t>
      </w:r>
      <w:hyperlink r:id="rId10" w:history="1">
        <w:r>
          <w:rPr>
            <w:rStyle w:val="Hyperlink"/>
            <w:sz w:val="16"/>
            <w:szCs w:val="16"/>
          </w:rPr>
          <w:t>http://newsroom.ucla.edu/releases/college-students-commitment-to-activism-political-and-civic-engagement-reach-all-time-highs</w:t>
        </w:r>
      </w:hyperlink>
      <w:r>
        <w:rPr>
          <w:sz w:val="16"/>
          <w:szCs w:val="16"/>
        </w:rPr>
        <w:t xml:space="preserve">. </w:t>
      </w:r>
    </w:p>
    <w:p w14:paraId="34702866" w14:textId="77777777" w:rsidR="00EF0E62" w:rsidRPr="00DD49C8" w:rsidRDefault="00EF0E62" w:rsidP="00EF0E62">
      <w:pPr>
        <w:rPr>
          <w:b/>
          <w:u w:val="single"/>
        </w:rPr>
      </w:pPr>
      <w:r>
        <w:rPr>
          <w:sz w:val="16"/>
        </w:rPr>
        <w:t>Colleges and</w:t>
      </w:r>
      <w:r>
        <w:rPr>
          <w:rStyle w:val="StyleUnderline"/>
        </w:rPr>
        <w:t xml:space="preserve"> </w:t>
      </w:r>
      <w:r>
        <w:rPr>
          <w:rStyle w:val="StyleUnderline"/>
          <w:highlight w:val="green"/>
        </w:rPr>
        <w:t xml:space="preserve">universities </w:t>
      </w:r>
      <w:r>
        <w:rPr>
          <w:rStyle w:val="StyleUnderline"/>
        </w:rPr>
        <w:t xml:space="preserve">across the U.S. </w:t>
      </w:r>
      <w:r>
        <w:rPr>
          <w:rStyle w:val="StyleUnderline"/>
          <w:highlight w:val="green"/>
        </w:rPr>
        <w:t>experienced an increase</w:t>
      </w:r>
      <w:r>
        <w:rPr>
          <w:sz w:val="16"/>
          <w:highlight w:val="green"/>
        </w:rPr>
        <w:t xml:space="preserve"> </w:t>
      </w:r>
      <w:r>
        <w:rPr>
          <w:rStyle w:val="StyleUnderline"/>
          <w:highlight w:val="green"/>
        </w:rPr>
        <w:t xml:space="preserve">in </w:t>
      </w:r>
      <w:r>
        <w:rPr>
          <w:rStyle w:val="StyleUnderline"/>
        </w:rPr>
        <w:t xml:space="preserve">student </w:t>
      </w:r>
      <w:r>
        <w:rPr>
          <w:rStyle w:val="StyleUnderline"/>
          <w:highlight w:val="green"/>
        </w:rPr>
        <w:t>activism</w:t>
      </w:r>
      <w:r>
        <w:rPr>
          <w:sz w:val="16"/>
          <w:highlight w:val="green"/>
        </w:rPr>
        <w:t xml:space="preserve"> </w:t>
      </w:r>
      <w:r>
        <w:rPr>
          <w:sz w:val="16"/>
        </w:rPr>
        <w:t xml:space="preserve">over </w:t>
      </w:r>
      <w:r>
        <w:rPr>
          <w:rStyle w:val="StyleUnderline"/>
        </w:rPr>
        <w:t xml:space="preserve">the past year, </w:t>
      </w:r>
      <w:r>
        <w:rPr>
          <w:rStyle w:val="StyleUnderline"/>
          <w:highlight w:val="green"/>
        </w:rPr>
        <w:t>as students protested</w:t>
      </w:r>
      <w:r>
        <w:rPr>
          <w:sz w:val="16"/>
          <w:highlight w:val="green"/>
        </w:rPr>
        <w:t xml:space="preserve"> </w:t>
      </w:r>
      <w:r>
        <w:rPr>
          <w:sz w:val="16"/>
        </w:rPr>
        <w:t xml:space="preserve">rising </w:t>
      </w:r>
      <w:r>
        <w:rPr>
          <w:rStyle w:val="StyleUnderline"/>
        </w:rPr>
        <w:t xml:space="preserve">college </w:t>
      </w:r>
      <w:r>
        <w:rPr>
          <w:rStyle w:val="StyleUnderline"/>
          <w:highlight w:val="green"/>
        </w:rPr>
        <w:t>costs and</w:t>
      </w:r>
      <w:r>
        <w:rPr>
          <w:sz w:val="16"/>
          <w:highlight w:val="green"/>
        </w:rPr>
        <w:t xml:space="preserve"> </w:t>
      </w:r>
      <w:r>
        <w:rPr>
          <w:sz w:val="16"/>
        </w:rPr>
        <w:t xml:space="preserve">hostile </w:t>
      </w:r>
      <w:r>
        <w:rPr>
          <w:rStyle w:val="StyleUnderline"/>
          <w:highlight w:val="green"/>
        </w:rPr>
        <w:t>racial climates</w:t>
      </w:r>
      <w:r>
        <w:rPr>
          <w:sz w:val="16"/>
          <w:highlight w:val="green"/>
        </w:rPr>
        <w:t xml:space="preserve"> </w:t>
      </w:r>
      <w:r>
        <w:rPr>
          <w:sz w:val="16"/>
        </w:rPr>
        <w:t xml:space="preserve">on their campuses. </w:t>
      </w:r>
      <w:r>
        <w:rPr>
          <w:rStyle w:val="StyleUnderline"/>
        </w:rPr>
        <w:t>Now</w:t>
      </w:r>
      <w:r>
        <w:rPr>
          <w:sz w:val="16"/>
        </w:rPr>
        <w:t xml:space="preserve">, </w:t>
      </w:r>
      <w:r>
        <w:rPr>
          <w:rStyle w:val="StyleUnderline"/>
        </w:rPr>
        <w:t>findings</w:t>
      </w:r>
      <w:r>
        <w:rPr>
          <w:sz w:val="16"/>
        </w:rPr>
        <w:t xml:space="preserve"> </w:t>
      </w:r>
      <w:r>
        <w:rPr>
          <w:rStyle w:val="StyleUnderline"/>
        </w:rPr>
        <w:t>from UCLA’s annual CIRP Freshman Survey</w:t>
      </w:r>
      <w:r>
        <w:rPr>
          <w:sz w:val="16"/>
        </w:rPr>
        <w:t xml:space="preserve"> (PDF) </w:t>
      </w:r>
      <w:r>
        <w:rPr>
          <w:rStyle w:val="StyleUnderline"/>
        </w:rPr>
        <w:t>suggest</w:t>
      </w:r>
      <w:r>
        <w:rPr>
          <w:sz w:val="16"/>
        </w:rPr>
        <w:t xml:space="preserve"> that </w:t>
      </w:r>
      <w:r>
        <w:rPr>
          <w:rStyle w:val="StyleUnderline"/>
          <w:highlight w:val="green"/>
        </w:rPr>
        <w:t>participation in demonstrations</w:t>
      </w:r>
      <w:r>
        <w:rPr>
          <w:sz w:val="16"/>
          <w:highlight w:val="green"/>
        </w:rPr>
        <w:t xml:space="preserve"> </w:t>
      </w:r>
      <w:r>
        <w:rPr>
          <w:rStyle w:val="StyleUnderline"/>
          <w:highlight w:val="green"/>
        </w:rPr>
        <w:t>may intensify</w:t>
      </w:r>
      <w:r>
        <w:rPr>
          <w:sz w:val="16"/>
          <w:highlight w:val="green"/>
        </w:rPr>
        <w:t xml:space="preserve"> </w:t>
      </w:r>
      <w:r>
        <w:rPr>
          <w:sz w:val="16"/>
        </w:rPr>
        <w:t xml:space="preserve">in the months ahead. </w:t>
      </w:r>
      <w:r>
        <w:rPr>
          <w:rStyle w:val="StyleUnderline"/>
        </w:rPr>
        <w:t>The</w:t>
      </w:r>
      <w:r>
        <w:rPr>
          <w:sz w:val="16"/>
        </w:rPr>
        <w:t xml:space="preserve"> </w:t>
      </w:r>
      <w:r>
        <w:rPr>
          <w:rStyle w:val="StyleUnderline"/>
        </w:rPr>
        <w:t>survey</w:t>
      </w:r>
      <w:r>
        <w:rPr>
          <w:sz w:val="16"/>
        </w:rPr>
        <w:t xml:space="preserve"> </w:t>
      </w:r>
      <w:r>
        <w:rPr>
          <w:rStyle w:val="StyleUnderline"/>
        </w:rPr>
        <w:t>of</w:t>
      </w:r>
      <w:r>
        <w:rPr>
          <w:sz w:val="16"/>
        </w:rPr>
        <w:t xml:space="preserve"> </w:t>
      </w:r>
      <w:r>
        <w:rPr>
          <w:rStyle w:val="StyleUnderline"/>
        </w:rPr>
        <w:t>141,189</w:t>
      </w:r>
      <w:r>
        <w:rPr>
          <w:sz w:val="16"/>
        </w:rPr>
        <w:t xml:space="preserve"> </w:t>
      </w:r>
      <w:r>
        <w:rPr>
          <w:rStyle w:val="StyleUnderline"/>
        </w:rPr>
        <w:t>full-time</w:t>
      </w:r>
      <w:r>
        <w:rPr>
          <w:sz w:val="16"/>
        </w:rPr>
        <w:t xml:space="preserve">, first-year </w:t>
      </w:r>
      <w:r>
        <w:rPr>
          <w:rStyle w:val="StyleUnderline"/>
        </w:rPr>
        <w:t>students</w:t>
      </w:r>
      <w:r>
        <w:rPr>
          <w:sz w:val="16"/>
        </w:rPr>
        <w:t xml:space="preserve"> </w:t>
      </w:r>
      <w:r>
        <w:rPr>
          <w:rStyle w:val="StyleUnderline"/>
        </w:rPr>
        <w:t>from around the U.S. found</w:t>
      </w:r>
      <w:r>
        <w:rPr>
          <w:sz w:val="16"/>
        </w:rPr>
        <w:t xml:space="preserve"> that </w:t>
      </w:r>
      <w:r>
        <w:rPr>
          <w:rStyle w:val="StyleUnderline"/>
          <w:highlight w:val="green"/>
        </w:rPr>
        <w:t>interest in political</w:t>
      </w:r>
      <w:r>
        <w:rPr>
          <w:rStyle w:val="StyleUnderline"/>
        </w:rPr>
        <w:t xml:space="preserve"> and civic </w:t>
      </w:r>
      <w:r>
        <w:rPr>
          <w:rStyle w:val="StyleUnderline"/>
          <w:highlight w:val="green"/>
        </w:rPr>
        <w:t>engagement has reached the highest levels</w:t>
      </w:r>
      <w:r>
        <w:rPr>
          <w:sz w:val="16"/>
          <w:highlight w:val="green"/>
        </w:rPr>
        <w:t xml:space="preserve"> </w:t>
      </w:r>
      <w:r>
        <w:rPr>
          <w:rStyle w:val="StyleUnderline"/>
        </w:rPr>
        <w:t>since the study began 50 years ago</w:t>
      </w:r>
      <w:r>
        <w:rPr>
          <w:sz w:val="16"/>
        </w:rPr>
        <w:t xml:space="preserve">. Nearly </w:t>
      </w:r>
      <w:r>
        <w:rPr>
          <w:rStyle w:val="StyleUnderline"/>
        </w:rPr>
        <w:t>1 in 10 incoming</w:t>
      </w:r>
      <w:r>
        <w:rPr>
          <w:sz w:val="16"/>
        </w:rPr>
        <w:t xml:space="preserve"> first-year </w:t>
      </w:r>
      <w:r>
        <w:rPr>
          <w:rStyle w:val="StyleUnderline"/>
        </w:rPr>
        <w:t>students expects to participate</w:t>
      </w:r>
      <w:r>
        <w:rPr>
          <w:sz w:val="16"/>
        </w:rPr>
        <w:t xml:space="preserve"> </w:t>
      </w:r>
      <w:r>
        <w:rPr>
          <w:rStyle w:val="StyleUnderline"/>
        </w:rPr>
        <w:t>in</w:t>
      </w:r>
      <w:r>
        <w:rPr>
          <w:sz w:val="16"/>
        </w:rPr>
        <w:t xml:space="preserve"> student </w:t>
      </w:r>
      <w:r>
        <w:rPr>
          <w:rStyle w:val="StyleUnderline"/>
        </w:rPr>
        <w:t>protests while in college</w:t>
      </w:r>
      <w:r>
        <w:rPr>
          <w:sz w:val="16"/>
        </w:rPr>
        <w:t xml:space="preserve">. The survey, part of the Cooperative Institutional Research Program, is administered nationally by the Higher Education Research Institute at the UCLA Graduate School of Education and Information Studies. </w:t>
      </w:r>
      <w:r>
        <w:rPr>
          <w:rStyle w:val="StyleUnderline"/>
        </w:rPr>
        <w:t>The 8.5 percent who</w:t>
      </w:r>
      <w:r>
        <w:rPr>
          <w:sz w:val="16"/>
        </w:rPr>
        <w:t xml:space="preserve"> said they </w:t>
      </w:r>
      <w:r>
        <w:rPr>
          <w:rStyle w:val="StyleUnderline"/>
        </w:rPr>
        <w:t>have</w:t>
      </w:r>
      <w:r>
        <w:rPr>
          <w:sz w:val="16"/>
        </w:rPr>
        <w:t xml:space="preserve"> </w:t>
      </w:r>
      <w:r>
        <w:rPr>
          <w:rStyle w:val="StyleUnderline"/>
        </w:rPr>
        <w:t>a “very good chance” of participating</w:t>
      </w:r>
      <w:r>
        <w:rPr>
          <w:sz w:val="16"/>
        </w:rPr>
        <w:t xml:space="preserve"> in student protests while in college </w:t>
      </w:r>
      <w:r>
        <w:rPr>
          <w:rStyle w:val="StyleUnderline"/>
        </w:rPr>
        <w:t xml:space="preserve">represents the highest mark </w:t>
      </w:r>
      <w:r>
        <w:rPr>
          <w:rStyle w:val="StyleUnderline"/>
          <w:highlight w:val="green"/>
        </w:rPr>
        <w:t>in the survey’s history</w:t>
      </w:r>
      <w:r>
        <w:rPr>
          <w:sz w:val="16"/>
          <w:highlight w:val="green"/>
        </w:rPr>
        <w:t xml:space="preserve"> </w:t>
      </w:r>
      <w:r>
        <w:rPr>
          <w:rStyle w:val="StyleUnderline"/>
        </w:rPr>
        <w:t>and is an increase of 2.9</w:t>
      </w:r>
      <w:r>
        <w:rPr>
          <w:sz w:val="16"/>
        </w:rPr>
        <w:t xml:space="preserve"> percentage </w:t>
      </w:r>
      <w:r>
        <w:rPr>
          <w:rStyle w:val="StyleUnderline"/>
        </w:rPr>
        <w:t>points</w:t>
      </w:r>
      <w:r>
        <w:rPr>
          <w:sz w:val="16"/>
        </w:rPr>
        <w:t xml:space="preserve"> </w:t>
      </w:r>
      <w:r>
        <w:rPr>
          <w:rStyle w:val="StyleUnderline"/>
        </w:rPr>
        <w:t>over</w:t>
      </w:r>
      <w:r>
        <w:rPr>
          <w:sz w:val="16"/>
        </w:rPr>
        <w:t xml:space="preserve"> the </w:t>
      </w:r>
      <w:r>
        <w:rPr>
          <w:rStyle w:val="StyleUnderline"/>
        </w:rPr>
        <w:t>2014</w:t>
      </w:r>
      <w:r>
        <w:rPr>
          <w:sz w:val="16"/>
        </w:rPr>
        <w:t xml:space="preserve"> survey. </w:t>
      </w:r>
      <w:r>
        <w:rPr>
          <w:rStyle w:val="StyleUnderline"/>
        </w:rPr>
        <w:t>Black students were</w:t>
      </w:r>
      <w:r>
        <w:rPr>
          <w:sz w:val="16"/>
        </w:rPr>
        <w:t xml:space="preserve"> the </w:t>
      </w:r>
      <w:r>
        <w:rPr>
          <w:rStyle w:val="StyleUnderline"/>
        </w:rPr>
        <w:t>most likely to expect to protest,</w:t>
      </w:r>
      <w:r>
        <w:rPr>
          <w:sz w:val="16"/>
        </w:rPr>
        <w:t xml:space="preserve"> with </w:t>
      </w:r>
      <w:r>
        <w:rPr>
          <w:rStyle w:val="StyleUnderline"/>
        </w:rPr>
        <w:t>16 percent reporting</w:t>
      </w:r>
      <w:r>
        <w:rPr>
          <w:sz w:val="16"/>
        </w:rPr>
        <w:t xml:space="preserve"> that </w:t>
      </w:r>
      <w:r>
        <w:rPr>
          <w:rStyle w:val="StyleUnderline"/>
        </w:rPr>
        <w:t>they</w:t>
      </w:r>
      <w:r>
        <w:rPr>
          <w:sz w:val="16"/>
        </w:rPr>
        <w:t xml:space="preserve"> </w:t>
      </w:r>
      <w:r>
        <w:rPr>
          <w:rStyle w:val="StyleUnderline"/>
        </w:rPr>
        <w:t>had</w:t>
      </w:r>
      <w:r>
        <w:rPr>
          <w:sz w:val="16"/>
        </w:rPr>
        <w:t xml:space="preserve"> </w:t>
      </w:r>
      <w:r>
        <w:rPr>
          <w:rStyle w:val="StyleUnderline"/>
        </w:rPr>
        <w:t>a</w:t>
      </w:r>
      <w:r>
        <w:rPr>
          <w:sz w:val="16"/>
        </w:rPr>
        <w:t xml:space="preserve"> very </w:t>
      </w:r>
      <w:r>
        <w:rPr>
          <w:rStyle w:val="StyleUnderline"/>
        </w:rPr>
        <w:t>good chance of demonstrating</w:t>
      </w:r>
      <w:r>
        <w:rPr>
          <w:sz w:val="16"/>
        </w:rPr>
        <w:t xml:space="preserve"> for a cause while in college — 5.5 percentage points higher than in 2014. The </w:t>
      </w:r>
      <w:r>
        <w:rPr>
          <w:rStyle w:val="StyleUnderline"/>
        </w:rPr>
        <w:t>rising interest in activism coincides with some recent successful protests by college students.</w:t>
      </w:r>
      <w:r>
        <w:rPr>
          <w:sz w:val="16"/>
        </w:rPr>
        <w:t xml:space="preserve"> After months of protesting a perceived lack of responsiveness by university administrators to racial bias and discrimination, University of Missouri students forced the resignation of the system’s president in November 2015. “</w:t>
      </w:r>
      <w:r>
        <w:rPr>
          <w:rStyle w:val="StyleUnderline"/>
          <w:highlight w:val="green"/>
        </w:rPr>
        <w:t>Student activism seems to be experiencing a revival</w:t>
      </w:r>
      <w:r>
        <w:rPr>
          <w:rStyle w:val="StyleUnderline"/>
        </w:rPr>
        <w:t xml:space="preserve">, </w:t>
      </w:r>
      <w:r>
        <w:rPr>
          <w:rStyle w:val="StyleUnderline"/>
          <w:highlight w:val="green"/>
        </w:rPr>
        <w:t xml:space="preserve">and </w:t>
      </w:r>
      <w:r>
        <w:rPr>
          <w:rStyle w:val="StyleUnderline"/>
        </w:rPr>
        <w:t xml:space="preserve">last fall’s incoming </w:t>
      </w:r>
      <w:r>
        <w:rPr>
          <w:rStyle w:val="StyleUnderline"/>
          <w:highlight w:val="green"/>
        </w:rPr>
        <w:t xml:space="preserve">freshman </w:t>
      </w:r>
      <w:r>
        <w:rPr>
          <w:rStyle w:val="StyleUnderline"/>
        </w:rPr>
        <w:t xml:space="preserve">class </w:t>
      </w:r>
      <w:r>
        <w:rPr>
          <w:rStyle w:val="StyleUnderline"/>
          <w:highlight w:val="green"/>
        </w:rPr>
        <w:t>appear</w:t>
      </w:r>
      <w:r>
        <w:rPr>
          <w:rStyle w:val="StyleUnderline"/>
        </w:rPr>
        <w:t xml:space="preserve">s more </w:t>
      </w:r>
      <w:r>
        <w:rPr>
          <w:rStyle w:val="StyleUnderline"/>
          <w:highlight w:val="green"/>
        </w:rPr>
        <w:t xml:space="preserve">likely </w:t>
      </w:r>
      <w:r>
        <w:rPr>
          <w:rStyle w:val="StyleUnderline"/>
        </w:rPr>
        <w:t xml:space="preserve">than any before it </w:t>
      </w:r>
      <w:r>
        <w:rPr>
          <w:rStyle w:val="StyleUnderline"/>
          <w:highlight w:val="green"/>
        </w:rPr>
        <w:t xml:space="preserve">to take advantage of opportunities </w:t>
      </w:r>
      <w:r>
        <w:rPr>
          <w:rStyle w:val="StyleUnderline"/>
        </w:rPr>
        <w:t>to participate in this part of the political process,” said Kevin Eagan, director of CIRP. “</w:t>
      </w:r>
      <w:r>
        <w:rPr>
          <w:rStyle w:val="StyleUnderline"/>
          <w:highlight w:val="green"/>
        </w:rPr>
        <w:t xml:space="preserve">We observed substantial gains in </w:t>
      </w:r>
      <w:r>
        <w:rPr>
          <w:rStyle w:val="StyleUnderline"/>
        </w:rPr>
        <w:t xml:space="preserve">students’ </w:t>
      </w:r>
      <w:r>
        <w:rPr>
          <w:rStyle w:val="StyleUnderline"/>
          <w:highlight w:val="green"/>
        </w:rPr>
        <w:t xml:space="preserve">interest in </w:t>
      </w:r>
      <w:r>
        <w:rPr>
          <w:rStyle w:val="StyleUnderline"/>
        </w:rPr>
        <w:t xml:space="preserve">political and </w:t>
      </w:r>
      <w:r>
        <w:rPr>
          <w:rStyle w:val="StyleUnderline"/>
          <w:highlight w:val="green"/>
        </w:rPr>
        <w:t xml:space="preserve">community engagement </w:t>
      </w:r>
      <w:r>
        <w:rPr>
          <w:rStyle w:val="StyleUnderline"/>
        </w:rPr>
        <w:t>across nearly every item on the survey related to these issues.”</w:t>
      </w:r>
    </w:p>
    <w:p w14:paraId="4DCAAB7F" w14:textId="77777777" w:rsidR="00EF0E62" w:rsidRDefault="00EF0E62" w:rsidP="00EF0E62">
      <w:pPr>
        <w:pStyle w:val="Heading4"/>
      </w:pPr>
      <w:r>
        <w:t xml:space="preserve">2. Turn- Hate speech makes people less likely to speak out and check state action </w:t>
      </w:r>
    </w:p>
    <w:p w14:paraId="7321FAD4" w14:textId="77777777" w:rsidR="00295471" w:rsidRPr="005254D5" w:rsidRDefault="00295471" w:rsidP="00295471">
      <w:pPr>
        <w:pStyle w:val="Heading4"/>
      </w:pPr>
      <w:r>
        <w:t>Hate speech is constitutionally protected- the aff restricts it</w:t>
      </w:r>
    </w:p>
    <w:p w14:paraId="79A09318" w14:textId="77777777" w:rsidR="00295471" w:rsidRPr="005254D5" w:rsidRDefault="00295471" w:rsidP="00295471">
      <w:pPr>
        <w:rPr>
          <w:rStyle w:val="Style13ptBold"/>
        </w:rPr>
      </w:pPr>
      <w:r w:rsidRPr="001446B6">
        <w:rPr>
          <w:b/>
        </w:rPr>
        <w:t>Moore 16</w:t>
      </w:r>
      <w:r>
        <w:rPr>
          <w:rStyle w:val="Style13ptBold"/>
        </w:rPr>
        <w:t xml:space="preserve"> [</w:t>
      </w:r>
      <w:r w:rsidRPr="005254D5">
        <w:rPr>
          <w:rStyle w:val="Style13ptBold"/>
        </w:rPr>
        <w:t>Social Studies Research and Practice www.socstrp.org  Volume 11 Number 1 112 Spring 2016  You Cannot Say That in American Schools: Attacks on the First Amendment James R. Moore Cleveland State University</w:t>
      </w:r>
      <w:r>
        <w:rPr>
          <w:rStyle w:val="Style13ptBold"/>
        </w:rPr>
        <w:t>]</w:t>
      </w:r>
    </w:p>
    <w:p w14:paraId="2037F821" w14:textId="77777777" w:rsidR="00295471" w:rsidRPr="00576B4E" w:rsidRDefault="00295471" w:rsidP="00295471">
      <w:pPr>
        <w:rPr>
          <w:sz w:val="16"/>
          <w:szCs w:val="22"/>
        </w:rPr>
      </w:pPr>
      <w:r w:rsidRPr="00576B4E">
        <w:rPr>
          <w:rStyle w:val="StyleUnderline"/>
          <w:b/>
          <w:sz w:val="16"/>
          <w:szCs w:val="22"/>
          <w:u w:val="none"/>
        </w:rPr>
        <w:t>The first amendment</w:t>
      </w:r>
      <w:r w:rsidRPr="00576B4E">
        <w:rPr>
          <w:sz w:val="16"/>
          <w:szCs w:val="22"/>
        </w:rPr>
        <w:t xml:space="preserve">, a crucial component of American constitutional law, </w:t>
      </w:r>
      <w:r w:rsidRPr="00576B4E">
        <w:rPr>
          <w:rStyle w:val="StyleUnderline"/>
          <w:b/>
          <w:sz w:val="16"/>
          <w:szCs w:val="22"/>
          <w:u w:val="none"/>
        </w:rPr>
        <w:t>is under attack from</w:t>
      </w:r>
      <w:r w:rsidRPr="00576B4E">
        <w:rPr>
          <w:rStyle w:val="StyleUnderline"/>
          <w:szCs w:val="22"/>
        </w:rPr>
        <w:t xml:space="preserve"> various </w:t>
      </w:r>
      <w:r w:rsidRPr="00576B4E">
        <w:rPr>
          <w:rStyle w:val="StyleUnderline"/>
          <w:b/>
          <w:sz w:val="16"/>
          <w:szCs w:val="22"/>
          <w:u w:val="none"/>
        </w:rPr>
        <w:t>groups</w:t>
      </w:r>
      <w:r w:rsidRPr="00576B4E">
        <w:rPr>
          <w:rStyle w:val="StyleUnderline"/>
          <w:szCs w:val="22"/>
        </w:rPr>
        <w:t xml:space="preserve"> </w:t>
      </w:r>
      <w:r w:rsidRPr="00576B4E">
        <w:rPr>
          <w:rStyle w:val="StyleUnderline"/>
          <w:b/>
          <w:sz w:val="16"/>
          <w:szCs w:val="22"/>
          <w:u w:val="none"/>
        </w:rPr>
        <w:t>advocating for censorship in universities</w:t>
      </w:r>
      <w:r w:rsidRPr="00576B4E">
        <w:rPr>
          <w:sz w:val="16"/>
          <w:szCs w:val="22"/>
        </w:rPr>
        <w:t xml:space="preserve"> and public schools. The </w:t>
      </w:r>
      <w:r w:rsidRPr="00576B4E">
        <w:rPr>
          <w:rStyle w:val="StyleUnderline"/>
          <w:highlight w:val="green"/>
        </w:rPr>
        <w:t>censors assert</w:t>
      </w:r>
      <w:r w:rsidRPr="00576B4E">
        <w:rPr>
          <w:sz w:val="16"/>
          <w:szCs w:val="22"/>
        </w:rPr>
        <w:t xml:space="preserve"> </w:t>
      </w:r>
      <w:r w:rsidRPr="00576B4E">
        <w:rPr>
          <w:rStyle w:val="StyleUnderline"/>
        </w:rPr>
        <w:t>that restr</w:t>
      </w:r>
      <w:r w:rsidRPr="00576B4E">
        <w:rPr>
          <w:rStyle w:val="StyleUnderline"/>
          <w:highlight w:val="green"/>
        </w:rPr>
        <w:t>i</w:t>
      </w:r>
      <w:r w:rsidRPr="00576B4E">
        <w:rPr>
          <w:rStyle w:val="StyleUnderline"/>
        </w:rPr>
        <w:t xml:space="preserve">ctive speech </w:t>
      </w:r>
      <w:r w:rsidRPr="00576B4E">
        <w:rPr>
          <w:rStyle w:val="StyleUnderline"/>
          <w:highlight w:val="green"/>
        </w:rPr>
        <w:t>codes prevent</w:t>
      </w:r>
      <w:r w:rsidRPr="00576B4E">
        <w:rPr>
          <w:sz w:val="16"/>
          <w:szCs w:val="22"/>
        </w:rPr>
        <w:t xml:space="preserve">ing </w:t>
      </w:r>
      <w:r w:rsidRPr="00576B4E">
        <w:rPr>
          <w:rStyle w:val="StyleUnderline"/>
          <w:highlight w:val="green"/>
        </w:rPr>
        <w:t>anyone from engaging in</w:t>
      </w:r>
      <w:r w:rsidRPr="00576B4E">
        <w:rPr>
          <w:sz w:val="16"/>
          <w:szCs w:val="22"/>
        </w:rPr>
        <w:t xml:space="preserve"> any </w:t>
      </w:r>
      <w:r w:rsidRPr="00576B4E">
        <w:rPr>
          <w:rStyle w:val="StyleUnderline"/>
          <w:highlight w:val="green"/>
        </w:rPr>
        <w:t>expression</w:t>
      </w:r>
      <w:r w:rsidRPr="00576B4E">
        <w:rPr>
          <w:sz w:val="16"/>
          <w:szCs w:val="22"/>
          <w:highlight w:val="green"/>
        </w:rPr>
        <w:t xml:space="preserve"> </w:t>
      </w:r>
      <w:r w:rsidRPr="00576B4E">
        <w:rPr>
          <w:rStyle w:val="StyleUnderline"/>
          <w:highlight w:val="green"/>
        </w:rPr>
        <w:t xml:space="preserve">deemed hateful, </w:t>
      </w:r>
      <w:r w:rsidRPr="00576B4E">
        <w:rPr>
          <w:rStyle w:val="StyleUnderline"/>
        </w:rPr>
        <w:t>offensive, defamatory, insulting</w:t>
      </w:r>
      <w:r w:rsidRPr="00576B4E">
        <w:rPr>
          <w:rStyle w:val="StyleUnderline"/>
          <w:highlight w:val="green"/>
        </w:rPr>
        <w:t xml:space="preserve">, </w:t>
      </w:r>
      <w:r w:rsidRPr="00576B4E">
        <w:rPr>
          <w:rStyle w:val="StyleUnderline"/>
        </w:rPr>
        <w:t>or critical of sacred religious or political beliefs and values are necessary in a multicultural society</w:t>
      </w:r>
      <w:r w:rsidRPr="00576B4E">
        <w:rPr>
          <w:sz w:val="16"/>
          <w:szCs w:val="22"/>
        </w:rPr>
        <w:t xml:space="preserve">. These speech codes restrict critical comments about race, religion, gender, sexual orientation, physical characteristics, and other traits in the name of tolerance, sensitivity, and respect. </w:t>
      </w:r>
      <w:r w:rsidRPr="00576B4E">
        <w:rPr>
          <w:rStyle w:val="StyleUnderline"/>
          <w:szCs w:val="22"/>
        </w:rPr>
        <w:t xml:space="preserve">Many </w:t>
      </w:r>
      <w:r w:rsidRPr="00576B4E">
        <w:rPr>
          <w:rStyle w:val="StyleUnderline"/>
          <w:b/>
          <w:szCs w:val="22"/>
          <w:highlight w:val="green"/>
        </w:rPr>
        <w:t>hate speech codes are a violation of the first amendment</w:t>
      </w:r>
      <w:r w:rsidRPr="00576B4E">
        <w:rPr>
          <w:rStyle w:val="StyleUnderline"/>
          <w:szCs w:val="22"/>
          <w:highlight w:val="green"/>
        </w:rPr>
        <w:t xml:space="preserve"> </w:t>
      </w:r>
      <w:r w:rsidRPr="00576B4E">
        <w:rPr>
          <w:rStyle w:val="StyleUnderline"/>
          <w:b/>
          <w:szCs w:val="22"/>
          <w:highlight w:val="green"/>
        </w:rPr>
        <w:t>and have been struck down</w:t>
      </w:r>
      <w:r w:rsidRPr="00576B4E">
        <w:rPr>
          <w:rStyle w:val="StyleUnderline"/>
          <w:szCs w:val="22"/>
          <w:highlight w:val="green"/>
        </w:rPr>
        <w:t xml:space="preserve"> </w:t>
      </w:r>
      <w:r w:rsidRPr="00576B4E">
        <w:rPr>
          <w:rStyle w:val="StyleUnderline"/>
          <w:b/>
          <w:szCs w:val="22"/>
          <w:highlight w:val="green"/>
        </w:rPr>
        <w:t>by</w:t>
      </w:r>
      <w:r w:rsidRPr="00576B4E">
        <w:rPr>
          <w:rStyle w:val="StyleUnderline"/>
          <w:szCs w:val="22"/>
          <w:highlight w:val="green"/>
        </w:rPr>
        <w:t xml:space="preserve"> </w:t>
      </w:r>
      <w:r w:rsidRPr="00576B4E">
        <w:rPr>
          <w:rStyle w:val="StyleUnderline"/>
          <w:szCs w:val="22"/>
        </w:rPr>
        <w:t xml:space="preserve">federal and state </w:t>
      </w:r>
      <w:r w:rsidRPr="00576B4E">
        <w:rPr>
          <w:rStyle w:val="StyleUnderline"/>
          <w:b/>
          <w:szCs w:val="22"/>
          <w:highlight w:val="green"/>
        </w:rPr>
        <w:t>courts</w:t>
      </w:r>
      <w:r w:rsidRPr="00576B4E">
        <w:rPr>
          <w:rStyle w:val="StyleUnderline"/>
          <w:szCs w:val="22"/>
          <w:highlight w:val="green"/>
        </w:rPr>
        <w:t xml:space="preserve">. </w:t>
      </w:r>
      <w:r w:rsidRPr="00576B4E">
        <w:rPr>
          <w:rStyle w:val="StyleUnderline"/>
          <w:b/>
          <w:szCs w:val="22"/>
        </w:rPr>
        <w:t>They persist</w:t>
      </w:r>
      <w:r w:rsidRPr="00576B4E">
        <w:rPr>
          <w:rStyle w:val="StyleUnderline"/>
          <w:szCs w:val="22"/>
        </w:rPr>
        <w:t xml:space="preserve"> in jurisdictions where they have been ruled unconstitutional</w:t>
      </w:r>
      <w:r w:rsidRPr="00576B4E">
        <w:rPr>
          <w:rStyle w:val="StyleUnderline"/>
          <w:szCs w:val="22"/>
          <w:highlight w:val="green"/>
        </w:rPr>
        <w:t>;</w:t>
      </w:r>
      <w:r w:rsidRPr="00576B4E">
        <w:rPr>
          <w:rStyle w:val="StyleUnderline"/>
          <w:szCs w:val="22"/>
        </w:rPr>
        <w:t xml:space="preserve"> </w:t>
      </w:r>
      <w:r w:rsidRPr="00576B4E">
        <w:rPr>
          <w:rStyle w:val="StyleUnderline"/>
          <w:b/>
          <w:szCs w:val="22"/>
          <w:highlight w:val="green"/>
        </w:rPr>
        <w:t>most</w:t>
      </w:r>
      <w:r w:rsidRPr="00576B4E">
        <w:rPr>
          <w:rStyle w:val="StyleUnderline"/>
          <w:szCs w:val="22"/>
          <w:highlight w:val="green"/>
        </w:rPr>
        <w:t xml:space="preserve"> universities and </w:t>
      </w:r>
      <w:r w:rsidRPr="00576B4E">
        <w:rPr>
          <w:rStyle w:val="StyleUnderline"/>
          <w:b/>
          <w:szCs w:val="22"/>
          <w:highlight w:val="green"/>
        </w:rPr>
        <w:t>public schools have speech</w:t>
      </w:r>
      <w:r w:rsidRPr="00576B4E">
        <w:rPr>
          <w:rStyle w:val="StyleUnderline"/>
          <w:szCs w:val="22"/>
          <w:highlight w:val="green"/>
        </w:rPr>
        <w:t xml:space="preserve"> </w:t>
      </w:r>
      <w:r w:rsidRPr="00576B4E">
        <w:rPr>
          <w:rStyle w:val="StyleUnderline"/>
          <w:b/>
          <w:szCs w:val="22"/>
          <w:highlight w:val="green"/>
        </w:rPr>
        <w:t>codes</w:t>
      </w:r>
      <w:r w:rsidRPr="00576B4E">
        <w:rPr>
          <w:sz w:val="16"/>
          <w:szCs w:val="22"/>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576B4E">
        <w:rPr>
          <w:rStyle w:val="StyleUnderline"/>
          <w:szCs w:val="22"/>
        </w:rPr>
        <w:t>). The Foundation for Individual Rights in Education (2013) found “</w:t>
      </w:r>
      <w:r w:rsidRPr="00576B4E">
        <w:rPr>
          <w:rStyle w:val="StyleUnderline"/>
          <w:b/>
          <w:szCs w:val="22"/>
          <w:highlight w:val="green"/>
        </w:rPr>
        <w:t>62% of universities</w:t>
      </w:r>
      <w:r w:rsidRPr="00576B4E">
        <w:rPr>
          <w:sz w:val="16"/>
          <w:szCs w:val="22"/>
          <w:highlight w:val="green"/>
        </w:rPr>
        <w:t xml:space="preserve"> </w:t>
      </w:r>
      <w:r w:rsidRPr="00576B4E">
        <w:rPr>
          <w:sz w:val="16"/>
          <w:szCs w:val="22"/>
        </w:rPr>
        <w:t xml:space="preserve">(254 out of 409 universities in the survey) </w:t>
      </w:r>
      <w:r w:rsidRPr="00576B4E">
        <w:rPr>
          <w:rStyle w:val="StyleUnderline"/>
          <w:b/>
          <w:szCs w:val="22"/>
          <w:highlight w:val="green"/>
        </w:rPr>
        <w:t>maintain</w:t>
      </w:r>
      <w:r w:rsidRPr="00576B4E">
        <w:rPr>
          <w:rStyle w:val="StyleUnderline"/>
          <w:szCs w:val="22"/>
          <w:highlight w:val="green"/>
        </w:rPr>
        <w:t xml:space="preserve"> </w:t>
      </w:r>
      <w:r w:rsidRPr="00576B4E">
        <w:rPr>
          <w:rStyle w:val="StyleUnderline"/>
          <w:szCs w:val="22"/>
        </w:rPr>
        <w:t xml:space="preserve">severely </w:t>
      </w:r>
      <w:r w:rsidRPr="00576B4E">
        <w:rPr>
          <w:rStyle w:val="StyleUnderline"/>
          <w:b/>
          <w:szCs w:val="22"/>
          <w:highlight w:val="green"/>
        </w:rPr>
        <w:t>restrictive</w:t>
      </w:r>
      <w:r w:rsidRPr="00576B4E">
        <w:rPr>
          <w:rStyle w:val="StyleUnderline"/>
          <w:szCs w:val="22"/>
          <w:highlight w:val="green"/>
        </w:rPr>
        <w:t xml:space="preserve"> </w:t>
      </w:r>
      <w:r w:rsidRPr="00576B4E">
        <w:rPr>
          <w:rStyle w:val="StyleUnderline"/>
          <w:b/>
          <w:szCs w:val="22"/>
        </w:rPr>
        <w:t xml:space="preserve">red-light </w:t>
      </w:r>
      <w:r w:rsidRPr="00576B4E">
        <w:rPr>
          <w:rStyle w:val="StyleUnderline"/>
          <w:b/>
          <w:szCs w:val="22"/>
          <w:highlight w:val="green"/>
        </w:rPr>
        <w:t>speech codes</w:t>
      </w:r>
      <w:r w:rsidRPr="00576B4E">
        <w:rPr>
          <w:rStyle w:val="StyleUnderline"/>
          <w:szCs w:val="22"/>
          <w:highlight w:val="green"/>
        </w:rPr>
        <w:t xml:space="preserve"> </w:t>
      </w:r>
      <w:r w:rsidRPr="00576B4E">
        <w:rPr>
          <w:rStyle w:val="StyleUnderline"/>
          <w:szCs w:val="22"/>
        </w:rPr>
        <w:t xml:space="preserve">– </w:t>
      </w:r>
      <w:r w:rsidRPr="00576B4E">
        <w:rPr>
          <w:rStyle w:val="StyleUnderline"/>
          <w:b/>
          <w:szCs w:val="22"/>
        </w:rPr>
        <w:t>policies that</w:t>
      </w:r>
      <w:r w:rsidRPr="00576B4E">
        <w:rPr>
          <w:rStyle w:val="StyleUnderline"/>
          <w:szCs w:val="22"/>
        </w:rPr>
        <w:t xml:space="preserve"> clearly and </w:t>
      </w:r>
      <w:r w:rsidRPr="00576B4E">
        <w:rPr>
          <w:rStyle w:val="StyleUnderline"/>
          <w:b/>
          <w:szCs w:val="22"/>
        </w:rPr>
        <w:t>substantially prohibit protected speech</w:t>
      </w:r>
      <w:r w:rsidRPr="00576B4E">
        <w:rPr>
          <w:sz w:val="16"/>
          <w:szCs w:val="22"/>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576B4E">
        <w:rPr>
          <w:rStyle w:val="StyleUnderline"/>
          <w:b/>
          <w:szCs w:val="22"/>
        </w:rPr>
        <w:t>speech codes</w:t>
      </w:r>
      <w:r w:rsidRPr="00576B4E">
        <w:rPr>
          <w:rStyle w:val="StyleUnderline"/>
          <w:szCs w:val="22"/>
        </w:rPr>
        <w:t>, thus</w:t>
      </w:r>
      <w:r w:rsidRPr="00576B4E">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576B4E">
        <w:rPr>
          <w:rStyle w:val="StyleUnderline"/>
          <w:b/>
          <w:szCs w:val="22"/>
        </w:rPr>
        <w:t>are</w:t>
      </w:r>
      <w:r w:rsidRPr="00576B4E">
        <w:rPr>
          <w:rStyle w:val="StyleUnderline"/>
          <w:szCs w:val="22"/>
        </w:rPr>
        <w:t xml:space="preserve"> often, albeit well-intended, </w:t>
      </w:r>
      <w:r w:rsidRPr="00576B4E">
        <w:rPr>
          <w:rStyle w:val="StyleUnderline"/>
          <w:b/>
          <w:szCs w:val="22"/>
        </w:rPr>
        <w:t>violations of the First Amendment</w:t>
      </w:r>
      <w:r w:rsidRPr="00576B4E">
        <w:rPr>
          <w:sz w:val="16"/>
          <w:szCs w:val="22"/>
        </w:rPr>
        <w:t xml:space="preserve"> (Foundation for Individual Rights in Education; Haynes, 2013; </w:t>
      </w:r>
      <w:r w:rsidRPr="00576B4E">
        <w:rPr>
          <w:i/>
          <w:iCs/>
          <w:sz w:val="16"/>
          <w:szCs w:val="22"/>
        </w:rPr>
        <w:t>Saxe V. State College Area School District</w:t>
      </w:r>
      <w:r w:rsidRPr="00576B4E">
        <w:rPr>
          <w:sz w:val="16"/>
          <w:szCs w:val="22"/>
        </w:rPr>
        <w:t>, 2001).</w:t>
      </w:r>
    </w:p>
    <w:p w14:paraId="1E36DFEF" w14:textId="77777777" w:rsidR="00EF0E62" w:rsidRPr="001A6B2C" w:rsidRDefault="00EF0E62" w:rsidP="00EF0E62">
      <w:pPr>
        <w:pStyle w:val="Heading4"/>
      </w:pPr>
      <w:r w:rsidRPr="001A6B2C">
        <w:t>Removing restrictions on free speech allows hate speech – hate speech IS free speech</w:t>
      </w:r>
    </w:p>
    <w:p w14:paraId="3A39946A" w14:textId="77777777" w:rsidR="00EF0E62" w:rsidRPr="001446B6" w:rsidRDefault="00EF0E62" w:rsidP="00EF0E62">
      <w:r w:rsidRPr="001446B6">
        <w:rPr>
          <w:b/>
        </w:rPr>
        <w:t>Volokh 15</w:t>
      </w:r>
      <w:r w:rsidRPr="001446B6">
        <w:t xml:space="preserve"> </w:t>
      </w:r>
      <w:r w:rsidRPr="001446B6">
        <w:rPr>
          <w:rStyle w:val="Style13ptBold"/>
        </w:rPr>
        <w:t xml:space="preserve">Eugene Volokh,No, There’s No “hate Speech” Exception to the First Amendment, The Washington Post, 5/7/15, </w:t>
      </w:r>
      <w:hyperlink r:id="rId11" w:history="1">
        <w:r w:rsidRPr="001446B6">
          <w:rPr>
            <w:rStyle w:val="Style13ptBold"/>
          </w:rPr>
          <w:t>https://www.washingtonpost.com/news/volokh-conspiracy/wp/2015/05/07/no-theres-no-hate-speech-exception-to-the-first-amendment/?utm_term=.05cfdd01dea4</w:t>
        </w:r>
      </w:hyperlink>
      <w:r w:rsidRPr="001446B6">
        <w:rPr>
          <w:rStyle w:val="Style13ptBold"/>
        </w:rPr>
        <w:t xml:space="preserve"> //</w:t>
      </w:r>
      <w:r w:rsidRPr="001446B6">
        <w:t xml:space="preserve"> </w:t>
      </w:r>
    </w:p>
    <w:p w14:paraId="4DFF7003" w14:textId="77777777" w:rsidR="00EF0E62" w:rsidRPr="00576B4E" w:rsidRDefault="00EF0E62" w:rsidP="00EF0E62">
      <w:pPr>
        <w:rPr>
          <w:sz w:val="16"/>
          <w:szCs w:val="22"/>
        </w:rPr>
      </w:pPr>
      <w:r w:rsidRPr="00576B4E">
        <w:rPr>
          <w:rStyle w:val="StyleUnderline"/>
          <w:szCs w:val="22"/>
        </w:rPr>
        <w:t>I keep hearing about a supposed “hate speech” exception to the First Amendment, or statements such as, “This isn’t free speech, it’s hate speech,”</w:t>
      </w:r>
      <w:r w:rsidRPr="00576B4E">
        <w:rPr>
          <w:sz w:val="16"/>
          <w:szCs w:val="22"/>
        </w:rPr>
        <w:t xml:space="preserve"> or “When does free speech stop and hate speech begin?” But </w:t>
      </w:r>
      <w:r w:rsidRPr="00576B4E">
        <w:rPr>
          <w:rStyle w:val="StyleUnderline"/>
          <w:szCs w:val="22"/>
          <w:highlight w:val="green"/>
        </w:rPr>
        <w:t>there is no hate speech exception to the First Amendment</w:t>
      </w:r>
      <w:r w:rsidRPr="00576B4E">
        <w:rPr>
          <w:rStyle w:val="StyleUnderline"/>
          <w:szCs w:val="22"/>
        </w:rPr>
        <w:t>.</w:t>
      </w:r>
      <w:r w:rsidRPr="00576B4E">
        <w:rPr>
          <w:sz w:val="16"/>
          <w:szCs w:val="22"/>
        </w:rPr>
        <w:t xml:space="preserve"> </w:t>
      </w:r>
      <w:r w:rsidRPr="00576B4E">
        <w:rPr>
          <w:rStyle w:val="StyleUnderline"/>
          <w:szCs w:val="22"/>
          <w:highlight w:val="green"/>
        </w:rPr>
        <w:t>Hateful ideas</w:t>
      </w:r>
      <w:r w:rsidRPr="00576B4E">
        <w:rPr>
          <w:rStyle w:val="StyleUnderline"/>
          <w:szCs w:val="22"/>
        </w:rPr>
        <w:t xml:space="preserve"> (whatever exactly that might mean) </w:t>
      </w:r>
      <w:r w:rsidRPr="00576B4E">
        <w:rPr>
          <w:rStyle w:val="StyleUnderline"/>
          <w:szCs w:val="22"/>
          <w:highlight w:val="green"/>
        </w:rPr>
        <w:t>are</w:t>
      </w:r>
      <w:r w:rsidRPr="00576B4E">
        <w:rPr>
          <w:rStyle w:val="StyleUnderline"/>
          <w:szCs w:val="22"/>
        </w:rPr>
        <w:t xml:space="preserve"> just as </w:t>
      </w:r>
      <w:r w:rsidRPr="00576B4E">
        <w:rPr>
          <w:rStyle w:val="StyleUnderline"/>
          <w:szCs w:val="22"/>
          <w:highlight w:val="green"/>
        </w:rPr>
        <w:t>protected under the First Amendment</w:t>
      </w:r>
      <w:r w:rsidRPr="00576B4E">
        <w:rPr>
          <w:rStyle w:val="StyleUnderline"/>
          <w:szCs w:val="22"/>
        </w:rPr>
        <w:t xml:space="preserve"> as other ideas</w:t>
      </w:r>
      <w:r w:rsidRPr="00467D26">
        <w:rPr>
          <w:rStyle w:val="StyleUnderline"/>
          <w:szCs w:val="22"/>
        </w:rPr>
        <w:t>. One is as free to condemn Islam — or Muslims, or Jews, or blacks, or whites, or illegal aliens, or native-born citizens — as one is to condemn</w:t>
      </w:r>
      <w:r w:rsidRPr="00467D26">
        <w:rPr>
          <w:sz w:val="16"/>
          <w:szCs w:val="22"/>
        </w:rPr>
        <w:t xml:space="preserve"> capitalism or Socialism or </w:t>
      </w:r>
      <w:r w:rsidRPr="00467D26">
        <w:rPr>
          <w:rStyle w:val="StyleUnderline"/>
          <w:szCs w:val="22"/>
        </w:rPr>
        <w:t>Democrats or Republicans.</w:t>
      </w:r>
      <w:r w:rsidRPr="00467D26">
        <w:rPr>
          <w:sz w:val="16"/>
          <w:szCs w:val="22"/>
        </w:rPr>
        <w:t xml:space="preserve"> To be sure, </w:t>
      </w:r>
      <w:r w:rsidRPr="00467D26">
        <w:rPr>
          <w:rStyle w:val="StyleUnderline"/>
          <w:szCs w:val="22"/>
        </w:rPr>
        <w:t>there are some kinds of speech that are unprotected by the First Amendment. But those narrow</w:t>
      </w:r>
      <w:r w:rsidRPr="00576B4E">
        <w:rPr>
          <w:rStyle w:val="StyleUnderline"/>
          <w:szCs w:val="22"/>
        </w:rPr>
        <w:t xml:space="preserve"> exceptions have nothing to do with “hate speech”</w:t>
      </w:r>
      <w:r w:rsidRPr="00576B4E">
        <w:rPr>
          <w:sz w:val="16"/>
          <w:szCs w:val="22"/>
        </w:rPr>
        <w:t xml:space="preserve"> in any conventionally used sense of the term. For instance, </w:t>
      </w:r>
      <w:r w:rsidRPr="00576B4E">
        <w:rPr>
          <w:rStyle w:val="StyleUnderline"/>
          <w:szCs w:val="22"/>
          <w:highlight w:val="green"/>
        </w:rPr>
        <w:t>there is an exception for “fighting words”</w:t>
      </w:r>
      <w:r w:rsidRPr="00576B4E">
        <w:rPr>
          <w:rStyle w:val="StyleUnderline"/>
          <w:szCs w:val="22"/>
        </w:rPr>
        <w:t xml:space="preserve"> — face-to-face personal insult</w:t>
      </w:r>
      <w:r w:rsidRPr="00576B4E">
        <w:rPr>
          <w:sz w:val="16"/>
          <w:szCs w:val="22"/>
        </w:rPr>
        <w:t xml:space="preserve">s addressed to a specific person, of the sort that are likely to start an immediate fight. </w:t>
      </w:r>
      <w:r w:rsidRPr="00576B4E">
        <w:rPr>
          <w:b/>
          <w:szCs w:val="22"/>
          <w:highlight w:val="green"/>
          <w:u w:val="single"/>
        </w:rPr>
        <w:t>But</w:t>
      </w:r>
      <w:r w:rsidRPr="00576B4E">
        <w:rPr>
          <w:rStyle w:val="StyleUnderline"/>
          <w:szCs w:val="22"/>
          <w:highlight w:val="green"/>
        </w:rPr>
        <w:t xml:space="preserve"> this</w:t>
      </w:r>
      <w:r w:rsidRPr="00576B4E">
        <w:rPr>
          <w:rStyle w:val="StyleUnderline"/>
          <w:szCs w:val="22"/>
        </w:rPr>
        <w:t xml:space="preserve"> exception </w:t>
      </w:r>
      <w:r w:rsidRPr="00576B4E">
        <w:rPr>
          <w:rStyle w:val="StyleUnderline"/>
          <w:szCs w:val="22"/>
          <w:highlight w:val="green"/>
        </w:rPr>
        <w:t xml:space="preserve">isn’t limited to </w:t>
      </w:r>
      <w:r w:rsidRPr="00576B4E">
        <w:rPr>
          <w:rStyle w:val="StyleUnderline"/>
          <w:szCs w:val="22"/>
        </w:rPr>
        <w:t xml:space="preserve">racial or religious insults, nor does it cover all racially or religiously </w:t>
      </w:r>
      <w:r w:rsidRPr="00576B4E">
        <w:rPr>
          <w:rStyle w:val="StyleUnderline"/>
          <w:szCs w:val="22"/>
          <w:highlight w:val="green"/>
        </w:rPr>
        <w:t>offensive statements</w:t>
      </w:r>
      <w:r w:rsidRPr="00576B4E">
        <w:rPr>
          <w:rStyle w:val="StyleUnderline"/>
          <w:szCs w:val="22"/>
        </w:rPr>
        <w:t>.</w:t>
      </w:r>
      <w:r w:rsidRPr="00576B4E">
        <w:rPr>
          <w:sz w:val="16"/>
          <w:szCs w:val="22"/>
        </w:rPr>
        <w:t xml:space="preserve"> Indeed, </w:t>
      </w:r>
      <w:r w:rsidRPr="00576B4E">
        <w:rPr>
          <w:rStyle w:val="StyleUnderline"/>
          <w:szCs w:val="22"/>
        </w:rPr>
        <w:t xml:space="preserve">when the City of St. Paul tried to specifically punish bigoted fighting words, </w:t>
      </w:r>
      <w:r w:rsidRPr="00576B4E">
        <w:rPr>
          <w:rStyle w:val="StyleUnderline"/>
          <w:szCs w:val="22"/>
          <w:highlight w:val="green"/>
        </w:rPr>
        <w:t xml:space="preserve">the Supreme Court held </w:t>
      </w:r>
      <w:r w:rsidRPr="00576B4E">
        <w:rPr>
          <w:rStyle w:val="StyleUnderline"/>
          <w:szCs w:val="22"/>
        </w:rPr>
        <w:t>that this selective prohibition was unconstitutional</w:t>
      </w:r>
      <w:r w:rsidRPr="00576B4E">
        <w:rPr>
          <w:sz w:val="16"/>
          <w:szCs w:val="22"/>
        </w:rPr>
        <w:t xml:space="preserve"> (R.A.V. v. City of St. Paul (1992)), even though a broad ban on all fighting words would indeed be permissible. (And, notwithstanding CNN anchor Chris Cuomo’s </w:t>
      </w:r>
      <w:hyperlink r:id="rId12" w:history="1">
        <w:r w:rsidRPr="00576B4E">
          <w:rPr>
            <w:sz w:val="16"/>
            <w:szCs w:val="22"/>
          </w:rPr>
          <w:t>Tweet</w:t>
        </w:r>
      </w:hyperlink>
      <w:r w:rsidRPr="00576B4E">
        <w:rPr>
          <w:sz w:val="16"/>
          <w:szCs w:val="22"/>
        </w:rPr>
        <w:t xml:space="preserve"> that “hate speech is excluded from protection,” and his later claims that by “hate speech” he means “fighting words,” </w:t>
      </w:r>
      <w:r w:rsidRPr="00576B4E">
        <w:rPr>
          <w:rStyle w:val="StyleUnderline"/>
          <w:szCs w:val="22"/>
        </w:rPr>
        <w:t>the fighting words exception is not generally labeled a “hate speech” exception, and isn’t coextensive with any established definition of “hate speech”</w:t>
      </w:r>
      <w:r w:rsidRPr="00576B4E">
        <w:rPr>
          <w:sz w:val="16"/>
          <w:szCs w:val="22"/>
        </w:rPr>
        <w:t xml:space="preserve"> that I know of.) </w:t>
      </w:r>
    </w:p>
    <w:p w14:paraId="5B790432" w14:textId="77777777" w:rsidR="00EF0E62" w:rsidRPr="001A6B2C" w:rsidRDefault="00EF0E62" w:rsidP="00EF0E62">
      <w:pPr>
        <w:pStyle w:val="Heading4"/>
      </w:pPr>
      <w:r w:rsidRPr="001A6B2C">
        <w:t xml:space="preserve">Speech codes are good– they </w:t>
      </w:r>
      <w:r>
        <w:t>diminish</w:t>
      </w:r>
      <w:r w:rsidRPr="001A6B2C">
        <w:t xml:space="preserve"> </w:t>
      </w:r>
      <w:r>
        <w:t xml:space="preserve">right-wing movements and form coalitions of targeted groups. </w:t>
      </w:r>
    </w:p>
    <w:p w14:paraId="4CA2DB96" w14:textId="77777777" w:rsidR="00EF0E62" w:rsidRPr="001A6B2C" w:rsidRDefault="00EF0E62" w:rsidP="00EF0E62">
      <w:pPr>
        <w:rPr>
          <w:rStyle w:val="Style13ptBold"/>
          <w:b w:val="0"/>
        </w:rPr>
      </w:pPr>
      <w:r w:rsidRPr="004D454F">
        <w:rPr>
          <w:b/>
        </w:rPr>
        <w:t>Parekh 12</w:t>
      </w:r>
      <w:r>
        <w:rPr>
          <w:rStyle w:val="Style13ptBold"/>
          <w:b w:val="0"/>
        </w:rPr>
        <w:t xml:space="preserve"> [</w:t>
      </w:r>
      <w:r w:rsidRPr="001A6B2C">
        <w:rPr>
          <w:rStyle w:val="Style13ptBold"/>
          <w:b w:val="0"/>
        </w:rPr>
        <w:t xml:space="preserve">Parekh, Bhikhu (2012) ‘Is There a Case for Banning Hate Speech?’, in Herz, M. and Molnar, P. (eds.) The Content and Context of Hate Speech: Rethinking Regulation and Responses. Cambridge: Cambridge University Press, pp. 37–56. </w:t>
      </w:r>
      <w:r>
        <w:rPr>
          <w:rStyle w:val="Style13ptBold"/>
          <w:b w:val="0"/>
        </w:rPr>
        <w:t>]</w:t>
      </w:r>
    </w:p>
    <w:p w14:paraId="1ECEF923" w14:textId="77777777" w:rsidR="00EF0E62" w:rsidRPr="001A6B2C" w:rsidRDefault="00EF0E62" w:rsidP="00EF0E62">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 xml:space="preserve">It also alienates them from the wider society, even makes them more detennined. and helps them recruit those attracted by the allure of forbidden fruit. This is an important argument and its force should not be underestimated. How- eyer, it has its limits. </w:t>
      </w:r>
      <w:r w:rsidRPr="001A6B2C">
        <w:rPr>
          <w:rStyle w:val="StyleUnderline"/>
          <w:highlight w:val="green"/>
        </w:rPr>
        <w:t xml:space="preserve">A ban on hate speech </w:t>
      </w:r>
      <w:r w:rsidRPr="001A6B2C">
        <w:rPr>
          <w:rStyle w:val="StyleUnderline"/>
        </w:rPr>
        <w:t xml:space="preserve">might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also </w:t>
      </w:r>
      <w:r w:rsidRPr="004D454F">
        <w:rPr>
          <w:rStyle w:val="StyleUnderline"/>
          <w:highlight w:val="green"/>
        </w:rPr>
        <w:t>persuades</w:t>
      </w:r>
      <w:r w:rsidRPr="004D454F">
        <w:rPr>
          <w:rStyle w:val="StyleUnderline"/>
        </w:rPr>
        <w:t xml:space="preserve"> </w:t>
      </w:r>
      <w:r w:rsidRPr="001A6B2C">
        <w:rPr>
          <w:rStyle w:val="StyleUnderline"/>
        </w:rPr>
        <w:t xml:space="preserve">their </w:t>
      </w:r>
      <w:r w:rsidRPr="001A6B2C">
        <w:rPr>
          <w:rStyle w:val="StyleUnderline"/>
          <w:highlight w:val="green"/>
        </w:rPr>
        <w:t xml:space="preserve">moderate </w:t>
      </w:r>
      <w:r w:rsidRPr="001A6B2C">
        <w:rPr>
          <w:rStyle w:val="StyleUnderline"/>
        </w:rPr>
        <w:t xml:space="preserve">and law-abiding </w:t>
      </w:r>
      <w:r w:rsidRPr="001A6B2C">
        <w:rPr>
          <w:rStyle w:val="StyleUnderline"/>
          <w:highlight w:val="green"/>
        </w:rPr>
        <w:t xml:space="preserve">members to dissociate </w:t>
      </w:r>
      <w:r w:rsidRPr="004D454F">
        <w:rPr>
          <w:rStyle w:val="StyleUnderline"/>
        </w:rPr>
        <w:t>them- selves from these groups.</w:t>
      </w:r>
      <w:r w:rsidRPr="001A6B2C">
        <w:rPr>
          <w:rStyle w:val="StyleUnderline"/>
        </w:rPr>
        <w:t xml:space="preserve"> </w:t>
      </w:r>
      <w:r w:rsidRPr="004D454F">
        <w:rPr>
          <w:rStyle w:val="StyleUnderline"/>
        </w:rPr>
        <w:t>When extremist groups go underground, they are denied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w:t>
      </w:r>
      <w:r w:rsidRPr="004D454F">
        <w:rPr>
          <w:sz w:val="16"/>
        </w:rPr>
        <w:t xml:space="preserve">seek to redress them by abandoning the liberal state. </w:t>
      </w:r>
      <w:r w:rsidRPr="004D454F">
        <w:rPr>
          <w:rStyle w:val="StyleUnderline"/>
        </w:rPr>
        <w:t xml:space="preserve">The ban might harden the determination of some, but it is also likely to </w:t>
      </w:r>
      <w:r w:rsidRPr="001A6B2C">
        <w:rPr>
          <w:rStyle w:val="StyleUnderline"/>
          <w:highlight w:val="green"/>
        </w:rPr>
        <w:t xml:space="preserve">weaken </w:t>
      </w:r>
      <w:r w:rsidRPr="001A6B2C">
        <w:rPr>
          <w:rStyle w:val="StyleUnderline"/>
        </w:rPr>
        <w:t>that of</w:t>
      </w:r>
      <w:r w:rsidRPr="001A6B2C">
        <w:rPr>
          <w:rStyle w:val="StyleUnderline"/>
          <w:highlight w:val="green"/>
        </w:rPr>
        <w:t xml:space="preserve"> those who seek respectability</w:t>
      </w:r>
      <w:r w:rsidRPr="004D454F">
        <w:rPr>
          <w:rStyle w:val="StyleUnderline"/>
        </w:rPr>
        <w:t xml:space="preserve"> and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05387FEC" w14:textId="77777777" w:rsidR="00EF0E62" w:rsidRDefault="00EF0E62" w:rsidP="00EF0E62">
      <w:pPr>
        <w:pStyle w:val="Heading4"/>
      </w:pPr>
      <w:r>
        <w:t>The DA turns the case and outweighs</w:t>
      </w:r>
    </w:p>
    <w:p w14:paraId="639029CB" w14:textId="77777777" w:rsidR="00EF0E62" w:rsidRPr="0017040B" w:rsidRDefault="00EF0E62" w:rsidP="00EF0E62">
      <w:pPr>
        <w:pStyle w:val="Heading4"/>
        <w:rPr>
          <w:rFonts w:ascii="Times" w:hAnsi="Times"/>
        </w:rPr>
      </w:pPr>
      <w:r>
        <w:t>A.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2CA03F44" w14:textId="77777777" w:rsidR="00EF0E62" w:rsidRPr="0017040B" w:rsidRDefault="00EF0E62" w:rsidP="00EF0E62">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1AA7EA79" w14:textId="77777777" w:rsidR="00EF0E62" w:rsidRPr="0017040B" w:rsidRDefault="00EF0E62" w:rsidP="00EF0E62">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36DAE479" w14:textId="77777777" w:rsidR="00EF0E62" w:rsidRPr="0017040B" w:rsidRDefault="00EF0E62" w:rsidP="00EF0E62">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067BB87F" w14:textId="77777777" w:rsidR="00EF0E62" w:rsidRPr="0017040B" w:rsidRDefault="00EF0E62" w:rsidP="00EF0E62">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53619F00" w14:textId="77777777" w:rsidR="00EF0E62" w:rsidRPr="0017040B" w:rsidRDefault="00EF0E62" w:rsidP="00EF0E62">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631DAC0C" w14:textId="77777777" w:rsidR="00EF0E62" w:rsidRPr="0017040B" w:rsidRDefault="00EF0E62" w:rsidP="00EF0E62">
      <w:pPr>
        <w:rPr>
          <w:rStyle w:val="Style13ptBold"/>
          <w:rFonts w:ascii="Times" w:hAnsi="Times"/>
        </w:rPr>
      </w:pPr>
      <w:r w:rsidRPr="0017040B">
        <w:rPr>
          <w:rFonts w:ascii="Times" w:hAnsi="Times"/>
          <w:b/>
        </w:rPr>
        <w:t>Heinze 14</w:t>
      </w:r>
      <w:r w:rsidRPr="0017040B">
        <w:rPr>
          <w:rStyle w:val="Style13ptBold"/>
          <w:rFonts w:ascii="Times" w:hAnsi="Times"/>
          <w:b w:val="0"/>
        </w:rPr>
        <w:t>:</w:t>
      </w:r>
      <w:r w:rsidRPr="0017040B">
        <w:rPr>
          <w:rStyle w:val="Style13ptBold"/>
          <w:rFonts w:ascii="Times" w:hAnsi="Times"/>
        </w:rPr>
        <w:t xml:space="preserve"> Eric Heinze, professor of law &amp; humanities at Queen Mary university of London. March 31, 2014. Nineteen arguments for hate speech bans—and against them. Free Speech Debate. Free speech scholar Eric Heinze identifies the main arguments for laws restricting hate speech and says none are valid for mature Western democracies. </w:t>
      </w:r>
      <w:hyperlink r:id="rId13"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045E3B87" w14:textId="77777777" w:rsidR="00EF0E62" w:rsidRPr="0017040B" w:rsidRDefault="00EF0E62" w:rsidP="00EF0E62">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4" w:history="1">
        <w:r w:rsidRPr="0017040B">
          <w:rPr>
            <w:rFonts w:ascii="Times" w:hAnsi="Times"/>
            <w:sz w:val="16"/>
          </w:rPr>
          <w:t>Hate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liberal defences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Millian,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Bhikhu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social harmony, mutual respect, and protection of one’s good name and honour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‘The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innocuous offences snowball into more pernicious forms. Once speech reaches a Nazi-like extreme, it becomes too late to avert the dangerous consequences.’ The ‘direct harm’ argument: ‘</w:t>
      </w:r>
      <w:r w:rsidRPr="00576B4E">
        <w:rPr>
          <w:rStyle w:val="StyleUnderline"/>
          <w:rFonts w:ascii="Times" w:hAnsi="Times"/>
          <w:highlight w:val="green"/>
        </w:rPr>
        <w:t>Hate speech</w:t>
      </w:r>
      <w:r w:rsidRPr="0017040B">
        <w:rPr>
          <w:rStyle w:val="StyleUnderline"/>
          <w:rFonts w:ascii="Times" w:hAnsi="Times"/>
        </w:rPr>
        <w:t xml:space="preserve"> can </w:t>
      </w:r>
      <w:r w:rsidRPr="00576B4E">
        <w:rPr>
          <w:rStyle w:val="StyleUnderline"/>
          <w:rFonts w:ascii="Times" w:hAnsi="Times"/>
          <w:highlight w:val="green"/>
        </w:rPr>
        <w:t>cause psychological harm, just as hate-motivated violence causes physical harm</w:t>
      </w:r>
      <w:r w:rsidRPr="0017040B">
        <w:rPr>
          <w:rStyle w:val="StyleUnderline"/>
          <w:rFonts w:ascii="Times" w:hAnsi="Times"/>
        </w:rPr>
        <w:t>. Children who are called “nigger”, “Paki”, or “queer” suffer just as much as when they are physically bullied.</w:t>
      </w:r>
      <w:r w:rsidRPr="0017040B">
        <w:rPr>
          <w:rFonts w:ascii="Times" w:hAnsi="Times"/>
          <w:sz w:val="16"/>
        </w:rPr>
        <w:t xml:space="preserve"> For adults, verbal abuse can render workplace, educational or other environments unbearable.’ The ‘indirect harm’ argument: ‘</w:t>
      </w:r>
      <w:r w:rsidRPr="0017040B">
        <w:rPr>
          <w:rStyle w:val="StyleUnderline"/>
          <w:rFonts w:ascii="Times" w:hAnsi="Times"/>
        </w:rPr>
        <w:t xml:space="preserve">The harms of hate speech do not manifest in a conventionally empirical sense. From some phenomenological and socio-linguistic perspectives, hateful </w:t>
      </w:r>
      <w:r w:rsidRPr="00576B4E">
        <w:rPr>
          <w:rStyle w:val="StyleUnderline"/>
          <w:rFonts w:ascii="Times" w:hAnsi="Times"/>
          <w:highlight w:val="green"/>
        </w:rPr>
        <w:t>expression is “illocutionary</w:t>
      </w:r>
      <w:r w:rsidRPr="0017040B">
        <w:rPr>
          <w:rStyle w:val="StyleUnderline"/>
          <w:rFonts w:ascii="Times" w:hAnsi="Times"/>
        </w:rPr>
        <w:t xml:space="preserve">”, i.e. </w:t>
      </w:r>
      <w:r w:rsidRPr="00576B4E">
        <w:rPr>
          <w:rStyle w:val="StyleUnderline"/>
          <w:rFonts w:ascii="Times" w:hAnsi="Times"/>
          <w:highlight w:val="green"/>
        </w:rPr>
        <w:t xml:space="preserve">not merely denoting hatred but enacting discrimination, </w:t>
      </w:r>
      <w:r w:rsidRPr="00467D26">
        <w:rPr>
          <w:rStyle w:val="StyleUnderline"/>
          <w:rFonts w:ascii="Times" w:hAnsi="Times"/>
        </w:rPr>
        <w:t xml:space="preserve">and “perlocutionary”, </w:t>
      </w:r>
      <w:r w:rsidRPr="00467D26">
        <w:rPr>
          <w:rStyle w:val="StyleUnderline"/>
          <w:rFonts w:ascii="Times" w:hAnsi="Times"/>
          <w:highlight w:val="green"/>
        </w:rPr>
        <w:t xml:space="preserve">disseminating adverse </w:t>
      </w:r>
      <w:r w:rsidRPr="00576B4E">
        <w:rPr>
          <w:rStyle w:val="StyleUnderline"/>
          <w:rFonts w:ascii="Times" w:hAnsi="Times"/>
          <w:highlight w:val="green"/>
        </w:rPr>
        <w:t>psychological effects regardless of</w:t>
      </w:r>
      <w:r w:rsidRPr="0017040B">
        <w:rPr>
          <w:rStyle w:val="StyleUnderline"/>
          <w:rFonts w:ascii="Times" w:hAnsi="Times"/>
        </w:rPr>
        <w:t xml:space="preserve"> any </w:t>
      </w:r>
      <w:r w:rsidRPr="00576B4E">
        <w:rPr>
          <w:rStyle w:val="StyleUnderline"/>
          <w:rFonts w:ascii="Times" w:hAnsi="Times"/>
          <w:highlight w:val="green"/>
        </w:rPr>
        <w:t>materially evident impact</w:t>
      </w:r>
      <w:r w:rsidRPr="0017040B">
        <w:rPr>
          <w:rFonts w:ascii="Times" w:hAnsi="Times"/>
          <w:sz w:val="16"/>
        </w:rPr>
        <w:t xml:space="preserve">. Anthony Cortese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‘The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‘It’s easy for those in privileged positions to oppose hate speech bans. They do not bear the brunt of hatred. But “individual freedom” looks different from the viewpoint of historically vilified groups.’</w:t>
      </w:r>
    </w:p>
    <w:p w14:paraId="2E1E647D" w14:textId="77777777" w:rsidR="00EF0E62" w:rsidRDefault="00EF0E62" w:rsidP="00EF0E62">
      <w:pPr>
        <w:pStyle w:val="Heading4"/>
      </w:pPr>
      <w:r>
        <w:t>Turns counterspeech- psychological violence hurts ability to participate in the movement</w:t>
      </w:r>
    </w:p>
    <w:p w14:paraId="5F01DCF6" w14:textId="77777777" w:rsidR="00EF0E62" w:rsidRPr="0017040B" w:rsidRDefault="00EF0E62" w:rsidP="00EF0E62">
      <w:pPr>
        <w:pStyle w:val="Heading4"/>
        <w:rPr>
          <w:rFonts w:ascii="Times" w:hAnsi="Times"/>
        </w:rPr>
      </w:pPr>
      <w:r>
        <w:t xml:space="preserve">B. </w:t>
      </w:r>
      <w:r w:rsidRPr="0017040B">
        <w:rPr>
          <w:rFonts w:ascii="Times" w:hAnsi="Times"/>
        </w:rPr>
        <w:t>Inclusivity- It causes less discursive participation from minorities which harms ability to reach the truth</w:t>
      </w:r>
    </w:p>
    <w:p w14:paraId="6586A321" w14:textId="77777777" w:rsidR="00EF0E62" w:rsidRPr="0017040B" w:rsidRDefault="00EF0E62" w:rsidP="00EF0E62">
      <w:pPr>
        <w:rPr>
          <w:rFonts w:ascii="Times" w:hAnsi="Times"/>
        </w:rPr>
      </w:pPr>
      <w:r w:rsidRPr="0017040B">
        <w:rPr>
          <w:rFonts w:ascii="Times" w:hAnsi="Times"/>
          <w:b/>
        </w:rPr>
        <w:t>Horne 16</w:t>
      </w:r>
      <w:r w:rsidRPr="0017040B">
        <w:rPr>
          <w:rStyle w:val="Style13ptBold"/>
          <w:rFonts w:ascii="Times" w:hAnsi="Times"/>
        </w:rPr>
        <w:t xml:space="preserve">: Solveigh Horne, Minister of children and equality in Norway. “hate speech—a threat to freedom of speech.” March 8, 2016. Huffington Post. </w:t>
      </w:r>
      <w:hyperlink r:id="rId15"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792D1A0D" w14:textId="77777777" w:rsidR="00EF0E62" w:rsidRPr="0017040B" w:rsidRDefault="00EF0E62" w:rsidP="00EF0E62">
      <w:pPr>
        <w:spacing w:after="0" w:line="240" w:lineRule="auto"/>
        <w:rPr>
          <w:rFonts w:ascii="Times" w:hAnsi="Times"/>
          <w:color w:val="000000" w:themeColor="text1"/>
          <w:sz w:val="16"/>
          <w:szCs w:val="26"/>
        </w:rPr>
      </w:pPr>
    </w:p>
    <w:p w14:paraId="524D6898" w14:textId="77777777" w:rsidR="00EF0E62" w:rsidRDefault="00EF0E62" w:rsidP="00EF0E62">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widely and frequently on new platforms for publishing. </w:t>
      </w:r>
      <w:r w:rsidRPr="00467D26">
        <w:rPr>
          <w:rStyle w:val="StyleUnderline"/>
          <w:rFonts w:ascii="Times" w:hAnsi="Times"/>
        </w:rPr>
        <w:t xml:space="preserve">Hate speech may </w:t>
      </w:r>
      <w:r w:rsidRPr="00467D26">
        <w:rPr>
          <w:rStyle w:val="StyleUnderline"/>
          <w:rFonts w:ascii="Times" w:hAnsi="Times"/>
          <w:highlight w:val="green"/>
        </w:rPr>
        <w:t>cause fear and can be the reason why people withdraw from the public debate. The result being that 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here everybody is able to express their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are under-represented in the media</w:t>
      </w:r>
      <w:r w:rsidRPr="0017040B">
        <w:rPr>
          <w:rStyle w:val="StyleUnderline"/>
          <w:rFonts w:ascii="Times" w:hAnsi="Times"/>
        </w:rPr>
        <w:t xml:space="preserve">. </w:t>
      </w:r>
      <w:r w:rsidRPr="00467D26">
        <w:rPr>
          <w:rStyle w:val="StyleUnderline"/>
          <w:rFonts w:ascii="Times" w:hAnsi="Times"/>
          <w:highlight w:val="green"/>
        </w:rPr>
        <w:t>In order to get a balanced public debate it is 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7EB2836E" w14:textId="77777777" w:rsidR="00EF0E62" w:rsidRDefault="00EF0E62" w:rsidP="00EF0E62">
      <w:pPr>
        <w:pStyle w:val="Heading4"/>
      </w:pPr>
      <w:r>
        <w:t>3. No internal link between where codes are placed and their capability to check state action</w:t>
      </w:r>
    </w:p>
    <w:p w14:paraId="2169089A" w14:textId="77777777" w:rsidR="00EF0E62" w:rsidRPr="00BA2913" w:rsidRDefault="00EF0E62" w:rsidP="00EF0E62">
      <w:pPr>
        <w:pStyle w:val="Heading4"/>
      </w:pPr>
      <w:r>
        <w:t>4. There is a clear brightline for speech codes</w:t>
      </w:r>
      <w:r w:rsidR="00295471">
        <w:t xml:space="preserve">- </w:t>
      </w:r>
      <w:r w:rsidRPr="00BA2913">
        <w:t>Classifying hate speech is relatively clear-cut – other laws prove that line-drawing is feasible</w:t>
      </w:r>
    </w:p>
    <w:p w14:paraId="557BB650" w14:textId="77777777" w:rsidR="00EF0E62" w:rsidRPr="00BA2913" w:rsidRDefault="00EF0E62" w:rsidP="00EF0E62">
      <w:pPr>
        <w:pStyle w:val="ListParagraph"/>
        <w:numPr>
          <w:ilvl w:val="0"/>
          <w:numId w:val="13"/>
        </w:numPr>
      </w:pPr>
      <w:r w:rsidRPr="00BA2913">
        <w:t>yes brightline</w:t>
      </w:r>
    </w:p>
    <w:p w14:paraId="060E0803" w14:textId="77777777" w:rsidR="00EF0E62" w:rsidRPr="00BA2913" w:rsidRDefault="00EF0E62" w:rsidP="00EF0E62">
      <w:pPr>
        <w:pStyle w:val="ListParagraph"/>
        <w:numPr>
          <w:ilvl w:val="0"/>
          <w:numId w:val="13"/>
        </w:numPr>
      </w:pPr>
      <w:r w:rsidRPr="00BA2913">
        <w:t>line-drawing problem isn't a reason to reject regulation entirely</w:t>
      </w:r>
    </w:p>
    <w:p w14:paraId="6356129C" w14:textId="77777777" w:rsidR="00EF0E62" w:rsidRPr="00EF0E62" w:rsidRDefault="00EF0E62" w:rsidP="00EF0E62">
      <w:r w:rsidRPr="00EF0E62">
        <w:rPr>
          <w:b/>
        </w:rPr>
        <w:t>Rosenfeld 01</w:t>
      </w:r>
      <w:r w:rsidRPr="00EF0E62">
        <w:t xml:space="preserve"> </w:t>
      </w:r>
      <w:r w:rsidRPr="00EF0E62">
        <w:rPr>
          <w:rStyle w:val="Style13ptBold"/>
        </w:rPr>
        <w:t>[Michel Rosenfeld (Justice Sydney L. Robins Professor of Human Rights, Benjamin N. Cardozo School of Law), "HATE SPEECH IN CONSTITUTIONAL JURISPRUDENCE: A COMPARATIVE ANALYSIS," Jacob Burns Institute for Advanced Legal Studies, 2001] AZ</w:t>
      </w:r>
    </w:p>
    <w:p w14:paraId="7814DB5C" w14:textId="77777777" w:rsidR="00EF0E62" w:rsidRPr="00295471" w:rsidRDefault="00EF0E62" w:rsidP="00EF0E62">
      <w:pPr>
        <w:rPr>
          <w:sz w:val="16"/>
        </w:rPr>
      </w:pPr>
      <w:r w:rsidRPr="00EF0E62">
        <w:rPr>
          <w:sz w:val="16"/>
        </w:rPr>
        <w:t xml:space="preserve">Unless one adopts a Holmesian view of speech139 , </w:t>
      </w:r>
      <w:r w:rsidRPr="00BA2913">
        <w:rPr>
          <w:rStyle w:val="StyleUnderline"/>
        </w:rPr>
        <w:t xml:space="preserve">the </w:t>
      </w:r>
      <w:r w:rsidRPr="00EF0E62">
        <w:rPr>
          <w:rStyle w:val="StyleUnderline"/>
          <w:highlight w:val="green"/>
        </w:rPr>
        <w:t xml:space="preserve">“slippery slope” </w:t>
      </w:r>
      <w:r w:rsidRPr="00BA2913">
        <w:rPr>
          <w:rStyle w:val="StyleUnderline"/>
        </w:rPr>
        <w:t xml:space="preserve">argument </w:t>
      </w:r>
      <w:r w:rsidRPr="00EF0E62">
        <w:rPr>
          <w:rStyle w:val="StyleUnderline"/>
          <w:highlight w:val="green"/>
        </w:rPr>
        <w:t>is</w:t>
      </w:r>
      <w:r w:rsidRPr="00BA2913">
        <w:rPr>
          <w:rStyle w:val="StyleUnderline"/>
        </w:rPr>
        <w:t xml:space="preserve"> largely </w:t>
      </w:r>
      <w:r w:rsidRPr="00EF0E62">
        <w:rPr>
          <w:rStyle w:val="StyleUnderline"/>
          <w:highlight w:val="green"/>
        </w:rPr>
        <w:t>unpersuasive</w:t>
      </w:r>
      <w:r w:rsidRPr="00BA2913">
        <w:rPr>
          <w:rStyle w:val="StyleUnderline"/>
        </w:rPr>
        <w:t xml:space="preserve">, and this seems particularly true </w:t>
      </w:r>
      <w:r w:rsidRPr="00EF0E62">
        <w:rPr>
          <w:rStyle w:val="StyleUnderline"/>
          <w:highlight w:val="green"/>
        </w:rPr>
        <w:t>in the context of hate speech</w:t>
      </w:r>
      <w:r w:rsidRPr="00EF0E62">
        <w:rPr>
          <w:sz w:val="16"/>
        </w:rPr>
        <w:t xml:space="preserve">. Indeed, </w:t>
      </w:r>
      <w:r w:rsidRPr="00EF0E62">
        <w:rPr>
          <w:rStyle w:val="StyleUnderline"/>
          <w:highlight w:val="green"/>
        </w:rPr>
        <w:t>in many cases, such as</w:t>
      </w:r>
      <w:r w:rsidRPr="00BA2913">
        <w:rPr>
          <w:rStyle w:val="StyleUnderline"/>
        </w:rPr>
        <w:t xml:space="preserve"> those involving </w:t>
      </w:r>
      <w:r w:rsidRPr="00EF0E62">
        <w:rPr>
          <w:rStyle w:val="StyleUnderline"/>
          <w:highlight w:val="green"/>
        </w:rPr>
        <w:t>Holocaust denial,</w:t>
      </w:r>
      <w:r w:rsidRPr="00BA2913">
        <w:rPr>
          <w:rStyle w:val="StyleUnderline"/>
        </w:rPr>
        <w:t xml:space="preserve"> cross burning, displaying </w:t>
      </w:r>
      <w:r w:rsidRPr="00EF0E62">
        <w:rPr>
          <w:rStyle w:val="StyleUnderline"/>
          <w:highlight w:val="green"/>
        </w:rPr>
        <w:t>swastikas</w:t>
      </w:r>
      <w:r w:rsidRPr="00BA2913">
        <w:rPr>
          <w:rStyle w:val="StyleUnderline"/>
        </w:rPr>
        <w:t xml:space="preserve">, calling immigrant “animals”, </w:t>
      </w:r>
      <w:r w:rsidRPr="00EF0E62">
        <w:rPr>
          <w:rStyle w:val="StyleUnderline"/>
          <w:highlight w:val="green"/>
        </w:rPr>
        <w:t xml:space="preserve">there do not appear to be </w:t>
      </w:r>
      <w:r w:rsidRPr="00BA2913">
        <w:rPr>
          <w:rStyle w:val="StyleUnderline"/>
        </w:rPr>
        <w:t xml:space="preserve">any </w:t>
      </w:r>
      <w:r w:rsidRPr="00EF0E62">
        <w:rPr>
          <w:rStyle w:val="StyleUnderline"/>
          <w:highlight w:val="green"/>
        </w:rPr>
        <w:t>line drawing problems</w:t>
      </w:r>
      <w:r w:rsidRPr="00EF0E62">
        <w:rPr>
          <w:sz w:val="16"/>
          <w:highlight w:val="green"/>
        </w:rPr>
        <w:t xml:space="preserve">. </w:t>
      </w:r>
      <w:r w:rsidRPr="00EF0E62">
        <w:rPr>
          <w:rStyle w:val="StyleUnderline"/>
          <w:highlight w:val="green"/>
        </w:rPr>
        <w:t xml:space="preserve">These cases involve clearly recognizable expressions </w:t>
      </w:r>
      <w:r w:rsidRPr="00BA2913">
        <w:rPr>
          <w:rStyle w:val="StyleUnderline"/>
        </w:rPr>
        <w:t xml:space="preserve">of hate </w:t>
      </w:r>
      <w:r w:rsidRPr="00EF0E62">
        <w:rPr>
          <w:rStyle w:val="StyleUnderline"/>
        </w:rPr>
        <w:t>which constitute patent assaults against the most basic dignity of those whom they target, and which fly in the face of even a cursory commitment to pluralism.</w:t>
      </w:r>
      <w:r w:rsidRPr="00EF0E62">
        <w:rPr>
          <w:sz w:val="16"/>
        </w:rPr>
        <w:t xml:space="preserve"> On the other hand, there are cases of statements, which some groups may find objectionable or offensive, but which raise genuine factual or value based issues, and which ought therefore be granted protection. For example, strong criticism of the Pope for his opposition to contraception and to homosexual relationships as being “indifferent to human suffering caused by overpopulation and an enemy of human dignity for all” may be highly offensive to Catholics, but even in a country in which the latter are a religious minority should clearly not be in any way censored, punished or officially characterized as hate speech. There is of course a grey area in between these two fairly clear cut areas, in which there are difficult line drawing problems, as exemplified by the German controversy over the claim that “soldiers are murderers”140 . </w:t>
      </w:r>
      <w:r w:rsidRPr="00EF0E62">
        <w:rPr>
          <w:rStyle w:val="StyleUnderline"/>
        </w:rPr>
        <w:t>Line drawing problems, however, are</w:t>
      </w:r>
      <w:r w:rsidRPr="00BA2913">
        <w:rPr>
          <w:rStyle w:val="StyleUnderline"/>
        </w:rPr>
        <w:t xml:space="preserve"> quite </w:t>
      </w:r>
      <w:r w:rsidRPr="00EF0E62">
        <w:rPr>
          <w:rStyle w:val="StyleUnderline"/>
        </w:rPr>
        <w:t>common i</w:t>
      </w:r>
      <w:r w:rsidRPr="00BA2913">
        <w:rPr>
          <w:rStyle w:val="StyleUnderline"/>
        </w:rPr>
        <w:t>n law as they tend to arise whenever a scheme of regulation attempts to draw a balance among competing objectives</w:t>
      </w:r>
      <w:r w:rsidRPr="00EF0E62">
        <w:rPr>
          <w:sz w:val="16"/>
        </w:rPr>
        <w:t xml:space="preserve">. This problem may well be exacerbated when a fundamental right like free speech is involved, but </w:t>
      </w:r>
      <w:r w:rsidRPr="00EF0E62">
        <w:rPr>
          <w:rStyle w:val="StyleUnderline"/>
        </w:rPr>
        <w:t xml:space="preserve">that </w:t>
      </w:r>
      <w:r w:rsidRPr="00EF0E62">
        <w:rPr>
          <w:rStyle w:val="StyleUnderline"/>
          <w:highlight w:val="green"/>
        </w:rPr>
        <w:t xml:space="preserve">justifies </w:t>
      </w:r>
      <w:r w:rsidRPr="00BA2913">
        <w:rPr>
          <w:rStyle w:val="StyleUnderline"/>
        </w:rPr>
        <w:t xml:space="preserve">at most </w:t>
      </w:r>
      <w:r w:rsidRPr="00EF0E62">
        <w:rPr>
          <w:rStyle w:val="StyleUnderline"/>
          <w:highlight w:val="green"/>
        </w:rPr>
        <w:t>deregulating the entire gray area, not toleration of all hate speech</w:t>
      </w:r>
      <w:r w:rsidRPr="00BA2913">
        <w:rPr>
          <w:rStyle w:val="StyleUnderline"/>
        </w:rPr>
        <w:t xml:space="preserve"> falling short of incitement to violence.</w:t>
      </w:r>
    </w:p>
    <w:p w14:paraId="53305FD1" w14:textId="77777777" w:rsidR="00EF0E62" w:rsidRDefault="00EF0E62" w:rsidP="00EF0E62">
      <w:pPr>
        <w:pStyle w:val="Heading3"/>
      </w:pPr>
      <w:r>
        <w:t>Advantage 2</w:t>
      </w:r>
    </w:p>
    <w:p w14:paraId="01D8B776" w14:textId="77777777" w:rsidR="00EF0E62" w:rsidRDefault="00295471" w:rsidP="00295471">
      <w:pPr>
        <w:pStyle w:val="Heading4"/>
      </w:pPr>
      <w:r>
        <w:t>1. Link turn- colleges have the right to counter the state too- that’s what the entire framework is about which means that if codes go against the constitution that’s good</w:t>
      </w:r>
    </w:p>
    <w:p w14:paraId="7202D7DF" w14:textId="77777777" w:rsidR="00295471" w:rsidRDefault="00295471" w:rsidP="00295471">
      <w:pPr>
        <w:pStyle w:val="Heading4"/>
      </w:pPr>
      <w:r>
        <w:t>2. There are also laws that permit public schools to make decisions by themselves that can differ with what the state allows</w:t>
      </w:r>
    </w:p>
    <w:p w14:paraId="72207415" w14:textId="77777777" w:rsidR="00295471" w:rsidRDefault="00295471" w:rsidP="00295471">
      <w:pPr>
        <w:pStyle w:val="Heading4"/>
      </w:pPr>
      <w:r>
        <w:t>3. Codes aren’t arbitrary- that’s above</w:t>
      </w:r>
    </w:p>
    <w:p w14:paraId="621233F3" w14:textId="77777777" w:rsidR="00295471" w:rsidRDefault="00295471" w:rsidP="00295471">
      <w:pPr>
        <w:pStyle w:val="Heading4"/>
      </w:pPr>
      <w:r>
        <w:t>4. Text: The Supreme court of the United States, in the next available test case, should rule that public colleges and universities ought to restrict constitutionally protected hate speech</w:t>
      </w:r>
    </w:p>
    <w:p w14:paraId="6F5FE7E3" w14:textId="77777777" w:rsidR="00295471" w:rsidRPr="00295471" w:rsidRDefault="00295471" w:rsidP="00295471">
      <w:pPr>
        <w:rPr>
          <w:rStyle w:val="StyleUnderline"/>
        </w:rPr>
      </w:pPr>
      <w:r w:rsidRPr="00295471">
        <w:rPr>
          <w:rStyle w:val="StyleUnderline"/>
        </w:rPr>
        <w:t>With a series of decisions striking down speech codes on campuses</w:t>
      </w:r>
      <w:r w:rsidRPr="00295471">
        <w:rPr>
          <w:sz w:val="16"/>
        </w:rPr>
        <w:t xml:space="preserve">, the Supreme Court has made dealing with hate speech very difficult. Speech must present a "true threat" in order to be regulated. On the other hand, </w:t>
      </w:r>
      <w:r w:rsidRPr="00295471">
        <w:rPr>
          <w:rStyle w:val="StyleUnderline"/>
          <w:highlight w:val="green"/>
        </w:rPr>
        <w:t>the Court has been</w:t>
      </w:r>
      <w:r w:rsidRPr="00295471">
        <w:rPr>
          <w:rStyle w:val="StyleUnderline"/>
        </w:rPr>
        <w:t xml:space="preserve"> more </w:t>
      </w:r>
      <w:r w:rsidRPr="00295471">
        <w:rPr>
          <w:rStyle w:val="StyleUnderline"/>
          <w:highlight w:val="green"/>
        </w:rPr>
        <w:t>permissive when it comes to regulations regarding</w:t>
      </w:r>
      <w:r w:rsidRPr="00295471">
        <w:rPr>
          <w:sz w:val="16"/>
        </w:rPr>
        <w:t xml:space="preserve"> sexual </w:t>
      </w:r>
      <w:r w:rsidRPr="00295471">
        <w:rPr>
          <w:rStyle w:val="StyleUnderline"/>
          <w:highlight w:val="green"/>
        </w:rPr>
        <w:t>harassment</w:t>
      </w:r>
      <w:r w:rsidRPr="00295471">
        <w:rPr>
          <w:sz w:val="16"/>
          <w:highlight w:val="green"/>
        </w:rPr>
        <w:t xml:space="preserve">. </w:t>
      </w:r>
      <w:r w:rsidRPr="00295471">
        <w:rPr>
          <w:rStyle w:val="StyleUnderline"/>
          <w:highlight w:val="green"/>
        </w:rPr>
        <w:t>This study proposes using the Court's model of</w:t>
      </w:r>
      <w:r w:rsidRPr="00295471">
        <w:rPr>
          <w:rStyle w:val="StyleUnderline"/>
        </w:rPr>
        <w:t xml:space="preserve"> sexual </w:t>
      </w:r>
      <w:r w:rsidRPr="00295471">
        <w:rPr>
          <w:rStyle w:val="StyleUnderline"/>
          <w:highlight w:val="green"/>
        </w:rPr>
        <w:t>harassment for hate speech</w:t>
      </w:r>
      <w:r w:rsidRPr="00295471">
        <w:rPr>
          <w:sz w:val="16"/>
        </w:rPr>
        <w:t xml:space="preserve"> in work and learning environments to circumvent the "true threat" standard. Circumventing the "True Threat" Standard in Campus Hate Speech Codes "By words one person can make another person blissfully happy or drive them to despair, by words the teacher conveys his knowledge to his pupils, by words the orator carries his audience with him and determines their judgments and decisions. Words provoke affects and are in general the means of mutual influence among men."</w:t>
      </w:r>
      <w:hyperlink r:id="rId16" w:anchor="n1" w:history="1">
        <w:r w:rsidRPr="00295471">
          <w:rPr>
            <w:sz w:val="16"/>
          </w:rPr>
          <w:t>[1]</w:t>
        </w:r>
      </w:hyperlink>
      <w:r w:rsidRPr="00295471">
        <w:rPr>
          <w:sz w:val="16"/>
        </w:rPr>
        <w:t xml:space="preserve"> </w:t>
      </w:r>
      <w:r w:rsidRPr="00295471">
        <w:rPr>
          <w:rStyle w:val="StyleUnderline"/>
          <w:highlight w:val="green"/>
        </w:rPr>
        <w:t>Hate speech is</w:t>
      </w:r>
      <w:r w:rsidRPr="00295471">
        <w:rPr>
          <w:rStyle w:val="StyleUnderline"/>
        </w:rPr>
        <w:t xml:space="preserve"> a pervasive problem </w:t>
      </w:r>
      <w:r w:rsidRPr="00295471">
        <w:rPr>
          <w:rStyle w:val="StyleUnderline"/>
          <w:highlight w:val="green"/>
        </w:rPr>
        <w:t>suffered</w:t>
      </w:r>
      <w:r w:rsidRPr="00295471">
        <w:rPr>
          <w:rStyle w:val="StyleUnderline"/>
        </w:rPr>
        <w:t xml:space="preserve"> particularly </w:t>
      </w:r>
      <w:r w:rsidRPr="00295471">
        <w:rPr>
          <w:rStyle w:val="StyleUnderline"/>
          <w:highlight w:val="green"/>
        </w:rPr>
        <w:t>by ethnic and sexual minorities. It can undermine self esteem, cause isolation, and result in violence</w:t>
      </w:r>
      <w:r w:rsidRPr="00295471">
        <w:rPr>
          <w:rStyle w:val="StyleUnderline"/>
        </w:rPr>
        <w:t>. Words can be damaging and the damage can be heightened by emotion and other contextual factors</w:t>
      </w:r>
      <w:r w:rsidRPr="00295471">
        <w:rPr>
          <w:sz w:val="16"/>
        </w:rPr>
        <w:t>.</w:t>
      </w:r>
      <w:hyperlink r:id="rId17" w:anchor="n2" w:history="1">
        <w:r w:rsidRPr="00295471">
          <w:rPr>
            <w:sz w:val="16"/>
          </w:rPr>
          <w:t>[2]</w:t>
        </w:r>
      </w:hyperlink>
      <w:r w:rsidRPr="00295471">
        <w:rPr>
          <w:sz w:val="16"/>
        </w:rPr>
        <w:t xml:space="preserve"> Unfortunately, hate crimes are the on rise. According to FBI figures released on November 22, 2004, hate crimes rose from 7,462 in 2002 to 7,489 in 2003. Half of these crimes targeted racial groups; 2,548 against Blacks, 830 against whites, 231 against Asians. Religious intolerance was the cause of 1,343 crimes, and of these, 927 targeted Jews. Attacks based on sexual orientation amounted to 1,239 cases. Words can reinforce and/or maintain social inequality in the home, in the classroom, in the workplace, and in social settings. Hate messages are real and immediate for victims. In her article in the Miami Law Review, Professor Patricia Williams called hate messages "spirit murder."</w:t>
      </w:r>
      <w:hyperlink r:id="rId18" w:anchor="n3" w:history="1">
        <w:r w:rsidRPr="00295471">
          <w:rPr>
            <w:sz w:val="16"/>
          </w:rPr>
          <w:t>[3]</w:t>
        </w:r>
      </w:hyperlink>
      <w:r w:rsidRPr="00295471">
        <w:rPr>
          <w:sz w:val="16"/>
        </w:rPr>
        <w:t xml:space="preserve"> According to research completed by professors Kitano and Allport, the effects of hate speech include displaced aggression, avoidance, retreat, withdrawal, alcoholism, and suicide. The special report of the Attorney General of California [1988] demonstrates that epithets and harassment "often cause deep emotional scarring and bring feelings of intimidation and fear that pervade every aspect of a victim's life." In his book Words that Wound, Professor Delgado demonstrates that hate speech victims suffer high blood pressure and loss of self-worth. In the Journal of Social Psychiatry, Professor Hafner demonstrates that psychological disturbances including headaches, social withdrawal, depression, and anxiety attacks result from working or learning in a hostile environment. Other reports clearly demonstrate that hate speech results in feelings of ethnic or gender inferiority. In the Journal of Experimental Sociology (1985), Greenberg and Pysczynski [Piszynski] demonstrate that overhearing a racist slur causes the listener to evaluate members of the slurred group more harshly in the future. Hostile environments trigger avoidance strategies that limit personal freedom and have serious economic consequences. Students who are victims of hate speech often avoid classes and other places of hate speech such as food courts and libraries. Their grades then suffer along with their socialization into a healthy diverse community. According to Lieberson, Stereotypes: The Consequences for Race and Ethnic Interaction in Marrett &amp; Leggon, eds (1985) Research on Race and Ethnic Relations). Yet the First Amendment of the constitution protects freedom of expression, thereby guaranteeing protection for hate speech unless it presents a clear and present danger, is obscene, libelous, slanderous, or an imminent, "true" threat. This standard presents campus officials with a difficult dilemma. In accordance with strict readings of the First Amendment by the courts, officials must protect all speech not regulated by time, place and manner "content neutral" restraints, unless it can be shown that the speech presents a "true threat."</w:t>
      </w:r>
      <w:hyperlink r:id="rId19" w:anchor="n4" w:history="1">
        <w:r w:rsidRPr="00295471">
          <w:rPr>
            <w:sz w:val="16"/>
          </w:rPr>
          <w:t>[4]</w:t>
        </w:r>
      </w:hyperlink>
      <w:r w:rsidRPr="00295471">
        <w:rPr>
          <w:sz w:val="16"/>
        </w:rPr>
        <w:t xml:space="preserve"> Such a rigorous standard places a heavy burden of proof on the attacked and on school officials. The standard is the reason that no campus codes have passed constitutional muster to date, though some have yet to be challenged. The purpose of this study is review the law surrounding hate speech and to start a conversation about a third way to regulate hate speech. The study proceeds in several stages. First, it reviews the current status of hate speech rulings in several venues. It deals with a vast array of descriptors which have been used in the hate speech debate including racist and sexist speech, harassing speech, inappropriate and/or insensitive speech, insulting speech, verbal attacks on groups, fighting words, and performative utterances. Second, </w:t>
      </w:r>
      <w:r w:rsidRPr="00295471">
        <w:rPr>
          <w:rStyle w:val="StyleUnderline"/>
        </w:rPr>
        <w:t xml:space="preserve">in order to overcome the chaos resulting from these myriad terms, </w:t>
      </w:r>
      <w:r w:rsidRPr="00295471">
        <w:rPr>
          <w:rStyle w:val="StyleUnderline"/>
          <w:highlight w:val="green"/>
        </w:rPr>
        <w:t xml:space="preserve">this study builds an analog to </w:t>
      </w:r>
      <w:r w:rsidRPr="00295471">
        <w:rPr>
          <w:rStyle w:val="StyleUnderline"/>
        </w:rPr>
        <w:t xml:space="preserve">sexual </w:t>
      </w:r>
      <w:r w:rsidRPr="00295471">
        <w:rPr>
          <w:rStyle w:val="StyleUnderline"/>
          <w:highlight w:val="green"/>
        </w:rPr>
        <w:t>harassment law that legally proscribes hate speech on campuses</w:t>
      </w:r>
      <w:r w:rsidRPr="00295471">
        <w:rPr>
          <w:rStyle w:val="StyleUnderline"/>
        </w:rPr>
        <w:t xml:space="preserve"> without violating the First Amendment or placing an impossible burden of proof on the offended. </w:t>
      </w:r>
      <w:r w:rsidRPr="00295471">
        <w:rPr>
          <w:rStyle w:val="StyleUnderline"/>
          <w:highlight w:val="green"/>
        </w:rPr>
        <w:t>The key to overcoming the semantic problems is to transcend them</w:t>
      </w:r>
      <w:r w:rsidRPr="00295471">
        <w:rPr>
          <w:rStyle w:val="StyleUnderline"/>
        </w:rPr>
        <w:t xml:space="preserve"> by creating a context driven system that relies on proof that a hostile learning environment exists</w:t>
      </w:r>
      <w:r w:rsidRPr="00295471">
        <w:rPr>
          <w:sz w:val="16"/>
        </w:rPr>
        <w:t xml:space="preserve">. Third, the </w:t>
      </w:r>
      <w:r w:rsidRPr="00295471">
        <w:rPr>
          <w:rStyle w:val="StyleUnderline"/>
          <w:highlight w:val="green"/>
        </w:rPr>
        <w:t>study concludes by suggesting constitutional</w:t>
      </w:r>
      <w:r w:rsidRPr="00295471">
        <w:rPr>
          <w:rStyle w:val="StyleUnderline"/>
        </w:rPr>
        <w:t xml:space="preserve">, campus-based </w:t>
      </w:r>
      <w:r w:rsidRPr="00295471">
        <w:rPr>
          <w:rStyle w:val="StyleUnderline"/>
          <w:highlight w:val="green"/>
        </w:rPr>
        <w:t>solutions</w:t>
      </w:r>
      <w:r w:rsidRPr="00295471">
        <w:rPr>
          <w:rStyle w:val="StyleUnderline"/>
        </w:rPr>
        <w:t xml:space="preserve"> to the hate speech problem that stem from this analysis.</w:t>
      </w:r>
    </w:p>
    <w:p w14:paraId="4D4FDDE9" w14:textId="77777777" w:rsidR="00295471" w:rsidRDefault="00295471" w:rsidP="00295471">
      <w:pPr>
        <w:pStyle w:val="Heading4"/>
        <w:rPr>
          <w:rFonts w:cs="Times New Roman"/>
        </w:rPr>
      </w:pPr>
      <w:r>
        <w:t>This serves as terminal defense to the advantage- courts no longer disagree with college campuses</w:t>
      </w:r>
      <w:bookmarkStart w:id="0" w:name="_GoBack"/>
      <w:bookmarkEnd w:id="0"/>
    </w:p>
    <w:p w14:paraId="0C010399" w14:textId="77777777" w:rsidR="00295471" w:rsidRPr="00295471" w:rsidRDefault="00295471" w:rsidP="00295471"/>
    <w:sectPr w:rsidR="00295471" w:rsidRPr="0029547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333137"/>
    <w:multiLevelType w:val="hybridMultilevel"/>
    <w:tmpl w:val="93E2C048"/>
    <w:lvl w:ilvl="0" w:tplc="7576C95E">
      <w:start w:val="1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F0E6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5471"/>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09F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0E62"/>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21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F0E62"/>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F0E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F0E6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F0E6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121,No Spacing111111,No Spacing1,Debate Text,No Spacing11,Read stuff,No Spacing111,No Spacing2,tags,No Spacing1111,TAG,ta"/>
    <w:basedOn w:val="Normal"/>
    <w:next w:val="Normal"/>
    <w:link w:val="Heading4Char"/>
    <w:uiPriority w:val="9"/>
    <w:unhideWhenUsed/>
    <w:qFormat/>
    <w:rsid w:val="00EF0E62"/>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EF0E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E62"/>
  </w:style>
  <w:style w:type="character" w:customStyle="1" w:styleId="Heading1Char">
    <w:name w:val="Heading 1 Char"/>
    <w:aliases w:val="Pocket Char"/>
    <w:basedOn w:val="DefaultParagraphFont"/>
    <w:link w:val="Heading1"/>
    <w:uiPriority w:val="9"/>
    <w:rsid w:val="00EF0E62"/>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F0E62"/>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F0E62"/>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No Spacing1 Char,tags Char"/>
    <w:basedOn w:val="DefaultParagraphFont"/>
    <w:link w:val="Heading4"/>
    <w:uiPriority w:val="9"/>
    <w:rsid w:val="00EF0E62"/>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EF0E62"/>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EF0E62"/>
    <w:rPr>
      <w:rFonts w:ascii="Times New Roman" w:hAnsi="Times New Roman"/>
      <w:b w:val="0"/>
      <w:sz w:val="22"/>
      <w:u w:val="single"/>
    </w:rPr>
  </w:style>
  <w:style w:type="character" w:styleId="Emphasis">
    <w:name w:val="Emphasis"/>
    <w:basedOn w:val="DefaultParagraphFont"/>
    <w:uiPriority w:val="20"/>
    <w:qFormat/>
    <w:rsid w:val="00EF0E62"/>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F0E62"/>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EF0E62"/>
    <w:rPr>
      <w:color w:val="auto"/>
      <w:u w:val="none"/>
    </w:rPr>
  </w:style>
  <w:style w:type="paragraph" w:styleId="DocumentMap">
    <w:name w:val="Document Map"/>
    <w:basedOn w:val="Normal"/>
    <w:link w:val="DocumentMapChar"/>
    <w:uiPriority w:val="99"/>
    <w:semiHidden/>
    <w:unhideWhenUsed/>
    <w:rsid w:val="00EF0E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F0E62"/>
    <w:rPr>
      <w:rFonts w:ascii="Lucida Grande" w:hAnsi="Lucida Grande" w:cs="Lucida Grande"/>
    </w:rPr>
  </w:style>
  <w:style w:type="character" w:customStyle="1" w:styleId="DebateUnderline">
    <w:name w:val="Debate Underline"/>
    <w:qFormat/>
    <w:rsid w:val="00EF0E62"/>
    <w:rPr>
      <w:rFonts w:ascii="Times New Roman" w:hAnsi="Times New Roman"/>
      <w:b/>
      <w:sz w:val="22"/>
      <w:u w:val="thick"/>
    </w:rPr>
  </w:style>
  <w:style w:type="paragraph" w:styleId="ListParagraph">
    <w:name w:val="List Paragraph"/>
    <w:basedOn w:val="Normal"/>
    <w:uiPriority w:val="34"/>
    <w:qFormat/>
    <w:rsid w:val="00EF0E62"/>
    <w:pPr>
      <w:ind w:left="720"/>
      <w:contextualSpacing/>
    </w:pPr>
  </w:style>
  <w:style w:type="paragraph" w:styleId="NormalWeb">
    <w:name w:val="Normal (Web)"/>
    <w:basedOn w:val="Normal"/>
    <w:uiPriority w:val="99"/>
    <w:semiHidden/>
    <w:unhideWhenUsed/>
    <w:rsid w:val="00295471"/>
    <w:pPr>
      <w:spacing w:before="100" w:beforeAutospacing="1" w:after="100" w:afterAutospacing="1" w:line="240" w:lineRule="auto"/>
    </w:pPr>
    <w:rPr>
      <w:rFonts w:ascii="Times" w:hAnsi="Times"/>
      <w:sz w:val="20"/>
      <w:szCs w:val="20"/>
    </w:rPr>
  </w:style>
  <w:style w:type="paragraph" w:styleId="Quote">
    <w:name w:val="Quote"/>
    <w:aliases w:val="quote"/>
    <w:basedOn w:val="Normal"/>
    <w:link w:val="QuoteChar"/>
    <w:uiPriority w:val="29"/>
    <w:qFormat/>
    <w:rsid w:val="00295471"/>
    <w:pPr>
      <w:spacing w:before="100" w:beforeAutospacing="1" w:after="100" w:afterAutospacing="1" w:line="240" w:lineRule="auto"/>
    </w:pPr>
    <w:rPr>
      <w:rFonts w:ascii="Times" w:hAnsi="Times" w:cstheme="minorBidi"/>
      <w:sz w:val="20"/>
      <w:szCs w:val="20"/>
    </w:rPr>
  </w:style>
  <w:style w:type="character" w:customStyle="1" w:styleId="QuoteChar">
    <w:name w:val="Quote Char"/>
    <w:basedOn w:val="DefaultParagraphFont"/>
    <w:link w:val="Quote"/>
    <w:uiPriority w:val="29"/>
    <w:rsid w:val="00295471"/>
    <w:rPr>
      <w:rFonts w:ascii="Times" w:hAnsi="Times"/>
      <w:sz w:val="20"/>
      <w:szCs w:val="20"/>
    </w:rPr>
  </w:style>
  <w:style w:type="character" w:customStyle="1" w:styleId="sup">
    <w:name w:val="sup"/>
    <w:basedOn w:val="DefaultParagraphFont"/>
    <w:rsid w:val="00295471"/>
  </w:style>
  <w:style w:type="character" w:customStyle="1" w:styleId="apple-converted-space">
    <w:name w:val="apple-converted-space"/>
    <w:basedOn w:val="DefaultParagraphFont"/>
    <w:rsid w:val="00295471"/>
  </w:style>
  <w:style w:type="character" w:customStyle="1" w:styleId="italic">
    <w:name w:val="italic"/>
    <w:basedOn w:val="DefaultParagraphFont"/>
    <w:rsid w:val="002954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F0E62"/>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F0E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F0E6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F0E6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121,No Spacing111111,No Spacing1,Debate Text,No Spacing11,Read stuff,No Spacing111,No Spacing2,tags,No Spacing1111,TAG,ta"/>
    <w:basedOn w:val="Normal"/>
    <w:next w:val="Normal"/>
    <w:link w:val="Heading4Char"/>
    <w:uiPriority w:val="9"/>
    <w:unhideWhenUsed/>
    <w:qFormat/>
    <w:rsid w:val="00EF0E62"/>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EF0E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E62"/>
  </w:style>
  <w:style w:type="character" w:customStyle="1" w:styleId="Heading1Char">
    <w:name w:val="Heading 1 Char"/>
    <w:aliases w:val="Pocket Char"/>
    <w:basedOn w:val="DefaultParagraphFont"/>
    <w:link w:val="Heading1"/>
    <w:uiPriority w:val="9"/>
    <w:rsid w:val="00EF0E62"/>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F0E62"/>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F0E62"/>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No Spacing1 Char,tags Char"/>
    <w:basedOn w:val="DefaultParagraphFont"/>
    <w:link w:val="Heading4"/>
    <w:uiPriority w:val="9"/>
    <w:rsid w:val="00EF0E62"/>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EF0E62"/>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EF0E62"/>
    <w:rPr>
      <w:rFonts w:ascii="Times New Roman" w:hAnsi="Times New Roman"/>
      <w:b w:val="0"/>
      <w:sz w:val="22"/>
      <w:u w:val="single"/>
    </w:rPr>
  </w:style>
  <w:style w:type="character" w:styleId="Emphasis">
    <w:name w:val="Emphasis"/>
    <w:basedOn w:val="DefaultParagraphFont"/>
    <w:uiPriority w:val="20"/>
    <w:qFormat/>
    <w:rsid w:val="00EF0E62"/>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F0E62"/>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EF0E62"/>
    <w:rPr>
      <w:color w:val="auto"/>
      <w:u w:val="none"/>
    </w:rPr>
  </w:style>
  <w:style w:type="paragraph" w:styleId="DocumentMap">
    <w:name w:val="Document Map"/>
    <w:basedOn w:val="Normal"/>
    <w:link w:val="DocumentMapChar"/>
    <w:uiPriority w:val="99"/>
    <w:semiHidden/>
    <w:unhideWhenUsed/>
    <w:rsid w:val="00EF0E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F0E62"/>
    <w:rPr>
      <w:rFonts w:ascii="Lucida Grande" w:hAnsi="Lucida Grande" w:cs="Lucida Grande"/>
    </w:rPr>
  </w:style>
  <w:style w:type="character" w:customStyle="1" w:styleId="DebateUnderline">
    <w:name w:val="Debate Underline"/>
    <w:qFormat/>
    <w:rsid w:val="00EF0E62"/>
    <w:rPr>
      <w:rFonts w:ascii="Times New Roman" w:hAnsi="Times New Roman"/>
      <w:b/>
      <w:sz w:val="22"/>
      <w:u w:val="thick"/>
    </w:rPr>
  </w:style>
  <w:style w:type="paragraph" w:styleId="ListParagraph">
    <w:name w:val="List Paragraph"/>
    <w:basedOn w:val="Normal"/>
    <w:uiPriority w:val="34"/>
    <w:qFormat/>
    <w:rsid w:val="00EF0E62"/>
    <w:pPr>
      <w:ind w:left="720"/>
      <w:contextualSpacing/>
    </w:pPr>
  </w:style>
  <w:style w:type="paragraph" w:styleId="NormalWeb">
    <w:name w:val="Normal (Web)"/>
    <w:basedOn w:val="Normal"/>
    <w:uiPriority w:val="99"/>
    <w:semiHidden/>
    <w:unhideWhenUsed/>
    <w:rsid w:val="00295471"/>
    <w:pPr>
      <w:spacing w:before="100" w:beforeAutospacing="1" w:after="100" w:afterAutospacing="1" w:line="240" w:lineRule="auto"/>
    </w:pPr>
    <w:rPr>
      <w:rFonts w:ascii="Times" w:hAnsi="Times"/>
      <w:sz w:val="20"/>
      <w:szCs w:val="20"/>
    </w:rPr>
  </w:style>
  <w:style w:type="paragraph" w:styleId="Quote">
    <w:name w:val="Quote"/>
    <w:aliases w:val="quote"/>
    <w:basedOn w:val="Normal"/>
    <w:link w:val="QuoteChar"/>
    <w:uiPriority w:val="29"/>
    <w:qFormat/>
    <w:rsid w:val="00295471"/>
    <w:pPr>
      <w:spacing w:before="100" w:beforeAutospacing="1" w:after="100" w:afterAutospacing="1" w:line="240" w:lineRule="auto"/>
    </w:pPr>
    <w:rPr>
      <w:rFonts w:ascii="Times" w:hAnsi="Times" w:cstheme="minorBidi"/>
      <w:sz w:val="20"/>
      <w:szCs w:val="20"/>
    </w:rPr>
  </w:style>
  <w:style w:type="character" w:customStyle="1" w:styleId="QuoteChar">
    <w:name w:val="Quote Char"/>
    <w:basedOn w:val="DefaultParagraphFont"/>
    <w:link w:val="Quote"/>
    <w:uiPriority w:val="29"/>
    <w:rsid w:val="00295471"/>
    <w:rPr>
      <w:rFonts w:ascii="Times" w:hAnsi="Times"/>
      <w:sz w:val="20"/>
      <w:szCs w:val="20"/>
    </w:rPr>
  </w:style>
  <w:style w:type="character" w:customStyle="1" w:styleId="sup">
    <w:name w:val="sup"/>
    <w:basedOn w:val="DefaultParagraphFont"/>
    <w:rsid w:val="00295471"/>
  </w:style>
  <w:style w:type="character" w:customStyle="1" w:styleId="apple-converted-space">
    <w:name w:val="apple-converted-space"/>
    <w:basedOn w:val="DefaultParagraphFont"/>
    <w:rsid w:val="00295471"/>
  </w:style>
  <w:style w:type="character" w:customStyle="1" w:styleId="italic">
    <w:name w:val="italic"/>
    <w:basedOn w:val="DefaultParagraphFont"/>
    <w:rsid w:val="00295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60844">
      <w:bodyDiv w:val="1"/>
      <w:marLeft w:val="0"/>
      <w:marRight w:val="0"/>
      <w:marTop w:val="0"/>
      <w:marBottom w:val="0"/>
      <w:divBdr>
        <w:top w:val="none" w:sz="0" w:space="0" w:color="auto"/>
        <w:left w:val="none" w:sz="0" w:space="0" w:color="auto"/>
        <w:bottom w:val="none" w:sz="0" w:space="0" w:color="auto"/>
        <w:right w:val="none" w:sz="0" w:space="0" w:color="auto"/>
      </w:divBdr>
    </w:div>
    <w:div w:id="1596940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newsroom.ucla.edu/releases/college-students-commitment-to-activism-political-and-civic-engagement-reach-all-time-highs" TargetMode="External"/><Relationship Id="rId11" Type="http://schemas.openxmlformats.org/officeDocument/2006/relationships/hyperlink" Target="https://www.washingtonpost.com/news/volokh-conspiracy/wp/2015/05/07/no-theres-no-hate-speech-exception-to-the-first-amendment/?utm_term=.05cfdd01dea4" TargetMode="External"/><Relationship Id="rId12" Type="http://schemas.openxmlformats.org/officeDocument/2006/relationships/hyperlink" Target="https://twitter.com/ChrisCuomo/status/595934009764487168" TargetMode="External"/><Relationship Id="rId13" Type="http://schemas.openxmlformats.org/officeDocument/2006/relationships/hyperlink" Target="http://freespeechdebate.com/en/discuss/nineteen-arguments-for-hate-speech-bans-and-against-them/" TargetMode="External"/><Relationship Id="rId14" Type="http://schemas.openxmlformats.org/officeDocument/2006/relationships/hyperlink" Target="https://global.oup.com/academic/product/hate-speech-and-democratic-citizenship-9780198759027?cc=gb&amp;lang=en&amp;" TargetMode="External"/><Relationship Id="rId15" Type="http://schemas.openxmlformats.org/officeDocument/2006/relationships/hyperlink" Target="http://www.huffingtonpost.com/solveig-horne/hate-speech--a-threat-to_b_9406596.html" TargetMode="External"/><Relationship Id="rId16" Type="http://schemas.openxmlformats.org/officeDocument/2006/relationships/hyperlink" Target="http://www.firstamendmentstudies.org/wp/hate_speech.html" TargetMode="External"/><Relationship Id="rId17" Type="http://schemas.openxmlformats.org/officeDocument/2006/relationships/hyperlink" Target="http://www.firstamendmentstudies.org/wp/hate_speech.html" TargetMode="External"/><Relationship Id="rId18" Type="http://schemas.openxmlformats.org/officeDocument/2006/relationships/hyperlink" Target="http://www.firstamendmentstudies.org/wp/hate_speech.html" TargetMode="External"/><Relationship Id="rId19" Type="http://schemas.openxmlformats.org/officeDocument/2006/relationships/hyperlink" Target="http://www.firstamendmentstudies.org/wp/hate_speech.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9783D6-00E5-5E4A-800C-6602DC70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4</Pages>
  <Words>4648</Words>
  <Characters>26498</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31084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2017-04-09T22:17:00Z</dcterms:created>
  <dcterms:modified xsi:type="dcterms:W3CDTF">2017-04-09T22:44:00Z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