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5F2" w:rsidRDefault="00B170BE" w:rsidP="00E53ACD">
      <w:r>
        <w:t xml:space="preserve">1. </w:t>
      </w:r>
      <w:r w:rsidR="00096F8C">
        <w:t>An action is morally permissible if it is not prohibited by morality.</w:t>
      </w:r>
    </w:p>
    <w:p w:rsidR="00096F8C" w:rsidRPr="005F644A" w:rsidRDefault="00096F8C" w:rsidP="00E53ACD"/>
    <w:p w:rsidR="00B95FF1" w:rsidRPr="005F644A" w:rsidRDefault="00096F8C" w:rsidP="00E53ACD">
      <w:r w:rsidRPr="005F644A">
        <w:t xml:space="preserve">Charles </w:t>
      </w:r>
      <w:proofErr w:type="spellStart"/>
      <w:r w:rsidR="00B95FF1" w:rsidRPr="005F644A">
        <w:rPr>
          <w:u w:val="single"/>
        </w:rPr>
        <w:t>Pidgen</w:t>
      </w:r>
      <w:proofErr w:type="spellEnd"/>
      <w:r w:rsidR="00B95FF1" w:rsidRPr="005F644A">
        <w:t xml:space="preserve"> explains Dworkin’s definition of “moral permissibility”</w:t>
      </w:r>
      <w:r w:rsidR="00B95FF1" w:rsidRPr="005F644A">
        <w:rPr>
          <w:rStyle w:val="FootnoteReference"/>
        </w:rPr>
        <w:footnoteReference w:id="1"/>
      </w:r>
    </w:p>
    <w:p w:rsidR="00B170BE" w:rsidRPr="005F644A" w:rsidRDefault="00B170BE" w:rsidP="00E53ACD">
      <w:pPr>
        <w:rPr>
          <w:sz w:val="12"/>
        </w:rPr>
      </w:pPr>
    </w:p>
    <w:p w:rsidR="00096F8C" w:rsidRPr="005F644A" w:rsidRDefault="00B95FF1" w:rsidP="00E53ACD">
      <w:pPr>
        <w:rPr>
          <w:u w:val="single"/>
        </w:rPr>
      </w:pPr>
      <w:r w:rsidRPr="005F644A">
        <w:rPr>
          <w:color w:val="A6A6A6" w:themeColor="background1" w:themeShade="A6"/>
          <w:sz w:val="12"/>
        </w:rPr>
        <w:t xml:space="preserve">In his famous paper 'Objectivity and Truth: You'd Better Believe it' (1996) Ronald </w:t>
      </w:r>
      <w:r w:rsidRPr="005F644A">
        <w:rPr>
          <w:u w:val="single"/>
        </w:rPr>
        <w:t>Dworkin argues that</w:t>
      </w:r>
      <w:r w:rsidRPr="005F644A">
        <w:rPr>
          <w:color w:val="A6A6A6" w:themeColor="background1" w:themeShade="A6"/>
          <w:sz w:val="12"/>
        </w:rPr>
        <w:t xml:space="preserve"> wholesale or Archimedean moral skepticism of the kind advanced by Mackie (and in my view by Nietzsche) is fundamentally incoherent. You can't be a skeptic about all moral claims, since </w:t>
      </w:r>
      <w:r w:rsidRPr="005F644A">
        <w:rPr>
          <w:u w:val="single"/>
        </w:rPr>
        <w:t>if you think that abortion is not wrong</w:t>
      </w:r>
      <w:r w:rsidRPr="005F644A">
        <w:rPr>
          <w:color w:val="A6A6A6" w:themeColor="background1" w:themeShade="A6"/>
          <w:sz w:val="12"/>
        </w:rPr>
        <w:t xml:space="preserve"> - or if you think that it is not full-bloodedly true that abortion is wrong - </w:t>
      </w:r>
      <w:r w:rsidRPr="005F644A">
        <w:rPr>
          <w:u w:val="single"/>
        </w:rPr>
        <w:t>you are committed to the</w:t>
      </w:r>
      <w:r w:rsidRPr="005F644A">
        <w:rPr>
          <w:color w:val="A6A6A6" w:themeColor="background1" w:themeShade="A6"/>
          <w:sz w:val="12"/>
        </w:rPr>
        <w:t xml:space="preserve"> first-order </w:t>
      </w:r>
      <w:r w:rsidRPr="005F644A">
        <w:rPr>
          <w:u w:val="single"/>
        </w:rPr>
        <w:t>view that abortion is morally permissible</w:t>
      </w:r>
      <w:r w:rsidRPr="005F644A">
        <w:rPr>
          <w:color w:val="A6A6A6" w:themeColor="background1" w:themeShade="A6"/>
          <w:sz w:val="12"/>
        </w:rPr>
        <w:t xml:space="preserve">. But that only holds if you subscribe to something like (RDI) - that </w:t>
      </w:r>
      <w:r w:rsidRPr="005F644A">
        <w:rPr>
          <w:u w:val="single"/>
        </w:rPr>
        <w:t>[because] the claim that action</w:t>
      </w:r>
      <w:r w:rsidRPr="005F644A">
        <w:rPr>
          <w:color w:val="A6A6A6" w:themeColor="background1" w:themeShade="A6"/>
          <w:sz w:val="12"/>
        </w:rPr>
        <w:t xml:space="preserve">s of kind </w:t>
      </w:r>
      <w:r w:rsidRPr="005F644A">
        <w:rPr>
          <w:u w:val="single"/>
        </w:rPr>
        <w:t>X</w:t>
      </w:r>
      <w:r w:rsidRPr="005F644A">
        <w:rPr>
          <w:color w:val="A6A6A6" w:themeColor="background1" w:themeShade="A6"/>
          <w:sz w:val="12"/>
        </w:rPr>
        <w:t xml:space="preserve"> are </w:t>
      </w:r>
      <w:r w:rsidRPr="005F644A">
        <w:rPr>
          <w:u w:val="single"/>
        </w:rPr>
        <w:t>[is] not wrong, entails that</w:t>
      </w:r>
      <w:r w:rsidRPr="005F644A">
        <w:rPr>
          <w:color w:val="A6A6A6" w:themeColor="background1" w:themeShade="A6"/>
          <w:sz w:val="12"/>
        </w:rPr>
        <w:t xml:space="preserve"> actions of kind </w:t>
      </w:r>
      <w:r w:rsidRPr="005F644A">
        <w:rPr>
          <w:u w:val="single"/>
        </w:rPr>
        <w:t>X [is]</w:t>
      </w:r>
      <w:r w:rsidRPr="005F644A">
        <w:rPr>
          <w:color w:val="A6A6A6" w:themeColor="background1" w:themeShade="A6"/>
          <w:sz w:val="12"/>
        </w:rPr>
        <w:t xml:space="preserve"> are right (in the sense of </w:t>
      </w:r>
      <w:r w:rsidRPr="005F644A">
        <w:rPr>
          <w:u w:val="single"/>
        </w:rPr>
        <w:t>morally permissible</w:t>
      </w:r>
      <w:r w:rsidRPr="005F644A">
        <w:rPr>
          <w:color w:val="A6A6A6" w:themeColor="background1" w:themeShade="A6"/>
          <w:sz w:val="12"/>
        </w:rPr>
        <w:t>). [</w:t>
      </w:r>
      <w:proofErr w:type="spellStart"/>
      <w:r w:rsidRPr="005F644A">
        <w:rPr>
          <w:color w:val="A6A6A6" w:themeColor="background1" w:themeShade="A6"/>
          <w:sz w:val="12"/>
        </w:rPr>
        <w:t>Pidgen</w:t>
      </w:r>
      <w:proofErr w:type="spellEnd"/>
      <w:r w:rsidRPr="005F644A">
        <w:rPr>
          <w:color w:val="A6A6A6" w:themeColor="background1" w:themeShade="A6"/>
          <w:sz w:val="12"/>
        </w:rPr>
        <w:t xml:space="preserve"> disagrees with Dworkin and later provides a rebuttal to Dworkin’s argument.]</w:t>
      </w:r>
    </w:p>
    <w:p w:rsidR="00096F8C" w:rsidRPr="005F644A" w:rsidRDefault="00096F8C" w:rsidP="00E53ACD"/>
    <w:p w:rsidR="00777BCA" w:rsidRPr="005F644A" w:rsidRDefault="00777BCA" w:rsidP="00E53ACD">
      <w:r w:rsidRPr="005F644A">
        <w:t>2. The aff only defends worst-case scenarios because empirically the only women who turn to murder are the most severely abused.</w:t>
      </w:r>
    </w:p>
    <w:p w:rsidR="00777BCA" w:rsidRPr="005F644A" w:rsidRDefault="00777BCA" w:rsidP="00E53ACD"/>
    <w:p w:rsidR="00777BCA" w:rsidRPr="005F644A" w:rsidRDefault="00777BCA" w:rsidP="00E53ACD">
      <w:r w:rsidRPr="005F644A">
        <w:t xml:space="preserve">Charles </w:t>
      </w:r>
      <w:r w:rsidRPr="005F644A">
        <w:rPr>
          <w:u w:val="single"/>
        </w:rPr>
        <w:t>Ewing 90</w:t>
      </w:r>
      <w:r w:rsidRPr="005F644A">
        <w:t xml:space="preserve"> writes</w:t>
      </w:r>
      <w:r w:rsidRPr="005F644A">
        <w:rPr>
          <w:rStyle w:val="FootnoteReference"/>
        </w:rPr>
        <w:footnoteReference w:id="2"/>
      </w:r>
    </w:p>
    <w:p w:rsidR="00777BCA" w:rsidRPr="005F644A" w:rsidRDefault="00777BCA" w:rsidP="00E53ACD">
      <w:pPr>
        <w:rPr>
          <w:sz w:val="12"/>
        </w:rPr>
      </w:pPr>
    </w:p>
    <w:p w:rsidR="00777BCA" w:rsidRPr="005F644A" w:rsidRDefault="00777BCA" w:rsidP="00E53ACD">
      <w:pPr>
        <w:rPr>
          <w:u w:val="single"/>
        </w:rPr>
      </w:pPr>
      <w:r w:rsidRPr="005F644A">
        <w:rPr>
          <w:color w:val="A6A6A6" w:themeColor="background1" w:themeShade="A6"/>
          <w:sz w:val="12"/>
        </w:rPr>
        <w:t xml:space="preserve">Battered women who kill have invariably been both physically and psycho-logically abused by the men they killed. Many if not most of them have also been raped and/or sexually abused by their batterers. Though battered women </w:t>
      </w:r>
      <w:r w:rsidR="005F644A" w:rsidRPr="005F644A">
        <w:rPr>
          <w:color w:val="A6A6A6" w:themeColor="background1" w:themeShade="A6"/>
          <w:sz w:val="12"/>
        </w:rPr>
        <w:t xml:space="preserve">[victims] </w:t>
      </w:r>
      <w:r w:rsidRPr="005F644A">
        <w:rPr>
          <w:color w:val="A6A6A6" w:themeColor="background1" w:themeShade="A6"/>
          <w:sz w:val="12"/>
        </w:rPr>
        <w:t xml:space="preserve">who kill have much in common with battered women who do not kill (and it is difficult to generalize </w:t>
      </w:r>
      <w:r w:rsidRPr="005F644A">
        <w:rPr>
          <w:u w:val="single"/>
        </w:rPr>
        <w:t>from the</w:t>
      </w:r>
      <w:r w:rsidRPr="005F644A">
        <w:rPr>
          <w:color w:val="A6A6A6" w:themeColor="background1" w:themeShade="A6"/>
          <w:sz w:val="12"/>
        </w:rPr>
        <w:t xml:space="preserve"> limited </w:t>
      </w:r>
      <w:r w:rsidRPr="005F644A">
        <w:rPr>
          <w:u w:val="single"/>
        </w:rPr>
        <w:t>data</w:t>
      </w:r>
      <w:r w:rsidRPr="005F644A">
        <w:rPr>
          <w:color w:val="A6A6A6" w:themeColor="background1" w:themeShade="A6"/>
          <w:sz w:val="12"/>
        </w:rPr>
        <w:t xml:space="preserve"> available), </w:t>
      </w:r>
      <w:r w:rsidRPr="005F644A">
        <w:rPr>
          <w:u w:val="single"/>
        </w:rPr>
        <w:t>it appears that battered women who kill</w:t>
      </w:r>
      <w:r w:rsidRPr="005F644A">
        <w:rPr>
          <w:color w:val="A6A6A6" w:themeColor="background1" w:themeShade="A6"/>
          <w:sz w:val="12"/>
        </w:rPr>
        <w:t xml:space="preserve"> are subjected to more severe </w:t>
      </w:r>
      <w:r w:rsidRPr="00DC6EE9">
        <w:rPr>
          <w:color w:val="A6A6A6" w:themeColor="background1" w:themeShade="A6"/>
          <w:sz w:val="12"/>
        </w:rPr>
        <w:t>abuse, are</w:t>
      </w:r>
      <w:r w:rsidRPr="005F644A">
        <w:rPr>
          <w:color w:val="A6A6A6" w:themeColor="background1" w:themeShade="A6"/>
          <w:sz w:val="12"/>
        </w:rPr>
        <w:t xml:space="preserve"> so</w:t>
      </w:r>
      <w:r w:rsidRPr="00D32D29">
        <w:rPr>
          <w:color w:val="A6A6A6" w:themeColor="background1" w:themeShade="A6"/>
          <w:sz w:val="12"/>
        </w:rPr>
        <w:t xml:space="preserve">mewhat older and less well educated, and have fewer resources for coping with that abuse than do battered women in general. Battered women who kill their batterers seem to </w:t>
      </w:r>
      <w:r w:rsidRPr="005F644A">
        <w:rPr>
          <w:u w:val="single"/>
        </w:rPr>
        <w:t>have been more frequently beaten, threatened with</w:t>
      </w:r>
      <w:r w:rsidRPr="00DC6EE9">
        <w:rPr>
          <w:color w:val="A6A6A6" w:themeColor="background1" w:themeShade="A6"/>
          <w:sz w:val="12"/>
        </w:rPr>
        <w:t xml:space="preserve"> weapons, and subjected to threats of </w:t>
      </w:r>
      <w:r w:rsidRPr="005F644A">
        <w:rPr>
          <w:u w:val="single"/>
        </w:rPr>
        <w:t>death</w:t>
      </w:r>
      <w:r w:rsidRPr="00DC6EE9">
        <w:rPr>
          <w:color w:val="A6A6A6" w:themeColor="background1" w:themeShade="A6"/>
          <w:sz w:val="12"/>
        </w:rPr>
        <w:t xml:space="preserve">-especially threats of retaliation for leaving. Those who kill also appear to </w:t>
      </w:r>
      <w:r w:rsidR="00DC6EE9">
        <w:rPr>
          <w:u w:val="single"/>
        </w:rPr>
        <w:t>[and]</w:t>
      </w:r>
      <w:r w:rsidR="00DC6EE9" w:rsidRPr="00DC6EE9">
        <w:rPr>
          <w:color w:val="A6A6A6" w:themeColor="background1" w:themeShade="A6"/>
          <w:sz w:val="12"/>
        </w:rPr>
        <w:t xml:space="preserve"> </w:t>
      </w:r>
      <w:r w:rsidRPr="00DC6EE9">
        <w:rPr>
          <w:color w:val="A6A6A6" w:themeColor="background1" w:themeShade="A6"/>
          <w:sz w:val="12"/>
        </w:rPr>
        <w:t xml:space="preserve">have </w:t>
      </w:r>
      <w:r w:rsidRPr="005F644A">
        <w:rPr>
          <w:u w:val="single"/>
        </w:rPr>
        <w:t>suffered more serious injuries than other battered women.</w:t>
      </w:r>
      <w:r w:rsidRPr="005F644A">
        <w:rPr>
          <w:color w:val="A6A6A6" w:themeColor="background1" w:themeShade="A6"/>
          <w:sz w:val="12"/>
        </w:rPr>
        <w:t xml:space="preserve"> Finally, those who kill seem more likely to have been socially isolated by their batterers.</w:t>
      </w:r>
    </w:p>
    <w:p w:rsidR="00DA15CE" w:rsidRPr="005F644A" w:rsidRDefault="00777BCA" w:rsidP="00E53ACD">
      <w:r w:rsidRPr="005F644A">
        <w:t xml:space="preserve"> </w:t>
      </w:r>
    </w:p>
    <w:p w:rsidR="00DA15CE" w:rsidRDefault="00DA15CE" w:rsidP="00E53ACD">
      <w:r w:rsidRPr="005F644A">
        <w:t>3. I’m willing to clarify or alter my advocacy in cross-x. Don’t vote on theory absent cross-x clarification because it only encourages</w:t>
      </w:r>
      <w:r>
        <w:t xml:space="preserve"> unnecessary theory.</w:t>
      </w:r>
    </w:p>
    <w:p w:rsidR="00B170BE" w:rsidRDefault="00B170BE" w:rsidP="00E53ACD"/>
    <w:p w:rsidR="00B170BE" w:rsidRDefault="00DA15CE" w:rsidP="00E53ACD">
      <w:r>
        <w:t>4</w:t>
      </w:r>
      <w:r w:rsidR="00B170BE">
        <w:t>. RVIs are uniquely justified for the aff because the massive time-skew of the LD 1AR makes it impractical to fully cover theory and still have a fair shot at substance.</w:t>
      </w:r>
    </w:p>
    <w:p w:rsidR="00BD00B6" w:rsidRDefault="00BD00B6" w:rsidP="00E53ACD">
      <w:r>
        <w:br w:type="page"/>
      </w:r>
    </w:p>
    <w:p w:rsidR="00DA15CE" w:rsidRDefault="00DA15CE" w:rsidP="00E53ACD">
      <w:r>
        <w:lastRenderedPageBreak/>
        <w:t xml:space="preserve">The </w:t>
      </w:r>
      <w:r w:rsidRPr="00584529">
        <w:rPr>
          <w:b/>
        </w:rPr>
        <w:t>value</w:t>
      </w:r>
      <w:r>
        <w:t xml:space="preserve"> is </w:t>
      </w:r>
      <w:r w:rsidRPr="00584529">
        <w:rPr>
          <w:b/>
        </w:rPr>
        <w:t>morality</w:t>
      </w:r>
      <w:r>
        <w:t xml:space="preserve"> as implied by the resolution.</w:t>
      </w:r>
    </w:p>
    <w:p w:rsidR="00584529" w:rsidRPr="008306BD" w:rsidRDefault="00584529" w:rsidP="00E53ACD">
      <w:pPr>
        <w:rPr>
          <w:sz w:val="12"/>
        </w:rPr>
      </w:pPr>
    </w:p>
    <w:p w:rsidR="00584529" w:rsidRDefault="00584529" w:rsidP="00E53ACD">
      <w:pPr>
        <w:rPr>
          <w:rFonts w:eastAsia="Georgia" w:cs="Georgia"/>
          <w:bCs/>
          <w:color w:val="000000"/>
        </w:rPr>
      </w:pPr>
      <w:r>
        <w:t>M</w:t>
      </w:r>
      <w:r w:rsidRPr="00131A10">
        <w:t>orality must take the form of a universal rule.</w:t>
      </w:r>
    </w:p>
    <w:p w:rsidR="00584529" w:rsidRPr="00345A7B" w:rsidRDefault="00584529" w:rsidP="00E53ACD">
      <w:pPr>
        <w:rPr>
          <w:rFonts w:eastAsia="Georgia" w:cs="Georgia"/>
          <w:color w:val="000000"/>
          <w:sz w:val="12"/>
        </w:rPr>
      </w:pPr>
    </w:p>
    <w:p w:rsidR="00584529" w:rsidRPr="00345A7B" w:rsidRDefault="00584529" w:rsidP="00E53ACD">
      <w:pPr>
        <w:rPr>
          <w:rFonts w:eastAsia="Georgia" w:cs="Georgia"/>
          <w:bCs/>
          <w:color w:val="000000"/>
        </w:rPr>
      </w:pPr>
      <w:r w:rsidRPr="00131A10">
        <w:rPr>
          <w:rFonts w:eastAsia="Georgia" w:cs="Georgia"/>
          <w:color w:val="000000"/>
        </w:rPr>
        <w:t xml:space="preserve">Professor of philosophy at Princeton Peter </w:t>
      </w:r>
      <w:r w:rsidRPr="00131A10">
        <w:rPr>
          <w:rFonts w:eastAsia="Georgia" w:cs="Georgia"/>
          <w:color w:val="000000"/>
          <w:u w:val="single"/>
        </w:rPr>
        <w:t>Singer</w:t>
      </w:r>
      <w:r>
        <w:rPr>
          <w:rFonts w:eastAsia="Georgia" w:cs="Georgia"/>
          <w:color w:val="000000"/>
        </w:rPr>
        <w:t xml:space="preserve"> writes</w:t>
      </w:r>
      <w:r w:rsidRPr="00131A10">
        <w:rPr>
          <w:rStyle w:val="FootnoteReference"/>
        </w:rPr>
        <w:footnoteReference w:id="3"/>
      </w:r>
    </w:p>
    <w:p w:rsidR="00584529" w:rsidRPr="00131A10" w:rsidRDefault="00584529" w:rsidP="00E53ACD">
      <w:pPr>
        <w:rPr>
          <w:sz w:val="12"/>
          <w:u w:val="single"/>
        </w:rPr>
      </w:pPr>
    </w:p>
    <w:p w:rsidR="00584529" w:rsidRPr="00131A10" w:rsidRDefault="00584529" w:rsidP="00E53ACD">
      <w:pPr>
        <w:rPr>
          <w:rFonts w:eastAsia="Georgia" w:cs="Georgia"/>
          <w:color w:val="000000"/>
          <w:u w:val="single"/>
        </w:rPr>
      </w:pPr>
      <w:r w:rsidRPr="00131A10">
        <w:rPr>
          <w:rFonts w:eastAsia="Georgia" w:cs="Georgia"/>
          <w:color w:val="000000"/>
          <w:u w:val="single"/>
        </w:rPr>
        <w:t>When I prescribe [an action]</w:t>
      </w:r>
      <w:r w:rsidRPr="00131A10">
        <w:rPr>
          <w:rFonts w:eastAsia="Georgia" w:cs="Georgia"/>
          <w:color w:val="A6A6A6"/>
          <w:sz w:val="12"/>
          <w:szCs w:val="12"/>
        </w:rPr>
        <w:t xml:space="preserve"> something, using moral language, my prescription</w:t>
      </w:r>
      <w:r w:rsidRPr="00131A10">
        <w:rPr>
          <w:rFonts w:eastAsia="Georgia" w:cs="Georgia"/>
          <w:color w:val="000000"/>
          <w:sz w:val="12"/>
          <w:szCs w:val="12"/>
        </w:rPr>
        <w:t xml:space="preserve"> </w:t>
      </w:r>
      <w:r w:rsidRPr="00131A10">
        <w:rPr>
          <w:rFonts w:eastAsia="Georgia" w:cs="Georgia"/>
          <w:color w:val="000000"/>
          <w:u w:val="single"/>
        </w:rPr>
        <w:t>[it] commits me to a</w:t>
      </w:r>
      <w:r w:rsidRPr="00131A10">
        <w:rPr>
          <w:rFonts w:eastAsia="Georgia" w:cs="Georgia"/>
          <w:color w:val="A6A6A6"/>
        </w:rPr>
        <w:t xml:space="preserve"> </w:t>
      </w:r>
      <w:r w:rsidRPr="00131A10">
        <w:rPr>
          <w:rFonts w:eastAsia="Georgia" w:cs="Georgia"/>
          <w:color w:val="A6A6A6"/>
          <w:sz w:val="12"/>
          <w:szCs w:val="12"/>
        </w:rPr>
        <w:t>substantive</w:t>
      </w:r>
      <w:r w:rsidRPr="00131A10">
        <w:rPr>
          <w:rFonts w:eastAsia="Georgia" w:cs="Georgia"/>
          <w:color w:val="000000"/>
          <w:sz w:val="12"/>
          <w:szCs w:val="12"/>
        </w:rPr>
        <w:t xml:space="preserve"> </w:t>
      </w:r>
      <w:r w:rsidRPr="00131A10">
        <w:rPr>
          <w:rFonts w:eastAsia="Georgia" w:cs="Georgia"/>
          <w:color w:val="000000"/>
          <w:u w:val="single"/>
        </w:rPr>
        <w:t>moral judgment about all relevantly similar cases.</w:t>
      </w:r>
      <w:r w:rsidRPr="00131A10">
        <w:rPr>
          <w:rFonts w:eastAsia="Georgia" w:cs="Georgia"/>
          <w:color w:val="A6A6A6"/>
          <w:sz w:val="12"/>
          <w:szCs w:val="12"/>
        </w:rPr>
        <w:t xml:space="preserve"> This includes hypothetical cases in which I am in a different position from my actual one.</w:t>
      </w:r>
      <w:r w:rsidRPr="00131A10">
        <w:rPr>
          <w:rFonts w:eastAsia="Georgia" w:cs="Georgia"/>
          <w:color w:val="000000"/>
          <w:sz w:val="12"/>
          <w:szCs w:val="12"/>
        </w:rPr>
        <w:t xml:space="preserve"> </w:t>
      </w:r>
      <w:proofErr w:type="gramStart"/>
      <w:r w:rsidRPr="00131A10">
        <w:rPr>
          <w:rFonts w:eastAsia="Georgia" w:cs="Georgia"/>
          <w:color w:val="000000"/>
          <w:u w:val="single"/>
        </w:rPr>
        <w:t>So to make a moral judgment, I must put myself</w:t>
      </w:r>
      <w:r w:rsidRPr="00131A10">
        <w:rPr>
          <w:rFonts w:eastAsia="Georgia" w:cs="Georgia"/>
          <w:color w:val="A6A6A6"/>
          <w:sz w:val="12"/>
          <w:szCs w:val="12"/>
        </w:rPr>
        <w:t xml:space="preserve"> in the position of the other person affected by my proposed action – or to be more precise,</w:t>
      </w:r>
      <w:r w:rsidRPr="00131A10">
        <w:rPr>
          <w:rFonts w:eastAsia="Georgia" w:cs="Georgia"/>
          <w:color w:val="000000"/>
          <w:sz w:val="12"/>
          <w:szCs w:val="12"/>
        </w:rPr>
        <w:t xml:space="preserve"> </w:t>
      </w:r>
      <w:r w:rsidRPr="00131A10">
        <w:rPr>
          <w:rFonts w:eastAsia="Georgia" w:cs="Georgia"/>
          <w:color w:val="000000"/>
          <w:u w:val="single"/>
        </w:rPr>
        <w:t xml:space="preserve">in the position of </w:t>
      </w:r>
      <w:r w:rsidRPr="00131A10">
        <w:rPr>
          <w:rFonts w:eastAsia="Georgia" w:cs="Georgia"/>
          <w:i/>
          <w:iCs/>
          <w:color w:val="000000"/>
          <w:u w:val="single"/>
        </w:rPr>
        <w:t xml:space="preserve">all </w:t>
      </w:r>
      <w:r w:rsidRPr="00131A10">
        <w:rPr>
          <w:rFonts w:eastAsia="Georgia" w:cs="Georgia"/>
          <w:color w:val="000000"/>
          <w:u w:val="single"/>
        </w:rPr>
        <w:t>those affected</w:t>
      </w:r>
      <w:r w:rsidRPr="00131A10">
        <w:rPr>
          <w:rFonts w:eastAsia="Georgia" w:cs="Georgia"/>
          <w:color w:val="A6A6A6"/>
          <w:sz w:val="12"/>
          <w:szCs w:val="12"/>
        </w:rPr>
        <w:t xml:space="preserve"> by my action.</w:t>
      </w:r>
      <w:proofErr w:type="gramEnd"/>
      <w:r w:rsidRPr="00131A10">
        <w:rPr>
          <w:rFonts w:eastAsia="Georgia" w:cs="Georgia"/>
          <w:color w:val="000000"/>
          <w:sz w:val="12"/>
          <w:szCs w:val="12"/>
        </w:rPr>
        <w:t xml:space="preserve"> </w:t>
      </w:r>
      <w:r w:rsidRPr="00131A10">
        <w:rPr>
          <w:rFonts w:eastAsia="Georgia" w:cs="Georgia"/>
          <w:color w:val="000000"/>
          <w:u w:val="single"/>
        </w:rPr>
        <w:t>Whether I can accept the judgment</w:t>
      </w:r>
      <w:r w:rsidRPr="00131A10">
        <w:rPr>
          <w:rFonts w:eastAsia="Georgia" w:cs="Georgia"/>
          <w:color w:val="A6A6A6"/>
        </w:rPr>
        <w:t xml:space="preserve"> </w:t>
      </w:r>
      <w:r w:rsidRPr="00131A10">
        <w:rPr>
          <w:rFonts w:eastAsia="Georgia" w:cs="Georgia"/>
          <w:color w:val="A6A6A6"/>
          <w:sz w:val="12"/>
          <w:szCs w:val="12"/>
        </w:rPr>
        <w:t>– that is, whether I can prescribe it universally –</w:t>
      </w:r>
      <w:r w:rsidRPr="00131A10">
        <w:rPr>
          <w:rFonts w:eastAsia="Georgia" w:cs="Georgia"/>
          <w:color w:val="000000"/>
          <w:sz w:val="12"/>
          <w:szCs w:val="12"/>
        </w:rPr>
        <w:t xml:space="preserve"> </w:t>
      </w:r>
      <w:r w:rsidRPr="00131A10">
        <w:rPr>
          <w:rFonts w:eastAsia="Georgia" w:cs="Georgia"/>
          <w:color w:val="000000"/>
          <w:u w:val="single"/>
        </w:rPr>
        <w:t>will</w:t>
      </w:r>
      <w:r w:rsidRPr="00131A10">
        <w:rPr>
          <w:rFonts w:eastAsia="Georgia" w:cs="Georgia"/>
          <w:color w:val="A6A6A6"/>
          <w:sz w:val="12"/>
          <w:szCs w:val="12"/>
        </w:rPr>
        <w:t xml:space="preserve"> then </w:t>
      </w:r>
      <w:r w:rsidRPr="00131A10">
        <w:rPr>
          <w:rFonts w:eastAsia="Georgia" w:cs="Georgia"/>
          <w:color w:val="000000"/>
          <w:u w:val="single"/>
        </w:rPr>
        <w:t>depend on whether I could accept</w:t>
      </w:r>
      <w:r w:rsidRPr="00131A10">
        <w:rPr>
          <w:rFonts w:eastAsia="Georgia" w:cs="Georgia"/>
          <w:color w:val="A6A6A6"/>
          <w:sz w:val="12"/>
          <w:szCs w:val="12"/>
        </w:rPr>
        <w:t xml:space="preserve"> it if I had to</w:t>
      </w:r>
      <w:r w:rsidRPr="00131A10">
        <w:rPr>
          <w:rFonts w:eastAsia="Georgia" w:cs="Georgia"/>
          <w:color w:val="000000"/>
          <w:sz w:val="12"/>
          <w:szCs w:val="12"/>
        </w:rPr>
        <w:t xml:space="preserve"> </w:t>
      </w:r>
      <w:proofErr w:type="spellStart"/>
      <w:r w:rsidRPr="00131A10">
        <w:rPr>
          <w:rFonts w:eastAsia="Georgia" w:cs="Georgia"/>
          <w:color w:val="000000"/>
          <w:u w:val="single"/>
        </w:rPr>
        <w:t>liv</w:t>
      </w:r>
      <w:proofErr w:type="spellEnd"/>
      <w:r w:rsidRPr="00131A10">
        <w:rPr>
          <w:rFonts w:eastAsia="Georgia" w:cs="Georgia"/>
          <w:color w:val="000000"/>
          <w:u w:val="single"/>
        </w:rPr>
        <w:t>[</w:t>
      </w:r>
      <w:proofErr w:type="spellStart"/>
      <w:r w:rsidRPr="00131A10">
        <w:rPr>
          <w:rFonts w:eastAsia="Georgia" w:cs="Georgia"/>
          <w:color w:val="000000"/>
          <w:u w:val="single"/>
        </w:rPr>
        <w:t>ing</w:t>
      </w:r>
      <w:proofErr w:type="spellEnd"/>
      <w:r w:rsidRPr="00131A10">
        <w:rPr>
          <w:rFonts w:eastAsia="Georgia" w:cs="Georgia"/>
          <w:color w:val="000000"/>
          <w:u w:val="single"/>
        </w:rPr>
        <w:t>] the lives of all those affected</w:t>
      </w:r>
      <w:r w:rsidRPr="00131A10">
        <w:rPr>
          <w:rFonts w:eastAsia="Georgia" w:cs="Georgia"/>
          <w:color w:val="A6A6A6"/>
          <w:sz w:val="12"/>
          <w:szCs w:val="12"/>
        </w:rPr>
        <w:t xml:space="preserve"> by the action.</w:t>
      </w:r>
    </w:p>
    <w:p w:rsidR="00584529" w:rsidRPr="008306BD" w:rsidRDefault="00584529" w:rsidP="00E53ACD">
      <w:pPr>
        <w:rPr>
          <w:rFonts w:eastAsia="Georgia" w:cs="Georgia"/>
          <w:color w:val="A6A6A6"/>
          <w:sz w:val="12"/>
          <w:szCs w:val="12"/>
        </w:rPr>
      </w:pPr>
    </w:p>
    <w:p w:rsidR="00584529" w:rsidRPr="00131A10" w:rsidRDefault="00584529" w:rsidP="00E53ACD">
      <w:r>
        <w:t>Universalizability justifies util.</w:t>
      </w:r>
      <w:r w:rsidRPr="00131A10">
        <w:t xml:space="preserve"> </w:t>
      </w:r>
      <w:r>
        <w:rPr>
          <w:u w:val="single"/>
        </w:rPr>
        <w:t>Singer 2</w:t>
      </w:r>
      <w:r w:rsidRPr="00131A10">
        <w:rPr>
          <w:vertAlign w:val="superscript"/>
        </w:rPr>
        <w:footnoteReference w:id="4"/>
      </w:r>
      <w:r w:rsidRPr="00131A10">
        <w:t xml:space="preserve">  </w:t>
      </w:r>
    </w:p>
    <w:p w:rsidR="00584529" w:rsidRPr="00131A10" w:rsidRDefault="00584529" w:rsidP="00E53ACD">
      <w:pPr>
        <w:rPr>
          <w:sz w:val="14"/>
        </w:rPr>
      </w:pPr>
    </w:p>
    <w:p w:rsidR="00584529" w:rsidRPr="00131A10" w:rsidRDefault="00584529" w:rsidP="00E53ACD">
      <w:r w:rsidRPr="00131A10">
        <w:rPr>
          <w:color w:val="A6A6A6" w:themeColor="background1" w:themeShade="A6"/>
          <w:sz w:val="12"/>
        </w:rPr>
        <w:t>The universal aspect of ethics, I suggest, does provide a persuasive, although not conclusive, reason for taking a broadly utilitarian position. My reason for suggesting this is as follows.</w:t>
      </w:r>
      <w:r w:rsidRPr="00131A10">
        <w:t xml:space="preserve"> </w:t>
      </w:r>
      <w:r w:rsidRPr="00131A10">
        <w:rPr>
          <w:u w:val="single"/>
        </w:rPr>
        <w:t>In accepting that</w:t>
      </w:r>
      <w:r w:rsidRPr="00131A10">
        <w:rPr>
          <w:color w:val="A6A6A6" w:themeColor="background1" w:themeShade="A6"/>
          <w:sz w:val="12"/>
        </w:rPr>
        <w:t xml:space="preserve"> [since]</w:t>
      </w:r>
      <w:r w:rsidRPr="00131A10">
        <w:rPr>
          <w:u w:val="single"/>
        </w:rPr>
        <w:t xml:space="preserve"> ethical judgments must be</w:t>
      </w:r>
      <w:r w:rsidRPr="00131A10">
        <w:rPr>
          <w:color w:val="A6A6A6" w:themeColor="background1" w:themeShade="A6"/>
          <w:sz w:val="12"/>
        </w:rPr>
        <w:t xml:space="preserve"> made from a </w:t>
      </w:r>
      <w:r w:rsidRPr="00131A10">
        <w:rPr>
          <w:u w:val="single"/>
        </w:rPr>
        <w:t>universal</w:t>
      </w:r>
      <w:r w:rsidRPr="00131A10">
        <w:rPr>
          <w:color w:val="A6A6A6" w:themeColor="background1" w:themeShade="A6"/>
          <w:sz w:val="12"/>
        </w:rPr>
        <w:t xml:space="preserve"> point of view, </w:t>
      </w:r>
      <w:r w:rsidRPr="00131A10">
        <w:rPr>
          <w:u w:val="single"/>
        </w:rPr>
        <w:t>I am accepting that my own interests cannot</w:t>
      </w:r>
      <w:r w:rsidRPr="00131A10">
        <w:rPr>
          <w:color w:val="A6A6A6" w:themeColor="background1" w:themeShade="A6"/>
          <w:sz w:val="12"/>
        </w:rPr>
        <w:t>, simply because they are my interests,</w:t>
      </w:r>
      <w:r w:rsidRPr="00131A10">
        <w:t xml:space="preserve"> </w:t>
      </w:r>
      <w:r w:rsidRPr="00131A10">
        <w:rPr>
          <w:u w:val="single"/>
        </w:rPr>
        <w:t>count more than the interests of anyone else. Thus my</w:t>
      </w:r>
      <w:r w:rsidRPr="00131A10">
        <w:rPr>
          <w:color w:val="A6A6A6" w:themeColor="background1" w:themeShade="A6"/>
          <w:sz w:val="12"/>
        </w:rPr>
        <w:t xml:space="preserve"> very natural</w:t>
      </w:r>
      <w:r w:rsidRPr="00131A10">
        <w:t xml:space="preserve"> </w:t>
      </w:r>
      <w:r w:rsidRPr="00131A10">
        <w:rPr>
          <w:u w:val="single"/>
        </w:rPr>
        <w:t>concern that my own interests be looked after must</w:t>
      </w:r>
      <w:r w:rsidRPr="00131A10">
        <w:rPr>
          <w:color w:val="A6A6A6" w:themeColor="background1" w:themeShade="A6"/>
          <w:sz w:val="12"/>
        </w:rPr>
        <w:t>, when I think ethically,</w:t>
      </w:r>
      <w:r w:rsidRPr="00131A10">
        <w:t xml:space="preserve"> </w:t>
      </w:r>
      <w:r w:rsidRPr="00131A10">
        <w:rPr>
          <w:u w:val="single"/>
        </w:rPr>
        <w:t>be extended to</w:t>
      </w:r>
      <w:r w:rsidRPr="00131A10">
        <w:t xml:space="preserve"> </w:t>
      </w:r>
      <w:r w:rsidRPr="00131A10">
        <w:rPr>
          <w:color w:val="A6A6A6" w:themeColor="background1" w:themeShade="A6"/>
          <w:sz w:val="12"/>
        </w:rPr>
        <w:t>the interests of</w:t>
      </w:r>
      <w:r w:rsidRPr="00131A10">
        <w:t xml:space="preserve"> </w:t>
      </w:r>
      <w:r w:rsidRPr="00131A10">
        <w:rPr>
          <w:u w:val="single"/>
        </w:rPr>
        <w:t>others.</w:t>
      </w:r>
      <w:r w:rsidRPr="00131A10">
        <w:rPr>
          <w:color w:val="A6A6A6" w:themeColor="background1" w:themeShade="A6"/>
          <w:sz w:val="12"/>
        </w:rPr>
        <w:t xml:space="preserve"> Now, imagine that I am trying to decide between two possible courses of action - perhaps whether to eat all the fruits I have collected myself, or to share them with others. Imagine, too, that I am deciding in a complete ethical vacuum, that I know nothing of any ethical considerations - I am, we might say, in a pre-ethical stage of thinking. How would I make up my mind? One thing that would be still relevant would be how the possible courses of action will affect my interests. Indeed, if we define 'interests' broadly enough, so that we count anything people desire as in their interests (unless it is incompatible with another desire or desires), then it would seem that at this pre-ethical stage, only one's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w:t>
      </w:r>
      <w:r w:rsidRPr="00131A10">
        <w:t xml:space="preserve"> </w:t>
      </w:r>
      <w:r w:rsidRPr="00131A10">
        <w:rPr>
          <w:u w:val="single"/>
        </w:rPr>
        <w:t>This requires me to weigh</w:t>
      </w:r>
      <w:r w:rsidRPr="00131A10">
        <w:rPr>
          <w:color w:val="A6A6A6" w:themeColor="background1" w:themeShade="A6"/>
          <w:sz w:val="12"/>
        </w:rPr>
        <w:t xml:space="preserve"> up</w:t>
      </w:r>
      <w:r w:rsidRPr="00131A10">
        <w:t xml:space="preserve"> </w:t>
      </w:r>
      <w:r w:rsidRPr="00131A10">
        <w:rPr>
          <w:u w:val="single"/>
        </w:rPr>
        <w:t>all</w:t>
      </w:r>
      <w:r w:rsidRPr="00131A10">
        <w:rPr>
          <w:color w:val="A6A6A6" w:themeColor="background1" w:themeShade="A6"/>
          <w:sz w:val="12"/>
        </w:rPr>
        <w:t xml:space="preserve"> these</w:t>
      </w:r>
      <w:r w:rsidRPr="00131A10">
        <w:t xml:space="preserve"> </w:t>
      </w:r>
      <w:r w:rsidRPr="00131A10">
        <w:rPr>
          <w:u w:val="single"/>
        </w:rPr>
        <w:t>interests and adopt the course of action most likely to maximize the interests of those affected.</w:t>
      </w:r>
    </w:p>
    <w:p w:rsidR="00DA15CE" w:rsidRPr="008306BD" w:rsidRDefault="00DA15CE" w:rsidP="00E53ACD">
      <w:pPr>
        <w:rPr>
          <w:sz w:val="12"/>
        </w:rPr>
      </w:pPr>
    </w:p>
    <w:p w:rsidR="000224E9" w:rsidRDefault="00DA15CE" w:rsidP="00E53ACD">
      <w:r>
        <w:t xml:space="preserve">Therefore the </w:t>
      </w:r>
      <w:r w:rsidRPr="000224E9">
        <w:rPr>
          <w:b/>
        </w:rPr>
        <w:t>standard</w:t>
      </w:r>
      <w:r>
        <w:t xml:space="preserve"> is </w:t>
      </w:r>
      <w:r w:rsidRPr="000224E9">
        <w:rPr>
          <w:b/>
        </w:rPr>
        <w:t>maximizing happiness</w:t>
      </w:r>
      <w:r>
        <w:t>.</w:t>
      </w:r>
      <w:r w:rsidR="008306BD">
        <w:t xml:space="preserve"> </w:t>
      </w:r>
      <w:r w:rsidR="00B572FA">
        <w:t>Prefer util for 4 more reasons.</w:t>
      </w:r>
    </w:p>
    <w:p w:rsidR="008306BD" w:rsidRPr="008306BD" w:rsidRDefault="008306BD" w:rsidP="00E53ACD">
      <w:pPr>
        <w:rPr>
          <w:b/>
          <w:sz w:val="12"/>
        </w:rPr>
      </w:pPr>
    </w:p>
    <w:p w:rsidR="00B572FA" w:rsidRDefault="00B572FA" w:rsidP="00E53ACD">
      <w:r w:rsidRPr="000224E9">
        <w:rPr>
          <w:b/>
          <w:u w:val="single"/>
        </w:rPr>
        <w:t>First,</w:t>
      </w:r>
      <w:r>
        <w:t xml:space="preserve"> t</w:t>
      </w:r>
      <w:r w:rsidRPr="00131A10">
        <w:t>here is no distinction between act</w:t>
      </w:r>
      <w:r>
        <w:t>ion</w:t>
      </w:r>
      <w:r w:rsidRPr="00131A10">
        <w:t>s and omissions</w:t>
      </w:r>
      <w:r>
        <w:t xml:space="preserve"> for </w:t>
      </w:r>
      <w:r w:rsidR="00B82B4F">
        <w:t>two</w:t>
      </w:r>
      <w:r>
        <w:t xml:space="preserve"> reasons.</w:t>
      </w:r>
    </w:p>
    <w:p w:rsidR="00B572FA" w:rsidRPr="008306BD" w:rsidRDefault="00B572FA" w:rsidP="00E53ACD">
      <w:pPr>
        <w:rPr>
          <w:sz w:val="12"/>
        </w:rPr>
      </w:pPr>
    </w:p>
    <w:p w:rsidR="00B572FA" w:rsidRPr="00131A10" w:rsidRDefault="00B572FA" w:rsidP="00E53ACD">
      <w:r w:rsidRPr="000224E9">
        <w:rPr>
          <w:b/>
        </w:rPr>
        <w:t>A.</w:t>
      </w:r>
      <w:r>
        <w:t xml:space="preserve"> We can predict the consequences of our omissions, so we can be held accountable for them. </w:t>
      </w:r>
      <w:r w:rsidRPr="00131A10">
        <w:t xml:space="preserve">Alan </w:t>
      </w:r>
      <w:proofErr w:type="spellStart"/>
      <w:r w:rsidRPr="00131A10">
        <w:rPr>
          <w:u w:val="single"/>
        </w:rPr>
        <w:t>Gewirth</w:t>
      </w:r>
      <w:proofErr w:type="spellEnd"/>
      <w:r w:rsidRPr="00131A10">
        <w:rPr>
          <w:u w:val="single"/>
        </w:rPr>
        <w:t xml:space="preserve"> 82</w:t>
      </w:r>
      <w:r w:rsidRPr="00131A10">
        <w:t xml:space="preserve"> writes</w:t>
      </w:r>
      <w:r w:rsidRPr="00131A10">
        <w:rPr>
          <w:rStyle w:val="FootnoteReference"/>
        </w:rPr>
        <w:footnoteReference w:id="5"/>
      </w:r>
      <w:r w:rsidRPr="00131A10">
        <w:t xml:space="preserve"> </w:t>
      </w:r>
    </w:p>
    <w:p w:rsidR="00B572FA" w:rsidRPr="00131A10" w:rsidRDefault="00B572FA" w:rsidP="00E53ACD">
      <w:pPr>
        <w:rPr>
          <w:sz w:val="12"/>
        </w:rPr>
      </w:pPr>
    </w:p>
    <w:p w:rsidR="00B572FA" w:rsidRPr="00131A10" w:rsidRDefault="00B572FA" w:rsidP="00E53ACD">
      <w:r w:rsidRPr="00131A10">
        <w:rPr>
          <w:u w:val="single"/>
        </w:rPr>
        <w:t>To be responsible for inflicting</w:t>
      </w:r>
      <w:r w:rsidRPr="00131A10">
        <w:rPr>
          <w:color w:val="A6A6A6" w:themeColor="background1" w:themeShade="A6"/>
          <w:sz w:val="12"/>
        </w:rPr>
        <w:t xml:space="preserve"> lethal </w:t>
      </w:r>
      <w:r w:rsidRPr="00131A10">
        <w:rPr>
          <w:u w:val="single"/>
        </w:rPr>
        <w:t>harms, a person need not intend or desire to produce such harms</w:t>
      </w:r>
      <w:r w:rsidRPr="00131A10">
        <w:rPr>
          <w:color w:val="A6A6A6" w:themeColor="background1" w:themeShade="A6"/>
          <w:sz w:val="12"/>
        </w:rPr>
        <w:t>,</w:t>
      </w:r>
      <w:r w:rsidRPr="00131A10">
        <w:rPr>
          <w:color w:val="A6A6A6" w:themeColor="background1" w:themeShade="A6"/>
          <w:sz w:val="12"/>
          <w:szCs w:val="16"/>
        </w:rPr>
        <w:t xml:space="preserve"> </w:t>
      </w:r>
      <w:r w:rsidRPr="00131A10">
        <w:rPr>
          <w:color w:val="A6A6A6" w:themeColor="background1" w:themeShade="A6"/>
          <w:sz w:val="12"/>
          <w:szCs w:val="12"/>
        </w:rPr>
        <w:t>either as an end or a means</w:t>
      </w:r>
      <w:r w:rsidRPr="00131A10">
        <w:rPr>
          <w:color w:val="A6A6A6" w:themeColor="background1" w:themeShade="A6"/>
          <w:sz w:val="12"/>
          <w:szCs w:val="16"/>
        </w:rPr>
        <w:t>.</w:t>
      </w:r>
      <w:r w:rsidRPr="00131A10">
        <w:rPr>
          <w:color w:val="A6A6A6" w:themeColor="background1" w:themeShade="A6"/>
          <w:sz w:val="12"/>
        </w:rPr>
        <w:t xml:space="preserve"> </w:t>
      </w:r>
      <w:r w:rsidRPr="00131A10">
        <w:rPr>
          <w:u w:val="single"/>
        </w:rPr>
        <w:t>It is sufficient if the harms come about as an unintended but foreseeable</w:t>
      </w:r>
      <w:r w:rsidRPr="00131A10">
        <w:rPr>
          <w:color w:val="A6A6A6" w:themeColor="background1" w:themeShade="A6"/>
          <w:sz w:val="12"/>
        </w:rPr>
        <w:t xml:space="preserve"> and controllable </w:t>
      </w:r>
      <w:r w:rsidRPr="00131A10">
        <w:rPr>
          <w:u w:val="single"/>
        </w:rPr>
        <w:t>effect of what he does. For since he knows</w:t>
      </w:r>
      <w:r w:rsidRPr="00131A10">
        <w:rPr>
          <w:color w:val="A6A6A6" w:themeColor="background1" w:themeShade="A6"/>
          <w:sz w:val="12"/>
        </w:rPr>
        <w:t xml:space="preserve"> or has good reasons to believe </w:t>
      </w:r>
      <w:r w:rsidRPr="00131A10">
        <w:rPr>
          <w:u w:val="single"/>
        </w:rPr>
        <w:t>what actions</w:t>
      </w:r>
      <w:r w:rsidRPr="00131A10">
        <w:rPr>
          <w:color w:val="A6A6A6" w:themeColor="background1" w:themeShade="A6"/>
          <w:sz w:val="12"/>
        </w:rPr>
        <w:t xml:space="preserve"> or policies under his control </w:t>
      </w:r>
      <w:r w:rsidRPr="00131A10">
        <w:rPr>
          <w:u w:val="single"/>
        </w:rPr>
        <w:t>will lead to the harms in question he can control whether the harms will occur, so that it is within his power to prevent</w:t>
      </w:r>
      <w:r w:rsidRPr="00131A10">
        <w:rPr>
          <w:color w:val="A6A6A6" w:themeColor="background1" w:themeShade="A6"/>
          <w:sz w:val="12"/>
        </w:rPr>
        <w:t xml:space="preserve"> or at least lessen the probability of </w:t>
      </w:r>
      <w:r w:rsidRPr="00131A10">
        <w:rPr>
          <w:u w:val="single"/>
        </w:rPr>
        <w:t>their occurrence</w:t>
      </w:r>
      <w:r w:rsidRPr="00131A10">
        <w:rPr>
          <w:color w:val="A6A6A6" w:themeColor="background1" w:themeShade="A6"/>
          <w:sz w:val="12"/>
        </w:rPr>
        <w:t xml:space="preserve"> by ceasing to engage in these actions. </w:t>
      </w:r>
      <w:r w:rsidRPr="00131A10">
        <w:rPr>
          <w:color w:val="A6A6A6" w:themeColor="background1" w:themeShade="A6"/>
          <w:sz w:val="12"/>
          <w:szCs w:val="12"/>
        </w:rPr>
        <w:t>Thus, just as all persons have the right to informed control, so far as possible, over the conditions relevant to their incurring cancer and other serious harms, so the causal and moral responsibility for inflicting cancer can be attributed to persons who have informed control over other persons’ suffering the lethal harms of cancer</w:t>
      </w:r>
      <w:r w:rsidRPr="00131A10">
        <w:rPr>
          <w:color w:val="A6A6A6" w:themeColor="background1" w:themeShade="A6"/>
          <w:sz w:val="12"/>
          <w:szCs w:val="16"/>
        </w:rPr>
        <w:t>.</w:t>
      </w:r>
    </w:p>
    <w:p w:rsidR="00B572FA" w:rsidRPr="008306BD" w:rsidRDefault="00B572FA" w:rsidP="00E53ACD">
      <w:pPr>
        <w:rPr>
          <w:sz w:val="12"/>
        </w:rPr>
      </w:pPr>
    </w:p>
    <w:p w:rsidR="00B572FA" w:rsidRDefault="00B572FA" w:rsidP="00E53ACD">
      <w:r w:rsidRPr="000224E9">
        <w:rPr>
          <w:b/>
        </w:rPr>
        <w:t>B.</w:t>
      </w:r>
      <w:r>
        <w:t xml:space="preserve"> The difference between actions and omissions is merely semantic as any omission can be rewritten as an action. For example, if I see a baby drowning but still choose to walk away, I have not only omitted to save the baby, but I have also made the active choice of continuing along my path which has predictable opportunity costs for which I can be held accountable.</w:t>
      </w:r>
    </w:p>
    <w:p w:rsidR="008306BD" w:rsidRPr="008306BD" w:rsidRDefault="008306BD" w:rsidP="00E53ACD">
      <w:pPr>
        <w:rPr>
          <w:sz w:val="12"/>
        </w:rPr>
      </w:pPr>
    </w:p>
    <w:p w:rsidR="00B572FA" w:rsidRDefault="00B572FA" w:rsidP="00E53ACD">
      <w:r>
        <w:t>As a result, side constraint-based moral theories reduce to util because any reason not to kill would provide an equally valid reason to actively minimize murders.</w:t>
      </w:r>
    </w:p>
    <w:p w:rsidR="00B572FA" w:rsidRPr="00D46FF8" w:rsidRDefault="00B572FA" w:rsidP="00E53ACD">
      <w:r w:rsidRPr="00345A7B">
        <w:rPr>
          <w:b/>
          <w:u w:val="single"/>
        </w:rPr>
        <w:lastRenderedPageBreak/>
        <w:t>Second</w:t>
      </w:r>
      <w:r>
        <w:t>, non-utilitarian moral theories are inconsistent with the nature of persons. People</w:t>
      </w:r>
      <w:r w:rsidRPr="00D46FF8">
        <w:t xml:space="preserve"> are not irreducible units that exist across time. There is no morally relevant concept that unifies you with your past and future selves to form a single personal identity. Rather, a full picture of any situation can be described without reference to the </w:t>
      </w:r>
      <w:r>
        <w:t>unity of persons</w:t>
      </w:r>
      <w:r w:rsidRPr="00D46FF8">
        <w:t xml:space="preserve">. </w:t>
      </w:r>
      <w:r w:rsidRPr="00033B33">
        <w:rPr>
          <w:u w:val="single"/>
        </w:rPr>
        <w:t>Rebecca Dresser</w:t>
      </w:r>
      <w:r w:rsidRPr="00033B33">
        <w:rPr>
          <w:rStyle w:val="FootnoteReference"/>
          <w:color w:val="A6A6A6" w:themeColor="background1" w:themeShade="A6"/>
        </w:rPr>
        <w:footnoteReference w:id="6"/>
      </w:r>
      <w:r w:rsidRPr="00D46FF8">
        <w:t xml:space="preserve"> explains the theory of Reductionism.</w:t>
      </w:r>
    </w:p>
    <w:p w:rsidR="00B572FA" w:rsidRPr="00345A7B" w:rsidRDefault="00B572FA" w:rsidP="00E53ACD">
      <w:pPr>
        <w:rPr>
          <w:sz w:val="12"/>
        </w:rPr>
      </w:pPr>
    </w:p>
    <w:p w:rsidR="00B572FA" w:rsidRPr="00D46FF8" w:rsidRDefault="00B572FA" w:rsidP="00E53ACD">
      <w:pPr>
        <w:rPr>
          <w:color w:val="A6A6A6" w:themeColor="background1" w:themeShade="A6"/>
          <w:sz w:val="12"/>
          <w:szCs w:val="12"/>
        </w:rPr>
      </w:pPr>
      <w:r w:rsidRPr="00D46FF8">
        <w:rPr>
          <w:color w:val="A6A6A6" w:themeColor="background1" w:themeShade="A6"/>
          <w:sz w:val="12"/>
        </w:rPr>
        <w:t xml:space="preserve">This reductionist concept of persons implies that personal identity can be indeterminate. Consider again the United States. </w:t>
      </w:r>
      <w:r w:rsidRPr="00D46FF8">
        <w:rPr>
          <w:u w:val="single"/>
        </w:rPr>
        <w:t>Suppose [that]</w:t>
      </w:r>
      <w:r w:rsidRPr="00D46FF8">
        <w:rPr>
          <w:color w:val="A6A6A6" w:themeColor="background1" w:themeShade="A6"/>
          <w:sz w:val="12"/>
          <w:szCs w:val="12"/>
        </w:rPr>
        <w:t xml:space="preserve"> the Civil War had turned out differently. </w:t>
      </w:r>
      <w:r w:rsidRPr="00D46FF8">
        <w:rPr>
          <w:u w:val="single"/>
        </w:rPr>
        <w:t>For years</w:t>
      </w:r>
      <w:r w:rsidRPr="00D46FF8">
        <w:rPr>
          <w:color w:val="A6A6A6" w:themeColor="background1" w:themeShade="A6"/>
          <w:sz w:val="12"/>
        </w:rPr>
        <w:t xml:space="preserve"> the government of </w:t>
      </w:r>
      <w:r w:rsidRPr="00D46FF8">
        <w:rPr>
          <w:u w:val="single"/>
        </w:rPr>
        <w:t>the United States ceased to exist. Then another</w:t>
      </w:r>
      <w:r w:rsidRPr="00D46FF8">
        <w:rPr>
          <w:color w:val="A6A6A6" w:themeColor="background1" w:themeShade="A6"/>
          <w:sz w:val="12"/>
        </w:rPr>
        <w:t xml:space="preserve"> war was fought, which yielded unification. </w:t>
      </w:r>
      <w:r w:rsidRPr="00D46FF8">
        <w:rPr>
          <w:bCs/>
          <w:color w:val="A6A6A6" w:themeColor="background1" w:themeShade="A6"/>
          <w:sz w:val="12"/>
        </w:rPr>
        <w:t xml:space="preserve">A </w:t>
      </w:r>
      <w:r w:rsidRPr="00D46FF8">
        <w:rPr>
          <w:u w:val="single"/>
        </w:rPr>
        <w:t>nation called the United States was established, with</w:t>
      </w:r>
      <w:r w:rsidRPr="00D46FF8">
        <w:rPr>
          <w:color w:val="A6A6A6" w:themeColor="background1" w:themeShade="A6"/>
          <w:sz w:val="12"/>
        </w:rPr>
        <w:t xml:space="preserve"> some of </w:t>
      </w:r>
      <w:r w:rsidRPr="00D46FF8">
        <w:rPr>
          <w:u w:val="single"/>
        </w:rPr>
        <w:t>the same government</w:t>
      </w:r>
      <w:r w:rsidRPr="00D46FF8">
        <w:rPr>
          <w:color w:val="A6A6A6" w:themeColor="background1" w:themeShade="A6"/>
          <w:sz w:val="12"/>
        </w:rPr>
        <w:t xml:space="preserve"> officials </w:t>
      </w:r>
      <w:r w:rsidRPr="00D46FF8">
        <w:rPr>
          <w:u w:val="single"/>
        </w:rPr>
        <w:t>and</w:t>
      </w:r>
      <w:r w:rsidRPr="00D46FF8">
        <w:rPr>
          <w:color w:val="A6A6A6" w:themeColor="background1" w:themeShade="A6"/>
          <w:sz w:val="12"/>
        </w:rPr>
        <w:t xml:space="preserve"> substantive </w:t>
      </w:r>
      <w:r w:rsidRPr="00D46FF8">
        <w:rPr>
          <w:u w:val="single"/>
        </w:rPr>
        <w:t xml:space="preserve">rules as before. Is this the same United </w:t>
      </w:r>
      <w:proofErr w:type="gramStart"/>
      <w:r w:rsidRPr="00D46FF8">
        <w:rPr>
          <w:u w:val="single"/>
        </w:rPr>
        <w:t>States</w:t>
      </w:r>
      <w:r w:rsidRPr="00D46FF8">
        <w:rPr>
          <w:color w:val="A6A6A6" w:themeColor="background1" w:themeShade="A6"/>
          <w:sz w:val="12"/>
        </w:rPr>
        <w:t>,</w:t>
      </w:r>
      <w:proofErr w:type="gramEnd"/>
      <w:r w:rsidRPr="00D46FF8">
        <w:rPr>
          <w:color w:val="A6A6A6" w:themeColor="background1" w:themeShade="A6"/>
          <w:sz w:val="12"/>
        </w:rPr>
        <w:t xml:space="preserve"> </w:t>
      </w:r>
      <w:r w:rsidRPr="00D46FF8">
        <w:rPr>
          <w:u w:val="single"/>
        </w:rPr>
        <w:t>or another United States?</w:t>
      </w:r>
      <w:r w:rsidRPr="00D46FF8">
        <w:rPr>
          <w:color w:val="A6A6A6" w:themeColor="background1" w:themeShade="A6"/>
          <w:sz w:val="12"/>
        </w:rPr>
        <w:t xml:space="preserve"> For the reductionist, </w:t>
      </w:r>
      <w:r w:rsidRPr="00D46FF8">
        <w:rPr>
          <w:u w:val="single"/>
        </w:rPr>
        <w:t>these are</w:t>
      </w:r>
      <w:r w:rsidRPr="00D46FF8">
        <w:rPr>
          <w:color w:val="A6A6A6" w:themeColor="background1" w:themeShade="A6"/>
          <w:sz w:val="12"/>
        </w:rPr>
        <w:t xml:space="preserve"> what </w:t>
      </w:r>
      <w:proofErr w:type="spellStart"/>
      <w:r w:rsidRPr="00D46FF8">
        <w:rPr>
          <w:color w:val="A6A6A6" w:themeColor="background1" w:themeShade="A6"/>
          <w:sz w:val="12"/>
        </w:rPr>
        <w:t>Parfit</w:t>
      </w:r>
      <w:proofErr w:type="spellEnd"/>
      <w:r w:rsidRPr="00D46FF8">
        <w:rPr>
          <w:color w:val="A6A6A6" w:themeColor="background1" w:themeShade="A6"/>
          <w:sz w:val="12"/>
        </w:rPr>
        <w:t xml:space="preserve"> calls "</w:t>
      </w:r>
      <w:r w:rsidRPr="00D46FF8">
        <w:rPr>
          <w:u w:val="single"/>
        </w:rPr>
        <w:t>empty questions</w:t>
      </w:r>
      <w:r w:rsidRPr="00D46FF8">
        <w:rPr>
          <w:color w:val="A6A6A6" w:themeColor="background1" w:themeShade="A6"/>
          <w:sz w:val="12"/>
        </w:rPr>
        <w:t xml:space="preserve">." They are empty </w:t>
      </w:r>
      <w:r w:rsidRPr="00D46FF8">
        <w:rPr>
          <w:u w:val="single"/>
        </w:rPr>
        <w:t>because a complete description of what occurred does not depend upon knowing their answers.</w:t>
      </w:r>
      <w:r w:rsidRPr="00D46FF8">
        <w:rPr>
          <w:color w:val="A6A6A6" w:themeColor="background1" w:themeShade="A6"/>
          <w:sz w:val="12"/>
          <w:szCs w:val="12"/>
        </w:rPr>
        <w:t xml:space="preserve"> The essential information about what happened concerns only the constituent parts the government officials, laws, and so forth-that existed over time.</w:t>
      </w:r>
    </w:p>
    <w:p w:rsidR="00B572FA" w:rsidRPr="00D46FF8" w:rsidRDefault="00B572FA" w:rsidP="00E53ACD">
      <w:pPr>
        <w:rPr>
          <w:u w:val="single"/>
        </w:rPr>
      </w:pPr>
      <w:r w:rsidRPr="00D46FF8">
        <w:rPr>
          <w:color w:val="A6A6A6" w:themeColor="background1" w:themeShade="A6"/>
          <w:sz w:val="12"/>
          <w:szCs w:val="12"/>
        </w:rPr>
        <w:t xml:space="preserve">Similar </w:t>
      </w:r>
      <w:r w:rsidRPr="00D46FF8">
        <w:rPr>
          <w:u w:val="single"/>
        </w:rPr>
        <w:t>questions about persons can also be empty in this way. When varying degrees of psychological</w:t>
      </w:r>
      <w:r w:rsidRPr="00D46FF8">
        <w:rPr>
          <w:color w:val="A6A6A6" w:themeColor="background1" w:themeShade="A6"/>
          <w:sz w:val="12"/>
        </w:rPr>
        <w:t xml:space="preserve"> connectedness and </w:t>
      </w:r>
      <w:r w:rsidRPr="00D46FF8">
        <w:rPr>
          <w:u w:val="single"/>
        </w:rPr>
        <w:t xml:space="preserve">continuity hold between a </w:t>
      </w:r>
      <w:proofErr w:type="gramStart"/>
      <w:r w:rsidRPr="00D46FF8">
        <w:rPr>
          <w:u w:val="single"/>
        </w:rPr>
        <w:t>person</w:t>
      </w:r>
      <w:proofErr w:type="gramEnd"/>
      <w:r w:rsidRPr="00D46FF8">
        <w:rPr>
          <w:u w:val="single"/>
        </w:rPr>
        <w:t xml:space="preserve"> now and at a later time,</w:t>
      </w:r>
      <w:r w:rsidRPr="00D46FF8">
        <w:rPr>
          <w:color w:val="A6A6A6" w:themeColor="background1" w:themeShade="A6"/>
          <w:sz w:val="12"/>
        </w:rPr>
        <w:t xml:space="preserve"> in some cases </w:t>
      </w:r>
      <w:r w:rsidRPr="00D46FF8">
        <w:rPr>
          <w:u w:val="single"/>
        </w:rPr>
        <w:t>it would be an empty question whether the later person would be the same person</w:t>
      </w:r>
      <w:r w:rsidRPr="00D46FF8">
        <w:rPr>
          <w:color w:val="A6A6A6" w:themeColor="background1" w:themeShade="A6"/>
          <w:sz w:val="12"/>
        </w:rPr>
        <w:t xml:space="preserve"> as now </w:t>
      </w:r>
      <w:r w:rsidRPr="00D46FF8">
        <w:rPr>
          <w:u w:val="single"/>
        </w:rPr>
        <w:t>or someone else.</w:t>
      </w:r>
      <w:r w:rsidRPr="00D46FF8">
        <w:rPr>
          <w:color w:val="A6A6A6" w:themeColor="background1" w:themeShade="A6"/>
          <w:sz w:val="12"/>
        </w:rPr>
        <w:t xml:space="preserve"> Instead, </w:t>
      </w:r>
      <w:proofErr w:type="spellStart"/>
      <w:r w:rsidRPr="00D46FF8">
        <w:rPr>
          <w:color w:val="A6A6A6" w:themeColor="background1" w:themeShade="A6"/>
          <w:sz w:val="12"/>
        </w:rPr>
        <w:t>Parfit</w:t>
      </w:r>
      <w:proofErr w:type="spellEnd"/>
      <w:r w:rsidRPr="00D46FF8">
        <w:rPr>
          <w:color w:val="A6A6A6" w:themeColor="background1" w:themeShade="A6"/>
          <w:sz w:val="12"/>
        </w:rPr>
        <w:t xml:space="preserve"> says, these cases could be fully described using information on the degrees of connectedness and continuity.</w:t>
      </w:r>
    </w:p>
    <w:p w:rsidR="00B572FA" w:rsidRPr="00345A7B" w:rsidRDefault="00B572FA" w:rsidP="00E53ACD">
      <w:pPr>
        <w:rPr>
          <w:sz w:val="12"/>
        </w:rPr>
      </w:pPr>
    </w:p>
    <w:p w:rsidR="00B572FA" w:rsidRPr="00D46FF8" w:rsidRDefault="00B572FA" w:rsidP="00E53ACD">
      <w:r w:rsidRPr="00D46FF8">
        <w:t xml:space="preserve">For example, if you steal a candy bar as a child but then grow up to win a Nobel Peace Prize, it makes no sense for the law to punish you 50 years later for </w:t>
      </w:r>
      <w:r>
        <w:t>theft</w:t>
      </w:r>
      <w:r w:rsidRPr="00D46FF8">
        <w:t xml:space="preserve"> because the person you were as a child bears little relation to your current self. Past-you and present-you are not the same in any morally relevant sense.</w:t>
      </w:r>
    </w:p>
    <w:p w:rsidR="008306BD" w:rsidRPr="008306BD" w:rsidRDefault="008306BD" w:rsidP="00E53ACD">
      <w:pPr>
        <w:rPr>
          <w:sz w:val="12"/>
        </w:rPr>
      </w:pPr>
    </w:p>
    <w:p w:rsidR="00B572FA" w:rsidRPr="00D46FF8" w:rsidRDefault="008306BD" w:rsidP="00E53ACD">
      <w:r>
        <w:t>I</w:t>
      </w:r>
      <w:r w:rsidR="00B572FA">
        <w:t xml:space="preserve">n the absence of personal identity, self-interest maximization reduces to utilitarianism. </w:t>
      </w:r>
      <w:r w:rsidR="00B572FA" w:rsidRPr="00D46FF8">
        <w:t xml:space="preserve">David </w:t>
      </w:r>
      <w:r w:rsidR="00B572FA" w:rsidRPr="00345A7B">
        <w:rPr>
          <w:u w:val="single"/>
        </w:rPr>
        <w:t>Shoemaker</w:t>
      </w:r>
      <w:r w:rsidR="00B572FA">
        <w:t xml:space="preserve"> writes</w:t>
      </w:r>
      <w:r w:rsidR="00B572FA" w:rsidRPr="00D46FF8">
        <w:rPr>
          <w:rStyle w:val="FootnoteReference"/>
        </w:rPr>
        <w:footnoteReference w:id="7"/>
      </w:r>
    </w:p>
    <w:p w:rsidR="00B572FA" w:rsidRPr="00495AF6" w:rsidRDefault="00B572FA" w:rsidP="00E53ACD">
      <w:pPr>
        <w:rPr>
          <w:u w:val="single"/>
        </w:rPr>
      </w:pPr>
      <w:r w:rsidRPr="00D46FF8">
        <w:rPr>
          <w:color w:val="A6A6A6" w:themeColor="background1" w:themeShade="A6"/>
          <w:sz w:val="12"/>
        </w:rPr>
        <w:t>Extreme reductionism might lend support to utilitarianism in the following way.</w:t>
      </w:r>
      <w:r w:rsidRPr="00D46FF8">
        <w:rPr>
          <w:sz w:val="12"/>
          <w:u w:val="single"/>
        </w:rPr>
        <w:t xml:space="preserve"> </w:t>
      </w:r>
      <w:r w:rsidRPr="00D46FF8">
        <w:rPr>
          <w:u w:val="single"/>
        </w:rPr>
        <w:t>Many people claim that we are justified in maximizing the good in our own lives, but not</w:t>
      </w:r>
      <w:r w:rsidRPr="00D46FF8">
        <w:rPr>
          <w:color w:val="A6A6A6" w:themeColor="background1" w:themeShade="A6"/>
          <w:sz w:val="12"/>
        </w:rPr>
        <w:t xml:space="preserve"> justified in maximizing the good </w:t>
      </w:r>
      <w:r w:rsidRPr="00D46FF8">
        <w:rPr>
          <w:u w:val="single"/>
        </w:rPr>
        <w:t>across sets of lives, simply because each of us is a single, deeply unified person</w:t>
      </w:r>
      <w:r w:rsidRPr="00D46FF8">
        <w:rPr>
          <w:color w:val="A6A6A6" w:themeColor="background1" w:themeShade="A6"/>
          <w:sz w:val="12"/>
        </w:rPr>
        <w:t>, unified by the further fact of ident</w:t>
      </w:r>
      <w:r w:rsidRPr="00D46FF8">
        <w:rPr>
          <w:color w:val="A6A6A6" w:themeColor="background1" w:themeShade="A6"/>
          <w:sz w:val="12"/>
          <w:szCs w:val="12"/>
        </w:rPr>
        <w:t xml:space="preserve">ity, whereas there is no such corresponding unity across sets of lives. </w:t>
      </w:r>
      <w:r w:rsidRPr="00D46FF8">
        <w:rPr>
          <w:u w:val="single"/>
        </w:rPr>
        <w:t>But if the only justification for the different treatment</w:t>
      </w:r>
      <w:r w:rsidRPr="00D46FF8">
        <w:rPr>
          <w:color w:val="A6A6A6" w:themeColor="background1" w:themeShade="A6"/>
          <w:sz w:val="12"/>
        </w:rPr>
        <w:t xml:space="preserve"> of individual lives and sets of lives </w:t>
      </w:r>
      <w:r w:rsidRPr="00D46FF8">
        <w:rPr>
          <w:u w:val="single"/>
        </w:rPr>
        <w:t>is the further fact [of unity], and this fact is undermined by the truth of reductionism, then nothing justifies this different treatment.</w:t>
      </w:r>
      <w:r w:rsidRPr="00D46FF8">
        <w:rPr>
          <w:color w:val="A6A6A6" w:themeColor="background1" w:themeShade="A6"/>
          <w:sz w:val="12"/>
          <w:szCs w:val="12"/>
        </w:rPr>
        <w:t xml:space="preserve"> There are no deeply unified subjects of experience. What remains are merely the experiences themselves</w:t>
      </w:r>
      <w:r w:rsidRPr="00D46FF8">
        <w:rPr>
          <w:color w:val="A6A6A6" w:themeColor="background1" w:themeShade="A6"/>
          <w:sz w:val="12"/>
        </w:rPr>
        <w:t>, and so any eth</w:t>
      </w:r>
      <w:r w:rsidRPr="00495AF6">
        <w:rPr>
          <w:color w:val="A6A6A6" w:themeColor="background1" w:themeShade="A6"/>
          <w:sz w:val="12"/>
        </w:rPr>
        <w:t xml:space="preserve">ical theory distinguishing between individual lives and sets of lives is mistaken. If the deep, further fact is missing, then there are no unities. </w:t>
      </w:r>
      <w:r w:rsidRPr="00495AF6">
        <w:rPr>
          <w:u w:val="single"/>
        </w:rPr>
        <w:t>The morally significant units should then be the states people are in at particular times, and an ethical theory that focused on them</w:t>
      </w:r>
      <w:r w:rsidRPr="00495AF6">
        <w:rPr>
          <w:color w:val="A6A6A6" w:themeColor="background1" w:themeShade="A6"/>
          <w:sz w:val="12"/>
        </w:rPr>
        <w:t xml:space="preserve"> and attempted to improve their quality, whatever their location, </w:t>
      </w:r>
      <w:r w:rsidRPr="00495AF6">
        <w:rPr>
          <w:u w:val="single"/>
        </w:rPr>
        <w:t>would be the most plausible. Utilitarianism is just such a theory.</w:t>
      </w:r>
    </w:p>
    <w:p w:rsidR="008306BD" w:rsidRPr="00E53ACD" w:rsidRDefault="008306BD" w:rsidP="00E53ACD">
      <w:pPr>
        <w:rPr>
          <w:b/>
          <w:sz w:val="12"/>
          <w:u w:val="single"/>
        </w:rPr>
      </w:pPr>
    </w:p>
    <w:p w:rsidR="00584529" w:rsidRPr="00131A10" w:rsidRDefault="00584529" w:rsidP="00E53ACD">
      <w:pPr>
        <w:rPr>
          <w:rFonts w:eastAsia="Georgia" w:cs="Georgia"/>
          <w:bCs/>
          <w:color w:val="000000"/>
        </w:rPr>
      </w:pPr>
      <w:r w:rsidRPr="00345A7B">
        <w:rPr>
          <w:b/>
          <w:u w:val="single"/>
        </w:rPr>
        <w:t>Third</w:t>
      </w:r>
      <w:r>
        <w:t>,</w:t>
      </w:r>
      <w:r w:rsidRPr="00017956">
        <w:rPr>
          <w:rFonts w:eastAsia="Georgia" w:cs="Georgia"/>
          <w:color w:val="000000"/>
        </w:rPr>
        <w:t xml:space="preserve"> </w:t>
      </w:r>
      <w:r>
        <w:rPr>
          <w:rFonts w:eastAsia="Georgia" w:cs="Georgia"/>
          <w:color w:val="000000"/>
        </w:rPr>
        <w:t>w</w:t>
      </w:r>
      <w:r w:rsidRPr="00131A10">
        <w:rPr>
          <w:rFonts w:eastAsia="Georgia" w:cs="Georgia"/>
          <w:color w:val="000000"/>
        </w:rPr>
        <w:t>e all know that happiness is good simply from experience.</w:t>
      </w:r>
    </w:p>
    <w:p w:rsidR="00584529" w:rsidRPr="008306BD" w:rsidRDefault="00584529" w:rsidP="00E53ACD">
      <w:pPr>
        <w:rPr>
          <w:rFonts w:eastAsia="Georgia" w:cs="Georgia"/>
          <w:color w:val="000000"/>
          <w:sz w:val="12"/>
        </w:rPr>
      </w:pPr>
    </w:p>
    <w:p w:rsidR="00584529" w:rsidRPr="00131A10" w:rsidRDefault="00584529" w:rsidP="00E53ACD">
      <w:pPr>
        <w:rPr>
          <w:rFonts w:eastAsia="Georgia" w:cs="Georgia"/>
          <w:color w:val="000000"/>
        </w:rPr>
      </w:pPr>
      <w:r w:rsidRPr="00131A10">
        <w:rPr>
          <w:rFonts w:eastAsia="Georgia" w:cs="Georgia"/>
          <w:color w:val="000000"/>
        </w:rPr>
        <w:t xml:space="preserve">Professor of philosophy at NYU Thomas </w:t>
      </w:r>
      <w:r w:rsidRPr="00131A10">
        <w:rPr>
          <w:rFonts w:eastAsia="Georgia" w:cs="Georgia"/>
          <w:color w:val="000000"/>
          <w:u w:val="single"/>
        </w:rPr>
        <w:t>Nagel</w:t>
      </w:r>
      <w:r w:rsidRPr="00131A10">
        <w:rPr>
          <w:u w:val="single"/>
        </w:rPr>
        <w:t xml:space="preserve"> 86</w:t>
      </w:r>
      <w:r w:rsidRPr="00131A10">
        <w:rPr>
          <w:rFonts w:eastAsia="Georgia" w:cs="Georgia"/>
          <w:color w:val="000000"/>
        </w:rPr>
        <w:t xml:space="preserve"> writes</w:t>
      </w:r>
      <w:r w:rsidRPr="00131A10">
        <w:rPr>
          <w:rStyle w:val="FootnoteReference"/>
        </w:rPr>
        <w:footnoteReference w:id="8"/>
      </w:r>
    </w:p>
    <w:p w:rsidR="00584529" w:rsidRPr="00131A10" w:rsidRDefault="00584529" w:rsidP="00E53ACD">
      <w:pPr>
        <w:rPr>
          <w:rFonts w:eastAsia="Georgia" w:cs="Georgia"/>
          <w:color w:val="000000"/>
          <w:sz w:val="12"/>
        </w:rPr>
      </w:pPr>
    </w:p>
    <w:p w:rsidR="00584529" w:rsidRDefault="00584529" w:rsidP="00E53ACD">
      <w:r w:rsidRPr="00131A10">
        <w:rPr>
          <w:rFonts w:eastAsia="Georgia" w:cs="Georgia"/>
          <w:color w:val="A6A6A6"/>
          <w:sz w:val="12"/>
          <w:szCs w:val="12"/>
        </w:rPr>
        <w:t>There is nothing self-contradictory in</w:t>
      </w:r>
      <w:r w:rsidRPr="00131A10">
        <w:rPr>
          <w:rFonts w:eastAsia="Georgia" w:cs="Georgia"/>
          <w:color w:val="000000"/>
          <w:sz w:val="12"/>
          <w:szCs w:val="12"/>
        </w:rPr>
        <w:t xml:space="preserve"> </w:t>
      </w:r>
      <w:r w:rsidRPr="00131A10">
        <w:rPr>
          <w:rFonts w:eastAsia="Georgia" w:cs="Georgia"/>
          <w:color w:val="A6A6A6"/>
          <w:sz w:val="12"/>
          <w:szCs w:val="12"/>
        </w:rPr>
        <w:t xml:space="preserve">this proposal </w:t>
      </w:r>
      <w:r w:rsidRPr="00131A10">
        <w:rPr>
          <w:rFonts w:eastAsia="Georgia" w:cs="Georgia"/>
          <w:color w:val="000000"/>
          <w:u w:val="single"/>
        </w:rPr>
        <w:t>[the proposal that pleasure and pain have no value]</w:t>
      </w:r>
      <w:r w:rsidRPr="00131A10">
        <w:rPr>
          <w:rFonts w:eastAsia="Georgia" w:cs="Georgia"/>
          <w:color w:val="A6A6A6"/>
          <w:sz w:val="12"/>
          <w:szCs w:val="12"/>
        </w:rPr>
        <w:t>, but it</w:t>
      </w:r>
      <w:r w:rsidRPr="00131A10">
        <w:rPr>
          <w:rFonts w:eastAsia="Georgia" w:cs="Georgia"/>
          <w:color w:val="000000"/>
          <w:sz w:val="12"/>
          <w:szCs w:val="12"/>
        </w:rPr>
        <w:t xml:space="preserve"> </w:t>
      </w:r>
      <w:r w:rsidRPr="00131A10">
        <w:rPr>
          <w:rFonts w:eastAsia="Georgia" w:cs="Georgia"/>
          <w:color w:val="000000"/>
          <w:u w:val="single"/>
        </w:rPr>
        <w:t>seems</w:t>
      </w:r>
      <w:r w:rsidRPr="00131A10">
        <w:rPr>
          <w:rFonts w:eastAsia="Georgia" w:cs="Georgia"/>
          <w:color w:val="A6A6A6"/>
          <w:sz w:val="12"/>
          <w:szCs w:val="12"/>
        </w:rPr>
        <w:t xml:space="preserve"> nevertheless</w:t>
      </w:r>
      <w:r w:rsidRPr="00131A10">
        <w:rPr>
          <w:rFonts w:eastAsia="Georgia" w:cs="Georgia"/>
          <w:color w:val="000000"/>
        </w:rPr>
        <w:t xml:space="preserve"> </w:t>
      </w:r>
      <w:r w:rsidRPr="00131A10">
        <w:rPr>
          <w:rFonts w:eastAsia="Georgia" w:cs="Georgia"/>
          <w:color w:val="000000"/>
          <w:u w:val="single"/>
        </w:rPr>
        <w:t>insane</w:t>
      </w:r>
      <w:r w:rsidRPr="00131A10">
        <w:rPr>
          <w:rFonts w:eastAsia="Georgia" w:cs="Georgia"/>
          <w:color w:val="A6A6A6"/>
          <w:sz w:val="12"/>
          <w:szCs w:val="12"/>
        </w:rPr>
        <w:t>. Without some positive reason to think there is nothing in itself good or bad about having an experience you intensely like or dislike,</w:t>
      </w:r>
      <w:r w:rsidRPr="00131A10">
        <w:rPr>
          <w:rFonts w:eastAsia="Georgia" w:cs="Georgia"/>
          <w:color w:val="000000"/>
          <w:sz w:val="12"/>
          <w:szCs w:val="12"/>
        </w:rPr>
        <w:t xml:space="preserve"> </w:t>
      </w:r>
      <w:r w:rsidRPr="00131A10">
        <w:rPr>
          <w:rFonts w:eastAsia="Georgia" w:cs="Georgia"/>
          <w:color w:val="BFBFBF"/>
          <w:sz w:val="12"/>
          <w:szCs w:val="12"/>
        </w:rPr>
        <w:t>we can't seriously regard the common impression to the contrary as a collective illusion.</w:t>
      </w:r>
      <w:r w:rsidRPr="00131A10">
        <w:rPr>
          <w:rFonts w:eastAsia="Georgia" w:cs="Georgia"/>
          <w:color w:val="000000"/>
          <w:sz w:val="12"/>
          <w:szCs w:val="12"/>
          <w:u w:val="single"/>
        </w:rPr>
        <w:t xml:space="preserve"> </w:t>
      </w:r>
      <w:r w:rsidRPr="00131A10">
        <w:rPr>
          <w:rFonts w:eastAsia="Georgia" w:cs="Georgia"/>
          <w:color w:val="000000"/>
          <w:u w:val="single"/>
        </w:rPr>
        <w:t>Such things are at least good or bad for us, if anything is.</w:t>
      </w:r>
      <w:r w:rsidRPr="00131A10">
        <w:rPr>
          <w:rFonts w:eastAsia="Georgia" w:cs="Georgia"/>
          <w:color w:val="A6A6A6"/>
          <w:sz w:val="12"/>
          <w:szCs w:val="12"/>
        </w:rPr>
        <w:t xml:space="preserve"> What seems to be going on here is that</w:t>
      </w:r>
      <w:r w:rsidRPr="00131A10">
        <w:rPr>
          <w:rFonts w:eastAsia="Georgia" w:cs="Georgia"/>
          <w:color w:val="000000"/>
          <w:sz w:val="12"/>
          <w:szCs w:val="12"/>
        </w:rPr>
        <w:t xml:space="preserve"> </w:t>
      </w:r>
      <w:r w:rsidRPr="008306BD">
        <w:rPr>
          <w:color w:val="A6A6A6" w:themeColor="background1" w:themeShade="A6"/>
          <w:sz w:val="12"/>
        </w:rPr>
        <w:t xml:space="preserve">we cannot from an objective standpoint withhold a certain kind of endorsement of the most direct and immediate subjective value judgments we make concerning the contents of our own consciousness. </w:t>
      </w:r>
      <w:r w:rsidRPr="00131A10">
        <w:rPr>
          <w:rFonts w:eastAsia="Georgia" w:cs="Georgia"/>
          <w:color w:val="000000"/>
          <w:u w:val="single"/>
        </w:rPr>
        <w:t>We regard ourselves as too close to those things to be mistaken</w:t>
      </w:r>
      <w:r w:rsidRPr="00131A10">
        <w:rPr>
          <w:rFonts w:eastAsia="Georgia" w:cs="Georgia"/>
          <w:color w:val="A6A6A6"/>
          <w:sz w:val="12"/>
          <w:szCs w:val="12"/>
        </w:rPr>
        <w:t xml:space="preserve"> in our immediate, </w:t>
      </w:r>
      <w:proofErr w:type="spellStart"/>
      <w:r w:rsidRPr="00131A10">
        <w:rPr>
          <w:rFonts w:eastAsia="Georgia" w:cs="Georgia"/>
          <w:color w:val="A6A6A6"/>
          <w:sz w:val="12"/>
          <w:szCs w:val="12"/>
        </w:rPr>
        <w:t>nonideological</w:t>
      </w:r>
      <w:proofErr w:type="spellEnd"/>
      <w:r w:rsidRPr="00131A10">
        <w:rPr>
          <w:rFonts w:eastAsia="Georgia" w:cs="Georgia"/>
          <w:color w:val="A6A6A6"/>
          <w:sz w:val="12"/>
          <w:szCs w:val="12"/>
        </w:rPr>
        <w:t xml:space="preserve"> evaluative impressions. </w:t>
      </w:r>
      <w:r w:rsidRPr="00131A10">
        <w:rPr>
          <w:rFonts w:eastAsia="Georgia" w:cs="Georgia"/>
          <w:color w:val="000000"/>
          <w:u w:val="single"/>
        </w:rPr>
        <w:t>No objective view we can attain could possibly overrule our subjective authority in such cases.</w:t>
      </w:r>
      <w:r w:rsidRPr="00131A10">
        <w:rPr>
          <w:rFonts w:eastAsia="Georgia" w:cs="Georgia"/>
          <w:color w:val="A6A6A6"/>
          <w:sz w:val="12"/>
          <w:szCs w:val="12"/>
        </w:rPr>
        <w:t xml:space="preserve"> There can be no reason to reject the appearances </w:t>
      </w:r>
      <w:r>
        <w:t xml:space="preserve"> </w:t>
      </w:r>
    </w:p>
    <w:p w:rsidR="00584529" w:rsidRPr="00131A10" w:rsidRDefault="00584529" w:rsidP="00E53ACD">
      <w:pPr>
        <w:rPr>
          <w:bCs/>
        </w:rPr>
      </w:pPr>
      <w:r w:rsidRPr="00345A7B">
        <w:rPr>
          <w:b/>
          <w:u w:val="single"/>
        </w:rPr>
        <w:lastRenderedPageBreak/>
        <w:t>Fourth</w:t>
      </w:r>
      <w:r>
        <w:t xml:space="preserve">, </w:t>
      </w:r>
      <w:proofErr w:type="spellStart"/>
      <w:r>
        <w:t>n</w:t>
      </w:r>
      <w:r w:rsidRPr="00131A10">
        <w:t>euro</w:t>
      </w:r>
      <w:proofErr w:type="spellEnd"/>
      <w:r>
        <w:t>-</w:t>
      </w:r>
      <w:r w:rsidRPr="00131A10">
        <w:t>imaging shows that utilitarianism is the most rational moral theory. Other moral intuitions arise as a result of emotional bias.</w:t>
      </w:r>
    </w:p>
    <w:p w:rsidR="00584529" w:rsidRPr="00E53ACD" w:rsidRDefault="00584529" w:rsidP="00E53ACD">
      <w:pPr>
        <w:rPr>
          <w:sz w:val="12"/>
        </w:rPr>
      </w:pPr>
    </w:p>
    <w:p w:rsidR="00584529" w:rsidRPr="00131A10" w:rsidRDefault="00584529" w:rsidP="00E53ACD">
      <w:r w:rsidRPr="00131A10">
        <w:t>Professor Joshua</w:t>
      </w:r>
      <w:r w:rsidRPr="00017956">
        <w:rPr>
          <w:sz w:val="12"/>
          <w:szCs w:val="12"/>
        </w:rPr>
        <w:t xml:space="preserve"> </w:t>
      </w:r>
      <w:r w:rsidRPr="00131A10">
        <w:rPr>
          <w:u w:val="single"/>
        </w:rPr>
        <w:t>Greene 07 of Harvard</w:t>
      </w:r>
      <w:r w:rsidRPr="00131A10">
        <w:t xml:space="preserve"> writes</w:t>
      </w:r>
      <w:r w:rsidRPr="00131A10">
        <w:rPr>
          <w:rStyle w:val="FootnoteReference"/>
        </w:rPr>
        <w:footnoteReference w:id="9"/>
      </w:r>
    </w:p>
    <w:p w:rsidR="00584529" w:rsidRPr="00131A10" w:rsidRDefault="00584529" w:rsidP="00E53ACD">
      <w:pPr>
        <w:rPr>
          <w:sz w:val="12"/>
        </w:rPr>
      </w:pPr>
    </w:p>
    <w:p w:rsidR="00584529" w:rsidRPr="00131A10" w:rsidRDefault="00584529" w:rsidP="00E53ACD">
      <w:pPr>
        <w:rPr>
          <w:rFonts w:eastAsia="Georgia" w:cs="Georgia"/>
          <w:color w:val="000000"/>
        </w:rPr>
      </w:pPr>
      <w:r w:rsidRPr="00131A10">
        <w:rPr>
          <w:rFonts w:eastAsia="Georgia" w:cs="Georgia"/>
          <w:color w:val="000000"/>
        </w:rPr>
        <w:t xml:space="preserve"> </w:t>
      </w:r>
      <w:r w:rsidRPr="00131A10">
        <w:rPr>
          <w:rFonts w:eastAsia="Georgia" w:cs="Georgia"/>
          <w:color w:val="A6A6A6"/>
          <w:sz w:val="12"/>
          <w:szCs w:val="12"/>
        </w:rPr>
        <w:t>To summarize, people’s moral judgments appear to be products of at least two different kinds of psychological processes. First, both</w:t>
      </w:r>
      <w:r w:rsidRPr="00131A10">
        <w:rPr>
          <w:rFonts w:eastAsia="Georgia" w:cs="Georgia"/>
          <w:color w:val="000000"/>
          <w:sz w:val="12"/>
          <w:szCs w:val="12"/>
        </w:rPr>
        <w:t xml:space="preserve"> </w:t>
      </w:r>
      <w:r w:rsidRPr="00131A10">
        <w:rPr>
          <w:rFonts w:eastAsia="Georgia" w:cs="Georgia"/>
          <w:color w:val="000000"/>
          <w:u w:val="single"/>
        </w:rPr>
        <w:t>brain imaging and reaction-time data suggest</w:t>
      </w:r>
      <w:r w:rsidRPr="00131A10">
        <w:rPr>
          <w:rFonts w:eastAsia="Georgia" w:cs="Georgia"/>
          <w:color w:val="000000"/>
          <w:sz w:val="12"/>
          <w:szCs w:val="12"/>
        </w:rPr>
        <w:t xml:space="preserve"> </w:t>
      </w:r>
      <w:r w:rsidRPr="00131A10">
        <w:rPr>
          <w:rFonts w:eastAsia="Georgia" w:cs="Georgia"/>
          <w:color w:val="A6A6A6"/>
          <w:sz w:val="12"/>
          <w:szCs w:val="12"/>
        </w:rPr>
        <w:t xml:space="preserve">that there are </w:t>
      </w:r>
      <w:proofErr w:type="spellStart"/>
      <w:r w:rsidRPr="00131A10">
        <w:rPr>
          <w:rFonts w:eastAsia="Georgia" w:cs="Georgia"/>
          <w:color w:val="A6A6A6"/>
          <w:sz w:val="12"/>
          <w:szCs w:val="12"/>
        </w:rPr>
        <w:t>prepotent</w:t>
      </w:r>
      <w:proofErr w:type="spellEnd"/>
      <w:r w:rsidRPr="00131A10">
        <w:rPr>
          <w:rFonts w:eastAsia="Georgia" w:cs="Georgia"/>
          <w:color w:val="A6A6A6"/>
          <w:sz w:val="12"/>
          <w:szCs w:val="12"/>
        </w:rPr>
        <w:t xml:space="preserve"> negative</w:t>
      </w:r>
      <w:r w:rsidRPr="00017956">
        <w:rPr>
          <w:rFonts w:eastAsia="Georgia" w:cs="Georgia"/>
          <w:color w:val="000000"/>
          <w:sz w:val="12"/>
          <w:szCs w:val="12"/>
        </w:rPr>
        <w:t xml:space="preserve"> </w:t>
      </w:r>
      <w:r w:rsidRPr="00131A10">
        <w:rPr>
          <w:rFonts w:eastAsia="Georgia" w:cs="Georgia"/>
          <w:color w:val="000000"/>
          <w:u w:val="single"/>
        </w:rPr>
        <w:t>emotion[s]</w:t>
      </w:r>
      <w:r w:rsidRPr="00131A10">
        <w:rPr>
          <w:rFonts w:eastAsia="Georgia" w:cs="Georgia"/>
          <w:color w:val="A6A6A6"/>
          <w:sz w:val="12"/>
          <w:szCs w:val="12"/>
        </w:rPr>
        <w:t>al responses that</w:t>
      </w:r>
      <w:r w:rsidRPr="00131A10">
        <w:rPr>
          <w:rFonts w:eastAsia="Georgia" w:cs="Georgia"/>
          <w:color w:val="000000"/>
          <w:sz w:val="12"/>
          <w:szCs w:val="12"/>
        </w:rPr>
        <w:t xml:space="preserve"> </w:t>
      </w:r>
      <w:r w:rsidRPr="00131A10">
        <w:rPr>
          <w:rFonts w:eastAsia="Georgia" w:cs="Georgia"/>
          <w:color w:val="000000"/>
          <w:u w:val="single"/>
        </w:rPr>
        <w:t>drive people to</w:t>
      </w:r>
      <w:r w:rsidRPr="00131A10">
        <w:rPr>
          <w:rFonts w:eastAsia="Georgia" w:cs="Georgia"/>
          <w:color w:val="000000"/>
          <w:sz w:val="12"/>
          <w:szCs w:val="12"/>
        </w:rPr>
        <w:t xml:space="preserve"> </w:t>
      </w:r>
      <w:r w:rsidRPr="00131A10">
        <w:rPr>
          <w:rFonts w:eastAsia="Georgia" w:cs="Georgia"/>
          <w:color w:val="A6A6A6"/>
          <w:sz w:val="12"/>
          <w:szCs w:val="12"/>
        </w:rPr>
        <w:t>disapprove of the personally harmful actions proposed in cases like the footbridge and crying baby dilemmas. These responses are characteristic of</w:t>
      </w:r>
      <w:r w:rsidRPr="00131A10">
        <w:rPr>
          <w:rFonts w:eastAsia="Georgia" w:cs="Georgia"/>
          <w:color w:val="000000"/>
          <w:sz w:val="12"/>
          <w:szCs w:val="12"/>
        </w:rPr>
        <w:t xml:space="preserve"> </w:t>
      </w:r>
      <w:r w:rsidRPr="00131A10">
        <w:rPr>
          <w:rFonts w:eastAsia="Georgia" w:cs="Georgia"/>
          <w:color w:val="000000"/>
          <w:u w:val="single"/>
        </w:rPr>
        <w:t>deontology</w:t>
      </w:r>
      <w:r w:rsidRPr="00131A10">
        <w:rPr>
          <w:rFonts w:eastAsia="Georgia" w:cs="Georgia"/>
          <w:color w:val="000000"/>
          <w:sz w:val="12"/>
          <w:szCs w:val="12"/>
        </w:rPr>
        <w:t xml:space="preserve">, </w:t>
      </w:r>
      <w:r w:rsidRPr="00131A10">
        <w:rPr>
          <w:rFonts w:eastAsia="Georgia" w:cs="Georgia"/>
          <w:color w:val="A6A6A6"/>
          <w:sz w:val="12"/>
          <w:szCs w:val="12"/>
        </w:rPr>
        <w:t>but not of consequentialism. Second, further brain imaging results suggest that “cognitive” psychological processes can compete with the aforementioned emotional processes, driving people to approve of personally harmful moral violations, primarily when there is a strong consequentialist rationale for doing so, as in the crying baby case.</w:t>
      </w:r>
      <w:r w:rsidRPr="00131A10">
        <w:rPr>
          <w:rFonts w:eastAsia="Georgia" w:cs="Georgia"/>
          <w:color w:val="000000"/>
          <w:sz w:val="12"/>
          <w:szCs w:val="12"/>
        </w:rPr>
        <w:t xml:space="preserve"> </w:t>
      </w:r>
      <w:r w:rsidRPr="00131A10">
        <w:rPr>
          <w:rFonts w:eastAsia="Georgia" w:cs="Georgia"/>
          <w:color w:val="000000"/>
          <w:u w:val="single"/>
        </w:rPr>
        <w:t>The [active] parts of the brain</w:t>
      </w:r>
      <w:r w:rsidRPr="00131A10">
        <w:rPr>
          <w:rFonts w:eastAsia="Georgia" w:cs="Georgia"/>
          <w:color w:val="000000"/>
          <w:sz w:val="12"/>
          <w:szCs w:val="12"/>
        </w:rPr>
        <w:t xml:space="preserve"> </w:t>
      </w:r>
      <w:r w:rsidRPr="00131A10">
        <w:rPr>
          <w:rFonts w:eastAsia="Georgia" w:cs="Georgia"/>
          <w:color w:val="A6A6A6"/>
          <w:sz w:val="12"/>
          <w:szCs w:val="12"/>
        </w:rPr>
        <w:t>that exhibit increased activity</w:t>
      </w:r>
      <w:r w:rsidRPr="00131A10">
        <w:rPr>
          <w:rFonts w:eastAsia="Georgia" w:cs="Georgia"/>
          <w:color w:val="000000"/>
          <w:sz w:val="12"/>
          <w:szCs w:val="12"/>
        </w:rPr>
        <w:t xml:space="preserve"> </w:t>
      </w:r>
      <w:r w:rsidRPr="00131A10">
        <w:rPr>
          <w:rFonts w:eastAsia="Georgia" w:cs="Georgia"/>
          <w:color w:val="000000"/>
          <w:u w:val="single"/>
        </w:rPr>
        <w:t xml:space="preserve">when people make </w:t>
      </w:r>
      <w:r w:rsidRPr="00131A10">
        <w:rPr>
          <w:rFonts w:eastAsia="Georgia" w:cs="Georgia"/>
          <w:color w:val="A6A6A6"/>
          <w:sz w:val="12"/>
          <w:szCs w:val="12"/>
        </w:rPr>
        <w:t>characteristically</w:t>
      </w:r>
      <w:r w:rsidRPr="00131A10">
        <w:rPr>
          <w:rFonts w:eastAsia="Georgia" w:cs="Georgia"/>
          <w:color w:val="000000"/>
          <w:sz w:val="12"/>
          <w:szCs w:val="12"/>
        </w:rPr>
        <w:t xml:space="preserve"> </w:t>
      </w:r>
      <w:r w:rsidRPr="00131A10">
        <w:rPr>
          <w:rFonts w:eastAsia="Georgia" w:cs="Georgia"/>
          <w:color w:val="000000"/>
          <w:u w:val="single"/>
        </w:rPr>
        <w:t>consequentialist judgments are those</w:t>
      </w:r>
      <w:r w:rsidRPr="00131A10">
        <w:rPr>
          <w:rFonts w:eastAsia="Georgia" w:cs="Georgia"/>
          <w:color w:val="000000"/>
        </w:rPr>
        <w:t xml:space="preserve"> </w:t>
      </w:r>
      <w:r w:rsidRPr="00131A10">
        <w:rPr>
          <w:rFonts w:eastAsia="Georgia" w:cs="Georgia"/>
          <w:color w:val="A6A6A6"/>
          <w:sz w:val="12"/>
          <w:szCs w:val="12"/>
        </w:rPr>
        <w:t>that are</w:t>
      </w:r>
      <w:r w:rsidRPr="00131A10">
        <w:rPr>
          <w:rFonts w:eastAsia="Georgia" w:cs="Georgia"/>
          <w:color w:val="000000"/>
          <w:sz w:val="12"/>
          <w:szCs w:val="12"/>
        </w:rPr>
        <w:t xml:space="preserve"> </w:t>
      </w:r>
      <w:r w:rsidRPr="00131A10">
        <w:rPr>
          <w:rFonts w:eastAsia="Georgia" w:cs="Georgia"/>
          <w:color w:val="000000"/>
          <w:u w:val="single"/>
        </w:rPr>
        <w:t>most closely associated with higher cognitive functions such as executive control</w:t>
      </w:r>
      <w:r w:rsidRPr="00131A10">
        <w:rPr>
          <w:rFonts w:eastAsia="Georgia" w:cs="Georgia"/>
          <w:color w:val="A6A6A6"/>
          <w:sz w:val="12"/>
          <w:szCs w:val="12"/>
        </w:rPr>
        <w:t xml:space="preserve"> (</w:t>
      </w:r>
      <w:proofErr w:type="spellStart"/>
      <w:r w:rsidRPr="00131A10">
        <w:rPr>
          <w:rFonts w:eastAsia="Georgia" w:cs="Georgia"/>
          <w:color w:val="A6A6A6"/>
          <w:sz w:val="12"/>
          <w:szCs w:val="12"/>
        </w:rPr>
        <w:t>Koechlin</w:t>
      </w:r>
      <w:proofErr w:type="spellEnd"/>
      <w:r w:rsidRPr="00131A10">
        <w:rPr>
          <w:rFonts w:eastAsia="Georgia" w:cs="Georgia"/>
          <w:color w:val="A6A6A6"/>
          <w:sz w:val="12"/>
          <w:szCs w:val="12"/>
        </w:rPr>
        <w:t xml:space="preserve"> et al., 2003; Miller and Cohen, 2001),</w:t>
      </w:r>
      <w:r w:rsidRPr="00131A10">
        <w:rPr>
          <w:rFonts w:eastAsia="Georgia" w:cs="Georgia"/>
          <w:color w:val="000000"/>
          <w:sz w:val="12"/>
          <w:szCs w:val="12"/>
        </w:rPr>
        <w:t xml:space="preserve"> </w:t>
      </w:r>
      <w:r w:rsidRPr="00131A10">
        <w:rPr>
          <w:rFonts w:eastAsia="Georgia" w:cs="Georgia"/>
          <w:color w:val="000000"/>
          <w:u w:val="single"/>
        </w:rPr>
        <w:t>complex planning</w:t>
      </w:r>
      <w:r w:rsidRPr="00131A10">
        <w:rPr>
          <w:rFonts w:eastAsia="Georgia" w:cs="Georgia"/>
          <w:color w:val="A6A6A6"/>
          <w:sz w:val="12"/>
          <w:szCs w:val="12"/>
        </w:rPr>
        <w:t xml:space="preserve"> ( </w:t>
      </w:r>
      <w:proofErr w:type="spellStart"/>
      <w:r w:rsidRPr="00131A10">
        <w:rPr>
          <w:rFonts w:eastAsia="Georgia" w:cs="Georgia"/>
          <w:color w:val="A6A6A6"/>
          <w:sz w:val="12"/>
          <w:szCs w:val="12"/>
        </w:rPr>
        <w:t>Koechlin</w:t>
      </w:r>
      <w:proofErr w:type="spellEnd"/>
      <w:r w:rsidRPr="00131A10">
        <w:rPr>
          <w:rFonts w:eastAsia="Georgia" w:cs="Georgia"/>
          <w:color w:val="A6A6A6"/>
          <w:sz w:val="12"/>
          <w:szCs w:val="12"/>
        </w:rPr>
        <w:t xml:space="preserve">, Basso, </w:t>
      </w:r>
      <w:proofErr w:type="spellStart"/>
      <w:r w:rsidRPr="00131A10">
        <w:rPr>
          <w:rFonts w:eastAsia="Georgia" w:cs="Georgia"/>
          <w:color w:val="A6A6A6"/>
          <w:sz w:val="12"/>
          <w:szCs w:val="12"/>
        </w:rPr>
        <w:t>Pietrini</w:t>
      </w:r>
      <w:proofErr w:type="spellEnd"/>
      <w:r w:rsidRPr="00131A10">
        <w:rPr>
          <w:rFonts w:eastAsia="Georgia" w:cs="Georgia"/>
          <w:color w:val="A6A6A6"/>
          <w:sz w:val="12"/>
          <w:szCs w:val="12"/>
        </w:rPr>
        <w:t xml:space="preserve">, Panzer, &amp; </w:t>
      </w:r>
      <w:proofErr w:type="spellStart"/>
      <w:r w:rsidRPr="00131A10">
        <w:rPr>
          <w:rFonts w:eastAsia="Georgia" w:cs="Georgia"/>
          <w:color w:val="A6A6A6"/>
          <w:sz w:val="12"/>
          <w:szCs w:val="12"/>
        </w:rPr>
        <w:t>Grafman</w:t>
      </w:r>
      <w:proofErr w:type="spellEnd"/>
      <w:r w:rsidRPr="00131A10">
        <w:rPr>
          <w:rFonts w:eastAsia="Georgia" w:cs="Georgia"/>
          <w:color w:val="A6A6A6"/>
          <w:sz w:val="12"/>
          <w:szCs w:val="12"/>
        </w:rPr>
        <w:t>, 1999), deductive</w:t>
      </w:r>
      <w:r w:rsidRPr="00131A10">
        <w:rPr>
          <w:rFonts w:eastAsia="Georgia" w:cs="Georgia"/>
          <w:color w:val="000000"/>
          <w:sz w:val="12"/>
          <w:szCs w:val="12"/>
        </w:rPr>
        <w:t xml:space="preserve"> </w:t>
      </w:r>
      <w:r w:rsidRPr="00131A10">
        <w:rPr>
          <w:rFonts w:eastAsia="Georgia" w:cs="Georgia"/>
          <w:color w:val="000000"/>
          <w:u w:val="single"/>
        </w:rPr>
        <w:t>and</w:t>
      </w:r>
      <w:r w:rsidRPr="00131A10">
        <w:rPr>
          <w:rFonts w:eastAsia="Georgia" w:cs="Georgia"/>
          <w:color w:val="A6A6A6"/>
          <w:sz w:val="12"/>
          <w:szCs w:val="12"/>
        </w:rPr>
        <w:t xml:space="preserve"> inductive</w:t>
      </w:r>
      <w:r w:rsidRPr="00131A10">
        <w:rPr>
          <w:rFonts w:eastAsia="Georgia" w:cs="Georgia"/>
          <w:color w:val="000000"/>
          <w:sz w:val="12"/>
          <w:szCs w:val="12"/>
          <w:u w:val="single"/>
        </w:rPr>
        <w:t xml:space="preserve"> </w:t>
      </w:r>
      <w:r w:rsidRPr="00131A10">
        <w:rPr>
          <w:rFonts w:eastAsia="Georgia" w:cs="Georgia"/>
          <w:color w:val="000000"/>
          <w:u w:val="single"/>
        </w:rPr>
        <w:t>reasoning</w:t>
      </w:r>
      <w:r w:rsidRPr="00131A10">
        <w:rPr>
          <w:rFonts w:eastAsia="Georgia" w:cs="Georgia"/>
          <w:color w:val="A6A6A6"/>
          <w:sz w:val="12"/>
          <w:szCs w:val="12"/>
        </w:rPr>
        <w:t xml:space="preserve"> (</w:t>
      </w:r>
      <w:proofErr w:type="spellStart"/>
      <w:r w:rsidRPr="00131A10">
        <w:rPr>
          <w:rFonts w:eastAsia="Georgia" w:cs="Georgia"/>
          <w:color w:val="A6A6A6"/>
          <w:sz w:val="12"/>
          <w:szCs w:val="12"/>
        </w:rPr>
        <w:t>Goel</w:t>
      </w:r>
      <w:proofErr w:type="spellEnd"/>
      <w:r w:rsidRPr="00131A10">
        <w:rPr>
          <w:rFonts w:eastAsia="Georgia" w:cs="Georgia"/>
          <w:color w:val="A6A6A6"/>
          <w:sz w:val="12"/>
          <w:szCs w:val="12"/>
        </w:rPr>
        <w:t xml:space="preserve"> &amp; Dolan, 2004), taking the long view in economic decision making (McClure, </w:t>
      </w:r>
      <w:proofErr w:type="spellStart"/>
      <w:r w:rsidRPr="00131A10">
        <w:rPr>
          <w:rFonts w:eastAsia="Georgia" w:cs="Georgia"/>
          <w:color w:val="A6A6A6"/>
          <w:sz w:val="12"/>
          <w:szCs w:val="12"/>
        </w:rPr>
        <w:t>Laibson</w:t>
      </w:r>
      <w:proofErr w:type="spellEnd"/>
      <w:r w:rsidRPr="00131A10">
        <w:rPr>
          <w:rFonts w:eastAsia="Georgia" w:cs="Georgia"/>
          <w:color w:val="A6A6A6"/>
          <w:sz w:val="12"/>
          <w:szCs w:val="12"/>
        </w:rPr>
        <w:t xml:space="preserve">, </w:t>
      </w:r>
      <w:proofErr w:type="spellStart"/>
      <w:r w:rsidRPr="00131A10">
        <w:rPr>
          <w:rFonts w:eastAsia="Georgia" w:cs="Georgia"/>
          <w:color w:val="A6A6A6"/>
          <w:sz w:val="12"/>
          <w:szCs w:val="12"/>
        </w:rPr>
        <w:t>Loewenstein</w:t>
      </w:r>
      <w:proofErr w:type="spellEnd"/>
      <w:r w:rsidRPr="00131A10">
        <w:rPr>
          <w:rFonts w:eastAsia="Georgia" w:cs="Georgia"/>
          <w:color w:val="A6A6A6"/>
          <w:sz w:val="12"/>
          <w:szCs w:val="12"/>
        </w:rPr>
        <w:t>, &amp; Cohen., 2004), and so on. Moreover, these brain regions are among those most dramatically expanded in humans compared with other primates (</w:t>
      </w:r>
      <w:proofErr w:type="spellStart"/>
      <w:r w:rsidRPr="00131A10">
        <w:rPr>
          <w:rFonts w:eastAsia="Georgia" w:cs="Georgia"/>
          <w:color w:val="A6A6A6"/>
          <w:sz w:val="12"/>
          <w:szCs w:val="12"/>
        </w:rPr>
        <w:t>Allman</w:t>
      </w:r>
      <w:proofErr w:type="spellEnd"/>
      <w:r w:rsidRPr="00131A10">
        <w:rPr>
          <w:rFonts w:eastAsia="Georgia" w:cs="Georgia"/>
          <w:color w:val="A6A6A6"/>
          <w:sz w:val="12"/>
          <w:szCs w:val="12"/>
        </w:rPr>
        <w:t>, Hakeem, &amp; Watson, 2002).</w:t>
      </w:r>
    </w:p>
    <w:p w:rsidR="008306BD" w:rsidRDefault="008306BD" w:rsidP="00E53ACD"/>
    <w:p w:rsidR="00E53ACD" w:rsidRDefault="00E53ACD" w:rsidP="00E53ACD">
      <w:r w:rsidRPr="00E53ACD">
        <w:rPr>
          <w:b/>
        </w:rPr>
        <w:t>Finally</w:t>
      </w:r>
      <w:r>
        <w:t>, respect for human worth would justify util.</w:t>
      </w:r>
    </w:p>
    <w:p w:rsidR="00E53ACD" w:rsidRDefault="00E53ACD" w:rsidP="00E53ACD"/>
    <w:p w:rsidR="008306BD" w:rsidRPr="007C5E6E" w:rsidRDefault="008306BD" w:rsidP="00E53ACD">
      <w:pPr>
        <w:widowControl w:val="0"/>
        <w:suppressAutoHyphens/>
      </w:pPr>
      <w:r w:rsidRPr="00345A7B">
        <w:rPr>
          <w:b/>
        </w:rPr>
        <w:t>A.</w:t>
      </w:r>
      <w:r>
        <w:t xml:space="preserve"> </w:t>
      </w:r>
      <w:r w:rsidRPr="007C5E6E">
        <w:t xml:space="preserve">Only </w:t>
      </w:r>
      <w:r w:rsidRPr="008D0599">
        <w:t>uti</w:t>
      </w:r>
      <w:r>
        <w:t>l</w:t>
      </w:r>
      <w:r w:rsidRPr="008D0599">
        <w:t xml:space="preserve"> gives all people</w:t>
      </w:r>
      <w:r>
        <w:t xml:space="preserve"> due</w:t>
      </w:r>
      <w:r w:rsidRPr="008D0599">
        <w:t xml:space="preserve"> </w:t>
      </w:r>
      <w:r>
        <w:t>weight</w:t>
      </w:r>
      <w:r w:rsidRPr="008D0599">
        <w:t>.</w:t>
      </w:r>
      <w:r>
        <w:t xml:space="preserve"> </w:t>
      </w:r>
      <w:r w:rsidRPr="008D0599">
        <w:t>Professor David</w:t>
      </w:r>
      <w:r w:rsidRPr="00735C6E">
        <w:t xml:space="preserve"> </w:t>
      </w:r>
      <w:r w:rsidRPr="007C5E6E">
        <w:rPr>
          <w:u w:val="single"/>
        </w:rPr>
        <w:t>Cummiskey</w:t>
      </w:r>
      <w:r w:rsidRPr="008D0599">
        <w:t xml:space="preserve"> writes</w:t>
      </w:r>
      <w:r w:rsidRPr="007C5E6E">
        <w:rPr>
          <w:rStyle w:val="FootnoteReference"/>
        </w:rPr>
        <w:footnoteReference w:id="10"/>
      </w:r>
    </w:p>
    <w:p w:rsidR="008306BD" w:rsidRPr="007C5E6E" w:rsidRDefault="008306BD" w:rsidP="00E53ACD">
      <w:pPr>
        <w:widowControl w:val="0"/>
        <w:suppressAutoHyphens/>
        <w:rPr>
          <w:sz w:val="12"/>
          <w:szCs w:val="12"/>
        </w:rPr>
      </w:pPr>
    </w:p>
    <w:p w:rsidR="008306BD" w:rsidRPr="007C5E6E" w:rsidRDefault="008306BD" w:rsidP="00E53ACD">
      <w:pPr>
        <w:pStyle w:val="Heading2"/>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360"/>
          <w:tab w:val="left" w:pos="830"/>
          <w:tab w:val="left" w:pos="1390"/>
          <w:tab w:val="left" w:pos="1950"/>
          <w:tab w:val="left" w:pos="2510"/>
          <w:tab w:val="left" w:pos="3070"/>
          <w:tab w:val="left" w:pos="3630"/>
          <w:tab w:val="left" w:pos="4190"/>
          <w:tab w:val="left" w:pos="4750"/>
          <w:tab w:val="left" w:pos="5310"/>
          <w:tab w:val="left" w:pos="5870"/>
          <w:tab w:val="left" w:pos="6430"/>
          <w:tab w:val="left" w:pos="6990"/>
        </w:tabs>
        <w:spacing w:line="240" w:lineRule="auto"/>
        <w:ind w:left="0" w:firstLine="0"/>
        <w:rPr>
          <w:rFonts w:ascii="Georgia" w:hAnsi="Georgia"/>
          <w:b w:val="0"/>
          <w:sz w:val="16"/>
          <w:szCs w:val="16"/>
        </w:rPr>
      </w:pPr>
      <w:r w:rsidRPr="008D0599">
        <w:rPr>
          <w:rFonts w:ascii="Georgia" w:hAnsi="Georgia"/>
          <w:b w:val="0"/>
          <w:color w:val="A6A6A6" w:themeColor="background1" w:themeShade="A6"/>
          <w:kern w:val="0"/>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8D0599">
        <w:rPr>
          <w:rFonts w:ascii="Georgia" w:hAnsi="Georgia"/>
          <w:b w:val="0"/>
          <w:color w:val="A6A6A6" w:themeColor="background1" w:themeShade="A6"/>
          <w:kern w:val="0"/>
          <w:sz w:val="12"/>
          <w:szCs w:val="12"/>
        </w:rPr>
        <w:t>Nozick</w:t>
      </w:r>
      <w:proofErr w:type="spellEnd"/>
      <w:r w:rsidRPr="008D0599">
        <w:rPr>
          <w:rFonts w:ascii="Georgia" w:hAnsi="Georgia"/>
          <w:b w:val="0"/>
          <w:color w:val="A6A6A6" w:themeColor="background1" w:themeShade="A6"/>
          <w:kern w:val="0"/>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8D0599">
        <w:rPr>
          <w:rFonts w:ascii="Georgia" w:hAnsi="Georgia"/>
          <w:b w:val="0"/>
          <w:sz w:val="12"/>
          <w:szCs w:val="12"/>
        </w:rPr>
        <w:t xml:space="preserve"> </w:t>
      </w:r>
      <w:r w:rsidRPr="007C5E6E">
        <w:rPr>
          <w:rFonts w:ascii="Georgia" w:hAnsi="Georgia"/>
          <w:b w:val="0"/>
          <w:sz w:val="24"/>
          <w:szCs w:val="24"/>
          <w:u w:val="single"/>
        </w:rPr>
        <w:t>By emphasizing solely the one who must bear the cost if we act, we fail to</w:t>
      </w:r>
      <w:r w:rsidRPr="007C5E6E">
        <w:rPr>
          <w:rFonts w:ascii="Georgia" w:hAnsi="Georgia"/>
          <w:b w:val="0"/>
          <w:sz w:val="16"/>
          <w:szCs w:val="24"/>
        </w:rPr>
        <w:t xml:space="preserve"> </w:t>
      </w:r>
      <w:r w:rsidRPr="008D0599">
        <w:rPr>
          <w:rFonts w:ascii="Georgia" w:hAnsi="Georgia"/>
          <w:b w:val="0"/>
          <w:color w:val="A6A6A6" w:themeColor="background1" w:themeShade="A6"/>
          <w:kern w:val="0"/>
          <w:sz w:val="12"/>
          <w:szCs w:val="12"/>
        </w:rPr>
        <w:t>sufficiently</w:t>
      </w:r>
      <w:r w:rsidRPr="008D0599">
        <w:rPr>
          <w:rFonts w:ascii="Georgia" w:hAnsi="Georgia"/>
          <w:b w:val="0"/>
          <w:sz w:val="12"/>
          <w:szCs w:val="12"/>
        </w:rPr>
        <w:t xml:space="preserve"> </w:t>
      </w:r>
      <w:r w:rsidRPr="007C5E6E">
        <w:rPr>
          <w:rFonts w:ascii="Georgia" w:hAnsi="Georgia"/>
          <w:b w:val="0"/>
          <w:sz w:val="24"/>
          <w:szCs w:val="24"/>
          <w:u w:val="single"/>
        </w:rPr>
        <w:t>respect</w:t>
      </w:r>
      <w:r w:rsidRPr="007C5E6E">
        <w:rPr>
          <w:rFonts w:ascii="Georgia" w:hAnsi="Georgia"/>
          <w:b w:val="0"/>
          <w:sz w:val="12"/>
          <w:szCs w:val="12"/>
        </w:rPr>
        <w:t xml:space="preserve"> </w:t>
      </w:r>
      <w:r w:rsidRPr="008D0599">
        <w:rPr>
          <w:rFonts w:ascii="Georgia" w:hAnsi="Georgia"/>
          <w:b w:val="0"/>
          <w:color w:val="A6A6A6" w:themeColor="background1" w:themeShade="A6"/>
          <w:kern w:val="0"/>
          <w:sz w:val="12"/>
          <w:szCs w:val="12"/>
        </w:rPr>
        <w:t>and take account of</w:t>
      </w:r>
      <w:r w:rsidRPr="008D0599">
        <w:rPr>
          <w:rFonts w:ascii="Georgia" w:hAnsi="Georgia"/>
          <w:b w:val="0"/>
          <w:sz w:val="12"/>
          <w:szCs w:val="12"/>
        </w:rPr>
        <w:t xml:space="preserve"> </w:t>
      </w:r>
      <w:r w:rsidRPr="007C5E6E">
        <w:rPr>
          <w:rFonts w:ascii="Georgia" w:hAnsi="Georgia"/>
          <w:b w:val="0"/>
          <w:sz w:val="24"/>
          <w:szCs w:val="24"/>
          <w:u w:val="single"/>
        </w:rPr>
        <w:t>the many other</w:t>
      </w:r>
      <w:r w:rsidRPr="008D0599">
        <w:rPr>
          <w:rFonts w:ascii="Georgia" w:hAnsi="Georgia"/>
          <w:b w:val="0"/>
          <w:color w:val="A6A6A6" w:themeColor="background1" w:themeShade="A6"/>
          <w:kern w:val="0"/>
          <w:sz w:val="12"/>
          <w:szCs w:val="24"/>
        </w:rPr>
        <w:t xml:space="preserve"> separate</w:t>
      </w:r>
      <w:r w:rsidRPr="008D0599">
        <w:rPr>
          <w:rFonts w:ascii="Georgia" w:hAnsi="Georgia"/>
          <w:b w:val="0"/>
          <w:sz w:val="12"/>
          <w:szCs w:val="24"/>
        </w:rPr>
        <w:t xml:space="preserve"> </w:t>
      </w:r>
      <w:r w:rsidRPr="007C5E6E">
        <w:rPr>
          <w:rFonts w:ascii="Georgia" w:hAnsi="Georgia"/>
          <w:b w:val="0"/>
          <w:sz w:val="24"/>
          <w:szCs w:val="24"/>
          <w:u w:val="single"/>
        </w:rPr>
        <w:t>persons</w:t>
      </w:r>
      <w:r w:rsidRPr="008D0599">
        <w:rPr>
          <w:rFonts w:ascii="Georgia" w:hAnsi="Georgia"/>
          <w:b w:val="0"/>
          <w:color w:val="A6A6A6" w:themeColor="background1" w:themeShade="A6"/>
          <w:kern w:val="0"/>
          <w:sz w:val="12"/>
          <w:szCs w:val="12"/>
        </w:rPr>
        <w:t>, each with only one life,</w:t>
      </w:r>
      <w:r w:rsidRPr="008D0599">
        <w:rPr>
          <w:rFonts w:ascii="Georgia" w:hAnsi="Georgia"/>
          <w:b w:val="0"/>
          <w:sz w:val="12"/>
          <w:szCs w:val="12"/>
          <w:u w:val="single"/>
        </w:rPr>
        <w:t xml:space="preserve"> </w:t>
      </w:r>
      <w:r w:rsidRPr="007C5E6E">
        <w:rPr>
          <w:rFonts w:ascii="Georgia" w:hAnsi="Georgia"/>
          <w:b w:val="0"/>
          <w:sz w:val="24"/>
          <w:szCs w:val="24"/>
          <w:u w:val="single"/>
        </w:rPr>
        <w:t>who will bear the cost of our inaction</w:t>
      </w:r>
      <w:r w:rsidRPr="008D0599">
        <w:rPr>
          <w:rFonts w:ascii="Georgia" w:hAnsi="Georgia"/>
          <w:b w:val="0"/>
          <w:color w:val="A6A6A6" w:themeColor="background1" w:themeShade="A6"/>
          <w:kern w:val="0"/>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8D0599">
        <w:rPr>
          <w:rFonts w:ascii="Georgia" w:hAnsi="Georgia"/>
          <w:b w:val="0"/>
          <w:color w:val="A6A6A6" w:themeColor="background1" w:themeShade="A6"/>
          <w:kern w:val="0"/>
          <w:sz w:val="12"/>
          <w:szCs w:val="24"/>
        </w:rPr>
        <w:t>If I sacrifice some for the sake of others,</w:t>
      </w:r>
      <w:r w:rsidRPr="008D0599">
        <w:rPr>
          <w:rFonts w:ascii="Georgia" w:hAnsi="Georgia"/>
          <w:b w:val="0"/>
          <w:color w:val="A6A6A6" w:themeColor="background1" w:themeShade="A6"/>
          <w:kern w:val="0"/>
          <w:sz w:val="12"/>
          <w:szCs w:val="12"/>
        </w:rPr>
        <w:t xml:space="preserve"> I do not use them arbitrarily, and </w:t>
      </w:r>
      <w:r>
        <w:rPr>
          <w:rFonts w:ascii="Georgia" w:hAnsi="Georgia"/>
          <w:b w:val="0"/>
          <w:color w:val="A6A6A6" w:themeColor="background1" w:themeShade="A6"/>
          <w:kern w:val="0"/>
          <w:sz w:val="12"/>
          <w:szCs w:val="24"/>
        </w:rPr>
        <w:t xml:space="preserve">I do not deny </w:t>
      </w:r>
      <w:r w:rsidRPr="008D0599">
        <w:rPr>
          <w:rFonts w:ascii="Georgia" w:hAnsi="Georgia"/>
          <w:b w:val="0"/>
          <w:color w:val="A6A6A6" w:themeColor="background1" w:themeShade="A6"/>
          <w:kern w:val="0"/>
          <w:sz w:val="12"/>
          <w:szCs w:val="12"/>
        </w:rPr>
        <w:t xml:space="preserve">the </w:t>
      </w:r>
      <w:r w:rsidRPr="008D0599">
        <w:rPr>
          <w:rFonts w:ascii="Georgia" w:hAnsi="Georgia"/>
          <w:b w:val="0"/>
          <w:color w:val="A6A6A6" w:themeColor="background1" w:themeShade="A6"/>
          <w:kern w:val="0"/>
          <w:sz w:val="12"/>
          <w:szCs w:val="24"/>
        </w:rPr>
        <w:t xml:space="preserve">unconditional value </w:t>
      </w:r>
      <w:r w:rsidRPr="008D0599">
        <w:rPr>
          <w:rFonts w:ascii="Georgia" w:hAnsi="Georgia"/>
          <w:b w:val="0"/>
          <w:color w:val="A6A6A6" w:themeColor="background1" w:themeShade="A6"/>
          <w:kern w:val="0"/>
          <w:sz w:val="12"/>
          <w:szCs w:val="12"/>
        </w:rPr>
        <w:t>of rational beings.</w:t>
      </w:r>
      <w:r w:rsidRPr="008D0599">
        <w:rPr>
          <w:rFonts w:ascii="Georgia" w:hAnsi="Georgia"/>
          <w:b w:val="0"/>
          <w:sz w:val="12"/>
          <w:szCs w:val="12"/>
        </w:rPr>
        <w:t xml:space="preserve"> </w:t>
      </w:r>
      <w:r w:rsidRPr="007C5E6E">
        <w:rPr>
          <w:rFonts w:ascii="Georgia" w:hAnsi="Georgia"/>
          <w:b w:val="0"/>
          <w:sz w:val="24"/>
          <w:szCs w:val="24"/>
          <w:u w:val="single"/>
        </w:rPr>
        <w:t>Persons</w:t>
      </w:r>
      <w:r w:rsidRPr="007C5E6E">
        <w:rPr>
          <w:rFonts w:ascii="Georgia" w:hAnsi="Georgia"/>
          <w:b w:val="0"/>
          <w:sz w:val="24"/>
          <w:szCs w:val="24"/>
        </w:rPr>
        <w:t xml:space="preserve"> </w:t>
      </w:r>
      <w:r w:rsidRPr="008D0599">
        <w:rPr>
          <w:rFonts w:ascii="Georgia" w:hAnsi="Georgia"/>
          <w:b w:val="0"/>
          <w:color w:val="A6A6A6" w:themeColor="background1" w:themeShade="A6"/>
          <w:kern w:val="0"/>
          <w:sz w:val="12"/>
          <w:szCs w:val="12"/>
        </w:rPr>
        <w:t>may</w:t>
      </w:r>
      <w:r w:rsidRPr="008D0599">
        <w:rPr>
          <w:rFonts w:ascii="Georgia" w:hAnsi="Georgia"/>
          <w:b w:val="0"/>
          <w:sz w:val="12"/>
          <w:szCs w:val="12"/>
        </w:rPr>
        <w:t xml:space="preserve"> </w:t>
      </w:r>
      <w:r w:rsidRPr="007C5E6E">
        <w:rPr>
          <w:rFonts w:ascii="Georgia" w:hAnsi="Georgia"/>
          <w:b w:val="0"/>
          <w:sz w:val="24"/>
          <w:szCs w:val="24"/>
          <w:u w:val="single"/>
        </w:rPr>
        <w:t>have “dignity</w:t>
      </w:r>
      <w:r w:rsidRPr="008D0599">
        <w:rPr>
          <w:rFonts w:ascii="Georgia" w:hAnsi="Georgia"/>
          <w:b w:val="0"/>
          <w:color w:val="A6A6A6" w:themeColor="background1" w:themeShade="A6"/>
          <w:kern w:val="0"/>
          <w:sz w:val="12"/>
          <w:szCs w:val="24"/>
        </w:rPr>
        <w:t xml:space="preserve">, </w:t>
      </w:r>
      <w:r w:rsidRPr="008D0599">
        <w:rPr>
          <w:rFonts w:ascii="Georgia" w:hAnsi="Georgia"/>
          <w:b w:val="0"/>
          <w:color w:val="A6A6A6" w:themeColor="background1" w:themeShade="A6"/>
          <w:kern w:val="0"/>
          <w:sz w:val="12"/>
          <w:szCs w:val="12"/>
        </w:rPr>
        <w:t>that is, an unconditional and incomparable worth”</w:t>
      </w:r>
      <w:r w:rsidRPr="008D0599">
        <w:rPr>
          <w:rFonts w:ascii="Georgia" w:hAnsi="Georgia"/>
          <w:b w:val="0"/>
          <w:sz w:val="12"/>
          <w:szCs w:val="12"/>
        </w:rPr>
        <w:t xml:space="preserve"> </w:t>
      </w:r>
      <w:r w:rsidRPr="007C5E6E">
        <w:rPr>
          <w:rFonts w:ascii="Georgia" w:hAnsi="Georgia"/>
          <w:b w:val="0"/>
          <w:sz w:val="24"/>
          <w:szCs w:val="24"/>
          <w:u w:val="single"/>
        </w:rPr>
        <w:t>that transcends any market value,</w:t>
      </w:r>
      <w:r w:rsidRPr="007C5E6E">
        <w:rPr>
          <w:rFonts w:ascii="Georgia" w:hAnsi="Georgia"/>
          <w:b w:val="0"/>
          <w:sz w:val="24"/>
          <w:szCs w:val="24"/>
        </w:rPr>
        <w:t xml:space="preserve"> </w:t>
      </w:r>
      <w:r w:rsidRPr="007C5E6E">
        <w:rPr>
          <w:rFonts w:ascii="Georgia" w:hAnsi="Georgia"/>
          <w:b w:val="0"/>
          <w:sz w:val="24"/>
          <w:szCs w:val="24"/>
          <w:u w:val="single"/>
        </w:rPr>
        <w:t>but persons also have</w:t>
      </w:r>
      <w:r w:rsidRPr="008D0599">
        <w:rPr>
          <w:rFonts w:ascii="Georgia" w:hAnsi="Georgia"/>
          <w:b w:val="0"/>
          <w:color w:val="A6A6A6" w:themeColor="background1" w:themeShade="A6"/>
          <w:kern w:val="0"/>
          <w:sz w:val="12"/>
          <w:szCs w:val="24"/>
        </w:rPr>
        <w:t xml:space="preserve"> a fundamental</w:t>
      </w:r>
      <w:r w:rsidRPr="008D0599">
        <w:rPr>
          <w:rFonts w:ascii="Georgia" w:hAnsi="Georgia"/>
          <w:b w:val="0"/>
          <w:sz w:val="12"/>
          <w:szCs w:val="24"/>
        </w:rPr>
        <w:t xml:space="preserve"> </w:t>
      </w:r>
      <w:r w:rsidRPr="007C5E6E">
        <w:rPr>
          <w:rFonts w:ascii="Georgia" w:hAnsi="Georgia"/>
          <w:b w:val="0"/>
          <w:sz w:val="24"/>
          <w:szCs w:val="24"/>
          <w:u w:val="single"/>
        </w:rPr>
        <w:t xml:space="preserve">equality that dictates that some must </w:t>
      </w:r>
      <w:r w:rsidRPr="008D0599">
        <w:rPr>
          <w:rFonts w:ascii="Georgia" w:hAnsi="Georgia"/>
          <w:b w:val="0"/>
          <w:color w:val="A6A6A6" w:themeColor="background1" w:themeShade="A6"/>
          <w:kern w:val="0"/>
          <w:sz w:val="12"/>
          <w:szCs w:val="12"/>
        </w:rPr>
        <w:t>sometimes</w:t>
      </w:r>
      <w:r w:rsidRPr="008D0599">
        <w:rPr>
          <w:rFonts w:ascii="Georgia" w:hAnsi="Georgia"/>
          <w:b w:val="0"/>
          <w:sz w:val="12"/>
          <w:szCs w:val="12"/>
          <w:u w:val="single"/>
        </w:rPr>
        <w:t xml:space="preserve"> </w:t>
      </w:r>
      <w:r w:rsidRPr="007C5E6E">
        <w:rPr>
          <w:rFonts w:ascii="Georgia" w:hAnsi="Georgia"/>
          <w:b w:val="0"/>
          <w:sz w:val="24"/>
          <w:szCs w:val="24"/>
          <w:u w:val="single"/>
        </w:rPr>
        <w:t>give way for the sake of others.</w:t>
      </w:r>
      <w:r w:rsidRPr="007C5E6E">
        <w:rPr>
          <w:rFonts w:ascii="Georgia" w:hAnsi="Georgia"/>
          <w:b w:val="0"/>
          <w:sz w:val="16"/>
          <w:szCs w:val="24"/>
        </w:rPr>
        <w:t xml:space="preserve"> </w:t>
      </w:r>
      <w:r w:rsidRPr="008D0599">
        <w:rPr>
          <w:rFonts w:ascii="Georgia" w:hAnsi="Georgia"/>
          <w:b w:val="0"/>
          <w:color w:val="A6A6A6" w:themeColor="background1" w:themeShade="A6"/>
          <w:kern w:val="0"/>
          <w:sz w:val="12"/>
          <w:szCs w:val="12"/>
        </w:rPr>
        <w:t>The concept of the end-in-itself does not support the view that we may never force another to bear some cost in order to benefit others</w:t>
      </w:r>
      <w:r w:rsidRPr="008D0599">
        <w:rPr>
          <w:rFonts w:ascii="Georgia" w:hAnsi="Georgia"/>
          <w:b w:val="0"/>
          <w:color w:val="A6A6A6" w:themeColor="background1" w:themeShade="A6"/>
          <w:kern w:val="0"/>
          <w:sz w:val="12"/>
          <w:szCs w:val="16"/>
        </w:rPr>
        <w:t>.</w:t>
      </w:r>
    </w:p>
    <w:p w:rsidR="008306BD" w:rsidRPr="008D0599" w:rsidRDefault="008306BD" w:rsidP="00E53ACD">
      <w:pPr>
        <w:widowControl w:val="0"/>
        <w:suppressAutoHyphens/>
        <w:rPr>
          <w:sz w:val="16"/>
        </w:rPr>
      </w:pPr>
    </w:p>
    <w:p w:rsidR="008306BD" w:rsidRDefault="008306BD" w:rsidP="00E53ACD">
      <w:r w:rsidRPr="00345A7B">
        <w:rPr>
          <w:b/>
        </w:rPr>
        <w:t>B.</w:t>
      </w:r>
      <w:r>
        <w:t xml:space="preserve"> If we respect others, it follows that we should respect their desire for happiness.</w:t>
      </w:r>
    </w:p>
    <w:p w:rsidR="008306BD" w:rsidRPr="00735C6E" w:rsidRDefault="008306BD" w:rsidP="00E53ACD">
      <w:r w:rsidRPr="005B63FF">
        <w:rPr>
          <w:u w:val="single"/>
        </w:rPr>
        <w:t>Cummiskey</w:t>
      </w:r>
      <w:r>
        <w:rPr>
          <w:u w:val="single"/>
        </w:rPr>
        <w:t>-2</w:t>
      </w:r>
      <w:r>
        <w:t xml:space="preserve"> continues</w:t>
      </w:r>
      <w:r w:rsidRPr="00735C6E">
        <w:rPr>
          <w:vertAlign w:val="superscript"/>
        </w:rPr>
        <w:footnoteReference w:id="11"/>
      </w:r>
    </w:p>
    <w:p w:rsidR="008306BD" w:rsidRPr="00595639" w:rsidRDefault="008306BD" w:rsidP="00E53ACD">
      <w:pPr>
        <w:rPr>
          <w:sz w:val="12"/>
        </w:rPr>
      </w:pPr>
    </w:p>
    <w:p w:rsidR="008306BD" w:rsidRPr="00735C6E" w:rsidRDefault="008306BD" w:rsidP="00E53ACD">
      <w:pPr>
        <w:rPr>
          <w:sz w:val="12"/>
          <w:szCs w:val="12"/>
        </w:rPr>
      </w:pPr>
      <w:r w:rsidRPr="00735C6E">
        <w:rPr>
          <w:color w:val="A6A6A6" w:themeColor="background1" w:themeShade="A6"/>
          <w:sz w:val="12"/>
          <w:szCs w:val="12"/>
        </w:rPr>
        <w:t xml:space="preserve">Now, </w:t>
      </w:r>
      <w:r w:rsidRPr="00735C6E">
        <w:rPr>
          <w:u w:val="single"/>
        </w:rPr>
        <w:t>according to Kant,</w:t>
      </w:r>
      <w:r w:rsidRPr="00735C6E">
        <w:rPr>
          <w:color w:val="A6A6A6" w:themeColor="background1" w:themeShade="A6"/>
          <w:sz w:val="12"/>
        </w:rPr>
        <w:t xml:space="preserve"> </w:t>
      </w:r>
      <w:r w:rsidRPr="00735C6E">
        <w:rPr>
          <w:color w:val="A6A6A6" w:themeColor="background1" w:themeShade="A6"/>
          <w:sz w:val="12"/>
          <w:szCs w:val="12"/>
        </w:rPr>
        <w:t xml:space="preserve">the formula of the end-in-itself generates both negatives and positive duties. In the negative sense we treat persons as ends when we do not interfere with their pursuit of their (legitimate) ends. In the positive sense </w:t>
      </w:r>
      <w:r w:rsidRPr="00735C6E">
        <w:rPr>
          <w:u w:val="single"/>
        </w:rPr>
        <w:t>we treat persons as ends when we</w:t>
      </w:r>
      <w:r w:rsidRPr="00735C6E">
        <w:rPr>
          <w:sz w:val="12"/>
          <w:szCs w:val="12"/>
        </w:rPr>
        <w:t xml:space="preserve"> </w:t>
      </w:r>
      <w:r w:rsidRPr="00735C6E">
        <w:rPr>
          <w:color w:val="A6A6A6" w:themeColor="background1" w:themeShade="A6"/>
          <w:sz w:val="12"/>
          <w:szCs w:val="12"/>
        </w:rPr>
        <w:t xml:space="preserve">endeavor to </w:t>
      </w:r>
      <w:r w:rsidRPr="00735C6E">
        <w:rPr>
          <w:u w:val="single"/>
        </w:rPr>
        <w:t>help them realize their</w:t>
      </w:r>
      <w:r w:rsidRPr="00735C6E">
        <w:rPr>
          <w:sz w:val="12"/>
          <w:szCs w:val="12"/>
        </w:rPr>
        <w:t xml:space="preserve"> </w:t>
      </w:r>
      <w:r w:rsidRPr="00735C6E">
        <w:rPr>
          <w:color w:val="A6A6A6" w:themeColor="background1" w:themeShade="A6"/>
          <w:sz w:val="12"/>
          <w:szCs w:val="12"/>
        </w:rPr>
        <w:t xml:space="preserve">(legitimate) </w:t>
      </w:r>
      <w:r w:rsidRPr="00735C6E">
        <w:rPr>
          <w:u w:val="single"/>
        </w:rPr>
        <w:t>ends.</w:t>
      </w:r>
      <w:r w:rsidRPr="00735C6E">
        <w:rPr>
          <w:sz w:val="12"/>
          <w:szCs w:val="12"/>
        </w:rPr>
        <w:t xml:space="preserve"> </w:t>
      </w:r>
      <w:r w:rsidRPr="00735C6E">
        <w:rPr>
          <w:color w:val="A6A6A6" w:themeColor="background1" w:themeShade="A6"/>
          <w:sz w:val="12"/>
          <w:szCs w:val="12"/>
        </w:rPr>
        <w:t xml:space="preserve">Kant describes the positive interpretation of the second formulation of the categorical imperative as a duty to make others’ ends my own. </w:t>
      </w:r>
    </w:p>
    <w:p w:rsidR="008306BD" w:rsidRPr="00735C6E" w:rsidRDefault="008306BD" w:rsidP="00E53ACD">
      <w:pPr>
        <w:rPr>
          <w:color w:val="A6A6A6" w:themeColor="background1" w:themeShade="A6"/>
          <w:sz w:val="12"/>
        </w:rPr>
      </w:pPr>
      <w:r w:rsidRPr="00E53ACD">
        <w:rPr>
          <w:color w:val="A6A6A6" w:themeColor="background1" w:themeShade="A6"/>
          <w:sz w:val="12"/>
        </w:rPr>
        <w:t xml:space="preserve">Since, if one wills an end, on also wills the necessary means, it follows that the positive interpretation requires that we do those acts which are necessary to further the permissible ends of others. </w:t>
      </w:r>
      <w:r w:rsidRPr="00735C6E">
        <w:rPr>
          <w:u w:val="single"/>
        </w:rPr>
        <w:t>Since Kant also maintains that “to be happy is</w:t>
      </w:r>
      <w:r w:rsidRPr="00735C6E">
        <w:rPr>
          <w:color w:val="A6A6A6" w:themeColor="background1" w:themeShade="A6"/>
          <w:sz w:val="12"/>
        </w:rPr>
        <w:t xml:space="preserve"> necessarily </w:t>
      </w:r>
      <w:r w:rsidRPr="00735C6E">
        <w:rPr>
          <w:u w:val="single"/>
        </w:rPr>
        <w:t>the desire of every rational</w:t>
      </w:r>
      <w:r w:rsidRPr="00735C6E">
        <w:rPr>
          <w:color w:val="A6A6A6" w:themeColor="background1" w:themeShade="A6"/>
          <w:sz w:val="12"/>
        </w:rPr>
        <w:t xml:space="preserve"> but finite </w:t>
      </w:r>
      <w:r w:rsidRPr="00735C6E">
        <w:rPr>
          <w:u w:val="single"/>
        </w:rPr>
        <w:t>being”, we have a positive duty to promote the happiness of others.</w:t>
      </w:r>
      <w:r w:rsidRPr="00735C6E">
        <w:rPr>
          <w:color w:val="A6A6A6" w:themeColor="background1" w:themeShade="A6"/>
          <w:sz w:val="12"/>
          <w:szCs w:val="12"/>
        </w:rPr>
        <w:t xml:space="preserve"> Thus, in addition to any constraints on action which Kant’s principle might generate, it also provides a rationale for a moral goal that we are obligated to pursue.</w:t>
      </w:r>
    </w:p>
    <w:p w:rsidR="00595639" w:rsidRDefault="00595639">
      <w:r>
        <w:br w:type="page"/>
      </w:r>
    </w:p>
    <w:p w:rsidR="000224E9" w:rsidRDefault="000224E9" w:rsidP="00E53ACD">
      <w:r>
        <w:lastRenderedPageBreak/>
        <w:t>I contend that</w:t>
      </w:r>
      <w:r w:rsidR="00E34FB7">
        <w:t xml:space="preserve"> affirming maximizes utility.</w:t>
      </w:r>
    </w:p>
    <w:p w:rsidR="00595639" w:rsidRPr="00595639" w:rsidRDefault="00595639" w:rsidP="00E53ACD">
      <w:pPr>
        <w:rPr>
          <w:sz w:val="14"/>
        </w:rPr>
      </w:pPr>
    </w:p>
    <w:p w:rsidR="00770FC3" w:rsidRPr="00595639" w:rsidRDefault="00770FC3" w:rsidP="00E53ACD">
      <w:r>
        <w:t xml:space="preserve">Permitting deadly force </w:t>
      </w:r>
      <w:r w:rsidRPr="00595639">
        <w:t>reduces domestic violence in the long-term.</w:t>
      </w:r>
    </w:p>
    <w:p w:rsidR="000224E9" w:rsidRPr="00595639" w:rsidRDefault="000224E9" w:rsidP="00E53ACD">
      <w:r w:rsidRPr="00595639">
        <w:t xml:space="preserve">Professor Benjamin </w:t>
      </w:r>
      <w:proofErr w:type="spellStart"/>
      <w:r w:rsidRPr="00595639">
        <w:rPr>
          <w:u w:val="single"/>
        </w:rPr>
        <w:t>Zipursky</w:t>
      </w:r>
      <w:proofErr w:type="spellEnd"/>
      <w:r w:rsidRPr="00595639">
        <w:rPr>
          <w:u w:val="single"/>
        </w:rPr>
        <w:t xml:space="preserve"> 96</w:t>
      </w:r>
      <w:r w:rsidRPr="00595639">
        <w:t xml:space="preserve"> gives 4 warrants</w:t>
      </w:r>
      <w:r w:rsidRPr="00595639">
        <w:rPr>
          <w:rStyle w:val="FootnoteReference"/>
        </w:rPr>
        <w:footnoteReference w:id="12"/>
      </w:r>
    </w:p>
    <w:p w:rsidR="000224E9" w:rsidRPr="00595639" w:rsidRDefault="000224E9" w:rsidP="00E53ACD">
      <w:pPr>
        <w:rPr>
          <w:sz w:val="12"/>
        </w:rPr>
      </w:pPr>
    </w:p>
    <w:p w:rsidR="000224E9" w:rsidRDefault="000224E9" w:rsidP="00E53ACD">
      <w:pPr>
        <w:rPr>
          <w:b/>
          <w:u w:val="single"/>
        </w:rPr>
      </w:pPr>
      <w:r w:rsidRPr="00595639">
        <w:rPr>
          <w:color w:val="A6A6A6" w:themeColor="background1" w:themeShade="A6"/>
          <w:sz w:val="12"/>
        </w:rPr>
        <w:t xml:space="preserve">A similar argument applies with regard to the possibility of more pervasive physical and psychological forms of domination. What is at stake, in this regard, is not only physical security, but, as Jane Cohen has pointed out, liberty of thought, speech, movement, and sexuality. Physical domination is an instrument for the elimination of these forms of liberty, and for the elimination of psychological independence and well-being. And one particularly important enhancement of the physical domination is the elimination of the dominated woman's access to outside help. n38 </w:t>
      </w:r>
      <w:r w:rsidRPr="00595639">
        <w:rPr>
          <w:u w:val="single"/>
        </w:rPr>
        <w:t>If use of</w:t>
      </w:r>
      <w:r w:rsidRPr="000224E9">
        <w:rPr>
          <w:u w:val="single"/>
        </w:rPr>
        <w:t xml:space="preserve"> deadly force</w:t>
      </w:r>
      <w:r w:rsidRPr="000224E9">
        <w:rPr>
          <w:color w:val="A6A6A6" w:themeColor="background1" w:themeShade="A6"/>
          <w:sz w:val="12"/>
        </w:rPr>
        <w:t xml:space="preserve"> in no-access situations </w:t>
      </w:r>
      <w:r w:rsidRPr="000224E9">
        <w:rPr>
          <w:u w:val="single"/>
        </w:rPr>
        <w:t>were permitted, then</w:t>
      </w:r>
      <w:r w:rsidRPr="000224E9">
        <w:rPr>
          <w:color w:val="A6A6A6" w:themeColor="background1" w:themeShade="A6"/>
          <w:sz w:val="12"/>
        </w:rPr>
        <w:t xml:space="preserve"> it would arguably be the case that: </w:t>
      </w:r>
      <w:r w:rsidRPr="000224E9">
        <w:rPr>
          <w:u w:val="single"/>
        </w:rPr>
        <w:t>(1)</w:t>
      </w:r>
      <w:r w:rsidRPr="000224E9">
        <w:rPr>
          <w:color w:val="A6A6A6" w:themeColor="background1" w:themeShade="A6"/>
          <w:sz w:val="12"/>
        </w:rPr>
        <w:t xml:space="preserve"> she </w:t>
      </w:r>
      <w:r w:rsidRPr="000224E9">
        <w:rPr>
          <w:u w:val="single"/>
        </w:rPr>
        <w:t>[the victim] would increase her ability to avert death or injury in the</w:t>
      </w:r>
      <w:r w:rsidRPr="000224E9">
        <w:rPr>
          <w:color w:val="A6A6A6" w:themeColor="background1" w:themeShade="A6"/>
          <w:sz w:val="12"/>
        </w:rPr>
        <w:t xml:space="preserve"> sort of </w:t>
      </w:r>
      <w:r w:rsidRPr="000224E9">
        <w:rPr>
          <w:u w:val="single"/>
        </w:rPr>
        <w:t>"no-access" case[s] that</w:t>
      </w:r>
      <w:r w:rsidRPr="000224E9">
        <w:rPr>
          <w:color w:val="A6A6A6" w:themeColor="background1" w:themeShade="A6"/>
          <w:sz w:val="12"/>
        </w:rPr>
        <w:t xml:space="preserve"> does </w:t>
      </w:r>
      <w:r w:rsidRPr="000224E9">
        <w:rPr>
          <w:u w:val="single"/>
        </w:rPr>
        <w:t>frequently arise</w:t>
      </w:r>
      <w:r w:rsidRPr="000224E9">
        <w:rPr>
          <w:color w:val="A6A6A6" w:themeColor="background1" w:themeShade="A6"/>
          <w:sz w:val="12"/>
        </w:rPr>
        <w:t xml:space="preserve"> in these scenarios; </w:t>
      </w:r>
      <w:r w:rsidRPr="000224E9">
        <w:rPr>
          <w:u w:val="single"/>
        </w:rPr>
        <w:t>(2)</w:t>
      </w:r>
      <w:r w:rsidRPr="00B82B4F">
        <w:rPr>
          <w:color w:val="A6A6A6" w:themeColor="background1" w:themeShade="A6"/>
          <w:sz w:val="12"/>
        </w:rPr>
        <w:t xml:space="preserve"> to the extent that her sense of lack of liberty and </w:t>
      </w:r>
      <w:r w:rsidR="00B82B4F" w:rsidRPr="00B82B4F">
        <w:rPr>
          <w:color w:val="A6A6A6" w:themeColor="background1" w:themeShade="A6"/>
          <w:sz w:val="12"/>
        </w:rPr>
        <w:t xml:space="preserve">helplessness </w:t>
      </w:r>
      <w:proofErr w:type="spellStart"/>
      <w:r w:rsidR="00B82B4F" w:rsidRPr="00B82B4F">
        <w:rPr>
          <w:color w:val="A6A6A6" w:themeColor="background1" w:themeShade="A6"/>
          <w:sz w:val="12"/>
        </w:rPr>
        <w:t>wer</w:t>
      </w:r>
      <w:proofErr w:type="spellEnd"/>
      <w:r w:rsidRPr="00B82B4F">
        <w:rPr>
          <w:color w:val="A6A6A6" w:themeColor="background1" w:themeShade="A6"/>
          <w:sz w:val="12"/>
        </w:rPr>
        <w:t xml:space="preserve"> based on her actual condition, she </w:t>
      </w:r>
      <w:r w:rsidRPr="000224E9">
        <w:rPr>
          <w:u w:val="single"/>
        </w:rPr>
        <w:t>[the victim] might experience a greater sense of liberty because</w:t>
      </w:r>
      <w:r w:rsidRPr="000224E9">
        <w:rPr>
          <w:color w:val="A6A6A6" w:themeColor="background1" w:themeShade="A6"/>
          <w:sz w:val="12"/>
        </w:rPr>
        <w:t xml:space="preserve">, if access has truly been cut off, </w:t>
      </w:r>
      <w:r w:rsidRPr="000224E9">
        <w:rPr>
          <w:u w:val="single"/>
        </w:rPr>
        <w:t>she will still have the right to defend herself;</w:t>
      </w:r>
      <w:r w:rsidRPr="000224E9">
        <w:rPr>
          <w:color w:val="A6A6A6" w:themeColor="background1" w:themeShade="A6"/>
          <w:sz w:val="12"/>
        </w:rPr>
        <w:t xml:space="preserve"> and </w:t>
      </w:r>
      <w:r w:rsidRPr="000224E9">
        <w:rPr>
          <w:u w:val="single"/>
        </w:rPr>
        <w:t>(3) the assailant could no longer</w:t>
      </w:r>
      <w:r w:rsidRPr="000224E9">
        <w:rPr>
          <w:color w:val="A6A6A6" w:themeColor="background1" w:themeShade="A6"/>
          <w:sz w:val="12"/>
        </w:rPr>
        <w:t xml:space="preserve"> count on being able to</w:t>
      </w:r>
      <w:r w:rsidRPr="000224E9">
        <w:rPr>
          <w:u w:val="single"/>
        </w:rPr>
        <w:t xml:space="preserve"> rape and terrorize her</w:t>
      </w:r>
      <w:r w:rsidRPr="000224E9">
        <w:rPr>
          <w:color w:val="A6A6A6" w:themeColor="background1" w:themeShade="A6"/>
          <w:sz w:val="12"/>
        </w:rPr>
        <w:t xml:space="preserve"> by cutting off access and engaging in brutal conduct </w:t>
      </w:r>
      <w:r w:rsidRPr="000224E9">
        <w:rPr>
          <w:u w:val="single"/>
        </w:rPr>
        <w:t>without facing the risk of defensive homicide</w:t>
      </w:r>
      <w:r w:rsidRPr="000224E9">
        <w:rPr>
          <w:color w:val="A6A6A6" w:themeColor="background1" w:themeShade="A6"/>
          <w:sz w:val="12"/>
        </w:rPr>
        <w:t xml:space="preserve"> (a risk that would presumably increase substantially if such defensive homicide were legal). Perhaps this fact would diminish the terrorizing conduct and the cutting off of access. With regard to both forms of domination I have considered, it might also be added that society might change so that access for women to alternative paths of relief were more available than it now is. </w:t>
      </w:r>
      <w:r w:rsidRPr="000224E9">
        <w:rPr>
          <w:u w:val="single"/>
        </w:rPr>
        <w:t>[4] If the cost to society</w:t>
      </w:r>
      <w:r w:rsidRPr="000224E9">
        <w:rPr>
          <w:color w:val="A6A6A6" w:themeColor="background1" w:themeShade="A6"/>
          <w:sz w:val="12"/>
        </w:rPr>
        <w:t xml:space="preserve"> of no-access scenarios were </w:t>
      </w:r>
      <w:r w:rsidRPr="000224E9">
        <w:rPr>
          <w:u w:val="single"/>
        </w:rPr>
        <w:t>[is] women killing men</w:t>
      </w:r>
      <w:r w:rsidRPr="000224E9">
        <w:rPr>
          <w:color w:val="A6A6A6" w:themeColor="background1" w:themeShade="A6"/>
          <w:sz w:val="12"/>
        </w:rPr>
        <w:t xml:space="preserve"> without criminal liability, </w:t>
      </w:r>
      <w:r w:rsidRPr="000224E9">
        <w:rPr>
          <w:u w:val="single"/>
        </w:rPr>
        <w:t>the state might be more motivated to provide alternative avenues of relief.</w:t>
      </w:r>
      <w:r w:rsidRPr="000224E9">
        <w:rPr>
          <w:color w:val="A6A6A6" w:themeColor="background1" w:themeShade="A6"/>
          <w:sz w:val="12"/>
        </w:rPr>
        <w:t xml:space="preserve"> This provision of access would arguably enhance women's security.</w:t>
      </w:r>
      <w:r w:rsidRPr="00B4734C">
        <w:rPr>
          <w:color w:val="A6A6A6" w:themeColor="background1" w:themeShade="A6"/>
          <w:sz w:val="12"/>
        </w:rPr>
        <w:t xml:space="preserve"> </w:t>
      </w:r>
    </w:p>
    <w:p w:rsidR="000224E9" w:rsidRDefault="000224E9" w:rsidP="00E53ACD"/>
    <w:p w:rsidR="00E34FB7" w:rsidRPr="00E34FB7" w:rsidRDefault="00E34FB7" w:rsidP="00E53ACD">
      <w:r w:rsidRPr="00E34FB7">
        <w:t>Domestic violence outweighs death for 3 reasons.</w:t>
      </w:r>
    </w:p>
    <w:p w:rsidR="00E34FB7" w:rsidRPr="00E34FB7" w:rsidRDefault="00E34FB7" w:rsidP="00E53ACD">
      <w:r w:rsidRPr="00595639">
        <w:rPr>
          <w:b/>
        </w:rPr>
        <w:t>A.</w:t>
      </w:r>
      <w:r w:rsidRPr="00E34FB7">
        <w:t xml:space="preserve"> Scope – domestic violence affects millions of women. </w:t>
      </w:r>
      <w:r w:rsidRPr="00E34FB7">
        <w:rPr>
          <w:u w:val="single"/>
        </w:rPr>
        <w:t>NOW 06</w:t>
      </w:r>
      <w:r w:rsidRPr="00E34FB7">
        <w:rPr>
          <w:vertAlign w:val="superscript"/>
        </w:rPr>
        <w:footnoteReference w:id="13"/>
      </w:r>
    </w:p>
    <w:p w:rsidR="00E34FB7" w:rsidRPr="00E34FB7" w:rsidRDefault="00E34FB7" w:rsidP="00E53ACD"/>
    <w:p w:rsidR="00E34FB7" w:rsidRPr="00E34FB7" w:rsidRDefault="00E34FB7" w:rsidP="00E53ACD">
      <w:pPr>
        <w:rPr>
          <w:color w:val="A6A6A6" w:themeColor="background1" w:themeShade="A6"/>
          <w:sz w:val="12"/>
        </w:rPr>
      </w:pPr>
      <w:proofErr w:type="gramStart"/>
      <w:r w:rsidRPr="00E34FB7">
        <w:rPr>
          <w:color w:val="A6A6A6" w:themeColor="background1" w:themeShade="A6"/>
          <w:sz w:val="12"/>
        </w:rPr>
        <w:t>Murder.</w:t>
      </w:r>
      <w:proofErr w:type="gramEnd"/>
      <w:r w:rsidRPr="00E34FB7">
        <w:t xml:space="preserve"> </w:t>
      </w:r>
      <w:r w:rsidRPr="00E34FB7">
        <w:rPr>
          <w:u w:val="single"/>
        </w:rPr>
        <w:t>Every day four women die in this country as a result of domestic violence</w:t>
      </w:r>
      <w:r w:rsidRPr="00E34FB7">
        <w:rPr>
          <w:color w:val="A6A6A6" w:themeColor="background1" w:themeShade="A6"/>
          <w:sz w:val="12"/>
        </w:rPr>
        <w:t xml:space="preserve">, the euphemism for murders and assaults by husbands and boyfriends.  </w:t>
      </w:r>
      <w:proofErr w:type="gramStart"/>
      <w:r w:rsidRPr="00E34FB7">
        <w:rPr>
          <w:color w:val="A6A6A6" w:themeColor="background1" w:themeShade="A6"/>
          <w:sz w:val="12"/>
        </w:rPr>
        <w:t>That’s  approximately</w:t>
      </w:r>
      <w:proofErr w:type="gramEnd"/>
      <w:r w:rsidRPr="00E34FB7">
        <w:rPr>
          <w:color w:val="A6A6A6" w:themeColor="background1" w:themeShade="A6"/>
          <w:sz w:val="12"/>
        </w:rPr>
        <w:t xml:space="preserve"> </w:t>
      </w:r>
      <w:r w:rsidRPr="00E34FB7">
        <w:rPr>
          <w:u w:val="single"/>
        </w:rPr>
        <w:t>1,400</w:t>
      </w:r>
      <w:r w:rsidRPr="00E34FB7">
        <w:t xml:space="preserve"> </w:t>
      </w:r>
      <w:r w:rsidRPr="00E34FB7">
        <w:rPr>
          <w:color w:val="A6A6A6" w:themeColor="background1" w:themeShade="A6"/>
          <w:sz w:val="12"/>
        </w:rPr>
        <w:t>women</w:t>
      </w:r>
      <w:r w:rsidRPr="00E34FB7">
        <w:t xml:space="preserve"> </w:t>
      </w:r>
      <w:r w:rsidRPr="00E34FB7">
        <w:rPr>
          <w:u w:val="single"/>
        </w:rPr>
        <w:t>a year,</w:t>
      </w:r>
      <w:r w:rsidRPr="00E34FB7">
        <w:rPr>
          <w:color w:val="A6A6A6" w:themeColor="background1" w:themeShade="A6"/>
          <w:sz w:val="12"/>
        </w:rPr>
        <w:t xml:space="preserve"> according to the FBI.  The number of women who have been murdered by their intimate partners is greater than the number of soldiers killed in the Vietnam War Battering. Although only 572,000 reports of assault by intimates are reported to federal officials each year, the most conservative estimates indicate </w:t>
      </w:r>
      <w:r w:rsidRPr="00E34FB7">
        <w:rPr>
          <w:u w:val="single"/>
        </w:rPr>
        <w:t>two to four million women</w:t>
      </w:r>
      <w:r w:rsidRPr="00E34FB7">
        <w:t xml:space="preserve"> </w:t>
      </w:r>
      <w:r w:rsidRPr="00E34FB7">
        <w:rPr>
          <w:color w:val="A6A6A6" w:themeColor="background1" w:themeShade="A6"/>
          <w:sz w:val="12"/>
        </w:rPr>
        <w:t xml:space="preserve">of all races and classes </w:t>
      </w:r>
      <w:r w:rsidRPr="00E34FB7">
        <w:rPr>
          <w:u w:val="single"/>
        </w:rPr>
        <w:t>are battered each year.  At least 170,000</w:t>
      </w:r>
      <w:r w:rsidRPr="00E34FB7">
        <w:rPr>
          <w:color w:val="A6A6A6" w:themeColor="background1" w:themeShade="A6"/>
          <w:sz w:val="12"/>
        </w:rPr>
        <w:t xml:space="preserve"> of those violent incidents </w:t>
      </w:r>
      <w:r w:rsidRPr="00E34FB7">
        <w:rPr>
          <w:u w:val="single"/>
        </w:rPr>
        <w:t>are serious enough to require hospitalization,</w:t>
      </w:r>
      <w:r w:rsidRPr="00E34FB7">
        <w:rPr>
          <w:color w:val="A6A6A6" w:themeColor="background1" w:themeShade="A6"/>
          <w:sz w:val="12"/>
        </w:rPr>
        <w:t xml:space="preserve"> emergency room care or a doctor’s attention.</w:t>
      </w:r>
    </w:p>
    <w:p w:rsidR="00E34FB7" w:rsidRPr="00E34FB7" w:rsidRDefault="00E34FB7" w:rsidP="00E53ACD"/>
    <w:p w:rsidR="00E34FB7" w:rsidRPr="00E34FB7" w:rsidRDefault="00E34FB7" w:rsidP="00E53ACD">
      <w:pPr>
        <w:rPr>
          <w:bCs/>
        </w:rPr>
      </w:pPr>
      <w:r w:rsidRPr="00595639">
        <w:rPr>
          <w:b/>
        </w:rPr>
        <w:t>B.</w:t>
      </w:r>
      <w:r w:rsidRPr="00E34FB7">
        <w:t xml:space="preserve"> Scale – death is not proactively harmful. It only matters because it precludes future life plans, whereas domestic violence not only precludes a reasonable future but also involves sever</w:t>
      </w:r>
      <w:r w:rsidR="00666DDF">
        <w:t>e</w:t>
      </w:r>
      <w:r w:rsidRPr="00E34FB7">
        <w:t xml:space="preserve"> abuse.</w:t>
      </w:r>
    </w:p>
    <w:p w:rsidR="00E34FB7" w:rsidRPr="00E34FB7" w:rsidRDefault="00E34FB7" w:rsidP="00E53ACD">
      <w:r w:rsidRPr="00E34FB7">
        <w:rPr>
          <w:bCs/>
        </w:rPr>
        <w:t xml:space="preserve">Nancy </w:t>
      </w:r>
      <w:r w:rsidRPr="00E34FB7">
        <w:rPr>
          <w:u w:val="single"/>
        </w:rPr>
        <w:t>Wright 09</w:t>
      </w:r>
      <w:r w:rsidRPr="00E34FB7">
        <w:rPr>
          <w:bCs/>
        </w:rPr>
        <w:t xml:space="preserve"> of Santa Clara</w:t>
      </w:r>
      <w:r w:rsidRPr="00E34FB7">
        <w:rPr>
          <w:bCs/>
          <w:vertAlign w:val="superscript"/>
        </w:rPr>
        <w:footnoteReference w:id="14"/>
      </w:r>
    </w:p>
    <w:p w:rsidR="00E34FB7" w:rsidRPr="00E34FB7" w:rsidRDefault="00E34FB7" w:rsidP="00E53ACD"/>
    <w:p w:rsidR="00E34FB7" w:rsidRPr="00E34FB7" w:rsidRDefault="00E34FB7" w:rsidP="00E53ACD">
      <w:pPr>
        <w:rPr>
          <w:color w:val="A6A6A6" w:themeColor="background1" w:themeShade="A6"/>
          <w:sz w:val="12"/>
        </w:rPr>
      </w:pPr>
      <w:r w:rsidRPr="00E34FB7">
        <w:rPr>
          <w:color w:val="A6A6A6" w:themeColor="background1" w:themeShade="A6"/>
          <w:sz w:val="12"/>
        </w:rPr>
        <w:t>Moreover, according to the Wyoming Supreme Court in Witt v. State, battered women frequently suffer other forms of abuse as well, such as "humiliation, denial of power, name calling, sexual abuse, threats of violence, and deprivation of food, sleep, heat, shelter and/or money." n13 In addition,</w:t>
      </w:r>
      <w:r w:rsidRPr="00E34FB7">
        <w:t xml:space="preserve"> </w:t>
      </w:r>
      <w:r w:rsidRPr="00E34FB7">
        <w:rPr>
          <w:u w:val="single"/>
        </w:rPr>
        <w:t>30% of domestic violence incidents involve the use of a weapon and the injuries that battered women receive are at least as severe as those suffered in 90% of violent felonies.</w:t>
      </w:r>
      <w:r w:rsidRPr="00E34FB7">
        <w:rPr>
          <w:color w:val="A6A6A6" w:themeColor="background1" w:themeShade="A6"/>
          <w:sz w:val="12"/>
        </w:rPr>
        <w:t xml:space="preserve"> </w:t>
      </w:r>
      <w:proofErr w:type="gramStart"/>
      <w:r w:rsidRPr="00E34FB7">
        <w:rPr>
          <w:color w:val="A6A6A6" w:themeColor="background1" w:themeShade="A6"/>
          <w:sz w:val="12"/>
        </w:rPr>
        <w:t>n14</w:t>
      </w:r>
      <w:proofErr w:type="gramEnd"/>
      <w:r w:rsidRPr="00E34FB7">
        <w:rPr>
          <w:color w:val="A6A6A6" w:themeColor="background1" w:themeShade="A6"/>
          <w:sz w:val="12"/>
        </w:rPr>
        <w:t xml:space="preserve"> In fact, each year approximately two million of these women suffer severe beatings at the hands of their spouses or partners. </w:t>
      </w:r>
      <w:proofErr w:type="gramStart"/>
      <w:r w:rsidRPr="00E34FB7">
        <w:rPr>
          <w:color w:val="A6A6A6" w:themeColor="background1" w:themeShade="A6"/>
          <w:sz w:val="12"/>
        </w:rPr>
        <w:t>n15</w:t>
      </w:r>
      <w:proofErr w:type="gramEnd"/>
      <w:r w:rsidRPr="00E34FB7">
        <w:rPr>
          <w:color w:val="A6A6A6" w:themeColor="background1" w:themeShade="A6"/>
          <w:sz w:val="12"/>
        </w:rPr>
        <w:t xml:space="preserve"> Unfortunately, over three women every day are murdered by their husbands; n16 frequently experiencing "prolonged, brutal deaths after years of violence."</w:t>
      </w:r>
    </w:p>
    <w:p w:rsidR="00E34FB7" w:rsidRPr="00E34FB7" w:rsidRDefault="00E34FB7" w:rsidP="00E53ACD"/>
    <w:p w:rsidR="00770FC3" w:rsidRDefault="00E34FB7" w:rsidP="00E53ACD">
      <w:r w:rsidRPr="00595639">
        <w:rPr>
          <w:b/>
        </w:rPr>
        <w:t>C.</w:t>
      </w:r>
      <w:r>
        <w:t xml:space="preserve"> Reducing violence also reduces death in the long-term by reducing both the death of thousands of women from domestic violence and reducing the need to kill as </w:t>
      </w:r>
      <w:r w:rsidR="004E4E9F">
        <w:t>a response.</w:t>
      </w:r>
    </w:p>
    <w:p w:rsidR="00E34FB7" w:rsidRDefault="00E34FB7" w:rsidP="00E53ACD"/>
    <w:p w:rsidR="008306BD" w:rsidRDefault="008306BD" w:rsidP="00E53ACD">
      <w:pPr>
        <w:rPr>
          <w:bCs/>
        </w:rPr>
      </w:pPr>
      <w:r>
        <w:rPr>
          <w:bCs/>
        </w:rPr>
        <w:br w:type="page"/>
      </w:r>
    </w:p>
    <w:p w:rsidR="00595639" w:rsidRDefault="00595639" w:rsidP="00E53ACD">
      <w:pPr>
        <w:rPr>
          <w:bCs/>
        </w:rPr>
      </w:pPr>
      <w:r>
        <w:rPr>
          <w:bCs/>
        </w:rPr>
        <w:lastRenderedPageBreak/>
        <w:t>Next, Preempts</w:t>
      </w:r>
    </w:p>
    <w:p w:rsidR="00595639" w:rsidRDefault="00595639" w:rsidP="00E53ACD">
      <w:pPr>
        <w:rPr>
          <w:bCs/>
        </w:rPr>
      </w:pPr>
    </w:p>
    <w:p w:rsidR="00521F60" w:rsidRPr="008D7217" w:rsidRDefault="008D7217" w:rsidP="00E53ACD">
      <w:pPr>
        <w:rPr>
          <w:bCs/>
        </w:rPr>
      </w:pPr>
      <w:r>
        <w:rPr>
          <w:bCs/>
        </w:rPr>
        <w:t>Attempting to leave doesn't solve – it increases both the likelihood and severity of abuse.</w:t>
      </w:r>
    </w:p>
    <w:p w:rsidR="00521F60" w:rsidRPr="008D7217" w:rsidRDefault="00521F60" w:rsidP="00E53ACD"/>
    <w:p w:rsidR="00521F60" w:rsidRDefault="00521F60" w:rsidP="00E53ACD">
      <w:pPr>
        <w:rPr>
          <w:bCs/>
        </w:rPr>
      </w:pPr>
      <w:r w:rsidRPr="008D7217">
        <w:rPr>
          <w:bCs/>
        </w:rPr>
        <w:t xml:space="preserve">Nancy </w:t>
      </w:r>
      <w:r w:rsidR="002928E1">
        <w:rPr>
          <w:u w:val="single"/>
        </w:rPr>
        <w:t xml:space="preserve">Wright </w:t>
      </w:r>
      <w:r w:rsidRPr="008D7217">
        <w:rPr>
          <w:u w:val="single"/>
        </w:rPr>
        <w:t>09</w:t>
      </w:r>
      <w:r w:rsidRPr="008D7217">
        <w:rPr>
          <w:bCs/>
        </w:rPr>
        <w:t xml:space="preserve"> of Santa Clara</w:t>
      </w:r>
      <w:r w:rsidRPr="008D7217">
        <w:rPr>
          <w:bCs/>
          <w:vertAlign w:val="superscript"/>
        </w:rPr>
        <w:footnoteReference w:id="15"/>
      </w:r>
    </w:p>
    <w:p w:rsidR="008D7217" w:rsidRPr="008D7217" w:rsidRDefault="008D7217" w:rsidP="00E53ACD"/>
    <w:p w:rsidR="00E53ACD" w:rsidRPr="008D7217" w:rsidRDefault="00E53ACD" w:rsidP="00E53ACD">
      <w:r w:rsidRPr="008D7217">
        <w:rPr>
          <w:color w:val="A6A6A6" w:themeColor="background1" w:themeShade="A6"/>
          <w:sz w:val="12"/>
        </w:rPr>
        <w:t>Another reason that women don't leave abusive relationships is called "separation abuse,</w:t>
      </w:r>
      <w:proofErr w:type="gramStart"/>
      <w:r w:rsidRPr="008D7217">
        <w:rPr>
          <w:color w:val="A6A6A6" w:themeColor="background1" w:themeShade="A6"/>
          <w:sz w:val="12"/>
        </w:rPr>
        <w:t>",</w:t>
      </w:r>
      <w:proofErr w:type="gramEnd"/>
      <w:r w:rsidRPr="008D7217">
        <w:rPr>
          <w:color w:val="A6A6A6" w:themeColor="background1" w:themeShade="A6"/>
          <w:sz w:val="12"/>
        </w:rPr>
        <w:t xml:space="preserve"> meaning that the battered woman fears retaliation towards herself, her children, other family members, friends or even co-workers. </w:t>
      </w:r>
      <w:proofErr w:type="gramStart"/>
      <w:r w:rsidRPr="008D7217">
        <w:rPr>
          <w:color w:val="A6A6A6" w:themeColor="background1" w:themeShade="A6"/>
          <w:sz w:val="12"/>
        </w:rPr>
        <w:t>n173</w:t>
      </w:r>
      <w:proofErr w:type="gramEnd"/>
      <w:r w:rsidRPr="008D7217">
        <w:rPr>
          <w:color w:val="A6A6A6" w:themeColor="background1" w:themeShade="A6"/>
          <w:sz w:val="12"/>
        </w:rPr>
        <w:t xml:space="preserve"> For example, in Koss, the battered wife testified that her abusive husband threatened to kill her children unless she dropped a domestic violence complaint she had filed against him. </w:t>
      </w:r>
      <w:proofErr w:type="gramStart"/>
      <w:r w:rsidRPr="008D7217">
        <w:rPr>
          <w:color w:val="A6A6A6" w:themeColor="background1" w:themeShade="A6"/>
          <w:sz w:val="12"/>
        </w:rPr>
        <w:t>n174</w:t>
      </w:r>
      <w:proofErr w:type="gramEnd"/>
      <w:r w:rsidRPr="008D7217">
        <w:rPr>
          <w:color w:val="A6A6A6" w:themeColor="background1" w:themeShade="A6"/>
          <w:sz w:val="12"/>
        </w:rPr>
        <w:t xml:space="preserve"> Fears of retaliatory abuse appear to be well-founded since</w:t>
      </w:r>
      <w:r w:rsidRPr="008D7217">
        <w:t xml:space="preserve"> </w:t>
      </w:r>
      <w:r w:rsidR="004844AA">
        <w:rPr>
          <w:u w:val="single"/>
        </w:rPr>
        <w:t>[first,] t</w:t>
      </w:r>
      <w:r w:rsidRPr="008D7217">
        <w:rPr>
          <w:u w:val="single"/>
        </w:rPr>
        <w:t>he most</w:t>
      </w:r>
      <w:r w:rsidRPr="008D7217">
        <w:rPr>
          <w:color w:val="A6A6A6" w:themeColor="background1" w:themeShade="A6"/>
          <w:sz w:val="12"/>
        </w:rPr>
        <w:t xml:space="preserve"> frequently and</w:t>
      </w:r>
      <w:r w:rsidRPr="008D7217">
        <w:t xml:space="preserve"> </w:t>
      </w:r>
      <w:r w:rsidRPr="008D7217">
        <w:rPr>
          <w:u w:val="single"/>
        </w:rPr>
        <w:t>seriously battered women are those who are separated</w:t>
      </w:r>
      <w:r w:rsidRPr="008D7217">
        <w:rPr>
          <w:color w:val="A6A6A6" w:themeColor="background1" w:themeShade="A6"/>
          <w:sz w:val="12"/>
        </w:rPr>
        <w:t xml:space="preserve"> or divorced</w:t>
      </w:r>
      <w:r w:rsidRPr="008D7217">
        <w:t xml:space="preserve"> </w:t>
      </w:r>
      <w:r w:rsidRPr="008D7217">
        <w:rPr>
          <w:u w:val="single"/>
        </w:rPr>
        <w:t>from their abusers.</w:t>
      </w:r>
      <w:r w:rsidRPr="008D7217">
        <w:rPr>
          <w:color w:val="A6A6A6" w:themeColor="background1" w:themeShade="A6"/>
          <w:sz w:val="12"/>
        </w:rPr>
        <w:t xml:space="preserve"> n175</w:t>
      </w:r>
      <w:r w:rsidRPr="008D7217">
        <w:t xml:space="preserve"> </w:t>
      </w:r>
      <w:r w:rsidR="004844AA">
        <w:rPr>
          <w:u w:val="single"/>
        </w:rPr>
        <w:t>[Second,] a</w:t>
      </w:r>
      <w:r w:rsidRPr="008D7217">
        <w:rPr>
          <w:u w:val="single"/>
        </w:rPr>
        <w:t>lthough only 10% of women are separated</w:t>
      </w:r>
      <w:r w:rsidRPr="008D7217">
        <w:rPr>
          <w:color w:val="A6A6A6" w:themeColor="background1" w:themeShade="A6"/>
          <w:sz w:val="12"/>
        </w:rPr>
        <w:t xml:space="preserve"> or divorced,</w:t>
      </w:r>
      <w:r w:rsidRPr="008D7217">
        <w:t xml:space="preserve"> </w:t>
      </w:r>
      <w:r w:rsidRPr="008D7217">
        <w:rPr>
          <w:u w:val="single"/>
        </w:rPr>
        <w:t>they account for 75% of all victims</w:t>
      </w:r>
      <w:r w:rsidRPr="008D7217">
        <w:rPr>
          <w:color w:val="A6A6A6" w:themeColor="background1" w:themeShade="A6"/>
          <w:sz w:val="12"/>
        </w:rPr>
        <w:t xml:space="preserve"> of domestic violence</w:t>
      </w:r>
      <w:r w:rsidRPr="008D7217">
        <w:t xml:space="preserve"> </w:t>
      </w:r>
      <w:r w:rsidRPr="008D7217">
        <w:rPr>
          <w:u w:val="single"/>
        </w:rPr>
        <w:t>and are fourteen times more likely to be battered</w:t>
      </w:r>
      <w:r w:rsidRPr="008D7217">
        <w:rPr>
          <w:color w:val="A6A6A6" w:themeColor="background1" w:themeShade="A6"/>
          <w:sz w:val="12"/>
        </w:rPr>
        <w:t xml:space="preserve"> than women who are still cohabiting. </w:t>
      </w:r>
      <w:proofErr w:type="gramStart"/>
      <w:r w:rsidRPr="008D7217">
        <w:rPr>
          <w:color w:val="A6A6A6" w:themeColor="background1" w:themeShade="A6"/>
          <w:sz w:val="12"/>
        </w:rPr>
        <w:t>n176</w:t>
      </w:r>
      <w:proofErr w:type="gramEnd"/>
      <w:r w:rsidRPr="008D7217">
        <w:rPr>
          <w:color w:val="A6A6A6" w:themeColor="background1" w:themeShade="A6"/>
          <w:sz w:val="12"/>
        </w:rPr>
        <w:t xml:space="preserve"> Unfortunately, it is also accurate that,</w:t>
      </w:r>
      <w:r w:rsidRPr="008D7217">
        <w:t xml:space="preserve"> </w:t>
      </w:r>
      <w:r w:rsidR="004844AA">
        <w:rPr>
          <w:u w:val="single"/>
        </w:rPr>
        <w:t>[Third,] i</w:t>
      </w:r>
      <w:r w:rsidRPr="008D7217">
        <w:rPr>
          <w:u w:val="single"/>
        </w:rPr>
        <w:t>f the abuser is unable to locate the</w:t>
      </w:r>
      <w:r w:rsidRPr="008D7217">
        <w:rPr>
          <w:color w:val="A6A6A6" w:themeColor="background1" w:themeShade="A6"/>
          <w:sz w:val="12"/>
        </w:rPr>
        <w:t xml:space="preserve"> battered</w:t>
      </w:r>
      <w:r w:rsidRPr="008D7217">
        <w:t xml:space="preserve"> </w:t>
      </w:r>
      <w:r w:rsidRPr="008D7217">
        <w:rPr>
          <w:u w:val="single"/>
        </w:rPr>
        <w:t>woman, he may seek revenge on other people</w:t>
      </w:r>
      <w:r w:rsidRPr="002928E1">
        <w:rPr>
          <w:color w:val="A6A6A6" w:themeColor="background1" w:themeShade="A6"/>
          <w:sz w:val="12"/>
        </w:rPr>
        <w:t xml:space="preserve"> who are </w:t>
      </w:r>
      <w:r w:rsidRPr="008D7217">
        <w:rPr>
          <w:u w:val="single"/>
        </w:rPr>
        <w:t>important in her life.</w:t>
      </w:r>
    </w:p>
    <w:p w:rsidR="00595639" w:rsidRDefault="00595639" w:rsidP="00E53ACD"/>
    <w:p w:rsidR="00D76123" w:rsidRPr="00E913C9" w:rsidRDefault="00E913C9" w:rsidP="00E53ACD">
      <w:pPr>
        <w:rPr>
          <w:bCs/>
        </w:rPr>
      </w:pPr>
      <w:r w:rsidRPr="00E913C9">
        <w:rPr>
          <w:bCs/>
        </w:rPr>
        <w:t>Police don’t solve</w:t>
      </w:r>
      <w:r w:rsidR="00D76123" w:rsidRPr="00E913C9">
        <w:rPr>
          <w:bCs/>
        </w:rPr>
        <w:t>.</w:t>
      </w:r>
    </w:p>
    <w:p w:rsidR="00D76123" w:rsidRPr="00E913C9" w:rsidRDefault="00D76123" w:rsidP="00E53ACD"/>
    <w:p w:rsidR="00D76123" w:rsidRPr="00E913C9" w:rsidRDefault="00D76123" w:rsidP="00E53ACD">
      <w:r w:rsidRPr="00E913C9">
        <w:rPr>
          <w:bCs/>
        </w:rPr>
        <w:t xml:space="preserve">Nancy </w:t>
      </w:r>
      <w:r w:rsidRPr="00E913C9">
        <w:rPr>
          <w:u w:val="single"/>
        </w:rPr>
        <w:t>Wright 2009</w:t>
      </w:r>
      <w:r w:rsidRPr="00E913C9">
        <w:rPr>
          <w:bCs/>
        </w:rPr>
        <w:t xml:space="preserve"> of Santa Clara</w:t>
      </w:r>
      <w:r w:rsidRPr="00E913C9">
        <w:rPr>
          <w:bCs/>
        </w:rPr>
        <w:footnoteReference w:id="16"/>
      </w:r>
    </w:p>
    <w:p w:rsidR="00D76123" w:rsidRPr="00E913C9" w:rsidRDefault="00D76123" w:rsidP="00E53ACD"/>
    <w:p w:rsidR="00D76123" w:rsidRPr="00E913C9" w:rsidRDefault="00D76123" w:rsidP="00E53ACD">
      <w:r w:rsidRPr="00E913C9">
        <w:rPr>
          <w:color w:val="A6A6A6"/>
          <w:sz w:val="12"/>
        </w:rPr>
        <w:t>Domestic violence victims, after years of forced social isolation, may perceive no superior alternative than remaining with their abusers. n169 This result occurs when the woman's efforts to improve the relationship or extract herself from the situation prove futile, she learns she cannot escape the relationship because of her financial status or fear of retribution, and she abandons her efforts." n170</w:t>
      </w:r>
      <w:r w:rsidRPr="00E913C9">
        <w:t xml:space="preserve"> </w:t>
      </w:r>
      <w:r w:rsidRPr="00E913C9">
        <w:rPr>
          <w:u w:val="single"/>
        </w:rPr>
        <w:t>Most battered women have sought help unsuccessfully from police</w:t>
      </w:r>
      <w:r w:rsidRPr="00E913C9">
        <w:rPr>
          <w:color w:val="A6A6A6"/>
          <w:sz w:val="12"/>
        </w:rPr>
        <w:t xml:space="preserve"> or other protective agencies.</w:t>
      </w:r>
      <w:r w:rsidRPr="00E913C9">
        <w:t xml:space="preserve"> </w:t>
      </w:r>
      <w:r w:rsidRPr="00E913C9">
        <w:rPr>
          <w:u w:val="single"/>
        </w:rPr>
        <w:t>One study of women</w:t>
      </w:r>
      <w:r w:rsidRPr="00E913C9">
        <w:rPr>
          <w:color w:val="A6A6A6"/>
          <w:sz w:val="12"/>
        </w:rPr>
        <w:t xml:space="preserve"> in Philadelphia,</w:t>
      </w:r>
      <w:r w:rsidRPr="00E913C9">
        <w:t xml:space="preserve"> </w:t>
      </w:r>
      <w:r w:rsidRPr="00E913C9">
        <w:rPr>
          <w:u w:val="single"/>
        </w:rPr>
        <w:t>who died at the hands of their abusive spouses, estimated that 64%</w:t>
      </w:r>
      <w:r w:rsidRPr="00E913C9">
        <w:rPr>
          <w:color w:val="A6A6A6"/>
          <w:sz w:val="12"/>
        </w:rPr>
        <w:t xml:space="preserve"> of the women</w:t>
      </w:r>
      <w:r w:rsidRPr="00E913C9">
        <w:t xml:space="preserve"> </w:t>
      </w:r>
      <w:r w:rsidRPr="00E913C9">
        <w:rPr>
          <w:u w:val="single"/>
        </w:rPr>
        <w:t>were known by the police to have been physically abused</w:t>
      </w:r>
      <w:r w:rsidRPr="00E913C9">
        <w:rPr>
          <w:color w:val="A6A6A6"/>
          <w:sz w:val="12"/>
        </w:rPr>
        <w:t xml:space="preserve"> before their deaths. </w:t>
      </w:r>
      <w:proofErr w:type="gramStart"/>
      <w:r w:rsidRPr="00E913C9">
        <w:rPr>
          <w:color w:val="A6A6A6"/>
          <w:sz w:val="12"/>
        </w:rPr>
        <w:t>n171</w:t>
      </w:r>
      <w:proofErr w:type="gramEnd"/>
      <w:r w:rsidRPr="00E913C9">
        <w:rPr>
          <w:color w:val="A6A6A6"/>
          <w:sz w:val="12"/>
        </w:rPr>
        <w:t xml:space="preserve"> In fact, some commentators suggest that, rather than suffering from learned helplessness,  [*83] battered women are survivors whose "help seeking efforts are largely unmet" and who most need "the resources and social support that would enable them to become more independent and leave the batterer."</w:t>
      </w:r>
    </w:p>
    <w:p w:rsidR="000224E9" w:rsidRPr="00E913C9" w:rsidRDefault="000224E9" w:rsidP="00E53ACD">
      <w:r w:rsidRPr="00E913C9">
        <w:br w:type="page"/>
      </w:r>
    </w:p>
    <w:p w:rsidR="00C414F8" w:rsidRPr="00C414F8" w:rsidRDefault="00C414F8" w:rsidP="00E53ACD">
      <w:r w:rsidRPr="00C414F8">
        <w:lastRenderedPageBreak/>
        <w:t>The role of the ballot is to weigh the offense in favor of the aff advocacy against the offense in favor of a functionally competitive negative advocacy.</w:t>
      </w:r>
      <w:r w:rsidR="00595639">
        <w:t xml:space="preserve"> Two reasons:</w:t>
      </w:r>
    </w:p>
    <w:p w:rsidR="00C414F8" w:rsidRPr="00C414F8" w:rsidRDefault="00C414F8" w:rsidP="00E53ACD"/>
    <w:p w:rsidR="00C414F8" w:rsidRPr="00C414F8" w:rsidRDefault="00C414F8" w:rsidP="00E53ACD">
      <w:r w:rsidRPr="00C414F8">
        <w:t>First, this interp is most fair because it gives reciprocal burdens to both sides instead of allowing the neg to moot the AC by questioning one of its infinite assumptions, giving the neg a no-risk, insufficient burden which the aff can’t weigh against or win offense on.</w:t>
      </w:r>
    </w:p>
    <w:p w:rsidR="00C414F8" w:rsidRPr="00C414F8" w:rsidRDefault="00C414F8" w:rsidP="00E53ACD"/>
    <w:p w:rsidR="00C414F8" w:rsidRDefault="00C414F8" w:rsidP="00E53ACD">
      <w:r w:rsidRPr="00C414F8">
        <w:t>Second, this interp is most educational because it deals with how philosophy is actually applied to the real world, i.e. as a guide for action instead of a pointless thought experiment.</w:t>
      </w:r>
    </w:p>
    <w:p w:rsidR="00595639" w:rsidRDefault="00595639" w:rsidP="00E53ACD"/>
    <w:p w:rsidR="00673834" w:rsidRPr="00673834" w:rsidRDefault="00595639" w:rsidP="00673834">
      <w:r>
        <w:t>Next, the neg must defend one unconditional advocacy.</w:t>
      </w:r>
      <w:r w:rsidR="00673834">
        <w:t xml:space="preserve"> </w:t>
      </w:r>
      <w:r w:rsidR="00673834" w:rsidRPr="00673834">
        <w:t xml:space="preserve">Conditionality is bad because it makes the neg a moving target which kills 1AR strategy. He’ll kick it if I cover it and extend it if I undercover it, meaning I have no strategic options. Also, it’s </w:t>
      </w:r>
      <w:proofErr w:type="spellStart"/>
      <w:r w:rsidR="00673834" w:rsidRPr="00673834">
        <w:t>unreciprocal</w:t>
      </w:r>
      <w:proofErr w:type="spellEnd"/>
      <w:r w:rsidR="00673834" w:rsidRPr="00673834">
        <w:t xml:space="preserve"> because I can’t kick the AC. </w:t>
      </w:r>
    </w:p>
    <w:p w:rsidR="00595639" w:rsidRDefault="00595639" w:rsidP="00E53ACD"/>
    <w:p w:rsidR="00595639" w:rsidRDefault="00595639" w:rsidP="00E53ACD"/>
    <w:sectPr w:rsidR="00595639" w:rsidSect="00595639">
      <w:headerReference w:type="default" r:id="rId9"/>
      <w:footerReference w:type="default" r:id="rId10"/>
      <w:pgSz w:w="12240" w:h="15840"/>
      <w:pgMar w:top="10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7EB" w:rsidRDefault="008B17EB" w:rsidP="00502BAB">
      <w:r>
        <w:separator/>
      </w:r>
    </w:p>
  </w:endnote>
  <w:endnote w:type="continuationSeparator" w:id="0">
    <w:p w:rsidR="008B17EB" w:rsidRDefault="008B17EB"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ACD" w:rsidRDefault="00E53ACD" w:rsidP="00C414F8">
    <w:pPr>
      <w:pStyle w:val="Footer"/>
      <w:jc w:val="center"/>
    </w:pPr>
    <w:r>
      <w:t xml:space="preserve">Page </w:t>
    </w:r>
    <w:r w:rsidR="00940A46">
      <w:rPr>
        <w:b/>
      </w:rPr>
      <w:fldChar w:fldCharType="begin"/>
    </w:r>
    <w:r>
      <w:rPr>
        <w:b/>
      </w:rPr>
      <w:instrText xml:space="preserve"> PAGE </w:instrText>
    </w:r>
    <w:r w:rsidR="00940A46">
      <w:rPr>
        <w:b/>
      </w:rPr>
      <w:fldChar w:fldCharType="separate"/>
    </w:r>
    <w:r w:rsidR="00A4701A">
      <w:rPr>
        <w:b/>
        <w:noProof/>
      </w:rPr>
      <w:t>7</w:t>
    </w:r>
    <w:r w:rsidR="00940A46">
      <w:rPr>
        <w:b/>
      </w:rPr>
      <w:fldChar w:fldCharType="end"/>
    </w:r>
    <w:r>
      <w:t xml:space="preserve"> of </w:t>
    </w:r>
    <w:r w:rsidR="00940A46">
      <w:rPr>
        <w:b/>
      </w:rPr>
      <w:fldChar w:fldCharType="begin"/>
    </w:r>
    <w:r>
      <w:rPr>
        <w:b/>
      </w:rPr>
      <w:instrText xml:space="preserve"> NUMPAGES  </w:instrText>
    </w:r>
    <w:r w:rsidR="00940A46">
      <w:rPr>
        <w:b/>
      </w:rPr>
      <w:fldChar w:fldCharType="separate"/>
    </w:r>
    <w:r w:rsidR="00A4701A">
      <w:rPr>
        <w:b/>
        <w:noProof/>
      </w:rPr>
      <w:t>7</w:t>
    </w:r>
    <w:r w:rsidR="00940A46">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7EB" w:rsidRDefault="008B17EB" w:rsidP="00502BAB">
      <w:r>
        <w:separator/>
      </w:r>
    </w:p>
  </w:footnote>
  <w:footnote w:type="continuationSeparator" w:id="0">
    <w:p w:rsidR="008B17EB" w:rsidRDefault="008B17EB" w:rsidP="00502BAB">
      <w:r>
        <w:continuationSeparator/>
      </w:r>
    </w:p>
  </w:footnote>
  <w:footnote w:id="1">
    <w:p w:rsidR="00E53ACD" w:rsidRPr="008306BD" w:rsidRDefault="00E53ACD" w:rsidP="00B95FF1">
      <w:pPr>
        <w:rPr>
          <w:sz w:val="16"/>
          <w:szCs w:val="16"/>
        </w:rPr>
      </w:pPr>
      <w:r w:rsidRPr="008306BD">
        <w:rPr>
          <w:rStyle w:val="FootnoteReference"/>
          <w:sz w:val="16"/>
          <w:szCs w:val="16"/>
        </w:rPr>
        <w:footnoteRef/>
      </w:r>
      <w:r w:rsidRPr="008306BD">
        <w:rPr>
          <w:sz w:val="16"/>
          <w:szCs w:val="16"/>
        </w:rPr>
        <w:t xml:space="preserve"> </w:t>
      </w:r>
      <w:proofErr w:type="spellStart"/>
      <w:r w:rsidRPr="008306BD">
        <w:rPr>
          <w:sz w:val="16"/>
          <w:szCs w:val="16"/>
        </w:rPr>
        <w:t>Pidgen</w:t>
      </w:r>
      <w:proofErr w:type="spellEnd"/>
      <w:r w:rsidRPr="008306BD">
        <w:rPr>
          <w:sz w:val="16"/>
          <w:szCs w:val="16"/>
        </w:rPr>
        <w:t xml:space="preserve">, </w:t>
      </w:r>
      <w:proofErr w:type="spellStart"/>
      <w:r w:rsidRPr="008306BD">
        <w:rPr>
          <w:sz w:val="16"/>
          <w:szCs w:val="16"/>
        </w:rPr>
        <w:t>Carles</w:t>
      </w:r>
      <w:proofErr w:type="spellEnd"/>
      <w:r w:rsidRPr="008306BD">
        <w:rPr>
          <w:sz w:val="16"/>
          <w:szCs w:val="16"/>
        </w:rPr>
        <w:t xml:space="preserve"> R. “Nihilism, Nietzsche and the Doppelganger Problem.” Ethical Theory and Moral Practice, Vol. 10, No. 5, Moral Skepticism: 30 Years of Inventing Right and Wrong (November 2007), pp. 441-456 Published by: Springer. Accessed: 05/01/2012 02:35 </w:t>
      </w:r>
      <w:hyperlink r:id="rId1" w:history="1">
        <w:r w:rsidRPr="008306BD">
          <w:rPr>
            <w:rStyle w:val="Hyperlink"/>
            <w:sz w:val="16"/>
            <w:szCs w:val="16"/>
          </w:rPr>
          <w:t>http://www.jstor.org/stable/40602541</w:t>
        </w:r>
      </w:hyperlink>
      <w:r w:rsidRPr="008306BD">
        <w:rPr>
          <w:sz w:val="16"/>
          <w:szCs w:val="16"/>
        </w:rPr>
        <w:t xml:space="preserve"> </w:t>
      </w:r>
    </w:p>
  </w:footnote>
  <w:footnote w:id="2">
    <w:p w:rsidR="00E53ACD" w:rsidRPr="008306BD" w:rsidRDefault="00E53ACD" w:rsidP="00777BCA">
      <w:pPr>
        <w:rPr>
          <w:sz w:val="16"/>
          <w:szCs w:val="16"/>
        </w:rPr>
      </w:pPr>
      <w:r w:rsidRPr="008306BD">
        <w:rPr>
          <w:rStyle w:val="FootnoteReference"/>
          <w:sz w:val="16"/>
          <w:szCs w:val="16"/>
        </w:rPr>
        <w:footnoteRef/>
      </w:r>
      <w:r w:rsidRPr="008306BD">
        <w:rPr>
          <w:sz w:val="16"/>
          <w:szCs w:val="16"/>
        </w:rPr>
        <w:t xml:space="preserve"> Charles Patrick Ewing. “Psychological Self-Defense: A Proposed Justification for Battered Women Who Kill.” Law and Human Behavior, Vol. 14, No. 6. </w:t>
      </w:r>
      <w:proofErr w:type="gramStart"/>
      <w:r w:rsidRPr="008306BD">
        <w:rPr>
          <w:sz w:val="16"/>
          <w:szCs w:val="16"/>
        </w:rPr>
        <w:t>(Dec., 1990), pp. 579-594.</w:t>
      </w:r>
      <w:proofErr w:type="gramEnd"/>
      <w:r w:rsidRPr="008306BD">
        <w:rPr>
          <w:sz w:val="16"/>
          <w:szCs w:val="16"/>
        </w:rPr>
        <w:t xml:space="preserve"> </w:t>
      </w:r>
      <w:proofErr w:type="gramStart"/>
      <w:r w:rsidRPr="008306BD">
        <w:rPr>
          <w:sz w:val="16"/>
          <w:szCs w:val="16"/>
        </w:rPr>
        <w:t>Published by Springer.</w:t>
      </w:r>
      <w:proofErr w:type="gramEnd"/>
    </w:p>
  </w:footnote>
  <w:footnote w:id="3">
    <w:p w:rsidR="00E53ACD" w:rsidRPr="008306BD" w:rsidRDefault="00E53ACD" w:rsidP="00584529">
      <w:pPr>
        <w:rPr>
          <w:sz w:val="16"/>
          <w:szCs w:val="16"/>
        </w:rPr>
      </w:pPr>
      <w:r w:rsidRPr="008306BD">
        <w:rPr>
          <w:rStyle w:val="FootnoteReference"/>
          <w:sz w:val="16"/>
          <w:szCs w:val="16"/>
        </w:rPr>
        <w:footnoteRef/>
      </w:r>
      <w:r w:rsidRPr="008306BD">
        <w:rPr>
          <w:sz w:val="16"/>
          <w:szCs w:val="16"/>
        </w:rPr>
        <w:t xml:space="preserve"> Peter Singer [Ira W. </w:t>
      </w:r>
      <w:proofErr w:type="spellStart"/>
      <w:r w:rsidRPr="008306BD">
        <w:rPr>
          <w:sz w:val="16"/>
          <w:szCs w:val="16"/>
        </w:rPr>
        <w:t>DeCamp</w:t>
      </w:r>
      <w:proofErr w:type="spellEnd"/>
      <w:r w:rsidRPr="008306BD">
        <w:rPr>
          <w:sz w:val="16"/>
          <w:szCs w:val="16"/>
        </w:rPr>
        <w:t xml:space="preserve"> Professor of Bioethics, Princeton], “The Groundwork of Utilitarian Morals: Reconsidering Hare’s Argument for Utilitarianism,” draft prepared for the Conference on Issues in Modern Philosophy: “The Foundations of Morality,” NYU Philosophy Department, November 7, 2009, 3</w:t>
      </w:r>
      <w:r w:rsidRPr="008306BD">
        <w:rPr>
          <w:rFonts w:ascii="Cambria" w:eastAsia="Cambria" w:hAnsi="Cambria" w:cs="Cambria"/>
          <w:sz w:val="16"/>
          <w:szCs w:val="16"/>
        </w:rPr>
        <w:t>‐</w:t>
      </w:r>
      <w:r w:rsidRPr="008306BD">
        <w:rPr>
          <w:sz w:val="16"/>
          <w:szCs w:val="16"/>
        </w:rPr>
        <w:t>4.</w:t>
      </w:r>
    </w:p>
  </w:footnote>
  <w:footnote w:id="4">
    <w:p w:rsidR="00E53ACD" w:rsidRPr="008306BD" w:rsidRDefault="00E53ACD" w:rsidP="008306BD">
      <w:pPr>
        <w:rPr>
          <w:sz w:val="16"/>
          <w:szCs w:val="16"/>
        </w:rPr>
      </w:pPr>
      <w:r w:rsidRPr="008306BD">
        <w:rPr>
          <w:rStyle w:val="FootnoteReference"/>
          <w:sz w:val="16"/>
          <w:szCs w:val="16"/>
        </w:rPr>
        <w:footnoteRef/>
      </w:r>
      <w:r w:rsidRPr="008306BD">
        <w:rPr>
          <w:sz w:val="16"/>
          <w:szCs w:val="16"/>
        </w:rPr>
        <w:t xml:space="preserve"> </w:t>
      </w:r>
      <w:r w:rsidRPr="008306BD">
        <w:rPr>
          <w:color w:val="000000"/>
          <w:sz w:val="16"/>
          <w:szCs w:val="16"/>
        </w:rPr>
        <w:t>Peter Singer, “Practical Ethics,” Second Edition, Cambridge Un</w:t>
      </w:r>
      <w:r>
        <w:rPr>
          <w:color w:val="000000"/>
          <w:sz w:val="16"/>
          <w:szCs w:val="16"/>
        </w:rPr>
        <w:t>iversity Press, 1993, pp. 13-14</w:t>
      </w:r>
    </w:p>
  </w:footnote>
  <w:footnote w:id="5">
    <w:p w:rsidR="00E53ACD" w:rsidRPr="008306BD" w:rsidRDefault="00E53ACD" w:rsidP="00B572FA">
      <w:pPr>
        <w:rPr>
          <w:sz w:val="16"/>
          <w:szCs w:val="16"/>
        </w:rPr>
      </w:pPr>
      <w:r w:rsidRPr="008306BD">
        <w:rPr>
          <w:rStyle w:val="FootnoteReference"/>
          <w:sz w:val="16"/>
          <w:szCs w:val="16"/>
        </w:rPr>
        <w:footnoteRef/>
      </w:r>
      <w:r w:rsidRPr="008306BD">
        <w:rPr>
          <w:sz w:val="16"/>
          <w:szCs w:val="16"/>
        </w:rPr>
        <w:t xml:space="preserve"> </w:t>
      </w:r>
      <w:proofErr w:type="spellStart"/>
      <w:r w:rsidRPr="008306BD">
        <w:rPr>
          <w:sz w:val="16"/>
          <w:szCs w:val="16"/>
        </w:rPr>
        <w:t>Gewirth</w:t>
      </w:r>
      <w:proofErr w:type="spellEnd"/>
      <w:r w:rsidRPr="008306BD">
        <w:rPr>
          <w:sz w:val="16"/>
          <w:szCs w:val="16"/>
        </w:rPr>
        <w:t xml:space="preserve"> (Department of Philosophy, Univ. of Chicago) 82 Alan, </w:t>
      </w:r>
      <w:r w:rsidRPr="008306BD">
        <w:rPr>
          <w:sz w:val="16"/>
          <w:szCs w:val="16"/>
          <w:u w:val="single"/>
        </w:rPr>
        <w:t>Human Rights: Essays on Justification and Applications</w:t>
      </w:r>
      <w:r w:rsidRPr="008306BD">
        <w:rPr>
          <w:sz w:val="16"/>
          <w:szCs w:val="16"/>
        </w:rPr>
        <w:t xml:space="preserve"> pg 183</w:t>
      </w:r>
    </w:p>
  </w:footnote>
  <w:footnote w:id="6">
    <w:p w:rsidR="00E53ACD" w:rsidRPr="008306BD" w:rsidRDefault="00E53ACD" w:rsidP="00B572FA">
      <w:pPr>
        <w:pStyle w:val="FootnoteText"/>
        <w:rPr>
          <w:sz w:val="16"/>
          <w:szCs w:val="16"/>
        </w:rPr>
      </w:pPr>
      <w:r w:rsidRPr="008306BD">
        <w:rPr>
          <w:rStyle w:val="FootnoteReference"/>
          <w:sz w:val="16"/>
          <w:szCs w:val="16"/>
        </w:rPr>
        <w:footnoteRef/>
      </w:r>
      <w:r w:rsidRPr="008306BD">
        <w:rPr>
          <w:sz w:val="16"/>
          <w:szCs w:val="16"/>
        </w:rPr>
        <w:t xml:space="preserve"> </w:t>
      </w:r>
      <w:proofErr w:type="gramStart"/>
      <w:r w:rsidRPr="008306BD">
        <w:rPr>
          <w:bCs/>
          <w:sz w:val="16"/>
          <w:szCs w:val="16"/>
        </w:rPr>
        <w:t>Dresser, Rebecca (JD Associate Professor, School of Law and Center for Biomedical Ethics, School of Medicine, Case Western U).</w:t>
      </w:r>
      <w:proofErr w:type="gramEnd"/>
      <w:r w:rsidRPr="008306BD">
        <w:rPr>
          <w:bCs/>
          <w:sz w:val="16"/>
          <w:szCs w:val="16"/>
        </w:rPr>
        <w:t xml:space="preserve"> Personal Identity and Punishment; 70 B.U. L. Rev. 395 (1990) </w:t>
      </w:r>
    </w:p>
  </w:footnote>
  <w:footnote w:id="7">
    <w:p w:rsidR="00E53ACD" w:rsidRPr="008306BD" w:rsidRDefault="00E53ACD" w:rsidP="00B572FA">
      <w:pPr>
        <w:rPr>
          <w:sz w:val="16"/>
          <w:szCs w:val="16"/>
        </w:rPr>
      </w:pPr>
      <w:r w:rsidRPr="008306BD">
        <w:rPr>
          <w:rStyle w:val="FootnoteReference"/>
          <w:sz w:val="16"/>
          <w:szCs w:val="16"/>
        </w:rPr>
        <w:footnoteRef/>
      </w:r>
      <w:r w:rsidRPr="008306BD">
        <w:rPr>
          <w:sz w:val="16"/>
          <w:szCs w:val="16"/>
        </w:rPr>
        <w:t xml:space="preserve"> Shoemaker, David (Dept of Philosophy, U Memphis). </w:t>
      </w:r>
      <w:proofErr w:type="gramStart"/>
      <w:r w:rsidRPr="008306BD">
        <w:rPr>
          <w:sz w:val="16"/>
          <w:szCs w:val="16"/>
        </w:rPr>
        <w:t>“Utilitarianism and Personal Identity.”</w:t>
      </w:r>
      <w:proofErr w:type="gramEnd"/>
      <w:r w:rsidRPr="008306BD">
        <w:rPr>
          <w:sz w:val="16"/>
          <w:szCs w:val="16"/>
        </w:rPr>
        <w:t xml:space="preserve"> </w:t>
      </w:r>
      <w:r w:rsidRPr="008306BD">
        <w:rPr>
          <w:i/>
          <w:iCs/>
          <w:sz w:val="16"/>
          <w:szCs w:val="16"/>
        </w:rPr>
        <w:t xml:space="preserve">The Journal of Value Inquiry </w:t>
      </w:r>
      <w:r w:rsidRPr="008306BD">
        <w:rPr>
          <w:bCs/>
          <w:sz w:val="16"/>
          <w:szCs w:val="16"/>
        </w:rPr>
        <w:t>33</w:t>
      </w:r>
      <w:r w:rsidRPr="008306BD">
        <w:rPr>
          <w:sz w:val="16"/>
          <w:szCs w:val="16"/>
        </w:rPr>
        <w:t xml:space="preserve">: 183–199, 1999. </w:t>
      </w:r>
      <w:hyperlink r:id="rId2" w:history="1">
        <w:r w:rsidRPr="008306BD">
          <w:rPr>
            <w:rStyle w:val="Hyperlink"/>
            <w:sz w:val="16"/>
            <w:szCs w:val="16"/>
          </w:rPr>
          <w:t>http://www.csun.edu/~ds56723/jvipaper.pdf</w:t>
        </w:r>
      </w:hyperlink>
    </w:p>
  </w:footnote>
  <w:footnote w:id="8">
    <w:p w:rsidR="00E53ACD" w:rsidRPr="008306BD" w:rsidRDefault="00E53ACD" w:rsidP="00584529">
      <w:pPr>
        <w:rPr>
          <w:sz w:val="16"/>
          <w:szCs w:val="16"/>
        </w:rPr>
      </w:pPr>
      <w:r w:rsidRPr="008306BD">
        <w:rPr>
          <w:rStyle w:val="FootnoteReference"/>
          <w:sz w:val="16"/>
          <w:szCs w:val="16"/>
        </w:rPr>
        <w:footnoteRef/>
      </w:r>
      <w:r w:rsidRPr="008306BD">
        <w:rPr>
          <w:sz w:val="16"/>
          <w:szCs w:val="16"/>
        </w:rPr>
        <w:t xml:space="preserve"> Thomas Nagel, </w:t>
      </w:r>
      <w:proofErr w:type="gramStart"/>
      <w:r w:rsidRPr="008306BD">
        <w:rPr>
          <w:i/>
          <w:iCs/>
          <w:sz w:val="16"/>
          <w:szCs w:val="16"/>
        </w:rPr>
        <w:t>The</w:t>
      </w:r>
      <w:proofErr w:type="gramEnd"/>
      <w:r w:rsidRPr="008306BD">
        <w:rPr>
          <w:i/>
          <w:iCs/>
          <w:sz w:val="16"/>
          <w:szCs w:val="16"/>
        </w:rPr>
        <w:t xml:space="preserve"> View From Nowhere</w:t>
      </w:r>
      <w:r w:rsidRPr="008306BD">
        <w:rPr>
          <w:sz w:val="16"/>
          <w:szCs w:val="16"/>
        </w:rPr>
        <w:t>, HUP, 1986: 156-168.</w:t>
      </w:r>
    </w:p>
  </w:footnote>
  <w:footnote w:id="9">
    <w:p w:rsidR="00E53ACD" w:rsidRPr="008306BD" w:rsidRDefault="00E53ACD" w:rsidP="00584529">
      <w:pPr>
        <w:rPr>
          <w:sz w:val="16"/>
          <w:szCs w:val="16"/>
        </w:rPr>
      </w:pPr>
      <w:r w:rsidRPr="008306BD">
        <w:rPr>
          <w:rStyle w:val="FootnoteReference"/>
          <w:sz w:val="16"/>
          <w:szCs w:val="16"/>
        </w:rPr>
        <w:footnoteRef/>
      </w:r>
      <w:r w:rsidRPr="008306BD">
        <w:rPr>
          <w:color w:val="000000"/>
          <w:sz w:val="16"/>
          <w:szCs w:val="16"/>
        </w:rPr>
        <w:t xml:space="preserve">Greene, J. D. (2007). The secret joke of Kant's soul, in Moral Psychology, Vol. 3: The Neuroscience of Morality: Emotion, Disease, and Development, W. </w:t>
      </w:r>
      <w:proofErr w:type="spellStart"/>
      <w:r w:rsidRPr="008306BD">
        <w:rPr>
          <w:color w:val="000000"/>
          <w:sz w:val="16"/>
          <w:szCs w:val="16"/>
        </w:rPr>
        <w:t>Sinnott</w:t>
      </w:r>
      <w:proofErr w:type="spellEnd"/>
      <w:r w:rsidRPr="008306BD">
        <w:rPr>
          <w:color w:val="000000"/>
          <w:sz w:val="16"/>
          <w:szCs w:val="16"/>
        </w:rPr>
        <w:t>-Armstrong, Ed., MIT Press, Cambridge, MA.</w:t>
      </w:r>
    </w:p>
  </w:footnote>
  <w:footnote w:id="10">
    <w:p w:rsidR="00E53ACD" w:rsidRPr="008D0599" w:rsidRDefault="00E53ACD" w:rsidP="008306BD">
      <w:pPr>
        <w:rPr>
          <w:sz w:val="16"/>
          <w:szCs w:val="16"/>
        </w:rPr>
      </w:pPr>
      <w:r w:rsidRPr="008D0599">
        <w:rPr>
          <w:rStyle w:val="FootnoteCharacters"/>
          <w:sz w:val="16"/>
          <w:szCs w:val="16"/>
        </w:rPr>
        <w:footnoteRef/>
      </w:r>
      <w:r w:rsidRPr="008D0599">
        <w:rPr>
          <w:sz w:val="16"/>
          <w:szCs w:val="16"/>
        </w:rPr>
        <w:t xml:space="preserve"> </w:t>
      </w:r>
      <w:r w:rsidRPr="008D0599">
        <w:rPr>
          <w:color w:val="000000"/>
          <w:sz w:val="16"/>
          <w:szCs w:val="16"/>
        </w:rPr>
        <w:t xml:space="preserve">Cummiskey, David. </w:t>
      </w:r>
      <w:proofErr w:type="gramStart"/>
      <w:r w:rsidRPr="008D0599">
        <w:rPr>
          <w:color w:val="000000"/>
          <w:sz w:val="16"/>
          <w:szCs w:val="16"/>
        </w:rPr>
        <w:t>Associate professor of philosophy at the University of Chicago.</w:t>
      </w:r>
      <w:proofErr w:type="gramEnd"/>
      <w:r w:rsidRPr="008D0599">
        <w:rPr>
          <w:color w:val="000000"/>
          <w:sz w:val="16"/>
          <w:szCs w:val="16"/>
        </w:rPr>
        <w:t xml:space="preserve"> </w:t>
      </w:r>
      <w:proofErr w:type="gramStart"/>
      <w:r w:rsidRPr="008D0599">
        <w:rPr>
          <w:color w:val="000000"/>
          <w:sz w:val="16"/>
          <w:szCs w:val="16"/>
        </w:rPr>
        <w:t xml:space="preserve">“Kantian </w:t>
      </w:r>
      <w:proofErr w:type="spellStart"/>
      <w:r w:rsidRPr="008D0599">
        <w:rPr>
          <w:color w:val="000000"/>
          <w:sz w:val="16"/>
          <w:szCs w:val="16"/>
        </w:rPr>
        <w:t>Consequentiaism</w:t>
      </w:r>
      <w:proofErr w:type="spellEnd"/>
      <w:r w:rsidRPr="008D0599">
        <w:rPr>
          <w:color w:val="000000"/>
          <w:sz w:val="16"/>
          <w:szCs w:val="16"/>
        </w:rPr>
        <w:t>.”</w:t>
      </w:r>
      <w:proofErr w:type="gramEnd"/>
      <w:r w:rsidRPr="008D0599">
        <w:rPr>
          <w:color w:val="000000"/>
          <w:sz w:val="16"/>
          <w:szCs w:val="16"/>
        </w:rPr>
        <w:t xml:space="preserve"> </w:t>
      </w:r>
      <w:proofErr w:type="gramStart"/>
      <w:r w:rsidRPr="008D0599">
        <w:rPr>
          <w:color w:val="000000"/>
          <w:sz w:val="16"/>
          <w:szCs w:val="16"/>
        </w:rPr>
        <w:t>Ethics 100 (April 1990), University of Chicago.</w:t>
      </w:r>
      <w:proofErr w:type="gramEnd"/>
      <w:r w:rsidRPr="008D0599">
        <w:rPr>
          <w:color w:val="000000"/>
          <w:sz w:val="16"/>
          <w:szCs w:val="16"/>
        </w:rPr>
        <w:t xml:space="preserve"> </w:t>
      </w:r>
      <w:hyperlink r:id="rId3" w:history="1">
        <w:r w:rsidRPr="008D0599">
          <w:rPr>
            <w:rStyle w:val="Hyperlink"/>
            <w:sz w:val="16"/>
            <w:szCs w:val="16"/>
          </w:rPr>
          <w:t>http://www.jstor.org/stable/2381810</w:t>
        </w:r>
      </w:hyperlink>
    </w:p>
  </w:footnote>
  <w:footnote w:id="11">
    <w:p w:rsidR="00E53ACD" w:rsidRPr="004213D1" w:rsidRDefault="00E53ACD" w:rsidP="008306BD">
      <w:pPr>
        <w:pStyle w:val="NormalWeb"/>
        <w:shd w:val="clear" w:color="auto" w:fill="FFFFFF"/>
        <w:jc w:val="both"/>
        <w:rPr>
          <w:sz w:val="16"/>
          <w:szCs w:val="16"/>
        </w:rPr>
      </w:pPr>
      <w:r w:rsidRPr="004213D1">
        <w:rPr>
          <w:rStyle w:val="FootnoteReference"/>
          <w:sz w:val="16"/>
          <w:szCs w:val="16"/>
        </w:rPr>
        <w:footnoteRef/>
      </w:r>
      <w:r w:rsidRPr="004213D1">
        <w:rPr>
          <w:sz w:val="16"/>
          <w:szCs w:val="16"/>
        </w:rPr>
        <w:t xml:space="preserve"> </w:t>
      </w:r>
      <w:r w:rsidRPr="004213D1">
        <w:rPr>
          <w:color w:val="000000"/>
          <w:sz w:val="16"/>
          <w:szCs w:val="16"/>
        </w:rPr>
        <w:t xml:space="preserve">Cummiskey, David. </w:t>
      </w:r>
      <w:proofErr w:type="gramStart"/>
      <w:r w:rsidRPr="004213D1">
        <w:rPr>
          <w:color w:val="000000"/>
          <w:sz w:val="16"/>
          <w:szCs w:val="16"/>
        </w:rPr>
        <w:t xml:space="preserve">“Kantian </w:t>
      </w:r>
      <w:proofErr w:type="spellStart"/>
      <w:r w:rsidRPr="004213D1">
        <w:rPr>
          <w:color w:val="000000"/>
          <w:sz w:val="16"/>
          <w:szCs w:val="16"/>
        </w:rPr>
        <w:t>Consequentiaism</w:t>
      </w:r>
      <w:proofErr w:type="spellEnd"/>
      <w:r w:rsidRPr="004213D1">
        <w:rPr>
          <w:color w:val="000000"/>
          <w:sz w:val="16"/>
          <w:szCs w:val="16"/>
        </w:rPr>
        <w:t>.”</w:t>
      </w:r>
      <w:proofErr w:type="gramEnd"/>
      <w:r w:rsidRPr="004213D1">
        <w:rPr>
          <w:color w:val="000000"/>
          <w:sz w:val="16"/>
          <w:szCs w:val="16"/>
        </w:rPr>
        <w:t xml:space="preserve"> </w:t>
      </w:r>
      <w:proofErr w:type="gramStart"/>
      <w:r w:rsidRPr="004213D1">
        <w:rPr>
          <w:color w:val="000000"/>
          <w:sz w:val="16"/>
          <w:szCs w:val="16"/>
          <w:u w:val="single"/>
        </w:rPr>
        <w:t>Ethics</w:t>
      </w:r>
      <w:r w:rsidRPr="004213D1">
        <w:rPr>
          <w:color w:val="000000"/>
          <w:sz w:val="16"/>
          <w:szCs w:val="16"/>
        </w:rPr>
        <w:t xml:space="preserve"> 100 (April 1990), University of Chicago.</w:t>
      </w:r>
      <w:proofErr w:type="gramEnd"/>
      <w:r w:rsidRPr="004213D1">
        <w:rPr>
          <w:color w:val="000000"/>
          <w:sz w:val="16"/>
          <w:szCs w:val="16"/>
        </w:rPr>
        <w:t xml:space="preserve"> </w:t>
      </w:r>
      <w:hyperlink r:id="rId4" w:history="1">
        <w:r w:rsidRPr="004213D1">
          <w:rPr>
            <w:rStyle w:val="Hyperlink"/>
            <w:sz w:val="16"/>
            <w:szCs w:val="16"/>
          </w:rPr>
          <w:t>http://www.jstor.org/stable/2381810</w:t>
        </w:r>
      </w:hyperlink>
    </w:p>
  </w:footnote>
  <w:footnote w:id="12">
    <w:p w:rsidR="00E53ACD" w:rsidRPr="008306BD" w:rsidRDefault="00E53ACD" w:rsidP="000224E9">
      <w:pPr>
        <w:rPr>
          <w:sz w:val="16"/>
          <w:szCs w:val="16"/>
        </w:rPr>
      </w:pPr>
      <w:r w:rsidRPr="008306BD">
        <w:rPr>
          <w:rStyle w:val="FootnoteReference"/>
          <w:sz w:val="16"/>
          <w:szCs w:val="16"/>
        </w:rPr>
        <w:footnoteRef/>
      </w:r>
      <w:r w:rsidRPr="008306BD">
        <w:rPr>
          <w:sz w:val="16"/>
          <w:szCs w:val="16"/>
        </w:rPr>
        <w:t xml:space="preserve"> </w:t>
      </w:r>
      <w:proofErr w:type="spellStart"/>
      <w:r w:rsidRPr="008306BD">
        <w:rPr>
          <w:sz w:val="16"/>
          <w:szCs w:val="16"/>
        </w:rPr>
        <w:t>Zipursky</w:t>
      </w:r>
      <w:proofErr w:type="spellEnd"/>
      <w:r w:rsidRPr="008306BD">
        <w:rPr>
          <w:sz w:val="16"/>
          <w:szCs w:val="16"/>
        </w:rPr>
        <w:t>, Benjamin C (Associate Professor @ Fordham University School of Law; J.D., 1991, New York University; Ph.D., 1987, University of Pittsburgh; B.A., 1982, Swarthmore College). “</w:t>
      </w:r>
      <w:r w:rsidRPr="008306BD">
        <w:rPr>
          <w:bCs/>
          <w:sz w:val="16"/>
          <w:szCs w:val="16"/>
        </w:rPr>
        <w:t xml:space="preserve">SELF-DEFENSE AND RELATIONS OF DOMINATION: MORAL AND LEGAL PERSPECTIVES ON BATTERED WOMEN WHO KILL: SELF-DEFENSE, DOMINATION, AND THE SOCIAL CONTRACT.” </w:t>
      </w:r>
      <w:proofErr w:type="gramStart"/>
      <w:r w:rsidRPr="008306BD">
        <w:rPr>
          <w:bCs/>
          <w:sz w:val="16"/>
          <w:szCs w:val="16"/>
        </w:rPr>
        <w:t>Spring 1996.</w:t>
      </w:r>
      <w:proofErr w:type="gramEnd"/>
      <w:r w:rsidRPr="008306BD">
        <w:rPr>
          <w:bCs/>
          <w:sz w:val="16"/>
          <w:szCs w:val="16"/>
        </w:rPr>
        <w:t xml:space="preserve"> </w:t>
      </w:r>
      <w:proofErr w:type="gramStart"/>
      <w:r w:rsidRPr="008306BD">
        <w:rPr>
          <w:bCs/>
          <w:sz w:val="16"/>
          <w:szCs w:val="16"/>
        </w:rPr>
        <w:t>The University of Pittsburgh Law Review.</w:t>
      </w:r>
      <w:proofErr w:type="gramEnd"/>
      <w:r w:rsidRPr="008306BD">
        <w:rPr>
          <w:bCs/>
          <w:sz w:val="16"/>
          <w:szCs w:val="16"/>
        </w:rPr>
        <w:t xml:space="preserve"> </w:t>
      </w:r>
      <w:proofErr w:type="gramStart"/>
      <w:r w:rsidRPr="008306BD">
        <w:rPr>
          <w:bCs/>
          <w:sz w:val="16"/>
          <w:szCs w:val="16"/>
        </w:rPr>
        <w:t>LexisNexis.</w:t>
      </w:r>
      <w:proofErr w:type="gramEnd"/>
    </w:p>
  </w:footnote>
  <w:footnote w:id="13">
    <w:p w:rsidR="00E53ACD" w:rsidRPr="008306BD" w:rsidRDefault="00E53ACD" w:rsidP="00E34FB7">
      <w:pPr>
        <w:pStyle w:val="FootnoteText"/>
        <w:rPr>
          <w:rStyle w:val="UnreadSource"/>
          <w:sz w:val="16"/>
          <w:szCs w:val="16"/>
        </w:rPr>
      </w:pPr>
      <w:r w:rsidRPr="008306BD">
        <w:rPr>
          <w:rStyle w:val="FootnoteCharacters"/>
          <w:sz w:val="16"/>
          <w:szCs w:val="16"/>
        </w:rPr>
        <w:footnoteRef/>
      </w:r>
      <w:r w:rsidRPr="008306BD">
        <w:rPr>
          <w:rStyle w:val="UnreadSource"/>
          <w:sz w:val="16"/>
          <w:szCs w:val="16"/>
        </w:rPr>
        <w:t xml:space="preserve"> </w:t>
      </w:r>
      <w:proofErr w:type="gramStart"/>
      <w:r w:rsidRPr="008306BD">
        <w:rPr>
          <w:rStyle w:val="UnreadSource"/>
          <w:sz w:val="16"/>
          <w:szCs w:val="16"/>
        </w:rPr>
        <w:t>NOW.</w:t>
      </w:r>
      <w:proofErr w:type="gramEnd"/>
      <w:r w:rsidRPr="008306BD">
        <w:rPr>
          <w:rStyle w:val="UnreadSource"/>
          <w:sz w:val="16"/>
          <w:szCs w:val="16"/>
        </w:rPr>
        <w:t xml:space="preserve"> 2006. “Violence </w:t>
      </w:r>
      <w:proofErr w:type="gramStart"/>
      <w:r w:rsidRPr="008306BD">
        <w:rPr>
          <w:rStyle w:val="UnreadSource"/>
          <w:sz w:val="16"/>
          <w:szCs w:val="16"/>
        </w:rPr>
        <w:t>Against</w:t>
      </w:r>
      <w:proofErr w:type="gramEnd"/>
      <w:r w:rsidRPr="008306BD">
        <w:rPr>
          <w:rStyle w:val="UnreadSource"/>
          <w:sz w:val="16"/>
          <w:szCs w:val="16"/>
        </w:rPr>
        <w:t xml:space="preserve"> Women in the United States.”</w:t>
      </w:r>
    </w:p>
  </w:footnote>
  <w:footnote w:id="14">
    <w:p w:rsidR="00E53ACD" w:rsidRPr="008306BD" w:rsidRDefault="00E53ACD" w:rsidP="00E34FB7">
      <w:pPr>
        <w:pStyle w:val="FootnoteText"/>
        <w:rPr>
          <w:rStyle w:val="UnreadSource"/>
          <w:sz w:val="16"/>
          <w:szCs w:val="16"/>
        </w:rPr>
      </w:pPr>
      <w:r w:rsidRPr="008306BD">
        <w:rPr>
          <w:rStyle w:val="FootnoteCharacters"/>
          <w:sz w:val="16"/>
          <w:szCs w:val="16"/>
        </w:rPr>
        <w:footnoteRef/>
      </w:r>
      <w:r w:rsidRPr="008306BD">
        <w:rPr>
          <w:rStyle w:val="UnreadSource"/>
          <w:sz w:val="16"/>
          <w:szCs w:val="16"/>
        </w:rPr>
        <w:t xml:space="preserve"> Nancy Wright [Associate Prof. of Law, Santa Clara Law], “Voice for the Voiceless: The Case for Adopting the "Domestic Abuse Syndrome "for Self Defense Purposes for All Victims of Domestic Violence Who Kill Their Abusers,” 4 Crim. L. Brief 76 (2009), p. 76</w:t>
      </w:r>
    </w:p>
  </w:footnote>
  <w:footnote w:id="15">
    <w:p w:rsidR="00E53ACD" w:rsidRPr="008306BD" w:rsidRDefault="00E53ACD" w:rsidP="00521F60">
      <w:pPr>
        <w:pStyle w:val="FootnoteText"/>
        <w:rPr>
          <w:sz w:val="16"/>
          <w:szCs w:val="16"/>
        </w:rPr>
      </w:pPr>
      <w:r w:rsidRPr="008306BD">
        <w:rPr>
          <w:sz w:val="16"/>
          <w:szCs w:val="16"/>
        </w:rPr>
        <w:footnoteRef/>
      </w:r>
      <w:r w:rsidRPr="008306BD">
        <w:rPr>
          <w:sz w:val="16"/>
          <w:szCs w:val="16"/>
        </w:rPr>
        <w:t xml:space="preserve"> Nancy Wright [Associate Prof. of Law, Santa Clara Law], “Voice for the Voiceless: The Case for Adopting the "Domestic Abuse Syndrome "for Self Defense Purposes for All Victims of Domestic Violence Who Kill Their Abusers,” 4 Crim. L. Brief 76 (2009), p. 76</w:t>
      </w:r>
    </w:p>
  </w:footnote>
  <w:footnote w:id="16">
    <w:p w:rsidR="00E53ACD" w:rsidRPr="008306BD" w:rsidRDefault="00E53ACD" w:rsidP="00D76123">
      <w:pPr>
        <w:pStyle w:val="FootnoteText"/>
        <w:rPr>
          <w:sz w:val="16"/>
          <w:szCs w:val="16"/>
        </w:rPr>
      </w:pPr>
      <w:r w:rsidRPr="008306BD">
        <w:rPr>
          <w:sz w:val="16"/>
          <w:szCs w:val="16"/>
        </w:rPr>
        <w:footnoteRef/>
      </w:r>
      <w:r w:rsidRPr="008306BD">
        <w:rPr>
          <w:sz w:val="16"/>
          <w:szCs w:val="16"/>
        </w:rPr>
        <w:t xml:space="preserve"> Nancy Wright [Associate Prof. of Law, Santa Clara Law], “Voice for the Voiceless: The Case for Adopting the "Domestic Abuse Syndrome "for Self Defense Purposes for All Victims of Domestic Violence Who Kill Their Abusers,” 4 Crim. L. Brief 76 (2009), p. 76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E53ACD" w:rsidRPr="002B4D35" w:rsidTr="00502BAB">
      <w:trPr>
        <w:trHeight w:val="288"/>
      </w:trPr>
      <w:tc>
        <w:tcPr>
          <w:tcW w:w="8035" w:type="dxa"/>
        </w:tcPr>
        <w:p w:rsidR="00E53ACD" w:rsidRPr="00502BAB" w:rsidRDefault="00E53ACD" w:rsidP="00584529">
          <w:pPr>
            <w:pStyle w:val="Header"/>
            <w:jc w:val="center"/>
            <w:rPr>
              <w:rFonts w:eastAsiaTheme="majorEastAsia" w:cstheme="majorBidi"/>
              <w:sz w:val="36"/>
              <w:szCs w:val="36"/>
            </w:rPr>
          </w:pPr>
          <w:r>
            <w:rPr>
              <w:rFonts w:eastAsiaTheme="majorEastAsia" w:cstheme="majorBidi"/>
              <w:sz w:val="36"/>
              <w:szCs w:val="36"/>
            </w:rPr>
            <w:t>Recalling Clay AC</w:t>
          </w:r>
        </w:p>
      </w:tc>
      <w:tc>
        <w:tcPr>
          <w:tcW w:w="1705" w:type="dxa"/>
        </w:tcPr>
        <w:p w:rsidR="00E53ACD" w:rsidRPr="00502BAB" w:rsidRDefault="00E53ACD"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tr>
  </w:tbl>
  <w:p w:rsidR="00E53ACD" w:rsidRPr="00502BAB" w:rsidRDefault="00E53ACD">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A63ED"/>
    <w:rsid w:val="000004A5"/>
    <w:rsid w:val="000224E9"/>
    <w:rsid w:val="00034A1B"/>
    <w:rsid w:val="00096F8C"/>
    <w:rsid w:val="0016324C"/>
    <w:rsid w:val="001F5545"/>
    <w:rsid w:val="002928E1"/>
    <w:rsid w:val="002B4D35"/>
    <w:rsid w:val="00334D12"/>
    <w:rsid w:val="0035117D"/>
    <w:rsid w:val="00420C1C"/>
    <w:rsid w:val="004810B2"/>
    <w:rsid w:val="004844AA"/>
    <w:rsid w:val="004A63ED"/>
    <w:rsid w:val="004E4E9F"/>
    <w:rsid w:val="00502BAB"/>
    <w:rsid w:val="00521F60"/>
    <w:rsid w:val="00584529"/>
    <w:rsid w:val="00595639"/>
    <w:rsid w:val="005F644A"/>
    <w:rsid w:val="00666DDF"/>
    <w:rsid w:val="00673834"/>
    <w:rsid w:val="006D42D3"/>
    <w:rsid w:val="006F6CC1"/>
    <w:rsid w:val="00770FC3"/>
    <w:rsid w:val="00777BCA"/>
    <w:rsid w:val="007A68B0"/>
    <w:rsid w:val="008306BD"/>
    <w:rsid w:val="008B17EB"/>
    <w:rsid w:val="008D7217"/>
    <w:rsid w:val="00912F6F"/>
    <w:rsid w:val="00940A46"/>
    <w:rsid w:val="0096388D"/>
    <w:rsid w:val="00A4701A"/>
    <w:rsid w:val="00B170BE"/>
    <w:rsid w:val="00B572FA"/>
    <w:rsid w:val="00B82B4F"/>
    <w:rsid w:val="00B95FF1"/>
    <w:rsid w:val="00BD00B6"/>
    <w:rsid w:val="00C414F8"/>
    <w:rsid w:val="00C575F2"/>
    <w:rsid w:val="00CA276C"/>
    <w:rsid w:val="00D32D29"/>
    <w:rsid w:val="00D76123"/>
    <w:rsid w:val="00D928C8"/>
    <w:rsid w:val="00DA15CE"/>
    <w:rsid w:val="00DC6EE9"/>
    <w:rsid w:val="00E34FB7"/>
    <w:rsid w:val="00E53ACD"/>
    <w:rsid w:val="00E913C9"/>
    <w:rsid w:val="00E927E2"/>
    <w:rsid w:val="00EA624A"/>
    <w:rsid w:val="00F00ECE"/>
    <w:rsid w:val="00F1690C"/>
    <w:rsid w:val="00FF2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Calibri" w:hAnsi="Georg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rPr>
      <w:sz w:val="24"/>
      <w:szCs w:val="22"/>
    </w:rPr>
  </w:style>
  <w:style w:type="paragraph" w:styleId="Heading2">
    <w:name w:val="heading 2"/>
    <w:basedOn w:val="Normal"/>
    <w:next w:val="Normal"/>
    <w:link w:val="Heading2Char"/>
    <w:qFormat/>
    <w:rsid w:val="00C414F8"/>
    <w:pPr>
      <w:keepNext/>
      <w:widowControl w:val="0"/>
      <w:numPr>
        <w:ilvl w:val="1"/>
        <w:numId w:val="1"/>
      </w:numPr>
      <w:tabs>
        <w:tab w:val="clear" w:pos="5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line="100" w:lineRule="atLeast"/>
      <w:outlineLvl w:val="1"/>
    </w:pPr>
    <w:rPr>
      <w:rFonts w:ascii="Verdana" w:eastAsia="Times New Roman" w:hAnsi="Verdana"/>
      <w:b/>
      <w:kern w:val="1"/>
      <w:sz w:val="20"/>
      <w:szCs w:val="20"/>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nhideWhenUsed/>
    <w:rsid w:val="00502BAB"/>
    <w:rPr>
      <w:vertAlign w:val="superscript"/>
    </w:rPr>
  </w:style>
  <w:style w:type="character" w:styleId="Hyperlink">
    <w:name w:val="Hyperlink"/>
    <w:basedOn w:val="DefaultParagraphFont"/>
    <w:uiPriority w:val="99"/>
    <w:unhideWhenUsed/>
    <w:rsid w:val="00B95FF1"/>
    <w:rPr>
      <w:color w:val="0000FF"/>
      <w:u w:val="single"/>
    </w:rPr>
  </w:style>
  <w:style w:type="character" w:customStyle="1" w:styleId="Heading2Char">
    <w:name w:val="Heading 2 Char"/>
    <w:basedOn w:val="DefaultParagraphFont"/>
    <w:link w:val="Heading2"/>
    <w:rsid w:val="00C414F8"/>
    <w:rPr>
      <w:rFonts w:ascii="Verdana" w:eastAsia="Times New Roman" w:hAnsi="Verdana" w:cs="Times New Roman"/>
      <w:b/>
      <w:kern w:val="1"/>
      <w:sz w:val="20"/>
      <w:szCs w:val="20"/>
      <w:lang w:eastAsia="hi-IN" w:bidi="hi-IN"/>
    </w:rPr>
  </w:style>
  <w:style w:type="character" w:customStyle="1" w:styleId="FootnoteCharacters">
    <w:name w:val="Footnote Characters"/>
    <w:rsid w:val="00C414F8"/>
  </w:style>
  <w:style w:type="character" w:customStyle="1" w:styleId="Tagline">
    <w:name w:val="Tagline"/>
    <w:rsid w:val="0035117D"/>
    <w:rPr>
      <w:rFonts w:ascii="Georgia" w:eastAsia="Calibri" w:hAnsi="Georgia" w:cs="Calibri"/>
      <w:bCs/>
      <w:color w:val="auto"/>
      <w:sz w:val="24"/>
      <w:szCs w:val="24"/>
      <w:lang w:val="en-US" w:eastAsia="ar-SA" w:bidi="ar-SA"/>
    </w:rPr>
  </w:style>
  <w:style w:type="character" w:customStyle="1" w:styleId="ReadSource">
    <w:name w:val="Read Source"/>
    <w:rsid w:val="0035117D"/>
    <w:rPr>
      <w:rFonts w:ascii="Georgia" w:eastAsia="Calibri" w:hAnsi="Georgia" w:cs="Calibri"/>
      <w:b/>
      <w:color w:val="auto"/>
      <w:sz w:val="24"/>
      <w:szCs w:val="24"/>
      <w:u w:val="single"/>
      <w:lang w:val="en-US" w:eastAsia="ar-SA" w:bidi="ar-SA"/>
    </w:rPr>
  </w:style>
  <w:style w:type="character" w:customStyle="1" w:styleId="NeverreadSource">
    <w:name w:val="Neverread Source"/>
    <w:rsid w:val="0035117D"/>
    <w:rPr>
      <w:rFonts w:ascii="Georgia" w:eastAsia="Calibri" w:hAnsi="Georgia" w:cs="Calibri"/>
      <w:color w:val="A6A6A6"/>
      <w:sz w:val="12"/>
      <w:szCs w:val="12"/>
      <w:lang w:val="en-US" w:eastAsia="ar-SA" w:bidi="ar-SA"/>
    </w:rPr>
  </w:style>
  <w:style w:type="character" w:customStyle="1" w:styleId="UnreadSource">
    <w:name w:val="Unread Source"/>
    <w:rsid w:val="0035117D"/>
    <w:rPr>
      <w:rFonts w:ascii="Georgia" w:eastAsia="Calibri" w:hAnsi="Georgia" w:cs="Calibri"/>
      <w:bCs/>
      <w:color w:val="000000"/>
      <w:sz w:val="18"/>
      <w:szCs w:val="18"/>
      <w:lang w:val="en-US" w:eastAsia="ar-SA" w:bidi="ar-SA"/>
    </w:rPr>
  </w:style>
  <w:style w:type="character" w:customStyle="1" w:styleId="Taglines">
    <w:name w:val="Taglines"/>
    <w:basedOn w:val="ReadSource"/>
    <w:rsid w:val="0035117D"/>
    <w:rPr>
      <w:rFonts w:ascii="Calibri" w:hAnsi="Calibri"/>
      <w:b w:val="0"/>
      <w:bCs w:val="0"/>
      <w:i w:val="0"/>
      <w:iCs w:val="0"/>
      <w:u w:val="none"/>
    </w:rPr>
  </w:style>
  <w:style w:type="character" w:customStyle="1" w:styleId="NeverReadSource0">
    <w:name w:val="Never Read Source"/>
    <w:rsid w:val="0035117D"/>
    <w:rPr>
      <w:rFonts w:ascii="Calibri" w:hAnsi="Calibri"/>
      <w:sz w:val="12"/>
      <w:szCs w:val="12"/>
    </w:rPr>
  </w:style>
  <w:style w:type="paragraph" w:customStyle="1" w:styleId="CardText">
    <w:name w:val="Card Text"/>
    <w:basedOn w:val="Normal"/>
    <w:rsid w:val="0035117D"/>
    <w:pPr>
      <w:pBdr>
        <w:top w:val="single" w:sz="1" w:space="4" w:color="000000"/>
        <w:left w:val="single" w:sz="1" w:space="4" w:color="000000"/>
        <w:bottom w:val="single" w:sz="1" w:space="4" w:color="000000"/>
        <w:right w:val="single" w:sz="1" w:space="4" w:color="000000"/>
      </w:pBdr>
      <w:suppressAutoHyphens/>
    </w:pPr>
    <w:rPr>
      <w:rFonts w:cs="Calibri"/>
      <w:szCs w:val="24"/>
      <w:lang w:eastAsia="ar-SA"/>
    </w:rPr>
  </w:style>
  <w:style w:type="paragraph" w:styleId="NormalWeb">
    <w:name w:val="Normal (Web)"/>
    <w:basedOn w:val="Normal"/>
    <w:uiPriority w:val="99"/>
    <w:unhideWhenUsed/>
    <w:rsid w:val="008306BD"/>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jstor.org/stable/2381810" TargetMode="External"/><Relationship Id="rId2" Type="http://schemas.openxmlformats.org/officeDocument/2006/relationships/hyperlink" Target="http://www.csun.edu/~ds56723/jvipaper.pdf" TargetMode="External"/><Relationship Id="rId1" Type="http://schemas.openxmlformats.org/officeDocument/2006/relationships/hyperlink" Target="http://www.jstor.org/stable/40602541" TargetMode="External"/><Relationship Id="rId4" Type="http://schemas.openxmlformats.org/officeDocument/2006/relationships/hyperlink" Target="http://www.jstor.org/stable/238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03AA3-C280-40BB-8877-915AD676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Recalling Clay AC</vt:lpstr>
    </vt:vector>
  </TitlesOfParts>
  <Company>AT&amp;T</Company>
  <LinksUpToDate>false</LinksUpToDate>
  <CharactersWithSpaces>23563</CharactersWithSpaces>
  <SharedDoc>false</SharedDoc>
  <HLinks>
    <vt:vector size="24" baseType="variant">
      <vt:variant>
        <vt:i4>2949246</vt:i4>
      </vt:variant>
      <vt:variant>
        <vt:i4>9</vt:i4>
      </vt:variant>
      <vt:variant>
        <vt:i4>0</vt:i4>
      </vt:variant>
      <vt:variant>
        <vt:i4>5</vt:i4>
      </vt:variant>
      <vt:variant>
        <vt:lpwstr>http://www.jstor.org/stable/2381810</vt:lpwstr>
      </vt:variant>
      <vt:variant>
        <vt:lpwstr/>
      </vt:variant>
      <vt:variant>
        <vt:i4>2949246</vt:i4>
      </vt:variant>
      <vt:variant>
        <vt:i4>6</vt:i4>
      </vt:variant>
      <vt:variant>
        <vt:i4>0</vt:i4>
      </vt:variant>
      <vt:variant>
        <vt:i4>5</vt:i4>
      </vt:variant>
      <vt:variant>
        <vt:lpwstr>http://www.jstor.org/stable/2381810</vt:lpwstr>
      </vt:variant>
      <vt:variant>
        <vt:lpwstr/>
      </vt:variant>
      <vt:variant>
        <vt:i4>4194319</vt:i4>
      </vt:variant>
      <vt:variant>
        <vt:i4>3</vt:i4>
      </vt:variant>
      <vt:variant>
        <vt:i4>0</vt:i4>
      </vt:variant>
      <vt:variant>
        <vt:i4>5</vt:i4>
      </vt:variant>
      <vt:variant>
        <vt:lpwstr>http://www.csun.edu/~ds56723/jvipaper.pdf</vt:lpwstr>
      </vt:variant>
      <vt:variant>
        <vt:lpwstr/>
      </vt:variant>
      <vt:variant>
        <vt:i4>1704008</vt:i4>
      </vt:variant>
      <vt:variant>
        <vt:i4>0</vt:i4>
      </vt:variant>
      <vt:variant>
        <vt:i4>0</vt:i4>
      </vt:variant>
      <vt:variant>
        <vt:i4>5</vt:i4>
      </vt:variant>
      <vt:variant>
        <vt:lpwstr>http://www.jstor.org/stable/40602541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Recalling Clay AC</dc:title>
  <dc:creator>User</dc:creator>
  <cp:lastModifiedBy>User</cp:lastModifiedBy>
  <cp:revision>2</cp:revision>
  <dcterms:created xsi:type="dcterms:W3CDTF">2012-02-17T03:54:00Z</dcterms:created>
  <dcterms:modified xsi:type="dcterms:W3CDTF">2012-02-17T03:54:00Z</dcterms:modified>
</cp:coreProperties>
</file>