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E78063" w14:textId="11049D2D" w:rsidR="00986524" w:rsidRPr="005B17B3" w:rsidRDefault="00986524" w:rsidP="00986524">
      <w:pPr>
        <w:pStyle w:val="Heading1"/>
        <w:rPr>
          <w:rFonts w:ascii="Times" w:hAnsi="Times"/>
        </w:rPr>
      </w:pPr>
      <w:r w:rsidRPr="005B17B3">
        <w:rPr>
          <w:rFonts w:ascii="Times" w:hAnsi="Times"/>
        </w:rPr>
        <w:t>1NC</w:t>
      </w:r>
    </w:p>
    <w:p w14:paraId="2135337A" w14:textId="77777777" w:rsidR="00986524" w:rsidRPr="005B17B3" w:rsidRDefault="00986524" w:rsidP="000F67AD"/>
    <w:p w14:paraId="07431EF0" w14:textId="77777777" w:rsidR="004B4C0E" w:rsidRPr="00990456" w:rsidRDefault="004B4C0E" w:rsidP="004B4C0E">
      <w:pPr>
        <w:rPr>
          <w:rFonts w:eastAsia="Times New Roman" w:cs="Arial"/>
          <w:b/>
          <w:i/>
          <w:color w:val="000000"/>
          <w:shd w:val="clear" w:color="auto" w:fill="FFFFFF"/>
        </w:rPr>
      </w:pPr>
      <w:r>
        <w:rPr>
          <w:rFonts w:eastAsia="Times New Roman" w:cs="Arial"/>
          <w:b/>
          <w:i/>
          <w:color w:val="000000"/>
          <w:shd w:val="clear" w:color="auto" w:fill="FFFFFF"/>
        </w:rPr>
        <w:t>[</w:t>
      </w:r>
      <w:r w:rsidRPr="00990456">
        <w:rPr>
          <w:rFonts w:eastAsia="Times New Roman" w:cs="Arial"/>
          <w:i/>
          <w:color w:val="000000"/>
          <w:shd w:val="clear" w:color="auto" w:fill="FFFFFF"/>
        </w:rPr>
        <w:t xml:space="preserve">To negate means ‘to deny the </w:t>
      </w:r>
      <w:r w:rsidRPr="00990456">
        <w:rPr>
          <w:rFonts w:eastAsia="Times New Roman" w:cs="Arial"/>
          <w:i/>
          <w:color w:val="000000"/>
          <w:sz w:val="16"/>
          <w:szCs w:val="16"/>
          <w:shd w:val="clear" w:color="auto" w:fill="FFFFFF"/>
        </w:rPr>
        <w:t>existence, evidence, or</w:t>
      </w:r>
      <w:r w:rsidRPr="00990456">
        <w:rPr>
          <w:rFonts w:eastAsia="Times New Roman" w:cs="Arial"/>
          <w:i/>
          <w:color w:val="000000"/>
          <w:shd w:val="clear" w:color="auto" w:fill="FFFFFF"/>
        </w:rPr>
        <w:t xml:space="preserve"> truth of’</w:t>
      </w:r>
      <w:r w:rsidRPr="00990456">
        <w:rPr>
          <w:rStyle w:val="FootnoteReference"/>
          <w:rFonts w:eastAsia="Times New Roman" w:cs="Arial"/>
          <w:i/>
          <w:color w:val="000000"/>
          <w:shd w:val="clear" w:color="auto" w:fill="FFFFFF"/>
        </w:rPr>
        <w:footnoteReference w:id="1"/>
      </w:r>
      <w:r w:rsidRPr="00990456">
        <w:rPr>
          <w:rFonts w:eastAsia="Times New Roman" w:cs="Arial"/>
          <w:i/>
          <w:color w:val="000000"/>
          <w:shd w:val="clear" w:color="auto" w:fill="FFFFFF"/>
        </w:rPr>
        <w:t xml:space="preserve"> so presume neg because a statement is more likely to be invalid or false than true</w:t>
      </w:r>
      <w:r>
        <w:rPr>
          <w:rFonts w:eastAsia="Times New Roman" w:cs="Arial"/>
          <w:i/>
          <w:color w:val="000000"/>
          <w:shd w:val="clear" w:color="auto" w:fill="FFFFFF"/>
        </w:rPr>
        <w:t>.</w:t>
      </w:r>
      <w:r>
        <w:rPr>
          <w:rFonts w:eastAsia="Times New Roman" w:cs="Arial"/>
          <w:b/>
          <w:i/>
          <w:color w:val="000000"/>
          <w:shd w:val="clear" w:color="auto" w:fill="FFFFFF"/>
        </w:rPr>
        <w:t>]</w:t>
      </w:r>
    </w:p>
    <w:p w14:paraId="35068FFD" w14:textId="77777777" w:rsidR="004B4C0E" w:rsidRDefault="004B4C0E" w:rsidP="004B4C0E">
      <w:pPr>
        <w:rPr>
          <w:rFonts w:eastAsia="Times New Roman" w:cs="Arial"/>
          <w:color w:val="000000"/>
          <w:shd w:val="clear" w:color="auto" w:fill="FFFFFF"/>
        </w:rPr>
      </w:pPr>
    </w:p>
    <w:p w14:paraId="57CEBC98" w14:textId="77777777" w:rsidR="004B4C0E" w:rsidRDefault="004B4C0E" w:rsidP="004B4C0E">
      <w:pPr>
        <w:rPr>
          <w:b/>
          <w:i/>
          <w:color w:val="000000" w:themeColor="text1"/>
        </w:rPr>
      </w:pPr>
      <w:r>
        <w:rPr>
          <w:rFonts w:eastAsia="Times New Roman" w:cs="Arial"/>
          <w:b/>
          <w:i/>
          <w:color w:val="000000"/>
          <w:shd w:val="clear" w:color="auto" w:fill="FFFFFF"/>
        </w:rPr>
        <w:t>[</w:t>
      </w:r>
      <w:r w:rsidRPr="00990456">
        <w:rPr>
          <w:rFonts w:cstheme="minorHAnsi"/>
          <w:i/>
        </w:rPr>
        <w:t xml:space="preserve">Ought implies </w:t>
      </w:r>
      <w:r w:rsidRPr="00990456">
        <w:rPr>
          <w:i/>
          <w:color w:val="000000" w:themeColor="text1"/>
        </w:rPr>
        <w:t>a moral obligation</w:t>
      </w:r>
      <w:r w:rsidRPr="00990456">
        <w:rPr>
          <w:rStyle w:val="FootnoteReference"/>
          <w:i/>
          <w:color w:val="000000" w:themeColor="text1"/>
        </w:rPr>
        <w:footnoteReference w:id="2"/>
      </w:r>
      <w:r w:rsidRPr="00990456">
        <w:rPr>
          <w:i/>
          <w:color w:val="000000" w:themeColor="text1"/>
        </w:rPr>
        <w:t xml:space="preserve"> so I value morality.</w:t>
      </w:r>
      <w:r w:rsidRPr="00990456">
        <w:rPr>
          <w:b/>
          <w:i/>
          <w:color w:val="000000" w:themeColor="text1"/>
        </w:rPr>
        <w:t>]</w:t>
      </w:r>
    </w:p>
    <w:p w14:paraId="2D7D3D2B" w14:textId="77777777" w:rsidR="004B4C0E" w:rsidRDefault="004B4C0E" w:rsidP="000F67AD"/>
    <w:p w14:paraId="70307F83" w14:textId="280FF552" w:rsidR="00C635F0" w:rsidRPr="005B17B3" w:rsidRDefault="005D6138" w:rsidP="000F67AD">
      <w:r w:rsidRPr="005B17B3">
        <w:t xml:space="preserve">Morality must be retrospective. </w:t>
      </w:r>
      <w:r w:rsidRPr="005B17B3">
        <w:rPr>
          <w:b/>
        </w:rPr>
        <w:t xml:space="preserve">A) </w:t>
      </w:r>
      <w:r w:rsidR="003B54D4">
        <w:t>I</w:t>
      </w:r>
      <w:r w:rsidR="008B2EA7" w:rsidRPr="005B17B3">
        <w:t>nternally consisten</w:t>
      </w:r>
      <w:r w:rsidR="003B54D4">
        <w:t>cy</w:t>
      </w:r>
      <w:r w:rsidR="00491E62" w:rsidRPr="005B17B3">
        <w:t xml:space="preserve"> and moral progress. </w:t>
      </w:r>
      <w:r w:rsidR="00ED4453" w:rsidRPr="005B17B3">
        <w:rPr>
          <w:b/>
        </w:rPr>
        <w:t>Buchanan</w:t>
      </w:r>
      <w:r w:rsidR="00ED4453" w:rsidRPr="005B17B3">
        <w:rPr>
          <w:rStyle w:val="FootnoteReference"/>
          <w:b/>
        </w:rPr>
        <w:footnoteReference w:id="3"/>
      </w:r>
      <w:r w:rsidR="00ED4453" w:rsidRPr="005B17B3">
        <w:rPr>
          <w:b/>
        </w:rPr>
        <w:t>:</w:t>
      </w:r>
    </w:p>
    <w:p w14:paraId="6E478504" w14:textId="77777777" w:rsidR="00C635F0" w:rsidRPr="005B17B3" w:rsidRDefault="00C635F0" w:rsidP="000F67AD"/>
    <w:p w14:paraId="48C6E4E3" w14:textId="021BC88D" w:rsidR="00C635F0" w:rsidRPr="005B17B3" w:rsidRDefault="00B73567" w:rsidP="000F67AD">
      <w:pPr>
        <w:rPr>
          <w:sz w:val="16"/>
        </w:rPr>
      </w:pPr>
      <w:r w:rsidRPr="005B17B3">
        <w:rPr>
          <w:sz w:val="16"/>
        </w:rPr>
        <w:t xml:space="preserve">The idea of moral progress </w:t>
      </w:r>
      <w:r w:rsidR="00165866" w:rsidRPr="005B17B3">
        <w:rPr>
          <w:b/>
          <w:u w:val="single"/>
        </w:rPr>
        <w:t xml:space="preserve">[morality] </w:t>
      </w:r>
      <w:r w:rsidRPr="005B17B3">
        <w:rPr>
          <w:b/>
          <w:u w:val="single"/>
        </w:rPr>
        <w:t>only makes sense if it is possible</w:t>
      </w:r>
      <w:r w:rsidRPr="005B17B3">
        <w:rPr>
          <w:sz w:val="16"/>
        </w:rPr>
        <w:t xml:space="preserve">, not only </w:t>
      </w:r>
      <w:r w:rsidRPr="005B17B3">
        <w:rPr>
          <w:b/>
          <w:u w:val="single"/>
        </w:rPr>
        <w:t>to make moral judgments about the past</w:t>
      </w:r>
      <w:r w:rsidRPr="005B17B3">
        <w:rPr>
          <w:sz w:val="16"/>
        </w:rPr>
        <w:t xml:space="preserve">, but to make them by appealing </w:t>
      </w:r>
      <w:r w:rsidRPr="005B17B3">
        <w:rPr>
          <w:b/>
          <w:u w:val="single"/>
        </w:rPr>
        <w:t>to</w:t>
      </w:r>
      <w:r w:rsidRPr="005B17B3">
        <w:rPr>
          <w:sz w:val="16"/>
        </w:rPr>
        <w:t xml:space="preserve"> some of </w:t>
      </w:r>
      <w:r w:rsidRPr="005B17B3">
        <w:rPr>
          <w:b/>
          <w:u w:val="single"/>
        </w:rPr>
        <w:t>the same moral standards that we apply to the present.</w:t>
      </w:r>
      <w:r w:rsidR="00986524" w:rsidRPr="005B17B3">
        <w:rPr>
          <w:b/>
          <w:u w:val="single"/>
        </w:rPr>
        <w:t xml:space="preserve"> </w:t>
      </w:r>
      <w:r w:rsidRPr="005B17B3">
        <w:rPr>
          <w:b/>
          <w:u w:val="single"/>
        </w:rPr>
        <w:t>Unless we can</w:t>
      </w:r>
      <w:r w:rsidRPr="005B17B3">
        <w:rPr>
          <w:sz w:val="16"/>
        </w:rPr>
        <w:t xml:space="preserve"> in some sense </w:t>
      </w:r>
      <w:r w:rsidRPr="005B17B3">
        <w:rPr>
          <w:b/>
          <w:u w:val="single"/>
        </w:rPr>
        <w:t xml:space="preserve">apply the same moral </w:t>
      </w:r>
      <w:r w:rsidRPr="005B17B3">
        <w:rPr>
          <w:sz w:val="16"/>
        </w:rPr>
        <w:t xml:space="preserve">yardstick </w:t>
      </w:r>
      <w:r w:rsidRPr="005B17B3">
        <w:rPr>
          <w:b/>
          <w:u w:val="single"/>
        </w:rPr>
        <w:t>to the past and the present, we cannot meaningf</w:t>
      </w:r>
      <w:r w:rsidR="00986524" w:rsidRPr="005B17B3">
        <w:rPr>
          <w:b/>
          <w:u w:val="single"/>
        </w:rPr>
        <w:t>ully say</w:t>
      </w:r>
      <w:r w:rsidR="00986524" w:rsidRPr="005B17B3">
        <w:rPr>
          <w:sz w:val="16"/>
        </w:rPr>
        <w:t xml:space="preserve"> either </w:t>
      </w:r>
      <w:r w:rsidR="00986524" w:rsidRPr="005B17B3">
        <w:rPr>
          <w:b/>
          <w:u w:val="single"/>
        </w:rPr>
        <w:t xml:space="preserve">that there </w:t>
      </w:r>
      <w:r w:rsidRPr="005B17B3">
        <w:rPr>
          <w:b/>
          <w:u w:val="single"/>
        </w:rPr>
        <w:t>has been moral progress or that there has not</w:t>
      </w:r>
      <w:r w:rsidR="00986524" w:rsidRPr="005B17B3">
        <w:rPr>
          <w:sz w:val="16"/>
        </w:rPr>
        <w:t xml:space="preserve">. </w:t>
      </w:r>
      <w:r w:rsidRPr="005B17B3">
        <w:rPr>
          <w:sz w:val="16"/>
        </w:rPr>
        <w:t xml:space="preserve">For example, </w:t>
      </w:r>
      <w:r w:rsidRPr="005B17B3">
        <w:rPr>
          <w:b/>
          <w:u w:val="single"/>
        </w:rPr>
        <w:t>unless</w:t>
      </w:r>
      <w:r w:rsidRPr="005B17B3">
        <w:rPr>
          <w:sz w:val="16"/>
        </w:rPr>
        <w:t xml:space="preserve"> some </w:t>
      </w:r>
      <w:r w:rsidRPr="005B17B3">
        <w:rPr>
          <w:b/>
          <w:u w:val="single"/>
        </w:rPr>
        <w:t>retrospective moral judgments are valid, we cannot say that the abolition of slavery is a case of moral progress</w:t>
      </w:r>
      <w:r w:rsidR="00986524" w:rsidRPr="005B17B3">
        <w:rPr>
          <w:sz w:val="16"/>
        </w:rPr>
        <w:t xml:space="preserve">. </w:t>
      </w:r>
      <w:r w:rsidRPr="005B17B3">
        <w:rPr>
          <w:sz w:val="16"/>
        </w:rPr>
        <w:t xml:space="preserve">For </w:t>
      </w:r>
      <w:r w:rsidRPr="005B17B3">
        <w:rPr>
          <w:b/>
          <w:u w:val="single"/>
        </w:rPr>
        <w:t>unless we can say that slaver</w:t>
      </w:r>
      <w:r w:rsidRPr="004605E7">
        <w:rPr>
          <w:b/>
          <w:u w:val="single"/>
        </w:rPr>
        <w:t>y</w:t>
      </w:r>
      <w:r w:rsidRPr="005B17B3">
        <w:rPr>
          <w:sz w:val="16"/>
        </w:rPr>
        <w:t xml:space="preserve"> in the antebellum South </w:t>
      </w:r>
      <w:r w:rsidRPr="005B17B3">
        <w:rPr>
          <w:b/>
          <w:u w:val="single"/>
        </w:rPr>
        <w:t>was wrong, we cannot say that the abolition of sl</w:t>
      </w:r>
      <w:r w:rsidR="00986524" w:rsidRPr="005B17B3">
        <w:rPr>
          <w:b/>
          <w:u w:val="single"/>
        </w:rPr>
        <w:t xml:space="preserve">avery was a moral improvement. </w:t>
      </w:r>
      <w:r w:rsidRPr="005B17B3">
        <w:rPr>
          <w:sz w:val="16"/>
        </w:rPr>
        <w:t>And unless we can say that the practice of slavery violated human rights we cannot say that its abolition was a victory for the cause of human rights.</w:t>
      </w:r>
    </w:p>
    <w:p w14:paraId="543DDDFF" w14:textId="77777777" w:rsidR="00986524" w:rsidRPr="005B17B3" w:rsidRDefault="00986524" w:rsidP="000F67AD"/>
    <w:p w14:paraId="6E05F3FC" w14:textId="41EE86FA" w:rsidR="00897107" w:rsidRPr="005B17B3" w:rsidRDefault="005D6138" w:rsidP="000F67AD">
      <w:r w:rsidRPr="005B17B3">
        <w:rPr>
          <w:b/>
        </w:rPr>
        <w:t xml:space="preserve">B) </w:t>
      </w:r>
      <w:r w:rsidR="00FD2539" w:rsidRPr="005B17B3">
        <w:t>Epistemology</w:t>
      </w:r>
      <w:r w:rsidR="00BD1DC9" w:rsidRPr="005B17B3">
        <w:t xml:space="preserve">. If actions aren’t deemed wrong retroactively then we can never confirm they happened in the first place or know what future actions constitute </w:t>
      </w:r>
      <w:r w:rsidR="00FD2539" w:rsidRPr="005B17B3">
        <w:t xml:space="preserve">moral </w:t>
      </w:r>
      <w:r w:rsidR="00BD1DC9" w:rsidRPr="005B17B3">
        <w:t>o</w:t>
      </w:r>
      <w:r w:rsidR="00477313" w:rsidRPr="005B17B3">
        <w:t xml:space="preserve">ffenses. NC framework </w:t>
      </w:r>
      <w:r w:rsidR="00FC6EBE">
        <w:t xml:space="preserve">side-constraints </w:t>
      </w:r>
      <w:r w:rsidR="00477313" w:rsidRPr="005B17B3">
        <w:t xml:space="preserve">yours because without retrospectively </w:t>
      </w:r>
      <w:r w:rsidR="00F65E73" w:rsidRPr="005B17B3">
        <w:t>knowing a crime happened</w:t>
      </w:r>
      <w:r w:rsidR="00477313" w:rsidRPr="005B17B3">
        <w:t xml:space="preserve"> we can’t know who needs rehab and who doesn’t. </w:t>
      </w:r>
    </w:p>
    <w:p w14:paraId="14F36F4D" w14:textId="77777777" w:rsidR="00897107" w:rsidRDefault="00897107" w:rsidP="000F67AD"/>
    <w:p w14:paraId="3EA4ECD4" w14:textId="1213E52F" w:rsidR="00477DD9" w:rsidRDefault="00477DD9" w:rsidP="000F67AD">
      <w:r>
        <w:rPr>
          <w:b/>
        </w:rPr>
        <w:t xml:space="preserve">C) </w:t>
      </w:r>
      <w:r w:rsidR="003D29D7">
        <w:t xml:space="preserve">Functionality. Moral systems can’t function without retrospective judgment. Otherwise, there aren’t rules that guide action </w:t>
      </w:r>
      <w:r w:rsidR="00E6007D">
        <w:t>and determine moral blameworthiness</w:t>
      </w:r>
      <w:r w:rsidR="003D29D7">
        <w:t xml:space="preserve">. If moral systems look forward they can’t create concrete rules for action because they aren’t concerned with a precedent for conduct. </w:t>
      </w:r>
    </w:p>
    <w:p w14:paraId="53F60146" w14:textId="77777777" w:rsidR="00326C23" w:rsidRDefault="00326C23" w:rsidP="000F67AD"/>
    <w:p w14:paraId="40F92F5D" w14:textId="1BCA6379" w:rsidR="000F67AD" w:rsidRPr="005B17B3" w:rsidRDefault="00326C23" w:rsidP="000F67AD">
      <w:r>
        <w:rPr>
          <w:b/>
        </w:rPr>
        <w:t>Thus</w:t>
      </w:r>
      <w:r>
        <w:t>,</w:t>
      </w:r>
      <w:r>
        <w:rPr>
          <w:b/>
        </w:rPr>
        <w:t xml:space="preserve"> </w:t>
      </w:r>
      <w:r w:rsidR="000325C1">
        <w:t xml:space="preserve">the </w:t>
      </w:r>
      <w:r>
        <w:t xml:space="preserve">standard is </w:t>
      </w:r>
      <w:r w:rsidR="00A406D5">
        <w:t xml:space="preserve">consistency with </w:t>
      </w:r>
      <w:r>
        <w:t>retrospective</w:t>
      </w:r>
      <w:r w:rsidR="00A406D5">
        <w:t xml:space="preserve"> judgment</w:t>
      </w:r>
      <w:r>
        <w:t xml:space="preserve">. </w:t>
      </w:r>
      <w:r w:rsidR="00A406D5">
        <w:t xml:space="preserve">This entails retribution. </w:t>
      </w:r>
      <w:r w:rsidR="000F67AD" w:rsidRPr="005B17B3">
        <w:rPr>
          <w:b/>
        </w:rPr>
        <w:t>Nichols</w:t>
      </w:r>
      <w:r w:rsidR="000F67AD" w:rsidRPr="005B17B3">
        <w:rPr>
          <w:rStyle w:val="FootnoteReference"/>
          <w:b/>
        </w:rPr>
        <w:footnoteReference w:id="4"/>
      </w:r>
      <w:r w:rsidR="000F67AD" w:rsidRPr="005B17B3">
        <w:rPr>
          <w:b/>
        </w:rPr>
        <w:t>:</w:t>
      </w:r>
    </w:p>
    <w:p w14:paraId="329AC6E5" w14:textId="77777777" w:rsidR="000F67AD" w:rsidRPr="005B17B3" w:rsidRDefault="000F67AD" w:rsidP="000F67AD"/>
    <w:p w14:paraId="2921B23D" w14:textId="6F69D420" w:rsidR="00045E66" w:rsidRPr="005B17B3" w:rsidRDefault="000F67AD" w:rsidP="000F67AD">
      <w:pPr>
        <w:rPr>
          <w:b/>
          <w:u w:val="single"/>
        </w:rPr>
      </w:pPr>
      <w:r w:rsidRPr="005B17B3">
        <w:rPr>
          <w:sz w:val="16"/>
        </w:rPr>
        <w:t xml:space="preserve">For reasons that are central to the aim of this paper, I want to restrict the retributivist theory to the first factor – a retrospective norm prescribing the punishment of wrongdoers.2 Call this </w:t>
      </w:r>
      <w:r w:rsidRPr="005B17B3">
        <w:rPr>
          <w:b/>
          <w:u w:val="single"/>
        </w:rPr>
        <w:t>the</w:t>
      </w:r>
      <w:r w:rsidRPr="005B17B3">
        <w:rPr>
          <w:sz w:val="16"/>
        </w:rPr>
        <w:t xml:space="preserve"> bare </w:t>
      </w:r>
      <w:r w:rsidRPr="005B17B3">
        <w:rPr>
          <w:b/>
          <w:u w:val="single"/>
        </w:rPr>
        <w:t>retributive norm</w:t>
      </w:r>
      <w:r w:rsidRPr="005B17B3">
        <w:rPr>
          <w:sz w:val="16"/>
        </w:rPr>
        <w:t xml:space="preserve">.3 As stated, this </w:t>
      </w:r>
      <w:r w:rsidRPr="005B17B3">
        <w:rPr>
          <w:b/>
          <w:u w:val="single"/>
        </w:rPr>
        <w:t>is a retrospective, backward-looking</w:t>
      </w:r>
      <w:r w:rsidR="008D1CE2" w:rsidRPr="005B17B3">
        <w:rPr>
          <w:b/>
          <w:u w:val="single"/>
        </w:rPr>
        <w:t xml:space="preserve"> [one]</w:t>
      </w:r>
      <w:r w:rsidRPr="005B17B3">
        <w:rPr>
          <w:sz w:val="16"/>
        </w:rPr>
        <w:t xml:space="preserve"> norm. This </w:t>
      </w:r>
      <w:r w:rsidR="008D1CE2" w:rsidRPr="005B17B3">
        <w:rPr>
          <w:b/>
          <w:u w:val="single"/>
        </w:rPr>
        <w:t xml:space="preserve">[which] </w:t>
      </w:r>
      <w:r w:rsidRPr="005B17B3">
        <w:rPr>
          <w:b/>
          <w:u w:val="single"/>
        </w:rPr>
        <w:t>distinguishes the theory from other</w:t>
      </w:r>
      <w:r w:rsidRPr="005B17B3">
        <w:rPr>
          <w:sz w:val="16"/>
        </w:rPr>
        <w:t xml:space="preserve"> prominent </w:t>
      </w:r>
      <w:r w:rsidRPr="005B17B3">
        <w:rPr>
          <w:b/>
          <w:u w:val="single"/>
        </w:rPr>
        <w:t>approaches, all of which are prospective</w:t>
      </w:r>
      <w:r w:rsidRPr="005B17B3">
        <w:rPr>
          <w:sz w:val="16"/>
        </w:rPr>
        <w:t>. Most obviously</w:t>
      </w:r>
      <w:r w:rsidRPr="005B17B3">
        <w:rPr>
          <w:b/>
          <w:u w:val="single"/>
        </w:rPr>
        <w:t>, a consequentialist ethics of punishment looks to future benefits</w:t>
      </w:r>
      <w:r w:rsidRPr="005B17B3">
        <w:rPr>
          <w:sz w:val="16"/>
        </w:rPr>
        <w:t xml:space="preserve"> of punishment (e.g. Bentham, Rawls 1955). But </w:t>
      </w:r>
      <w:r w:rsidR="008D1CE2" w:rsidRPr="005B17B3">
        <w:rPr>
          <w:b/>
          <w:u w:val="single"/>
        </w:rPr>
        <w:t xml:space="preserve">[while] </w:t>
      </w:r>
      <w:r w:rsidRPr="005B17B3">
        <w:rPr>
          <w:b/>
          <w:u w:val="single"/>
        </w:rPr>
        <w:t xml:space="preserve">humanitarian </w:t>
      </w:r>
      <w:r w:rsidRPr="005B17B3">
        <w:rPr>
          <w:sz w:val="16"/>
        </w:rPr>
        <w:t xml:space="preserve">approaches (e.g. Menninger 1968) </w:t>
      </w:r>
      <w:r w:rsidRPr="005B17B3">
        <w:rPr>
          <w:b/>
          <w:u w:val="single"/>
        </w:rPr>
        <w:t>and moral education approaches</w:t>
      </w:r>
      <w:r w:rsidRPr="005B17B3">
        <w:rPr>
          <w:sz w:val="16"/>
        </w:rPr>
        <w:t xml:space="preserve"> (e.g. Hampton 1984) </w:t>
      </w:r>
      <w:r w:rsidRPr="005B17B3">
        <w:rPr>
          <w:b/>
          <w:u w:val="single"/>
        </w:rPr>
        <w:t>are equally forward looking. So too are restorative accounts of punishment,</w:t>
      </w:r>
      <w:r w:rsidRPr="005B17B3">
        <w:rPr>
          <w:sz w:val="16"/>
        </w:rPr>
        <w:t xml:space="preserve"> which aim to repair relationships (e.g. Braithwaite 1999). </w:t>
      </w:r>
      <w:r w:rsidRPr="005B17B3">
        <w:rPr>
          <w:b/>
          <w:u w:val="single"/>
        </w:rPr>
        <w:t>By contrast, the bare retributive norm simply says that wrongdoers should be p</w:t>
      </w:r>
      <w:r w:rsidR="00ED4453" w:rsidRPr="005B17B3">
        <w:rPr>
          <w:b/>
          <w:u w:val="single"/>
        </w:rPr>
        <w:t>unished for their past actions.</w:t>
      </w:r>
    </w:p>
    <w:p w14:paraId="563AA227" w14:textId="77777777" w:rsidR="0043304B" w:rsidRPr="005B17B3" w:rsidRDefault="0043304B" w:rsidP="000F67AD"/>
    <w:p w14:paraId="1E408D33" w14:textId="0B8D2FB2" w:rsidR="002B1DF9" w:rsidRPr="005B17B3" w:rsidRDefault="002A5C49" w:rsidP="000F67AD">
      <w:r w:rsidRPr="005B17B3">
        <w:rPr>
          <w:b/>
        </w:rPr>
        <w:t xml:space="preserve">So, </w:t>
      </w:r>
      <w:r w:rsidRPr="005B17B3">
        <w:t xml:space="preserve">I negate. </w:t>
      </w:r>
    </w:p>
    <w:p w14:paraId="790E7041" w14:textId="39F5748F" w:rsidR="00986524" w:rsidRPr="005B17B3" w:rsidRDefault="00986524" w:rsidP="00045E66">
      <w:pPr>
        <w:pStyle w:val="Heading1"/>
        <w:rPr>
          <w:rFonts w:ascii="Times" w:hAnsi="Times"/>
        </w:rPr>
      </w:pPr>
      <w:r w:rsidRPr="005B17B3">
        <w:rPr>
          <w:rFonts w:ascii="Times" w:hAnsi="Times"/>
        </w:rPr>
        <w:lastRenderedPageBreak/>
        <w:t>Frontlines</w:t>
      </w:r>
    </w:p>
    <w:p w14:paraId="0CBF8E74" w14:textId="2BC8A5C6" w:rsidR="00045E66" w:rsidRPr="005B17B3" w:rsidRDefault="00045E66" w:rsidP="00986524">
      <w:pPr>
        <w:pStyle w:val="Heading2"/>
      </w:pPr>
      <w:r w:rsidRPr="005B17B3">
        <w:t>AT Time Passes</w:t>
      </w:r>
    </w:p>
    <w:p w14:paraId="4B8C6828" w14:textId="77777777" w:rsidR="00045E66" w:rsidRPr="005B17B3" w:rsidRDefault="00045E66" w:rsidP="00045E66"/>
    <w:p w14:paraId="74CC2DAF" w14:textId="5E4C464C" w:rsidR="00045E66" w:rsidRPr="005B17B3" w:rsidRDefault="001A71F3" w:rsidP="00045E66">
      <w:r>
        <w:rPr>
          <w:b/>
        </w:rPr>
        <w:t xml:space="preserve">1. </w:t>
      </w:r>
      <w:r>
        <w:t xml:space="preserve">The passage of time is irrelevant to the moral quality of an act. </w:t>
      </w:r>
      <w:r w:rsidR="00045E66" w:rsidRPr="005B17B3">
        <w:rPr>
          <w:b/>
        </w:rPr>
        <w:t>Buchanan</w:t>
      </w:r>
      <w:r w:rsidR="00045E66" w:rsidRPr="005B17B3">
        <w:rPr>
          <w:rStyle w:val="FootnoteReference"/>
          <w:b/>
        </w:rPr>
        <w:footnoteReference w:id="5"/>
      </w:r>
      <w:r w:rsidR="00045E66" w:rsidRPr="005B17B3">
        <w:rPr>
          <w:b/>
        </w:rPr>
        <w:t>:</w:t>
      </w:r>
    </w:p>
    <w:p w14:paraId="30790BCF" w14:textId="77777777" w:rsidR="00045E66" w:rsidRPr="005B17B3" w:rsidRDefault="00045E66" w:rsidP="00045E66"/>
    <w:p w14:paraId="61506A8D" w14:textId="4ED5EE45" w:rsidR="00986524" w:rsidRPr="004E500D" w:rsidRDefault="00045E66" w:rsidP="00045E66">
      <w:pPr>
        <w:rPr>
          <w:sz w:val="16"/>
        </w:rPr>
      </w:pPr>
      <w:r w:rsidRPr="001A71F3">
        <w:rPr>
          <w:sz w:val="16"/>
        </w:rPr>
        <w:t xml:space="preserve">It is important to emphasize that </w:t>
      </w:r>
      <w:r w:rsidRPr="001A71F3">
        <w:rPr>
          <w:b/>
          <w:u w:val="single"/>
        </w:rPr>
        <w:t>there really is no distinct problem about retrospective moral judgment as such</w:t>
      </w:r>
      <w:r w:rsidRPr="001A71F3">
        <w:rPr>
          <w:sz w:val="16"/>
        </w:rPr>
        <w:t xml:space="preserve">.  There is simply no conceivable reason why </w:t>
      </w:r>
      <w:r w:rsidRPr="001A71F3">
        <w:rPr>
          <w:b/>
          <w:u w:val="single"/>
        </w:rPr>
        <w:t>the mere passage of time should invalidat</w:t>
      </w:r>
      <w:r w:rsidR="001A71F3">
        <w:rPr>
          <w:b/>
          <w:u w:val="single"/>
        </w:rPr>
        <w:t xml:space="preserve">e moral judgments of nay sort. </w:t>
      </w:r>
      <w:r w:rsidRPr="001A71F3">
        <w:rPr>
          <w:b/>
          <w:u w:val="single"/>
        </w:rPr>
        <w:t>The fact that it has now been almost 50 years since Hitler attempted to exterminate the Jews in no way diminishes the wrongness of his actions</w:t>
      </w:r>
      <w:r w:rsidRPr="001A71F3">
        <w:rPr>
          <w:sz w:val="16"/>
        </w:rPr>
        <w:t>, nor his culpability for them, nor the fact that were he still alive he ought to be punished for what he did, nor the fact that Hitler was a m</w:t>
      </w:r>
      <w:r w:rsidR="001A71F3" w:rsidRPr="001A71F3">
        <w:rPr>
          <w:sz w:val="16"/>
        </w:rPr>
        <w:t xml:space="preserve">orally despicable human being. </w:t>
      </w:r>
      <w:r w:rsidRPr="001A71F3">
        <w:rPr>
          <w:b/>
          <w:u w:val="single"/>
        </w:rPr>
        <w:t>The validity of</w:t>
      </w:r>
      <w:r w:rsidRPr="001A71F3">
        <w:rPr>
          <w:sz w:val="16"/>
        </w:rPr>
        <w:t xml:space="preserve"> these </w:t>
      </w:r>
      <w:r w:rsidRPr="001A71F3">
        <w:rPr>
          <w:b/>
          <w:u w:val="single"/>
        </w:rPr>
        <w:t>moral judgments will not be affected by the passing of another fifty years</w:t>
      </w:r>
      <w:r w:rsidRPr="001A71F3">
        <w:rPr>
          <w:sz w:val="16"/>
        </w:rPr>
        <w:t xml:space="preserve">, nor a hundred, nor a thousand years.  </w:t>
      </w:r>
      <w:bookmarkStart w:id="0" w:name="_GoBack"/>
      <w:bookmarkEnd w:id="0"/>
    </w:p>
    <w:p w14:paraId="04E20E8E" w14:textId="3FC1A11E" w:rsidR="00FF45D6" w:rsidRPr="005B17B3" w:rsidRDefault="00FF45D6" w:rsidP="00986524">
      <w:pPr>
        <w:pStyle w:val="Heading2"/>
      </w:pPr>
      <w:r w:rsidRPr="005B17B3">
        <w:t>AT Rehab Can</w:t>
      </w:r>
      <w:r w:rsidR="005C5B49" w:rsidRPr="005B17B3">
        <w:t xml:space="preserve"> Be Retrospective</w:t>
      </w:r>
    </w:p>
    <w:p w14:paraId="6F551D92" w14:textId="77777777" w:rsidR="00FF45D6" w:rsidRDefault="00FF45D6">
      <w:pPr>
        <w:rPr>
          <w:rFonts w:eastAsiaTheme="minorEastAsia" w:cstheme="minorBidi"/>
          <w:lang w:eastAsia="ja-JP"/>
        </w:rPr>
      </w:pPr>
    </w:p>
    <w:p w14:paraId="2F95DF83" w14:textId="2242B190" w:rsidR="005B17B3" w:rsidRPr="005B17B3" w:rsidRDefault="0058631E">
      <w:pPr>
        <w:rPr>
          <w:rFonts w:eastAsiaTheme="minorEastAsia" w:cstheme="minorBidi"/>
          <w:b/>
          <w:lang w:eastAsia="ja-JP"/>
        </w:rPr>
      </w:pPr>
      <w:r>
        <w:rPr>
          <w:rFonts w:eastAsiaTheme="minorEastAsia" w:cstheme="minorBidi"/>
          <w:b/>
          <w:lang w:eastAsia="ja-JP"/>
        </w:rPr>
        <w:t xml:space="preserve">1. </w:t>
      </w:r>
      <w:r w:rsidR="00273106">
        <w:rPr>
          <w:rFonts w:eastAsiaTheme="minorEastAsia" w:cstheme="minorBidi"/>
          <w:lang w:eastAsia="ja-JP"/>
        </w:rPr>
        <w:t xml:space="preserve">Rehab is mutually exclusive with retrospective judgment. </w:t>
      </w:r>
      <w:r w:rsidR="005B17B3">
        <w:rPr>
          <w:rFonts w:eastAsiaTheme="minorEastAsia" w:cstheme="minorBidi"/>
          <w:b/>
          <w:lang w:eastAsia="ja-JP"/>
        </w:rPr>
        <w:t>Miller</w:t>
      </w:r>
      <w:r w:rsidR="005B17B3">
        <w:rPr>
          <w:rStyle w:val="FootnoteReference"/>
          <w:rFonts w:eastAsiaTheme="minorEastAsia" w:cstheme="minorBidi"/>
          <w:b/>
          <w:lang w:eastAsia="ja-JP"/>
        </w:rPr>
        <w:footnoteReference w:id="6"/>
      </w:r>
      <w:r w:rsidR="005B17B3">
        <w:rPr>
          <w:rFonts w:eastAsiaTheme="minorEastAsia" w:cstheme="minorBidi"/>
          <w:b/>
          <w:lang w:eastAsia="ja-JP"/>
        </w:rPr>
        <w:t>:</w:t>
      </w:r>
    </w:p>
    <w:p w14:paraId="23AC651B" w14:textId="77777777" w:rsidR="005B17B3" w:rsidRPr="005B17B3" w:rsidRDefault="005B17B3">
      <w:pPr>
        <w:rPr>
          <w:rFonts w:eastAsiaTheme="minorEastAsia" w:cstheme="minorBidi"/>
          <w:lang w:eastAsia="ja-JP"/>
        </w:rPr>
      </w:pPr>
    </w:p>
    <w:p w14:paraId="3BC754C4" w14:textId="15E2FA63" w:rsidR="005B17B3" w:rsidRDefault="005B17B3">
      <w:pPr>
        <w:rPr>
          <w:rFonts w:eastAsiaTheme="minorEastAsia" w:cstheme="minorBidi"/>
          <w:b/>
          <w:u w:val="single"/>
          <w:lang w:eastAsia="ja-JP"/>
        </w:rPr>
      </w:pPr>
      <w:r w:rsidRPr="00273106">
        <w:rPr>
          <w:rFonts w:eastAsiaTheme="minorEastAsia" w:cstheme="minorBidi"/>
          <w:sz w:val="16"/>
          <w:lang w:eastAsia="ja-JP"/>
        </w:rPr>
        <w:t>Commentators have identified a number of sentencing objectives, but four goals comprise cornerstones of sentencing: deterrence, incapacitation, rehabilitation, and retribution. The first three (</w:t>
      </w:r>
      <w:r w:rsidRPr="00273106">
        <w:rPr>
          <w:rFonts w:eastAsiaTheme="minorEastAsia" w:cstheme="minorBidi"/>
          <w:b/>
          <w:u w:val="single"/>
          <w:lang w:eastAsia="ja-JP"/>
        </w:rPr>
        <w:t>deterrence, incapacitation, and rehabilitation) are consequentialist theories of punishment focusing on the prospective reduction of future crimes; retribution is a nonconsequentialist and retrospective theory of punishment</w:t>
      </w:r>
      <w:r w:rsidRPr="00273106">
        <w:rPr>
          <w:rFonts w:eastAsiaTheme="minorEastAsia" w:cstheme="minorBidi"/>
          <w:sz w:val="16"/>
          <w:lang w:eastAsia="ja-JP"/>
        </w:rPr>
        <w:t xml:space="preserve">, focusing on the punishment that is deserved for previous conduct. These four goals of punishment sometimes harmonize, such as incarcerating a dangerous offender to prevent him from injuring others (incapacitation) and to discourage others from committing comparable crimes (deterrence). Sometimes, however, the goals of punishment are more difficult to reconcile. Playwright George Bernard Shaw described the tension between retribution and rehabilitation, noting that </w:t>
      </w:r>
      <w:r w:rsidRPr="00273106">
        <w:rPr>
          <w:rFonts w:eastAsiaTheme="minorEastAsia" w:cstheme="minorBidi"/>
          <w:b/>
          <w:u w:val="single"/>
          <w:lang w:eastAsia="ja-JP"/>
        </w:rPr>
        <w:t xml:space="preserve">if we are to punish defendants retributively, we must injure them; conversely, if we are to rehabilitate them, we must improve them; but we cannot do both simultaneously, for men are not improved by injuries. </w:t>
      </w:r>
    </w:p>
    <w:p w14:paraId="702E5AD1" w14:textId="77777777" w:rsidR="00273106" w:rsidRDefault="00273106">
      <w:pPr>
        <w:rPr>
          <w:rFonts w:eastAsiaTheme="minorEastAsia" w:cstheme="minorBidi"/>
          <w:b/>
          <w:u w:val="single"/>
          <w:lang w:eastAsia="ja-JP"/>
        </w:rPr>
      </w:pPr>
    </w:p>
    <w:p w14:paraId="3D5F0015" w14:textId="699D8590" w:rsidR="00273106" w:rsidRPr="002E4CD3" w:rsidRDefault="00273106">
      <w:pPr>
        <w:rPr>
          <w:rFonts w:eastAsiaTheme="minorEastAsia" w:cstheme="minorBidi"/>
          <w:lang w:eastAsia="ja-JP"/>
        </w:rPr>
      </w:pPr>
      <w:r>
        <w:rPr>
          <w:rFonts w:eastAsiaTheme="minorEastAsia" w:cstheme="minorBidi"/>
          <w:b/>
          <w:lang w:eastAsia="ja-JP"/>
        </w:rPr>
        <w:t xml:space="preserve">2. </w:t>
      </w:r>
      <w:r w:rsidR="00AC034F">
        <w:rPr>
          <w:rFonts w:eastAsiaTheme="minorEastAsia" w:cstheme="minorBidi"/>
          <w:b/>
          <w:lang w:eastAsia="ja-JP"/>
        </w:rPr>
        <w:t xml:space="preserve">Cross apply Nichols </w:t>
      </w:r>
      <w:r w:rsidR="002E4CD3">
        <w:rPr>
          <w:rFonts w:eastAsiaTheme="minorEastAsia" w:cstheme="minorBidi"/>
          <w:b/>
          <w:lang w:eastAsia="ja-JP"/>
        </w:rPr>
        <w:t>–</w:t>
      </w:r>
      <w:r w:rsidR="00AC034F">
        <w:rPr>
          <w:rFonts w:eastAsiaTheme="minorEastAsia" w:cstheme="minorBidi"/>
          <w:b/>
          <w:lang w:eastAsia="ja-JP"/>
        </w:rPr>
        <w:t xml:space="preserve"> </w:t>
      </w:r>
      <w:r w:rsidR="002E4CD3">
        <w:rPr>
          <w:rFonts w:eastAsiaTheme="minorEastAsia" w:cstheme="minorBidi"/>
          <w:lang w:eastAsia="ja-JP"/>
        </w:rPr>
        <w:t xml:space="preserve">only the retributive norm can be retrospective because only it takes seriously and proportionally punishes past offenses. </w:t>
      </w:r>
      <w:r w:rsidR="00F22F47">
        <w:rPr>
          <w:rFonts w:eastAsiaTheme="minorEastAsia" w:cstheme="minorBidi"/>
          <w:lang w:eastAsia="ja-JP"/>
        </w:rPr>
        <w:t xml:space="preserve">Rehab is forward looking, so it disregards the past. </w:t>
      </w:r>
    </w:p>
    <w:p w14:paraId="6315FA8B" w14:textId="0816D641" w:rsidR="00FF45D6" w:rsidRPr="005B17B3" w:rsidRDefault="00FF45D6" w:rsidP="00986524">
      <w:pPr>
        <w:pStyle w:val="Heading2"/>
      </w:pPr>
      <w:r w:rsidRPr="005B17B3">
        <w:t>AT No Turn Ground</w:t>
      </w:r>
    </w:p>
    <w:p w14:paraId="2F5C6EE3" w14:textId="77777777" w:rsidR="00FF45D6" w:rsidRPr="005B17B3" w:rsidRDefault="00FF45D6" w:rsidP="00FF45D6"/>
    <w:p w14:paraId="6F2642A5" w14:textId="7E6AED98" w:rsidR="00FF45D6" w:rsidRDefault="00E51E53" w:rsidP="00E51E53">
      <w:r>
        <w:rPr>
          <w:b/>
        </w:rPr>
        <w:t xml:space="preserve">1. </w:t>
      </w:r>
      <w:r w:rsidRPr="00E51E53">
        <w:rPr>
          <w:b/>
        </w:rPr>
        <w:t xml:space="preserve">I meet – </w:t>
      </w:r>
      <w:r>
        <w:t xml:space="preserve">you can link turn it by saying that rehabilitation is the best way of dealing with past offenses and the best way to rectify violations of the moral system. </w:t>
      </w:r>
    </w:p>
    <w:p w14:paraId="2939E8AD" w14:textId="77777777" w:rsidR="00E51E53" w:rsidRDefault="00E51E53" w:rsidP="00E51E53"/>
    <w:p w14:paraId="1D187277" w14:textId="3D995B48" w:rsidR="00E51E53" w:rsidRDefault="00E51E53" w:rsidP="00E51E53">
      <w:r>
        <w:rPr>
          <w:b/>
        </w:rPr>
        <w:t xml:space="preserve">2. I meet – </w:t>
      </w:r>
      <w:r>
        <w:t>you can impact turn and say retributive judgment</w:t>
      </w:r>
      <w:r w:rsidR="004A0F89">
        <w:t xml:space="preserve"> is</w:t>
      </w:r>
      <w:r>
        <w:t xml:space="preserve"> </w:t>
      </w:r>
      <w:r w:rsidR="004A0F89">
        <w:t>bad</w:t>
      </w:r>
      <w:r>
        <w:t xml:space="preserve"> for x reason, which would still function as offense under a</w:t>
      </w:r>
      <w:r w:rsidR="00153AD8">
        <w:t>ny</w:t>
      </w:r>
      <w:r>
        <w:t xml:space="preserve"> normative system. </w:t>
      </w:r>
    </w:p>
    <w:p w14:paraId="07C5201E" w14:textId="77777777" w:rsidR="00E51E53" w:rsidRDefault="00E51E53" w:rsidP="00E51E53"/>
    <w:p w14:paraId="7DD97950" w14:textId="0DE6F41E" w:rsidR="00E51E53" w:rsidRDefault="00E51E53" w:rsidP="00E51E53">
      <w:r>
        <w:rPr>
          <w:b/>
        </w:rPr>
        <w:t xml:space="preserve">3. I meet </w:t>
      </w:r>
      <w:r>
        <w:t xml:space="preserve">– I don’t endorse a specific normative theory so you can link turn the NC by saying the AC framework is the best ethic for upholding retrospective judgment. </w:t>
      </w:r>
    </w:p>
    <w:p w14:paraId="41A26419" w14:textId="77777777" w:rsidR="00E51E53" w:rsidRDefault="00E51E53" w:rsidP="00E51E53"/>
    <w:p w14:paraId="702FDEFD" w14:textId="32CC70F5" w:rsidR="00E51E53" w:rsidRDefault="00E51E53" w:rsidP="00E51E53">
      <w:r>
        <w:rPr>
          <w:b/>
        </w:rPr>
        <w:t>4. I meet</w:t>
      </w:r>
      <w:r>
        <w:t xml:space="preserve"> – the NC just appeals to ulterior notions of morality like internal consistency and epistemology, and then says retrospective retribution just upholds that. You can turn the NC by saying your ethical system better sustains those ideals. </w:t>
      </w:r>
    </w:p>
    <w:p w14:paraId="0868E8FD" w14:textId="77777777" w:rsidR="00C4313C" w:rsidRDefault="00C4313C" w:rsidP="00E51E53"/>
    <w:p w14:paraId="3BBEE95C" w14:textId="420C116D" w:rsidR="00C4313C" w:rsidRDefault="00C4313C" w:rsidP="00E51E53">
      <w:r>
        <w:rPr>
          <w:b/>
        </w:rPr>
        <w:t xml:space="preserve">5. </w:t>
      </w:r>
      <w:r w:rsidR="00D602CC">
        <w:rPr>
          <w:b/>
        </w:rPr>
        <w:t xml:space="preserve">I meet </w:t>
      </w:r>
      <w:r w:rsidR="00D602CC">
        <w:t xml:space="preserve">– you can say the benefits that we garner from rehabilitation are more important normative goods for the functioning of a moral system and weigh them against the offense of the retrospective norm the NC offers. </w:t>
      </w:r>
    </w:p>
    <w:p w14:paraId="0C532427" w14:textId="77777777" w:rsidR="00811237" w:rsidRDefault="00811237" w:rsidP="00E51E53"/>
    <w:p w14:paraId="6C9E9F6B" w14:textId="0F24658B" w:rsidR="00811237" w:rsidRPr="00E84873" w:rsidRDefault="00811237" w:rsidP="00E51E53">
      <w:pPr>
        <w:rPr>
          <w:i/>
        </w:rPr>
      </w:pPr>
      <w:r>
        <w:rPr>
          <w:b/>
        </w:rPr>
        <w:t xml:space="preserve">6. </w:t>
      </w:r>
      <w:r>
        <w:t xml:space="preserve">No reason turn ground uniquely matters </w:t>
      </w:r>
      <w:r w:rsidR="001B3993">
        <w:t>–</w:t>
      </w:r>
      <w:r>
        <w:t xml:space="preserve"> </w:t>
      </w:r>
      <w:r w:rsidR="001B3993">
        <w:t xml:space="preserve">debate is an asymmetric activity with different speech times and strategies available to each side. There’s no reason I am obligated to oblige you with turn ground. </w:t>
      </w:r>
      <w:r w:rsidR="00E84873">
        <w:rPr>
          <w:i/>
        </w:rPr>
        <w:t>[There is a distinction between fairness and strategy – I have an obligation to make it possible for you to debate me, i.e. answer my framework, but I don’t have an obligation to give you an easy win.]</w:t>
      </w:r>
    </w:p>
    <w:sectPr w:rsidR="00811237" w:rsidRPr="00E84873" w:rsidSect="000F67AD">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24F706" w14:textId="77777777" w:rsidR="00811237" w:rsidRDefault="00811237" w:rsidP="000F67AD">
      <w:r>
        <w:separator/>
      </w:r>
    </w:p>
  </w:endnote>
  <w:endnote w:type="continuationSeparator" w:id="0">
    <w:p w14:paraId="34FED6BC" w14:textId="77777777" w:rsidR="00811237" w:rsidRDefault="00811237" w:rsidP="000F6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E9F235" w14:textId="77777777" w:rsidR="00811237" w:rsidRDefault="00811237" w:rsidP="000F67AD">
      <w:r>
        <w:separator/>
      </w:r>
    </w:p>
  </w:footnote>
  <w:footnote w:type="continuationSeparator" w:id="0">
    <w:p w14:paraId="2155B430" w14:textId="77777777" w:rsidR="00811237" w:rsidRDefault="00811237" w:rsidP="000F67AD">
      <w:r>
        <w:continuationSeparator/>
      </w:r>
    </w:p>
  </w:footnote>
  <w:footnote w:id="1">
    <w:p w14:paraId="3125EB56" w14:textId="77777777" w:rsidR="004B4C0E" w:rsidRPr="002E6275" w:rsidRDefault="004B4C0E" w:rsidP="004B4C0E">
      <w:pPr>
        <w:pStyle w:val="FootnoteText"/>
        <w:rPr>
          <w:sz w:val="16"/>
          <w:szCs w:val="16"/>
        </w:rPr>
      </w:pPr>
      <w:r w:rsidRPr="002E6275">
        <w:rPr>
          <w:rStyle w:val="FootnoteReference"/>
          <w:sz w:val="16"/>
          <w:szCs w:val="16"/>
        </w:rPr>
        <w:footnoteRef/>
      </w:r>
      <w:r w:rsidRPr="002E6275">
        <w:rPr>
          <w:sz w:val="16"/>
          <w:szCs w:val="16"/>
        </w:rPr>
        <w:t xml:space="preserve"> http://www.thefreedictionary.com/negate</w:t>
      </w:r>
    </w:p>
  </w:footnote>
  <w:footnote w:id="2">
    <w:p w14:paraId="16C20D19" w14:textId="77777777" w:rsidR="004B4C0E" w:rsidRPr="002E6275" w:rsidRDefault="004B4C0E" w:rsidP="004B4C0E">
      <w:pPr>
        <w:pStyle w:val="FootnoteText"/>
        <w:rPr>
          <w:rFonts w:cs="Times New Roman"/>
          <w:sz w:val="16"/>
          <w:szCs w:val="16"/>
        </w:rPr>
      </w:pPr>
      <w:r w:rsidRPr="002E6275">
        <w:rPr>
          <w:rStyle w:val="FootnoteReference"/>
          <w:rFonts w:cs="Times New Roman"/>
          <w:sz w:val="16"/>
          <w:szCs w:val="16"/>
        </w:rPr>
        <w:footnoteRef/>
      </w:r>
      <w:r w:rsidRPr="002E6275">
        <w:rPr>
          <w:rFonts w:cs="Times New Roman"/>
          <w:sz w:val="16"/>
          <w:szCs w:val="16"/>
        </w:rPr>
        <w:t xml:space="preserve"> http://dictionary.reference.com/browse/ought</w:t>
      </w:r>
    </w:p>
  </w:footnote>
  <w:footnote w:id="3">
    <w:p w14:paraId="55C527B3" w14:textId="54F03473" w:rsidR="00811237" w:rsidRPr="005B17B3" w:rsidRDefault="00811237" w:rsidP="00ED4453">
      <w:pPr>
        <w:pStyle w:val="HTMLPreformatted"/>
        <w:rPr>
          <w:rFonts w:ascii="Times" w:hAnsi="Times"/>
          <w:sz w:val="16"/>
          <w:szCs w:val="16"/>
        </w:rPr>
      </w:pPr>
      <w:r w:rsidRPr="005B17B3">
        <w:rPr>
          <w:rStyle w:val="FootnoteReference"/>
          <w:rFonts w:ascii="Times" w:hAnsi="Times"/>
          <w:sz w:val="16"/>
          <w:szCs w:val="16"/>
        </w:rPr>
        <w:footnoteRef/>
      </w:r>
      <w:r w:rsidRPr="005B17B3">
        <w:rPr>
          <w:rFonts w:ascii="Times" w:hAnsi="Times"/>
          <w:sz w:val="16"/>
          <w:szCs w:val="16"/>
        </w:rPr>
        <w:t xml:space="preserve"> Allen Buchanan, [George Washington University], “Ethical Relativism and Retrospective Moral Judgment,” December 4</w:t>
      </w:r>
      <w:r w:rsidRPr="005B17B3">
        <w:rPr>
          <w:rFonts w:ascii="Times" w:hAnsi="Times"/>
          <w:sz w:val="16"/>
          <w:szCs w:val="16"/>
          <w:vertAlign w:val="superscript"/>
        </w:rPr>
        <w:t>th</w:t>
      </w:r>
      <w:r w:rsidRPr="005B17B3">
        <w:rPr>
          <w:rFonts w:ascii="Times" w:hAnsi="Times"/>
          <w:sz w:val="16"/>
          <w:szCs w:val="16"/>
        </w:rPr>
        <w:t>, 1994. SM</w:t>
      </w:r>
    </w:p>
  </w:footnote>
  <w:footnote w:id="4">
    <w:p w14:paraId="307C0D50" w14:textId="7F70D714" w:rsidR="00811237" w:rsidRPr="005B17B3" w:rsidRDefault="00811237" w:rsidP="000F67AD">
      <w:pPr>
        <w:pStyle w:val="FootnoteText"/>
        <w:rPr>
          <w:sz w:val="16"/>
          <w:szCs w:val="16"/>
        </w:rPr>
      </w:pPr>
      <w:r w:rsidRPr="005B17B3">
        <w:rPr>
          <w:rStyle w:val="FootnoteReference"/>
          <w:sz w:val="16"/>
          <w:szCs w:val="16"/>
        </w:rPr>
        <w:footnoteRef/>
      </w:r>
      <w:r w:rsidRPr="005B17B3">
        <w:rPr>
          <w:sz w:val="16"/>
          <w:szCs w:val="16"/>
        </w:rPr>
        <w:t xml:space="preserve"> Shaun Nichols, [Department of Philosophy</w:t>
      </w:r>
      <w:r>
        <w:rPr>
          <w:sz w:val="16"/>
          <w:szCs w:val="16"/>
        </w:rPr>
        <w:t>,</w:t>
      </w:r>
      <w:r w:rsidRPr="005B17B3">
        <w:rPr>
          <w:sz w:val="16"/>
          <w:szCs w:val="16"/>
        </w:rPr>
        <w:t xml:space="preserve"> University of Arizona], “Brute Retributivism,” December 17</w:t>
      </w:r>
      <w:r w:rsidRPr="005B17B3">
        <w:rPr>
          <w:sz w:val="16"/>
          <w:szCs w:val="16"/>
          <w:vertAlign w:val="superscript"/>
        </w:rPr>
        <w:t>th</w:t>
      </w:r>
      <w:r w:rsidRPr="005B17B3">
        <w:rPr>
          <w:sz w:val="16"/>
          <w:szCs w:val="16"/>
        </w:rPr>
        <w:t>, 2011. SM</w:t>
      </w:r>
    </w:p>
  </w:footnote>
  <w:footnote w:id="5">
    <w:p w14:paraId="580199AB" w14:textId="77777777" w:rsidR="00811237" w:rsidRPr="005B17B3" w:rsidRDefault="00811237" w:rsidP="00045E66">
      <w:pPr>
        <w:pStyle w:val="HTMLPreformatted"/>
        <w:rPr>
          <w:rFonts w:ascii="Times" w:hAnsi="Times"/>
          <w:sz w:val="16"/>
          <w:szCs w:val="16"/>
        </w:rPr>
      </w:pPr>
      <w:r w:rsidRPr="005B17B3">
        <w:rPr>
          <w:rStyle w:val="FootnoteReference"/>
          <w:rFonts w:ascii="Times" w:hAnsi="Times"/>
          <w:sz w:val="16"/>
          <w:szCs w:val="16"/>
        </w:rPr>
        <w:footnoteRef/>
      </w:r>
      <w:r w:rsidRPr="005B17B3">
        <w:rPr>
          <w:rFonts w:ascii="Times" w:hAnsi="Times"/>
          <w:sz w:val="16"/>
          <w:szCs w:val="16"/>
        </w:rPr>
        <w:t xml:space="preserve"> Allen Buchanan, [George Washington University], “Ethical Relativism and Retrospective Moral Judgment,” December 4</w:t>
      </w:r>
      <w:r w:rsidRPr="005B17B3">
        <w:rPr>
          <w:rFonts w:ascii="Times" w:hAnsi="Times"/>
          <w:sz w:val="16"/>
          <w:szCs w:val="16"/>
          <w:vertAlign w:val="superscript"/>
        </w:rPr>
        <w:t>th</w:t>
      </w:r>
      <w:r w:rsidRPr="005B17B3">
        <w:rPr>
          <w:rFonts w:ascii="Times" w:hAnsi="Times"/>
          <w:sz w:val="16"/>
          <w:szCs w:val="16"/>
        </w:rPr>
        <w:t xml:space="preserve">, 1994. </w:t>
      </w:r>
    </w:p>
  </w:footnote>
  <w:footnote w:id="6">
    <w:p w14:paraId="56A57276" w14:textId="4C361BDE" w:rsidR="00811237" w:rsidRPr="005B17B3" w:rsidRDefault="00811237">
      <w:pPr>
        <w:pStyle w:val="FootnoteText"/>
        <w:rPr>
          <w:sz w:val="16"/>
          <w:szCs w:val="16"/>
        </w:rPr>
      </w:pPr>
      <w:r w:rsidRPr="005B17B3">
        <w:rPr>
          <w:rStyle w:val="FootnoteReference"/>
          <w:sz w:val="16"/>
          <w:szCs w:val="16"/>
        </w:rPr>
        <w:footnoteRef/>
      </w:r>
      <w:r w:rsidRPr="005B17B3">
        <w:rPr>
          <w:sz w:val="16"/>
          <w:szCs w:val="16"/>
        </w:rPr>
        <w:t xml:space="preserve"> Wilbur Miller, </w:t>
      </w:r>
      <w:r w:rsidRPr="005B17B3">
        <w:rPr>
          <w:i/>
          <w:sz w:val="16"/>
          <w:szCs w:val="16"/>
        </w:rPr>
        <w:t>The Social History of Crime and Punishment in America</w:t>
      </w:r>
      <w:r w:rsidRPr="005B17B3">
        <w:rPr>
          <w:sz w:val="16"/>
          <w:szCs w:val="16"/>
        </w:rPr>
        <w:t>, Sage Publications, 2012.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71B83" w14:textId="26DC5091" w:rsidR="00811237" w:rsidRPr="00FF367F" w:rsidRDefault="00811237" w:rsidP="004C285B">
    <w:pPr>
      <w:pStyle w:val="Header"/>
      <w:jc w:val="center"/>
      <w:rPr>
        <w:rFonts w:cstheme="minorHAnsi"/>
        <w:b/>
        <w:noProof/>
      </w:rPr>
    </w:pPr>
    <w:r>
      <w:rPr>
        <w:rFonts w:cstheme="minorHAnsi"/>
        <w:b/>
        <w:smallCaps/>
      </w:rPr>
      <w:t>[Retrospective NC</w:t>
    </w:r>
    <w:r w:rsidRPr="00FF367F">
      <w:rPr>
        <w:rFonts w:cstheme="minorHAnsi"/>
        <w:b/>
        <w:smallCaps/>
      </w:rPr>
      <w:t xml:space="preserve">] </w:t>
    </w:r>
    <w:r w:rsidRPr="00FF367F">
      <w:rPr>
        <w:rFonts w:cstheme="minorHAnsi"/>
        <w:b/>
        <w:smallCaps/>
      </w:rPr>
      <w:tab/>
      <w:t>[Kent Denver Debate]</w:t>
    </w:r>
    <w:r w:rsidRPr="00FF367F">
      <w:rPr>
        <w:rFonts w:cstheme="minorHAnsi"/>
      </w:rPr>
      <w:t xml:space="preserve"> </w:t>
    </w:r>
    <w:r w:rsidRPr="00FF367F">
      <w:rPr>
        <w:rFonts w:cstheme="minorHAnsi"/>
      </w:rPr>
      <w:tab/>
      <w:t xml:space="preserve">   </w:t>
    </w:r>
    <w:r>
      <w:rPr>
        <w:rFonts w:cstheme="minorHAnsi"/>
        <w:b/>
        <w:smallCaps/>
        <w:noProof/>
      </w:rPr>
      <w:t>[Kent Denver SM</w:t>
    </w:r>
    <w:r w:rsidRPr="00FF367F">
      <w:rPr>
        <w:rFonts w:cstheme="minorHAnsi"/>
        <w:b/>
        <w:smallCaps/>
        <w:noProof/>
      </w:rPr>
      <w:t>]</w:t>
    </w:r>
  </w:p>
  <w:p w14:paraId="68973020" w14:textId="77777777" w:rsidR="00811237" w:rsidRPr="00FF367F" w:rsidRDefault="00811237" w:rsidP="004C285B">
    <w:pPr>
      <w:pStyle w:val="Header"/>
      <w:jc w:val="center"/>
      <w:rPr>
        <w:rFonts w:cstheme="minorHAnsi"/>
        <w:b/>
        <w:noProof/>
        <w:sz w:val="14"/>
        <w:szCs w:val="12"/>
      </w:rPr>
    </w:pPr>
    <w:r>
      <w:rPr>
        <w:rFonts w:cstheme="minorHAnsi"/>
        <w:b/>
        <w:noProof/>
        <w:sz w:val="16"/>
        <w:szCs w:val="16"/>
      </w:rPr>
      <mc:AlternateContent>
        <mc:Choice Requires="wps">
          <w:drawing>
            <wp:anchor distT="4294967295" distB="4294967295" distL="114300" distR="114300" simplePos="0" relativeHeight="251659264" behindDoc="1" locked="0" layoutInCell="1" allowOverlap="1" wp14:anchorId="2218039F" wp14:editId="0E4FA895">
              <wp:simplePos x="0" y="0"/>
              <wp:positionH relativeFrom="column">
                <wp:posOffset>-193675</wp:posOffset>
              </wp:positionH>
              <wp:positionV relativeFrom="paragraph">
                <wp:posOffset>68579</wp:posOffset>
              </wp:positionV>
              <wp:extent cx="7221855" cy="0"/>
              <wp:effectExtent l="0" t="25400" r="17145" b="508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chemeClr val="tx1">
                            <a:lumMod val="95000"/>
                            <a:lumOff val="5000"/>
                          </a:schemeClr>
                        </a:solidFill>
                        <a:round/>
                        <a:headEnd/>
                        <a:tailEnd/>
                      </a:ln>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15.2pt,5.4pt" to="553.45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" strokecolor="#0d0d0d [3069]" strokeweight="6pt">
              <v:stroke linestyle="thickBetweenThin"/>
            </v:line>
          </w:pict>
        </mc:Fallback>
      </mc:AlternateContent>
    </w:r>
  </w:p>
  <w:p w14:paraId="05F873FB" w14:textId="210309FD" w:rsidR="00811237" w:rsidRPr="004C285B" w:rsidRDefault="00811237" w:rsidP="004C285B">
    <w:pPr>
      <w:pStyle w:val="Header"/>
      <w:spacing w:after="120"/>
      <w:jc w:val="center"/>
      <w:rPr>
        <w:rFonts w:cstheme="minorHAnsi"/>
        <w:b/>
        <w:noProof/>
      </w:rPr>
    </w:pPr>
    <w:r w:rsidRPr="00FF367F">
      <w:rPr>
        <w:rFonts w:cstheme="minorHAnsi"/>
        <w:b/>
      </w:rPr>
      <w:fldChar w:fldCharType="begin"/>
    </w:r>
    <w:r w:rsidRPr="00FF367F">
      <w:rPr>
        <w:rFonts w:cstheme="minorHAnsi"/>
        <w:b/>
      </w:rPr>
      <w:instrText xml:space="preserve"> PAGE   \* MERGEFORMAT </w:instrText>
    </w:r>
    <w:r w:rsidRPr="00FF367F">
      <w:rPr>
        <w:rFonts w:cstheme="minorHAnsi"/>
        <w:b/>
      </w:rPr>
      <w:fldChar w:fldCharType="separate"/>
    </w:r>
    <w:r w:rsidR="004E500D">
      <w:rPr>
        <w:rFonts w:cstheme="minorHAnsi"/>
        <w:b/>
        <w:noProof/>
      </w:rPr>
      <w:t>1</w:t>
    </w:r>
    <w:r w:rsidRPr="00FF367F">
      <w:rPr>
        <w:rFonts w:cstheme="minorHAnsi"/>
        <w:b/>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F885E38"/>
    <w:multiLevelType w:val="hybridMultilevel"/>
    <w:tmpl w:val="7A78E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1A95F9F"/>
    <w:multiLevelType w:val="hybridMultilevel"/>
    <w:tmpl w:val="0FD0253A"/>
    <w:lvl w:ilvl="0" w:tplc="2B722F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85D05FF"/>
    <w:multiLevelType w:val="hybridMultilevel"/>
    <w:tmpl w:val="4FA62344"/>
    <w:lvl w:ilvl="0" w:tplc="5E94B5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D9421D"/>
    <w:multiLevelType w:val="hybridMultilevel"/>
    <w:tmpl w:val="E954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107"/>
    <w:rsid w:val="00011A6B"/>
    <w:rsid w:val="00013C01"/>
    <w:rsid w:val="000145BE"/>
    <w:rsid w:val="00014749"/>
    <w:rsid w:val="00014DC3"/>
    <w:rsid w:val="00015F81"/>
    <w:rsid w:val="00016BA6"/>
    <w:rsid w:val="000172DB"/>
    <w:rsid w:val="00022B62"/>
    <w:rsid w:val="000243E1"/>
    <w:rsid w:val="0002572D"/>
    <w:rsid w:val="00026048"/>
    <w:rsid w:val="00031A6F"/>
    <w:rsid w:val="000325C1"/>
    <w:rsid w:val="00032A1F"/>
    <w:rsid w:val="00033D4A"/>
    <w:rsid w:val="000378DB"/>
    <w:rsid w:val="00037CC0"/>
    <w:rsid w:val="00040CC0"/>
    <w:rsid w:val="0004249E"/>
    <w:rsid w:val="00043B07"/>
    <w:rsid w:val="000444A3"/>
    <w:rsid w:val="00044F5F"/>
    <w:rsid w:val="000455B4"/>
    <w:rsid w:val="00045E66"/>
    <w:rsid w:val="000475C2"/>
    <w:rsid w:val="0005079B"/>
    <w:rsid w:val="0005171B"/>
    <w:rsid w:val="00051DF5"/>
    <w:rsid w:val="00052795"/>
    <w:rsid w:val="00052B8C"/>
    <w:rsid w:val="000557D4"/>
    <w:rsid w:val="00056B20"/>
    <w:rsid w:val="00056F03"/>
    <w:rsid w:val="0006092A"/>
    <w:rsid w:val="000618E4"/>
    <w:rsid w:val="00064D42"/>
    <w:rsid w:val="00066903"/>
    <w:rsid w:val="00067A0F"/>
    <w:rsid w:val="00073059"/>
    <w:rsid w:val="0007391F"/>
    <w:rsid w:val="0007510A"/>
    <w:rsid w:val="00075F8F"/>
    <w:rsid w:val="0007735F"/>
    <w:rsid w:val="000800AD"/>
    <w:rsid w:val="00082575"/>
    <w:rsid w:val="000829B0"/>
    <w:rsid w:val="00084565"/>
    <w:rsid w:val="00086A4F"/>
    <w:rsid w:val="0008708B"/>
    <w:rsid w:val="000875D4"/>
    <w:rsid w:val="00091EBA"/>
    <w:rsid w:val="0009258C"/>
    <w:rsid w:val="00093B79"/>
    <w:rsid w:val="000942AC"/>
    <w:rsid w:val="0009454A"/>
    <w:rsid w:val="00094966"/>
    <w:rsid w:val="000955FD"/>
    <w:rsid w:val="00096538"/>
    <w:rsid w:val="000974FB"/>
    <w:rsid w:val="000A2BD1"/>
    <w:rsid w:val="000A4735"/>
    <w:rsid w:val="000A6A0B"/>
    <w:rsid w:val="000A6B2B"/>
    <w:rsid w:val="000A7E77"/>
    <w:rsid w:val="000B048F"/>
    <w:rsid w:val="000B261A"/>
    <w:rsid w:val="000B26DE"/>
    <w:rsid w:val="000B272F"/>
    <w:rsid w:val="000B5096"/>
    <w:rsid w:val="000C1198"/>
    <w:rsid w:val="000C36A3"/>
    <w:rsid w:val="000C49D6"/>
    <w:rsid w:val="000C5386"/>
    <w:rsid w:val="000C5EA4"/>
    <w:rsid w:val="000C67E9"/>
    <w:rsid w:val="000D4B2C"/>
    <w:rsid w:val="000D506D"/>
    <w:rsid w:val="000D52A9"/>
    <w:rsid w:val="000D759C"/>
    <w:rsid w:val="000D7897"/>
    <w:rsid w:val="000D79CF"/>
    <w:rsid w:val="000E0CA0"/>
    <w:rsid w:val="000E19BD"/>
    <w:rsid w:val="000E63E6"/>
    <w:rsid w:val="000F4094"/>
    <w:rsid w:val="000F4837"/>
    <w:rsid w:val="000F6579"/>
    <w:rsid w:val="000F67AD"/>
    <w:rsid w:val="00103BCA"/>
    <w:rsid w:val="00104A1B"/>
    <w:rsid w:val="001075CE"/>
    <w:rsid w:val="0010786C"/>
    <w:rsid w:val="00107ED7"/>
    <w:rsid w:val="00111C09"/>
    <w:rsid w:val="00112179"/>
    <w:rsid w:val="001131DD"/>
    <w:rsid w:val="001138B2"/>
    <w:rsid w:val="0011479C"/>
    <w:rsid w:val="00115CC9"/>
    <w:rsid w:val="00120846"/>
    <w:rsid w:val="00121BB1"/>
    <w:rsid w:val="00126BF5"/>
    <w:rsid w:val="0012714E"/>
    <w:rsid w:val="00127A27"/>
    <w:rsid w:val="001345D5"/>
    <w:rsid w:val="00135409"/>
    <w:rsid w:val="00135BBC"/>
    <w:rsid w:val="001364F5"/>
    <w:rsid w:val="001376F9"/>
    <w:rsid w:val="0013791D"/>
    <w:rsid w:val="001408C0"/>
    <w:rsid w:val="0014165A"/>
    <w:rsid w:val="00142A0C"/>
    <w:rsid w:val="0014676B"/>
    <w:rsid w:val="00146CC6"/>
    <w:rsid w:val="00147D33"/>
    <w:rsid w:val="00151252"/>
    <w:rsid w:val="0015185A"/>
    <w:rsid w:val="00151FA4"/>
    <w:rsid w:val="00153AD8"/>
    <w:rsid w:val="00155812"/>
    <w:rsid w:val="001567D0"/>
    <w:rsid w:val="0016314A"/>
    <w:rsid w:val="00163BAF"/>
    <w:rsid w:val="00165866"/>
    <w:rsid w:val="00165D67"/>
    <w:rsid w:val="00165DB8"/>
    <w:rsid w:val="001669AB"/>
    <w:rsid w:val="00167077"/>
    <w:rsid w:val="0017534D"/>
    <w:rsid w:val="001852DD"/>
    <w:rsid w:val="00185302"/>
    <w:rsid w:val="00187046"/>
    <w:rsid w:val="001871AA"/>
    <w:rsid w:val="00187254"/>
    <w:rsid w:val="00190000"/>
    <w:rsid w:val="00190744"/>
    <w:rsid w:val="00190DC5"/>
    <w:rsid w:val="00191DF8"/>
    <w:rsid w:val="001930CE"/>
    <w:rsid w:val="00193BD5"/>
    <w:rsid w:val="001943B8"/>
    <w:rsid w:val="001944E6"/>
    <w:rsid w:val="001956DC"/>
    <w:rsid w:val="00196EE6"/>
    <w:rsid w:val="00197A53"/>
    <w:rsid w:val="001A613B"/>
    <w:rsid w:val="001A71F3"/>
    <w:rsid w:val="001B05D7"/>
    <w:rsid w:val="001B09FB"/>
    <w:rsid w:val="001B2FCC"/>
    <w:rsid w:val="001B3993"/>
    <w:rsid w:val="001C2CC7"/>
    <w:rsid w:val="001C3DD5"/>
    <w:rsid w:val="001C4997"/>
    <w:rsid w:val="001C4E15"/>
    <w:rsid w:val="001C732C"/>
    <w:rsid w:val="001D012D"/>
    <w:rsid w:val="001D29E8"/>
    <w:rsid w:val="001D357E"/>
    <w:rsid w:val="001D59DE"/>
    <w:rsid w:val="001E1276"/>
    <w:rsid w:val="001E1801"/>
    <w:rsid w:val="001E197F"/>
    <w:rsid w:val="001E1DF1"/>
    <w:rsid w:val="001E2AA2"/>
    <w:rsid w:val="001E45B3"/>
    <w:rsid w:val="001E4C80"/>
    <w:rsid w:val="001E6B16"/>
    <w:rsid w:val="001F3B68"/>
    <w:rsid w:val="001F44CD"/>
    <w:rsid w:val="001F704D"/>
    <w:rsid w:val="0020228D"/>
    <w:rsid w:val="00203037"/>
    <w:rsid w:val="002049B0"/>
    <w:rsid w:val="002054A8"/>
    <w:rsid w:val="00205B9D"/>
    <w:rsid w:val="00207BB7"/>
    <w:rsid w:val="002119E9"/>
    <w:rsid w:val="00211B27"/>
    <w:rsid w:val="00212643"/>
    <w:rsid w:val="00213914"/>
    <w:rsid w:val="00213DCE"/>
    <w:rsid w:val="00215F84"/>
    <w:rsid w:val="002164E9"/>
    <w:rsid w:val="00220231"/>
    <w:rsid w:val="00226BD2"/>
    <w:rsid w:val="0023024E"/>
    <w:rsid w:val="002314FE"/>
    <w:rsid w:val="00232182"/>
    <w:rsid w:val="0023228F"/>
    <w:rsid w:val="0023264C"/>
    <w:rsid w:val="00235A34"/>
    <w:rsid w:val="002368D6"/>
    <w:rsid w:val="00236D5A"/>
    <w:rsid w:val="00240A58"/>
    <w:rsid w:val="00244C4C"/>
    <w:rsid w:val="00247019"/>
    <w:rsid w:val="00247F89"/>
    <w:rsid w:val="0025197A"/>
    <w:rsid w:val="00253B38"/>
    <w:rsid w:val="002602D6"/>
    <w:rsid w:val="00260A94"/>
    <w:rsid w:val="00262448"/>
    <w:rsid w:val="002633A5"/>
    <w:rsid w:val="0026389D"/>
    <w:rsid w:val="00264C75"/>
    <w:rsid w:val="0027187F"/>
    <w:rsid w:val="00272173"/>
    <w:rsid w:val="00273106"/>
    <w:rsid w:val="00273581"/>
    <w:rsid w:val="002756A0"/>
    <w:rsid w:val="00275955"/>
    <w:rsid w:val="00277117"/>
    <w:rsid w:val="002777A8"/>
    <w:rsid w:val="002820F3"/>
    <w:rsid w:val="002854B2"/>
    <w:rsid w:val="0028688B"/>
    <w:rsid w:val="00286D6E"/>
    <w:rsid w:val="00287180"/>
    <w:rsid w:val="00287AFD"/>
    <w:rsid w:val="00291907"/>
    <w:rsid w:val="00293FE5"/>
    <w:rsid w:val="0029568F"/>
    <w:rsid w:val="002968F7"/>
    <w:rsid w:val="00297DBD"/>
    <w:rsid w:val="002A51D9"/>
    <w:rsid w:val="002A59AC"/>
    <w:rsid w:val="002A5C49"/>
    <w:rsid w:val="002A6309"/>
    <w:rsid w:val="002A647B"/>
    <w:rsid w:val="002B07CC"/>
    <w:rsid w:val="002B1272"/>
    <w:rsid w:val="002B1DF9"/>
    <w:rsid w:val="002B30FA"/>
    <w:rsid w:val="002B3425"/>
    <w:rsid w:val="002B5023"/>
    <w:rsid w:val="002B5931"/>
    <w:rsid w:val="002B6353"/>
    <w:rsid w:val="002B68C8"/>
    <w:rsid w:val="002C21C7"/>
    <w:rsid w:val="002C5586"/>
    <w:rsid w:val="002D0697"/>
    <w:rsid w:val="002D21F3"/>
    <w:rsid w:val="002D57DE"/>
    <w:rsid w:val="002E0241"/>
    <w:rsid w:val="002E0A31"/>
    <w:rsid w:val="002E3BF0"/>
    <w:rsid w:val="002E4159"/>
    <w:rsid w:val="002E43A1"/>
    <w:rsid w:val="002E4CD3"/>
    <w:rsid w:val="002E5404"/>
    <w:rsid w:val="002E7934"/>
    <w:rsid w:val="002F045C"/>
    <w:rsid w:val="002F0DD9"/>
    <w:rsid w:val="002F15E0"/>
    <w:rsid w:val="002F1BEA"/>
    <w:rsid w:val="002F40E6"/>
    <w:rsid w:val="002F420F"/>
    <w:rsid w:val="002F5538"/>
    <w:rsid w:val="002F6500"/>
    <w:rsid w:val="0030035F"/>
    <w:rsid w:val="00302152"/>
    <w:rsid w:val="003030C9"/>
    <w:rsid w:val="00303504"/>
    <w:rsid w:val="003042AD"/>
    <w:rsid w:val="003043D9"/>
    <w:rsid w:val="00306E43"/>
    <w:rsid w:val="00311E96"/>
    <w:rsid w:val="003121B2"/>
    <w:rsid w:val="00313DED"/>
    <w:rsid w:val="0031682E"/>
    <w:rsid w:val="00322D05"/>
    <w:rsid w:val="00323030"/>
    <w:rsid w:val="00326C23"/>
    <w:rsid w:val="00333717"/>
    <w:rsid w:val="003337DE"/>
    <w:rsid w:val="00334CAC"/>
    <w:rsid w:val="00335944"/>
    <w:rsid w:val="00341A16"/>
    <w:rsid w:val="0034329A"/>
    <w:rsid w:val="0034651E"/>
    <w:rsid w:val="0034706D"/>
    <w:rsid w:val="00347D33"/>
    <w:rsid w:val="003506E8"/>
    <w:rsid w:val="003507CC"/>
    <w:rsid w:val="0035169D"/>
    <w:rsid w:val="0035397A"/>
    <w:rsid w:val="00356BD5"/>
    <w:rsid w:val="00356FF2"/>
    <w:rsid w:val="003578DC"/>
    <w:rsid w:val="003609BA"/>
    <w:rsid w:val="00361211"/>
    <w:rsid w:val="003620BB"/>
    <w:rsid w:val="0036268F"/>
    <w:rsid w:val="00363DD4"/>
    <w:rsid w:val="00371B40"/>
    <w:rsid w:val="0037306F"/>
    <w:rsid w:val="00375541"/>
    <w:rsid w:val="00375B19"/>
    <w:rsid w:val="00376E19"/>
    <w:rsid w:val="00383090"/>
    <w:rsid w:val="0038339B"/>
    <w:rsid w:val="00385856"/>
    <w:rsid w:val="00387320"/>
    <w:rsid w:val="003878A7"/>
    <w:rsid w:val="003878C9"/>
    <w:rsid w:val="003908C1"/>
    <w:rsid w:val="00394842"/>
    <w:rsid w:val="00396AC8"/>
    <w:rsid w:val="003A04F5"/>
    <w:rsid w:val="003A04F9"/>
    <w:rsid w:val="003A2CE3"/>
    <w:rsid w:val="003A3E61"/>
    <w:rsid w:val="003A707D"/>
    <w:rsid w:val="003B1C97"/>
    <w:rsid w:val="003B21D5"/>
    <w:rsid w:val="003B30BE"/>
    <w:rsid w:val="003B42E5"/>
    <w:rsid w:val="003B4851"/>
    <w:rsid w:val="003B54D4"/>
    <w:rsid w:val="003C1250"/>
    <w:rsid w:val="003C37DD"/>
    <w:rsid w:val="003C520D"/>
    <w:rsid w:val="003C5A01"/>
    <w:rsid w:val="003C5A55"/>
    <w:rsid w:val="003C7EC6"/>
    <w:rsid w:val="003D0BF0"/>
    <w:rsid w:val="003D29D7"/>
    <w:rsid w:val="003D43B6"/>
    <w:rsid w:val="003E1B34"/>
    <w:rsid w:val="003E1DA2"/>
    <w:rsid w:val="003E21AE"/>
    <w:rsid w:val="003E65BB"/>
    <w:rsid w:val="003E6DE6"/>
    <w:rsid w:val="003E6E03"/>
    <w:rsid w:val="003E7360"/>
    <w:rsid w:val="003F1230"/>
    <w:rsid w:val="003F1320"/>
    <w:rsid w:val="003F2191"/>
    <w:rsid w:val="003F4B6B"/>
    <w:rsid w:val="003F5B03"/>
    <w:rsid w:val="003F65EC"/>
    <w:rsid w:val="003F7F56"/>
    <w:rsid w:val="00400A29"/>
    <w:rsid w:val="00401166"/>
    <w:rsid w:val="004016F0"/>
    <w:rsid w:val="00402A57"/>
    <w:rsid w:val="00402FEE"/>
    <w:rsid w:val="00405594"/>
    <w:rsid w:val="004060EA"/>
    <w:rsid w:val="00410C58"/>
    <w:rsid w:val="00410F8E"/>
    <w:rsid w:val="00411242"/>
    <w:rsid w:val="00411FDF"/>
    <w:rsid w:val="0041241E"/>
    <w:rsid w:val="00412C43"/>
    <w:rsid w:val="00413B17"/>
    <w:rsid w:val="00421234"/>
    <w:rsid w:val="00421FC7"/>
    <w:rsid w:val="00422A96"/>
    <w:rsid w:val="0042372A"/>
    <w:rsid w:val="00425E12"/>
    <w:rsid w:val="0042635A"/>
    <w:rsid w:val="00431E13"/>
    <w:rsid w:val="0043304B"/>
    <w:rsid w:val="00435A10"/>
    <w:rsid w:val="004370DF"/>
    <w:rsid w:val="004417BB"/>
    <w:rsid w:val="004454C3"/>
    <w:rsid w:val="004460CF"/>
    <w:rsid w:val="00447550"/>
    <w:rsid w:val="0045582F"/>
    <w:rsid w:val="00455A6E"/>
    <w:rsid w:val="004605E7"/>
    <w:rsid w:val="004610CB"/>
    <w:rsid w:val="004661A2"/>
    <w:rsid w:val="004666EA"/>
    <w:rsid w:val="00466903"/>
    <w:rsid w:val="00467AA1"/>
    <w:rsid w:val="00467CCE"/>
    <w:rsid w:val="0047019D"/>
    <w:rsid w:val="00472CE4"/>
    <w:rsid w:val="00476828"/>
    <w:rsid w:val="00477313"/>
    <w:rsid w:val="00477DD9"/>
    <w:rsid w:val="0048097E"/>
    <w:rsid w:val="00480B5F"/>
    <w:rsid w:val="0048218F"/>
    <w:rsid w:val="004827B7"/>
    <w:rsid w:val="0048322F"/>
    <w:rsid w:val="00483B3D"/>
    <w:rsid w:val="00484477"/>
    <w:rsid w:val="0048457E"/>
    <w:rsid w:val="00485587"/>
    <w:rsid w:val="00490D51"/>
    <w:rsid w:val="00491E62"/>
    <w:rsid w:val="0049517E"/>
    <w:rsid w:val="00495AF0"/>
    <w:rsid w:val="004962A8"/>
    <w:rsid w:val="00496364"/>
    <w:rsid w:val="004A03B0"/>
    <w:rsid w:val="004A055C"/>
    <w:rsid w:val="004A0DA8"/>
    <w:rsid w:val="004A0F89"/>
    <w:rsid w:val="004A13F9"/>
    <w:rsid w:val="004A1BBE"/>
    <w:rsid w:val="004A39A5"/>
    <w:rsid w:val="004A417F"/>
    <w:rsid w:val="004A6562"/>
    <w:rsid w:val="004A6564"/>
    <w:rsid w:val="004A6A7D"/>
    <w:rsid w:val="004A7141"/>
    <w:rsid w:val="004B3423"/>
    <w:rsid w:val="004B4C0E"/>
    <w:rsid w:val="004B6096"/>
    <w:rsid w:val="004C1A43"/>
    <w:rsid w:val="004C285B"/>
    <w:rsid w:val="004C35E6"/>
    <w:rsid w:val="004C578B"/>
    <w:rsid w:val="004C7494"/>
    <w:rsid w:val="004C7F01"/>
    <w:rsid w:val="004D0E3D"/>
    <w:rsid w:val="004D222B"/>
    <w:rsid w:val="004D39A2"/>
    <w:rsid w:val="004D4BDE"/>
    <w:rsid w:val="004D5E22"/>
    <w:rsid w:val="004D6793"/>
    <w:rsid w:val="004D7213"/>
    <w:rsid w:val="004E07A5"/>
    <w:rsid w:val="004E0C4F"/>
    <w:rsid w:val="004E11BE"/>
    <w:rsid w:val="004E3BEC"/>
    <w:rsid w:val="004E4AF8"/>
    <w:rsid w:val="004E4DBA"/>
    <w:rsid w:val="004E500D"/>
    <w:rsid w:val="004E5192"/>
    <w:rsid w:val="004E55BA"/>
    <w:rsid w:val="004F0910"/>
    <w:rsid w:val="004F0B1B"/>
    <w:rsid w:val="004F3240"/>
    <w:rsid w:val="004F785F"/>
    <w:rsid w:val="00501A91"/>
    <w:rsid w:val="005052C6"/>
    <w:rsid w:val="00507ADD"/>
    <w:rsid w:val="0051209C"/>
    <w:rsid w:val="00512101"/>
    <w:rsid w:val="00513FA7"/>
    <w:rsid w:val="00514C89"/>
    <w:rsid w:val="0051547F"/>
    <w:rsid w:val="00517479"/>
    <w:rsid w:val="0052056F"/>
    <w:rsid w:val="00521296"/>
    <w:rsid w:val="00521755"/>
    <w:rsid w:val="00522857"/>
    <w:rsid w:val="00523AF7"/>
    <w:rsid w:val="005243ED"/>
    <w:rsid w:val="00530286"/>
    <w:rsid w:val="00530628"/>
    <w:rsid w:val="00531949"/>
    <w:rsid w:val="00532AC9"/>
    <w:rsid w:val="00534C94"/>
    <w:rsid w:val="005350CB"/>
    <w:rsid w:val="00535836"/>
    <w:rsid w:val="00537215"/>
    <w:rsid w:val="00540278"/>
    <w:rsid w:val="00541F31"/>
    <w:rsid w:val="0054256F"/>
    <w:rsid w:val="0054456D"/>
    <w:rsid w:val="0055321C"/>
    <w:rsid w:val="0055367E"/>
    <w:rsid w:val="00553BAA"/>
    <w:rsid w:val="00556915"/>
    <w:rsid w:val="00556963"/>
    <w:rsid w:val="00557808"/>
    <w:rsid w:val="005578BE"/>
    <w:rsid w:val="00560BCD"/>
    <w:rsid w:val="0056170A"/>
    <w:rsid w:val="00562D4D"/>
    <w:rsid w:val="00571469"/>
    <w:rsid w:val="00571835"/>
    <w:rsid w:val="005743A4"/>
    <w:rsid w:val="00575853"/>
    <w:rsid w:val="00581389"/>
    <w:rsid w:val="00581A3D"/>
    <w:rsid w:val="005855E6"/>
    <w:rsid w:val="00585CFE"/>
    <w:rsid w:val="0058631E"/>
    <w:rsid w:val="005864EE"/>
    <w:rsid w:val="00591A38"/>
    <w:rsid w:val="005947D0"/>
    <w:rsid w:val="00595C06"/>
    <w:rsid w:val="00596EF6"/>
    <w:rsid w:val="005A1CDB"/>
    <w:rsid w:val="005A2555"/>
    <w:rsid w:val="005A7968"/>
    <w:rsid w:val="005B17B3"/>
    <w:rsid w:val="005B4E86"/>
    <w:rsid w:val="005B71B6"/>
    <w:rsid w:val="005C025E"/>
    <w:rsid w:val="005C2ADB"/>
    <w:rsid w:val="005C5B49"/>
    <w:rsid w:val="005C6C47"/>
    <w:rsid w:val="005C71BD"/>
    <w:rsid w:val="005D0B79"/>
    <w:rsid w:val="005D0F3C"/>
    <w:rsid w:val="005D0FE9"/>
    <w:rsid w:val="005D417B"/>
    <w:rsid w:val="005D42E8"/>
    <w:rsid w:val="005D5C3A"/>
    <w:rsid w:val="005D6138"/>
    <w:rsid w:val="005D6FA0"/>
    <w:rsid w:val="005E1648"/>
    <w:rsid w:val="005E2C99"/>
    <w:rsid w:val="005E3E27"/>
    <w:rsid w:val="005E7787"/>
    <w:rsid w:val="005F0B05"/>
    <w:rsid w:val="005F0F9B"/>
    <w:rsid w:val="005F1FA2"/>
    <w:rsid w:val="005F3C07"/>
    <w:rsid w:val="005F3FC0"/>
    <w:rsid w:val="005F40FE"/>
    <w:rsid w:val="005F4972"/>
    <w:rsid w:val="005F5000"/>
    <w:rsid w:val="005F67A2"/>
    <w:rsid w:val="005F7F6C"/>
    <w:rsid w:val="00604148"/>
    <w:rsid w:val="006063BB"/>
    <w:rsid w:val="00607F9D"/>
    <w:rsid w:val="00610718"/>
    <w:rsid w:val="006111DD"/>
    <w:rsid w:val="00611875"/>
    <w:rsid w:val="006125F7"/>
    <w:rsid w:val="006126CA"/>
    <w:rsid w:val="00613ADF"/>
    <w:rsid w:val="006141DC"/>
    <w:rsid w:val="0062146E"/>
    <w:rsid w:val="00622B0F"/>
    <w:rsid w:val="0062569B"/>
    <w:rsid w:val="00625911"/>
    <w:rsid w:val="00631CB5"/>
    <w:rsid w:val="006345E7"/>
    <w:rsid w:val="00635759"/>
    <w:rsid w:val="006365FA"/>
    <w:rsid w:val="0063746B"/>
    <w:rsid w:val="00640745"/>
    <w:rsid w:val="00641319"/>
    <w:rsid w:val="00642AC7"/>
    <w:rsid w:val="00643304"/>
    <w:rsid w:val="00644D9D"/>
    <w:rsid w:val="00645868"/>
    <w:rsid w:val="0065106F"/>
    <w:rsid w:val="00652458"/>
    <w:rsid w:val="00652684"/>
    <w:rsid w:val="00655B7D"/>
    <w:rsid w:val="00663AB9"/>
    <w:rsid w:val="00664320"/>
    <w:rsid w:val="00664D78"/>
    <w:rsid w:val="00670C44"/>
    <w:rsid w:val="006740BB"/>
    <w:rsid w:val="00674947"/>
    <w:rsid w:val="0067591D"/>
    <w:rsid w:val="00675B9C"/>
    <w:rsid w:val="0067676A"/>
    <w:rsid w:val="00676A28"/>
    <w:rsid w:val="00676FC3"/>
    <w:rsid w:val="0068346A"/>
    <w:rsid w:val="00687FC7"/>
    <w:rsid w:val="00692C26"/>
    <w:rsid w:val="0069745C"/>
    <w:rsid w:val="006A0F64"/>
    <w:rsid w:val="006A1453"/>
    <w:rsid w:val="006A24BE"/>
    <w:rsid w:val="006A36D7"/>
    <w:rsid w:val="006A7078"/>
    <w:rsid w:val="006A75FA"/>
    <w:rsid w:val="006B1AFD"/>
    <w:rsid w:val="006B2287"/>
    <w:rsid w:val="006B24A3"/>
    <w:rsid w:val="006B2ABF"/>
    <w:rsid w:val="006B308B"/>
    <w:rsid w:val="006B3866"/>
    <w:rsid w:val="006B4074"/>
    <w:rsid w:val="006B5E2D"/>
    <w:rsid w:val="006B63AA"/>
    <w:rsid w:val="006B7372"/>
    <w:rsid w:val="006B75FC"/>
    <w:rsid w:val="006C1BA3"/>
    <w:rsid w:val="006C2CA7"/>
    <w:rsid w:val="006C3FD3"/>
    <w:rsid w:val="006C4182"/>
    <w:rsid w:val="006C44C3"/>
    <w:rsid w:val="006C5A5C"/>
    <w:rsid w:val="006C6792"/>
    <w:rsid w:val="006D327C"/>
    <w:rsid w:val="006D330D"/>
    <w:rsid w:val="006D5BDD"/>
    <w:rsid w:val="006D6BE3"/>
    <w:rsid w:val="006D6EEE"/>
    <w:rsid w:val="006D769E"/>
    <w:rsid w:val="006E389D"/>
    <w:rsid w:val="006E5C8F"/>
    <w:rsid w:val="006E69B9"/>
    <w:rsid w:val="006F286F"/>
    <w:rsid w:val="006F2D3D"/>
    <w:rsid w:val="006F45FF"/>
    <w:rsid w:val="006F59EE"/>
    <w:rsid w:val="006F6AD2"/>
    <w:rsid w:val="006F6B97"/>
    <w:rsid w:val="00700835"/>
    <w:rsid w:val="007009A2"/>
    <w:rsid w:val="00700CB1"/>
    <w:rsid w:val="00705EAA"/>
    <w:rsid w:val="007074D0"/>
    <w:rsid w:val="007117E9"/>
    <w:rsid w:val="00712FB2"/>
    <w:rsid w:val="00715338"/>
    <w:rsid w:val="00720557"/>
    <w:rsid w:val="00721DBD"/>
    <w:rsid w:val="007234F0"/>
    <w:rsid w:val="007262DA"/>
    <w:rsid w:val="00726407"/>
    <w:rsid w:val="007279A7"/>
    <w:rsid w:val="00732E8C"/>
    <w:rsid w:val="00733B77"/>
    <w:rsid w:val="00734471"/>
    <w:rsid w:val="00734571"/>
    <w:rsid w:val="0073576C"/>
    <w:rsid w:val="00735CA2"/>
    <w:rsid w:val="00737709"/>
    <w:rsid w:val="00737FEB"/>
    <w:rsid w:val="00740E23"/>
    <w:rsid w:val="00742863"/>
    <w:rsid w:val="00745174"/>
    <w:rsid w:val="007509CE"/>
    <w:rsid w:val="00751E9E"/>
    <w:rsid w:val="0076006A"/>
    <w:rsid w:val="00761AF9"/>
    <w:rsid w:val="00762B80"/>
    <w:rsid w:val="007649E1"/>
    <w:rsid w:val="00764B66"/>
    <w:rsid w:val="00764D7C"/>
    <w:rsid w:val="00766D25"/>
    <w:rsid w:val="00773A32"/>
    <w:rsid w:val="00775AD8"/>
    <w:rsid w:val="00775E89"/>
    <w:rsid w:val="00777E9A"/>
    <w:rsid w:val="007808E7"/>
    <w:rsid w:val="007821BD"/>
    <w:rsid w:val="0078286A"/>
    <w:rsid w:val="00785513"/>
    <w:rsid w:val="007871AD"/>
    <w:rsid w:val="00793478"/>
    <w:rsid w:val="00795461"/>
    <w:rsid w:val="007957FF"/>
    <w:rsid w:val="007A1C19"/>
    <w:rsid w:val="007A304E"/>
    <w:rsid w:val="007A4120"/>
    <w:rsid w:val="007A724B"/>
    <w:rsid w:val="007B0214"/>
    <w:rsid w:val="007B0861"/>
    <w:rsid w:val="007B193C"/>
    <w:rsid w:val="007B4A43"/>
    <w:rsid w:val="007B7371"/>
    <w:rsid w:val="007C13C4"/>
    <w:rsid w:val="007C1DAB"/>
    <w:rsid w:val="007C33A8"/>
    <w:rsid w:val="007C3AD7"/>
    <w:rsid w:val="007C5417"/>
    <w:rsid w:val="007C6253"/>
    <w:rsid w:val="007C6D94"/>
    <w:rsid w:val="007C78A6"/>
    <w:rsid w:val="007D3090"/>
    <w:rsid w:val="007D7924"/>
    <w:rsid w:val="007E215E"/>
    <w:rsid w:val="007E3ED0"/>
    <w:rsid w:val="007E4A8E"/>
    <w:rsid w:val="007E5D69"/>
    <w:rsid w:val="007E658C"/>
    <w:rsid w:val="007F0111"/>
    <w:rsid w:val="007F0D04"/>
    <w:rsid w:val="007F11ED"/>
    <w:rsid w:val="007F12FD"/>
    <w:rsid w:val="007F2C7E"/>
    <w:rsid w:val="007F36D6"/>
    <w:rsid w:val="007F5ADE"/>
    <w:rsid w:val="007F7469"/>
    <w:rsid w:val="00800702"/>
    <w:rsid w:val="0080151E"/>
    <w:rsid w:val="00802251"/>
    <w:rsid w:val="00802FCE"/>
    <w:rsid w:val="00803232"/>
    <w:rsid w:val="00803DE2"/>
    <w:rsid w:val="008058D6"/>
    <w:rsid w:val="00806376"/>
    <w:rsid w:val="00807016"/>
    <w:rsid w:val="008073A6"/>
    <w:rsid w:val="008102B3"/>
    <w:rsid w:val="00810ACB"/>
    <w:rsid w:val="00811237"/>
    <w:rsid w:val="00811F99"/>
    <w:rsid w:val="008140CA"/>
    <w:rsid w:val="00815350"/>
    <w:rsid w:val="00824F90"/>
    <w:rsid w:val="00825C08"/>
    <w:rsid w:val="00827597"/>
    <w:rsid w:val="008343A5"/>
    <w:rsid w:val="00834B3E"/>
    <w:rsid w:val="00835106"/>
    <w:rsid w:val="00835922"/>
    <w:rsid w:val="00840950"/>
    <w:rsid w:val="00841124"/>
    <w:rsid w:val="00842AB2"/>
    <w:rsid w:val="00846860"/>
    <w:rsid w:val="00847DF2"/>
    <w:rsid w:val="0085000B"/>
    <w:rsid w:val="00851108"/>
    <w:rsid w:val="00853F77"/>
    <w:rsid w:val="0086038E"/>
    <w:rsid w:val="0086204F"/>
    <w:rsid w:val="008630DB"/>
    <w:rsid w:val="00863C7E"/>
    <w:rsid w:val="00864D8F"/>
    <w:rsid w:val="008672BE"/>
    <w:rsid w:val="00870C8E"/>
    <w:rsid w:val="008710B5"/>
    <w:rsid w:val="008744AA"/>
    <w:rsid w:val="0087498D"/>
    <w:rsid w:val="00874FCA"/>
    <w:rsid w:val="00875974"/>
    <w:rsid w:val="0088063B"/>
    <w:rsid w:val="0088145E"/>
    <w:rsid w:val="008823D5"/>
    <w:rsid w:val="008836EC"/>
    <w:rsid w:val="00885539"/>
    <w:rsid w:val="00892BE4"/>
    <w:rsid w:val="00897107"/>
    <w:rsid w:val="008977A8"/>
    <w:rsid w:val="008A15BD"/>
    <w:rsid w:val="008A210B"/>
    <w:rsid w:val="008A3754"/>
    <w:rsid w:val="008A4D6B"/>
    <w:rsid w:val="008A6DCE"/>
    <w:rsid w:val="008B1580"/>
    <w:rsid w:val="008B2233"/>
    <w:rsid w:val="008B27E7"/>
    <w:rsid w:val="008B2EA7"/>
    <w:rsid w:val="008B36DB"/>
    <w:rsid w:val="008B45C5"/>
    <w:rsid w:val="008B7383"/>
    <w:rsid w:val="008C1EE9"/>
    <w:rsid w:val="008C2107"/>
    <w:rsid w:val="008C3A2B"/>
    <w:rsid w:val="008C5191"/>
    <w:rsid w:val="008C5F47"/>
    <w:rsid w:val="008D17CB"/>
    <w:rsid w:val="008D1CE2"/>
    <w:rsid w:val="008D2605"/>
    <w:rsid w:val="008D2B88"/>
    <w:rsid w:val="008D3B4F"/>
    <w:rsid w:val="008D6B1D"/>
    <w:rsid w:val="008E00C3"/>
    <w:rsid w:val="008E0F3C"/>
    <w:rsid w:val="008E22AE"/>
    <w:rsid w:val="008E49BB"/>
    <w:rsid w:val="008E6788"/>
    <w:rsid w:val="008E75DA"/>
    <w:rsid w:val="008E7C67"/>
    <w:rsid w:val="008F0BD1"/>
    <w:rsid w:val="008F2973"/>
    <w:rsid w:val="008F2C1B"/>
    <w:rsid w:val="008F39D3"/>
    <w:rsid w:val="00903FD9"/>
    <w:rsid w:val="00905332"/>
    <w:rsid w:val="00905AA8"/>
    <w:rsid w:val="00910379"/>
    <w:rsid w:val="009128CD"/>
    <w:rsid w:val="009148E2"/>
    <w:rsid w:val="009150ED"/>
    <w:rsid w:val="009153B9"/>
    <w:rsid w:val="00915710"/>
    <w:rsid w:val="0091595A"/>
    <w:rsid w:val="00916847"/>
    <w:rsid w:val="0091757A"/>
    <w:rsid w:val="009230F1"/>
    <w:rsid w:val="009233B6"/>
    <w:rsid w:val="00924020"/>
    <w:rsid w:val="009249C2"/>
    <w:rsid w:val="0093263A"/>
    <w:rsid w:val="00932FA0"/>
    <w:rsid w:val="00933057"/>
    <w:rsid w:val="009343CC"/>
    <w:rsid w:val="009346BC"/>
    <w:rsid w:val="0093625E"/>
    <w:rsid w:val="0093788A"/>
    <w:rsid w:val="009422ED"/>
    <w:rsid w:val="0094279E"/>
    <w:rsid w:val="00942BF0"/>
    <w:rsid w:val="00944394"/>
    <w:rsid w:val="00944D2E"/>
    <w:rsid w:val="009510D0"/>
    <w:rsid w:val="00951548"/>
    <w:rsid w:val="009523CA"/>
    <w:rsid w:val="009533D7"/>
    <w:rsid w:val="00955BDE"/>
    <w:rsid w:val="00956066"/>
    <w:rsid w:val="00962C59"/>
    <w:rsid w:val="00962E04"/>
    <w:rsid w:val="009638AA"/>
    <w:rsid w:val="009638B1"/>
    <w:rsid w:val="00963F58"/>
    <w:rsid w:val="00965AFE"/>
    <w:rsid w:val="00965EFC"/>
    <w:rsid w:val="009663F1"/>
    <w:rsid w:val="00966E22"/>
    <w:rsid w:val="00970FE6"/>
    <w:rsid w:val="00971137"/>
    <w:rsid w:val="00972956"/>
    <w:rsid w:val="00973E26"/>
    <w:rsid w:val="00977A8A"/>
    <w:rsid w:val="00980F31"/>
    <w:rsid w:val="009829F2"/>
    <w:rsid w:val="00984840"/>
    <w:rsid w:val="00985B48"/>
    <w:rsid w:val="00986524"/>
    <w:rsid w:val="00987454"/>
    <w:rsid w:val="00994037"/>
    <w:rsid w:val="0099591C"/>
    <w:rsid w:val="00995B82"/>
    <w:rsid w:val="00997865"/>
    <w:rsid w:val="009A0FA8"/>
    <w:rsid w:val="009A1A16"/>
    <w:rsid w:val="009A1E49"/>
    <w:rsid w:val="009A2715"/>
    <w:rsid w:val="009A5AD5"/>
    <w:rsid w:val="009B05FF"/>
    <w:rsid w:val="009B0826"/>
    <w:rsid w:val="009C01EB"/>
    <w:rsid w:val="009C11D4"/>
    <w:rsid w:val="009C198B"/>
    <w:rsid w:val="009C2AF6"/>
    <w:rsid w:val="009C4481"/>
    <w:rsid w:val="009C56D5"/>
    <w:rsid w:val="009D02A4"/>
    <w:rsid w:val="009D62AF"/>
    <w:rsid w:val="009D679E"/>
    <w:rsid w:val="009D7398"/>
    <w:rsid w:val="009E0EDB"/>
    <w:rsid w:val="009E2D86"/>
    <w:rsid w:val="009E3F08"/>
    <w:rsid w:val="009E5051"/>
    <w:rsid w:val="009E726E"/>
    <w:rsid w:val="009F1527"/>
    <w:rsid w:val="009F25E8"/>
    <w:rsid w:val="009F4659"/>
    <w:rsid w:val="009F669F"/>
    <w:rsid w:val="009F6FBC"/>
    <w:rsid w:val="009F769C"/>
    <w:rsid w:val="00A0112C"/>
    <w:rsid w:val="00A01822"/>
    <w:rsid w:val="00A02797"/>
    <w:rsid w:val="00A074CB"/>
    <w:rsid w:val="00A11885"/>
    <w:rsid w:val="00A12A09"/>
    <w:rsid w:val="00A13385"/>
    <w:rsid w:val="00A14426"/>
    <w:rsid w:val="00A20062"/>
    <w:rsid w:val="00A20741"/>
    <w:rsid w:val="00A20F34"/>
    <w:rsid w:val="00A217EE"/>
    <w:rsid w:val="00A233D0"/>
    <w:rsid w:val="00A234E7"/>
    <w:rsid w:val="00A2471F"/>
    <w:rsid w:val="00A301F5"/>
    <w:rsid w:val="00A30E78"/>
    <w:rsid w:val="00A331E1"/>
    <w:rsid w:val="00A347BE"/>
    <w:rsid w:val="00A369C4"/>
    <w:rsid w:val="00A37319"/>
    <w:rsid w:val="00A37CAA"/>
    <w:rsid w:val="00A406D5"/>
    <w:rsid w:val="00A431CF"/>
    <w:rsid w:val="00A465C2"/>
    <w:rsid w:val="00A46700"/>
    <w:rsid w:val="00A47986"/>
    <w:rsid w:val="00A5283E"/>
    <w:rsid w:val="00A60921"/>
    <w:rsid w:val="00A62325"/>
    <w:rsid w:val="00A638A6"/>
    <w:rsid w:val="00A64D44"/>
    <w:rsid w:val="00A66665"/>
    <w:rsid w:val="00A67616"/>
    <w:rsid w:val="00A71316"/>
    <w:rsid w:val="00A72D5C"/>
    <w:rsid w:val="00A73DC3"/>
    <w:rsid w:val="00A743E9"/>
    <w:rsid w:val="00A80150"/>
    <w:rsid w:val="00A821BE"/>
    <w:rsid w:val="00A849EE"/>
    <w:rsid w:val="00A87BE1"/>
    <w:rsid w:val="00A9102F"/>
    <w:rsid w:val="00A968F1"/>
    <w:rsid w:val="00A96DB8"/>
    <w:rsid w:val="00AA0C94"/>
    <w:rsid w:val="00AA0E3B"/>
    <w:rsid w:val="00AA1227"/>
    <w:rsid w:val="00AA24A8"/>
    <w:rsid w:val="00AA4AF7"/>
    <w:rsid w:val="00AA51C4"/>
    <w:rsid w:val="00AA7840"/>
    <w:rsid w:val="00AB2A0B"/>
    <w:rsid w:val="00AB3385"/>
    <w:rsid w:val="00AB5892"/>
    <w:rsid w:val="00AC0323"/>
    <w:rsid w:val="00AC034F"/>
    <w:rsid w:val="00AC2C5A"/>
    <w:rsid w:val="00AC517B"/>
    <w:rsid w:val="00AC6EFC"/>
    <w:rsid w:val="00AC72BA"/>
    <w:rsid w:val="00AD0868"/>
    <w:rsid w:val="00AD2DDA"/>
    <w:rsid w:val="00AD525C"/>
    <w:rsid w:val="00AD73CE"/>
    <w:rsid w:val="00AD7538"/>
    <w:rsid w:val="00AD7595"/>
    <w:rsid w:val="00AD7F33"/>
    <w:rsid w:val="00AE1708"/>
    <w:rsid w:val="00AE2100"/>
    <w:rsid w:val="00AE24D2"/>
    <w:rsid w:val="00AE3F6F"/>
    <w:rsid w:val="00AE5F20"/>
    <w:rsid w:val="00AF1753"/>
    <w:rsid w:val="00AF394E"/>
    <w:rsid w:val="00AF3A6C"/>
    <w:rsid w:val="00AF3BB4"/>
    <w:rsid w:val="00AF5F1B"/>
    <w:rsid w:val="00AF769B"/>
    <w:rsid w:val="00B00F9F"/>
    <w:rsid w:val="00B023F5"/>
    <w:rsid w:val="00B03965"/>
    <w:rsid w:val="00B124B2"/>
    <w:rsid w:val="00B128C0"/>
    <w:rsid w:val="00B14446"/>
    <w:rsid w:val="00B150A2"/>
    <w:rsid w:val="00B15105"/>
    <w:rsid w:val="00B15E72"/>
    <w:rsid w:val="00B173C8"/>
    <w:rsid w:val="00B175B7"/>
    <w:rsid w:val="00B20F2C"/>
    <w:rsid w:val="00B22830"/>
    <w:rsid w:val="00B22B35"/>
    <w:rsid w:val="00B25660"/>
    <w:rsid w:val="00B26C18"/>
    <w:rsid w:val="00B27142"/>
    <w:rsid w:val="00B356A8"/>
    <w:rsid w:val="00B42566"/>
    <w:rsid w:val="00B42763"/>
    <w:rsid w:val="00B42E66"/>
    <w:rsid w:val="00B51CB4"/>
    <w:rsid w:val="00B543E0"/>
    <w:rsid w:val="00B54A47"/>
    <w:rsid w:val="00B56C6F"/>
    <w:rsid w:val="00B6189E"/>
    <w:rsid w:val="00B61EE3"/>
    <w:rsid w:val="00B61EFE"/>
    <w:rsid w:val="00B644CA"/>
    <w:rsid w:val="00B65E97"/>
    <w:rsid w:val="00B666F9"/>
    <w:rsid w:val="00B67326"/>
    <w:rsid w:val="00B6755F"/>
    <w:rsid w:val="00B72441"/>
    <w:rsid w:val="00B73567"/>
    <w:rsid w:val="00B83AFA"/>
    <w:rsid w:val="00B83F62"/>
    <w:rsid w:val="00B851C3"/>
    <w:rsid w:val="00B90CBD"/>
    <w:rsid w:val="00B91627"/>
    <w:rsid w:val="00B92710"/>
    <w:rsid w:val="00B979D1"/>
    <w:rsid w:val="00BA3B12"/>
    <w:rsid w:val="00BA61A5"/>
    <w:rsid w:val="00BA61B2"/>
    <w:rsid w:val="00BA7CFE"/>
    <w:rsid w:val="00BA7F8E"/>
    <w:rsid w:val="00BB0EBE"/>
    <w:rsid w:val="00BB201F"/>
    <w:rsid w:val="00BB2A1D"/>
    <w:rsid w:val="00BB32E2"/>
    <w:rsid w:val="00BB3CA1"/>
    <w:rsid w:val="00BB40EE"/>
    <w:rsid w:val="00BB4D3D"/>
    <w:rsid w:val="00BB7F94"/>
    <w:rsid w:val="00BC667C"/>
    <w:rsid w:val="00BD04F1"/>
    <w:rsid w:val="00BD1856"/>
    <w:rsid w:val="00BD1DC9"/>
    <w:rsid w:val="00BD3EB0"/>
    <w:rsid w:val="00BD48F6"/>
    <w:rsid w:val="00BD6895"/>
    <w:rsid w:val="00BD7727"/>
    <w:rsid w:val="00BE09F7"/>
    <w:rsid w:val="00BE0C57"/>
    <w:rsid w:val="00BE4FA0"/>
    <w:rsid w:val="00BE69CE"/>
    <w:rsid w:val="00BE730C"/>
    <w:rsid w:val="00BF0C13"/>
    <w:rsid w:val="00BF20D7"/>
    <w:rsid w:val="00BF5373"/>
    <w:rsid w:val="00C00571"/>
    <w:rsid w:val="00C01063"/>
    <w:rsid w:val="00C05BBF"/>
    <w:rsid w:val="00C0686D"/>
    <w:rsid w:val="00C113B7"/>
    <w:rsid w:val="00C13FB5"/>
    <w:rsid w:val="00C1442D"/>
    <w:rsid w:val="00C15627"/>
    <w:rsid w:val="00C2308B"/>
    <w:rsid w:val="00C23CA9"/>
    <w:rsid w:val="00C259AE"/>
    <w:rsid w:val="00C266EF"/>
    <w:rsid w:val="00C26915"/>
    <w:rsid w:val="00C30734"/>
    <w:rsid w:val="00C32341"/>
    <w:rsid w:val="00C323CF"/>
    <w:rsid w:val="00C32BA2"/>
    <w:rsid w:val="00C32BE2"/>
    <w:rsid w:val="00C36C80"/>
    <w:rsid w:val="00C3758C"/>
    <w:rsid w:val="00C402E9"/>
    <w:rsid w:val="00C4044F"/>
    <w:rsid w:val="00C407FD"/>
    <w:rsid w:val="00C40E6F"/>
    <w:rsid w:val="00C426F0"/>
    <w:rsid w:val="00C42DC7"/>
    <w:rsid w:val="00C42DF7"/>
    <w:rsid w:val="00C43099"/>
    <w:rsid w:val="00C4313C"/>
    <w:rsid w:val="00C43140"/>
    <w:rsid w:val="00C44F68"/>
    <w:rsid w:val="00C46852"/>
    <w:rsid w:val="00C5192D"/>
    <w:rsid w:val="00C541D5"/>
    <w:rsid w:val="00C546C4"/>
    <w:rsid w:val="00C5493E"/>
    <w:rsid w:val="00C549F8"/>
    <w:rsid w:val="00C602F7"/>
    <w:rsid w:val="00C6088C"/>
    <w:rsid w:val="00C612CC"/>
    <w:rsid w:val="00C61AF4"/>
    <w:rsid w:val="00C61E7C"/>
    <w:rsid w:val="00C635F0"/>
    <w:rsid w:val="00C63763"/>
    <w:rsid w:val="00C66A61"/>
    <w:rsid w:val="00C66FBF"/>
    <w:rsid w:val="00C671F1"/>
    <w:rsid w:val="00C6779E"/>
    <w:rsid w:val="00C67C7F"/>
    <w:rsid w:val="00C71020"/>
    <w:rsid w:val="00C71E7D"/>
    <w:rsid w:val="00C721DD"/>
    <w:rsid w:val="00C75C74"/>
    <w:rsid w:val="00C803E4"/>
    <w:rsid w:val="00C823C1"/>
    <w:rsid w:val="00C829DE"/>
    <w:rsid w:val="00C84B66"/>
    <w:rsid w:val="00C85E5E"/>
    <w:rsid w:val="00CA18ED"/>
    <w:rsid w:val="00CA1AEA"/>
    <w:rsid w:val="00CA3601"/>
    <w:rsid w:val="00CB36E1"/>
    <w:rsid w:val="00CB3DA7"/>
    <w:rsid w:val="00CB617E"/>
    <w:rsid w:val="00CC0E28"/>
    <w:rsid w:val="00CC4BB3"/>
    <w:rsid w:val="00CC69F5"/>
    <w:rsid w:val="00CD125C"/>
    <w:rsid w:val="00CD2093"/>
    <w:rsid w:val="00CD2C6D"/>
    <w:rsid w:val="00CD37D0"/>
    <w:rsid w:val="00CD6993"/>
    <w:rsid w:val="00CD768A"/>
    <w:rsid w:val="00CD7A02"/>
    <w:rsid w:val="00CE08CE"/>
    <w:rsid w:val="00CE0DDB"/>
    <w:rsid w:val="00CE1016"/>
    <w:rsid w:val="00CE1F1B"/>
    <w:rsid w:val="00CE378F"/>
    <w:rsid w:val="00CE476B"/>
    <w:rsid w:val="00CE4B98"/>
    <w:rsid w:val="00CE4BE8"/>
    <w:rsid w:val="00CF29B7"/>
    <w:rsid w:val="00CF2C61"/>
    <w:rsid w:val="00CF342F"/>
    <w:rsid w:val="00CF6983"/>
    <w:rsid w:val="00CF745E"/>
    <w:rsid w:val="00D01B8A"/>
    <w:rsid w:val="00D02417"/>
    <w:rsid w:val="00D02A23"/>
    <w:rsid w:val="00D07E0E"/>
    <w:rsid w:val="00D13331"/>
    <w:rsid w:val="00D13A37"/>
    <w:rsid w:val="00D14C83"/>
    <w:rsid w:val="00D200E6"/>
    <w:rsid w:val="00D21B80"/>
    <w:rsid w:val="00D2355E"/>
    <w:rsid w:val="00D238D0"/>
    <w:rsid w:val="00D253FE"/>
    <w:rsid w:val="00D257CA"/>
    <w:rsid w:val="00D26D14"/>
    <w:rsid w:val="00D27CF7"/>
    <w:rsid w:val="00D30434"/>
    <w:rsid w:val="00D3179C"/>
    <w:rsid w:val="00D35144"/>
    <w:rsid w:val="00D35228"/>
    <w:rsid w:val="00D354ED"/>
    <w:rsid w:val="00D36252"/>
    <w:rsid w:val="00D40080"/>
    <w:rsid w:val="00D41F33"/>
    <w:rsid w:val="00D4330B"/>
    <w:rsid w:val="00D54FC5"/>
    <w:rsid w:val="00D5522A"/>
    <w:rsid w:val="00D56FE6"/>
    <w:rsid w:val="00D602CC"/>
    <w:rsid w:val="00D605FB"/>
    <w:rsid w:val="00D6093A"/>
    <w:rsid w:val="00D6577A"/>
    <w:rsid w:val="00D67584"/>
    <w:rsid w:val="00D734DF"/>
    <w:rsid w:val="00D73781"/>
    <w:rsid w:val="00D740EF"/>
    <w:rsid w:val="00D74F6E"/>
    <w:rsid w:val="00D75E4E"/>
    <w:rsid w:val="00D76AC8"/>
    <w:rsid w:val="00D900F8"/>
    <w:rsid w:val="00D90707"/>
    <w:rsid w:val="00D914D7"/>
    <w:rsid w:val="00D923B7"/>
    <w:rsid w:val="00D925A7"/>
    <w:rsid w:val="00D93E5B"/>
    <w:rsid w:val="00D95E61"/>
    <w:rsid w:val="00D973CF"/>
    <w:rsid w:val="00D97BBD"/>
    <w:rsid w:val="00DA08AA"/>
    <w:rsid w:val="00DA1785"/>
    <w:rsid w:val="00DA1BAC"/>
    <w:rsid w:val="00DA2E40"/>
    <w:rsid w:val="00DA2F39"/>
    <w:rsid w:val="00DA41E1"/>
    <w:rsid w:val="00DA6461"/>
    <w:rsid w:val="00DA7367"/>
    <w:rsid w:val="00DB3D7F"/>
    <w:rsid w:val="00DB6169"/>
    <w:rsid w:val="00DB7886"/>
    <w:rsid w:val="00DC0AF8"/>
    <w:rsid w:val="00DC1685"/>
    <w:rsid w:val="00DC295A"/>
    <w:rsid w:val="00DC3D02"/>
    <w:rsid w:val="00DC4743"/>
    <w:rsid w:val="00DC4909"/>
    <w:rsid w:val="00DC5675"/>
    <w:rsid w:val="00DD2B4D"/>
    <w:rsid w:val="00DD31D5"/>
    <w:rsid w:val="00DD373B"/>
    <w:rsid w:val="00DD3C4C"/>
    <w:rsid w:val="00DD411C"/>
    <w:rsid w:val="00DE171B"/>
    <w:rsid w:val="00DE1C21"/>
    <w:rsid w:val="00DE349E"/>
    <w:rsid w:val="00DE627C"/>
    <w:rsid w:val="00DF046D"/>
    <w:rsid w:val="00DF2252"/>
    <w:rsid w:val="00DF2DEA"/>
    <w:rsid w:val="00DF4484"/>
    <w:rsid w:val="00DF4833"/>
    <w:rsid w:val="00DF5722"/>
    <w:rsid w:val="00DF6361"/>
    <w:rsid w:val="00DF664F"/>
    <w:rsid w:val="00E0277A"/>
    <w:rsid w:val="00E0284F"/>
    <w:rsid w:val="00E13CF6"/>
    <w:rsid w:val="00E1725B"/>
    <w:rsid w:val="00E23966"/>
    <w:rsid w:val="00E26001"/>
    <w:rsid w:val="00E26FC0"/>
    <w:rsid w:val="00E2722F"/>
    <w:rsid w:val="00E27C64"/>
    <w:rsid w:val="00E3408D"/>
    <w:rsid w:val="00E35F72"/>
    <w:rsid w:val="00E37F6A"/>
    <w:rsid w:val="00E4064B"/>
    <w:rsid w:val="00E4075B"/>
    <w:rsid w:val="00E4497C"/>
    <w:rsid w:val="00E47AF3"/>
    <w:rsid w:val="00E5001D"/>
    <w:rsid w:val="00E50147"/>
    <w:rsid w:val="00E51E53"/>
    <w:rsid w:val="00E532F1"/>
    <w:rsid w:val="00E55614"/>
    <w:rsid w:val="00E575EF"/>
    <w:rsid w:val="00E6007D"/>
    <w:rsid w:val="00E622D3"/>
    <w:rsid w:val="00E647D2"/>
    <w:rsid w:val="00E66439"/>
    <w:rsid w:val="00E66AF8"/>
    <w:rsid w:val="00E66DEF"/>
    <w:rsid w:val="00E72DE3"/>
    <w:rsid w:val="00E7339A"/>
    <w:rsid w:val="00E7415C"/>
    <w:rsid w:val="00E74DE6"/>
    <w:rsid w:val="00E77328"/>
    <w:rsid w:val="00E80440"/>
    <w:rsid w:val="00E844F7"/>
    <w:rsid w:val="00E84873"/>
    <w:rsid w:val="00E87D27"/>
    <w:rsid w:val="00E92448"/>
    <w:rsid w:val="00E92607"/>
    <w:rsid w:val="00E95394"/>
    <w:rsid w:val="00E96164"/>
    <w:rsid w:val="00EA244E"/>
    <w:rsid w:val="00EB045B"/>
    <w:rsid w:val="00EB1ECD"/>
    <w:rsid w:val="00EB3CEB"/>
    <w:rsid w:val="00EB4C6E"/>
    <w:rsid w:val="00EB5C71"/>
    <w:rsid w:val="00EB6483"/>
    <w:rsid w:val="00EC03CE"/>
    <w:rsid w:val="00EC19AF"/>
    <w:rsid w:val="00EC24B9"/>
    <w:rsid w:val="00EC2E30"/>
    <w:rsid w:val="00EC397A"/>
    <w:rsid w:val="00EC3C31"/>
    <w:rsid w:val="00EC6D14"/>
    <w:rsid w:val="00EC789E"/>
    <w:rsid w:val="00ED253F"/>
    <w:rsid w:val="00ED275B"/>
    <w:rsid w:val="00ED396F"/>
    <w:rsid w:val="00ED415D"/>
    <w:rsid w:val="00ED4453"/>
    <w:rsid w:val="00ED5241"/>
    <w:rsid w:val="00ED6A92"/>
    <w:rsid w:val="00ED7194"/>
    <w:rsid w:val="00ED75FA"/>
    <w:rsid w:val="00EE0C56"/>
    <w:rsid w:val="00EE1E09"/>
    <w:rsid w:val="00EE3D61"/>
    <w:rsid w:val="00EE494D"/>
    <w:rsid w:val="00EE5408"/>
    <w:rsid w:val="00EE628D"/>
    <w:rsid w:val="00EE6495"/>
    <w:rsid w:val="00EE66B1"/>
    <w:rsid w:val="00EF36E8"/>
    <w:rsid w:val="00EF48F0"/>
    <w:rsid w:val="00EF6938"/>
    <w:rsid w:val="00EF6F19"/>
    <w:rsid w:val="00F0021F"/>
    <w:rsid w:val="00F04678"/>
    <w:rsid w:val="00F061AB"/>
    <w:rsid w:val="00F0709F"/>
    <w:rsid w:val="00F114EC"/>
    <w:rsid w:val="00F133DC"/>
    <w:rsid w:val="00F13ED0"/>
    <w:rsid w:val="00F15AE9"/>
    <w:rsid w:val="00F174ED"/>
    <w:rsid w:val="00F22F47"/>
    <w:rsid w:val="00F23F69"/>
    <w:rsid w:val="00F26169"/>
    <w:rsid w:val="00F264B2"/>
    <w:rsid w:val="00F269E1"/>
    <w:rsid w:val="00F306BA"/>
    <w:rsid w:val="00F316F5"/>
    <w:rsid w:val="00F33616"/>
    <w:rsid w:val="00F35EB0"/>
    <w:rsid w:val="00F377FE"/>
    <w:rsid w:val="00F37D96"/>
    <w:rsid w:val="00F41CC6"/>
    <w:rsid w:val="00F45268"/>
    <w:rsid w:val="00F4550D"/>
    <w:rsid w:val="00F45640"/>
    <w:rsid w:val="00F464B4"/>
    <w:rsid w:val="00F4659A"/>
    <w:rsid w:val="00F478F0"/>
    <w:rsid w:val="00F506E1"/>
    <w:rsid w:val="00F51837"/>
    <w:rsid w:val="00F51FB8"/>
    <w:rsid w:val="00F56A7A"/>
    <w:rsid w:val="00F57FB6"/>
    <w:rsid w:val="00F613D7"/>
    <w:rsid w:val="00F61810"/>
    <w:rsid w:val="00F62B27"/>
    <w:rsid w:val="00F6556A"/>
    <w:rsid w:val="00F65E73"/>
    <w:rsid w:val="00F66F25"/>
    <w:rsid w:val="00F716F1"/>
    <w:rsid w:val="00F72647"/>
    <w:rsid w:val="00F74567"/>
    <w:rsid w:val="00F75882"/>
    <w:rsid w:val="00F76852"/>
    <w:rsid w:val="00F77950"/>
    <w:rsid w:val="00F8082E"/>
    <w:rsid w:val="00F8226B"/>
    <w:rsid w:val="00F913E4"/>
    <w:rsid w:val="00F918E4"/>
    <w:rsid w:val="00F93147"/>
    <w:rsid w:val="00F96B5B"/>
    <w:rsid w:val="00FA3D3F"/>
    <w:rsid w:val="00FA69DA"/>
    <w:rsid w:val="00FB129B"/>
    <w:rsid w:val="00FB1767"/>
    <w:rsid w:val="00FB2451"/>
    <w:rsid w:val="00FB2B23"/>
    <w:rsid w:val="00FB2D52"/>
    <w:rsid w:val="00FB4F4A"/>
    <w:rsid w:val="00FB6938"/>
    <w:rsid w:val="00FB74F0"/>
    <w:rsid w:val="00FC2DE1"/>
    <w:rsid w:val="00FC64FD"/>
    <w:rsid w:val="00FC6EBE"/>
    <w:rsid w:val="00FC7ED4"/>
    <w:rsid w:val="00FD2539"/>
    <w:rsid w:val="00FD2FB1"/>
    <w:rsid w:val="00FD62E1"/>
    <w:rsid w:val="00FD79B6"/>
    <w:rsid w:val="00FE10EB"/>
    <w:rsid w:val="00FE1CF4"/>
    <w:rsid w:val="00FE235E"/>
    <w:rsid w:val="00FE4B3F"/>
    <w:rsid w:val="00FE646D"/>
    <w:rsid w:val="00FE6E30"/>
    <w:rsid w:val="00FF001B"/>
    <w:rsid w:val="00FF0D46"/>
    <w:rsid w:val="00FF45D6"/>
    <w:rsid w:val="00FF5A00"/>
    <w:rsid w:val="00FF66C6"/>
    <w:rsid w:val="00FF7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380A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F4659"/>
    <w:rPr>
      <w:rFonts w:ascii="Times" w:eastAsia="Calibri" w:hAnsi="Times" w:cs="Tahoma"/>
      <w:lang w:eastAsia="en-US"/>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9517E"/>
    <w:pPr>
      <w:keepNext/>
      <w:keepLines/>
      <w:pageBreakBefore/>
      <w:spacing w:before="200"/>
      <w:jc w:val="center"/>
      <w:outlineLvl w:val="1"/>
    </w:pPr>
    <w:rPr>
      <w:rFonts w:eastAsiaTheme="majorEastAsia" w:cstheme="majorBidi"/>
      <w:b/>
      <w:bCs/>
      <w:sz w:val="44"/>
      <w:szCs w:val="44"/>
      <w:u w:val="sing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9517E"/>
    <w:rPr>
      <w:rFonts w:ascii="Times" w:eastAsiaTheme="majorEastAsia" w:hAnsi="Times" w:cstheme="majorBidi"/>
      <w:b/>
      <w:bCs/>
      <w:sz w:val="44"/>
      <w:szCs w:val="44"/>
      <w:u w:val="sing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qFormat/>
    <w:rsid w:val="00383090"/>
    <w:rPr>
      <w:rFonts w:ascii="Times" w:hAnsi="Times"/>
    </w:rPr>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paragraph" w:styleId="FootnoteText">
    <w:name w:val="footnote text"/>
    <w:basedOn w:val="Normal"/>
    <w:link w:val="FootnoteTextChar"/>
    <w:uiPriority w:val="99"/>
    <w:unhideWhenUsed/>
    <w:rsid w:val="000F67AD"/>
  </w:style>
  <w:style w:type="character" w:customStyle="1" w:styleId="FootnoteTextChar">
    <w:name w:val="Footnote Text Char"/>
    <w:basedOn w:val="DefaultParagraphFont"/>
    <w:link w:val="FootnoteText"/>
    <w:uiPriority w:val="99"/>
    <w:rsid w:val="000F67AD"/>
    <w:rPr>
      <w:rFonts w:ascii="Times" w:eastAsia="Calibri" w:hAnsi="Times" w:cs="Tahoma"/>
      <w:lang w:eastAsia="en-US"/>
    </w:rPr>
  </w:style>
  <w:style w:type="character" w:styleId="FootnoteReference">
    <w:name w:val="footnote reference"/>
    <w:basedOn w:val="DefaultParagraphFont"/>
    <w:uiPriority w:val="99"/>
    <w:unhideWhenUsed/>
    <w:rsid w:val="000F67AD"/>
    <w:rPr>
      <w:vertAlign w:val="superscript"/>
    </w:rPr>
  </w:style>
  <w:style w:type="paragraph" w:styleId="HTMLPreformatted">
    <w:name w:val="HTML Preformatted"/>
    <w:basedOn w:val="Normal"/>
    <w:link w:val="HTMLPreformattedChar"/>
    <w:uiPriority w:val="99"/>
    <w:unhideWhenUsed/>
    <w:rsid w:val="00ED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ED4453"/>
    <w:rPr>
      <w:rFonts w:ascii="Courier" w:hAnsi="Courier" w:cs="Courier"/>
      <w:sz w:val="20"/>
      <w:szCs w:val="20"/>
      <w:lang w:eastAsia="en-US"/>
    </w:rPr>
  </w:style>
  <w:style w:type="paragraph" w:styleId="Header">
    <w:name w:val="header"/>
    <w:basedOn w:val="Normal"/>
    <w:link w:val="HeaderChar"/>
    <w:uiPriority w:val="99"/>
    <w:unhideWhenUsed/>
    <w:rsid w:val="004C285B"/>
    <w:pPr>
      <w:tabs>
        <w:tab w:val="center" w:pos="4320"/>
        <w:tab w:val="right" w:pos="8640"/>
      </w:tabs>
    </w:pPr>
  </w:style>
  <w:style w:type="character" w:customStyle="1" w:styleId="HeaderChar">
    <w:name w:val="Header Char"/>
    <w:basedOn w:val="DefaultParagraphFont"/>
    <w:link w:val="Header"/>
    <w:uiPriority w:val="99"/>
    <w:rsid w:val="004C285B"/>
    <w:rPr>
      <w:rFonts w:ascii="Times" w:eastAsia="Calibri" w:hAnsi="Times" w:cs="Tahoma"/>
      <w:lang w:eastAsia="en-US"/>
    </w:rPr>
  </w:style>
  <w:style w:type="paragraph" w:styleId="Footer">
    <w:name w:val="footer"/>
    <w:basedOn w:val="Normal"/>
    <w:link w:val="FooterChar"/>
    <w:uiPriority w:val="99"/>
    <w:unhideWhenUsed/>
    <w:rsid w:val="004C285B"/>
    <w:pPr>
      <w:tabs>
        <w:tab w:val="center" w:pos="4320"/>
        <w:tab w:val="right" w:pos="8640"/>
      </w:tabs>
    </w:pPr>
  </w:style>
  <w:style w:type="character" w:customStyle="1" w:styleId="FooterChar">
    <w:name w:val="Footer Char"/>
    <w:basedOn w:val="DefaultParagraphFont"/>
    <w:link w:val="Footer"/>
    <w:uiPriority w:val="99"/>
    <w:rsid w:val="004C285B"/>
    <w:rPr>
      <w:rFonts w:ascii="Times" w:eastAsia="Calibri" w:hAnsi="Times" w:cs="Tahoma"/>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F4659"/>
    <w:rPr>
      <w:rFonts w:ascii="Times" w:eastAsia="Calibri" w:hAnsi="Times" w:cs="Tahoma"/>
      <w:lang w:eastAsia="en-US"/>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9517E"/>
    <w:pPr>
      <w:keepNext/>
      <w:keepLines/>
      <w:pageBreakBefore/>
      <w:spacing w:before="200"/>
      <w:jc w:val="center"/>
      <w:outlineLvl w:val="1"/>
    </w:pPr>
    <w:rPr>
      <w:rFonts w:eastAsiaTheme="majorEastAsia" w:cstheme="majorBidi"/>
      <w:b/>
      <w:bCs/>
      <w:sz w:val="44"/>
      <w:szCs w:val="44"/>
      <w:u w:val="sing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9517E"/>
    <w:rPr>
      <w:rFonts w:ascii="Times" w:eastAsiaTheme="majorEastAsia" w:hAnsi="Times" w:cstheme="majorBidi"/>
      <w:b/>
      <w:bCs/>
      <w:sz w:val="44"/>
      <w:szCs w:val="44"/>
      <w:u w:val="sing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qFormat/>
    <w:rsid w:val="00383090"/>
    <w:rPr>
      <w:rFonts w:ascii="Times" w:hAnsi="Times"/>
    </w:rPr>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paragraph" w:styleId="FootnoteText">
    <w:name w:val="footnote text"/>
    <w:basedOn w:val="Normal"/>
    <w:link w:val="FootnoteTextChar"/>
    <w:uiPriority w:val="99"/>
    <w:unhideWhenUsed/>
    <w:rsid w:val="000F67AD"/>
  </w:style>
  <w:style w:type="character" w:customStyle="1" w:styleId="FootnoteTextChar">
    <w:name w:val="Footnote Text Char"/>
    <w:basedOn w:val="DefaultParagraphFont"/>
    <w:link w:val="FootnoteText"/>
    <w:uiPriority w:val="99"/>
    <w:rsid w:val="000F67AD"/>
    <w:rPr>
      <w:rFonts w:ascii="Times" w:eastAsia="Calibri" w:hAnsi="Times" w:cs="Tahoma"/>
      <w:lang w:eastAsia="en-US"/>
    </w:rPr>
  </w:style>
  <w:style w:type="character" w:styleId="FootnoteReference">
    <w:name w:val="footnote reference"/>
    <w:basedOn w:val="DefaultParagraphFont"/>
    <w:uiPriority w:val="99"/>
    <w:unhideWhenUsed/>
    <w:rsid w:val="000F67AD"/>
    <w:rPr>
      <w:vertAlign w:val="superscript"/>
    </w:rPr>
  </w:style>
  <w:style w:type="paragraph" w:styleId="HTMLPreformatted">
    <w:name w:val="HTML Preformatted"/>
    <w:basedOn w:val="Normal"/>
    <w:link w:val="HTMLPreformattedChar"/>
    <w:uiPriority w:val="99"/>
    <w:unhideWhenUsed/>
    <w:rsid w:val="00ED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ED4453"/>
    <w:rPr>
      <w:rFonts w:ascii="Courier" w:hAnsi="Courier" w:cs="Courier"/>
      <w:sz w:val="20"/>
      <w:szCs w:val="20"/>
      <w:lang w:eastAsia="en-US"/>
    </w:rPr>
  </w:style>
  <w:style w:type="paragraph" w:styleId="Header">
    <w:name w:val="header"/>
    <w:basedOn w:val="Normal"/>
    <w:link w:val="HeaderChar"/>
    <w:uiPriority w:val="99"/>
    <w:unhideWhenUsed/>
    <w:rsid w:val="004C285B"/>
    <w:pPr>
      <w:tabs>
        <w:tab w:val="center" w:pos="4320"/>
        <w:tab w:val="right" w:pos="8640"/>
      </w:tabs>
    </w:pPr>
  </w:style>
  <w:style w:type="character" w:customStyle="1" w:styleId="HeaderChar">
    <w:name w:val="Header Char"/>
    <w:basedOn w:val="DefaultParagraphFont"/>
    <w:link w:val="Header"/>
    <w:uiPriority w:val="99"/>
    <w:rsid w:val="004C285B"/>
    <w:rPr>
      <w:rFonts w:ascii="Times" w:eastAsia="Calibri" w:hAnsi="Times" w:cs="Tahoma"/>
      <w:lang w:eastAsia="en-US"/>
    </w:rPr>
  </w:style>
  <w:style w:type="paragraph" w:styleId="Footer">
    <w:name w:val="footer"/>
    <w:basedOn w:val="Normal"/>
    <w:link w:val="FooterChar"/>
    <w:uiPriority w:val="99"/>
    <w:unhideWhenUsed/>
    <w:rsid w:val="004C285B"/>
    <w:pPr>
      <w:tabs>
        <w:tab w:val="center" w:pos="4320"/>
        <w:tab w:val="right" w:pos="8640"/>
      </w:tabs>
    </w:pPr>
  </w:style>
  <w:style w:type="character" w:customStyle="1" w:styleId="FooterChar">
    <w:name w:val="Footer Char"/>
    <w:basedOn w:val="DefaultParagraphFont"/>
    <w:link w:val="Footer"/>
    <w:uiPriority w:val="99"/>
    <w:rsid w:val="004C285B"/>
    <w:rPr>
      <w:rFonts w:ascii="Times" w:eastAsia="Calibri" w:hAnsi="Times" w:cs="Tahom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11146">
      <w:bodyDiv w:val="1"/>
      <w:marLeft w:val="0"/>
      <w:marRight w:val="0"/>
      <w:marTop w:val="0"/>
      <w:marBottom w:val="0"/>
      <w:divBdr>
        <w:top w:val="none" w:sz="0" w:space="0" w:color="auto"/>
        <w:left w:val="none" w:sz="0" w:space="0" w:color="auto"/>
        <w:bottom w:val="none" w:sz="0" w:space="0" w:color="auto"/>
        <w:right w:val="none" w:sz="0" w:space="0" w:color="auto"/>
      </w:divBdr>
    </w:div>
    <w:div w:id="1048918719">
      <w:bodyDiv w:val="1"/>
      <w:marLeft w:val="0"/>
      <w:marRight w:val="0"/>
      <w:marTop w:val="0"/>
      <w:marBottom w:val="0"/>
      <w:divBdr>
        <w:top w:val="none" w:sz="0" w:space="0" w:color="auto"/>
        <w:left w:val="none" w:sz="0" w:space="0" w:color="auto"/>
        <w:bottom w:val="none" w:sz="0" w:space="0" w:color="auto"/>
        <w:right w:val="none" w:sz="0" w:space="0" w:color="auto"/>
      </w:divBdr>
    </w:div>
    <w:div w:id="2019888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942</Words>
  <Characters>5374</Characters>
  <Application>Microsoft Macintosh Word</Application>
  <DocSecurity>0</DocSecurity>
  <Lines>44</Lines>
  <Paragraphs>12</Paragraphs>
  <ScaleCrop>false</ScaleCrop>
  <Company/>
  <LinksUpToDate>false</LinksUpToDate>
  <CharactersWithSpaces>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Mathews</dc:creator>
  <cp:keywords/>
  <dc:description/>
  <cp:lastModifiedBy>Sam Mathews</cp:lastModifiedBy>
  <cp:revision>92</cp:revision>
  <dcterms:created xsi:type="dcterms:W3CDTF">2013-02-12T16:00:00Z</dcterms:created>
  <dcterms:modified xsi:type="dcterms:W3CDTF">2013-04-23T04:56:00Z</dcterms:modified>
</cp:coreProperties>
</file>