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022" w:rsidRPr="00F2346D" w:rsidRDefault="00E87022" w:rsidP="00E87022">
      <w:pPr>
        <w:pStyle w:val="Heading1"/>
      </w:pPr>
      <w:r>
        <w:t>AC</w:t>
      </w:r>
    </w:p>
    <w:p w:rsidR="00E87022" w:rsidRDefault="00E87022" w:rsidP="00E87022">
      <w:pPr>
        <w:pStyle w:val="Heading2"/>
      </w:pPr>
      <w:r>
        <w:t>FW</w:t>
      </w:r>
    </w:p>
    <w:p w:rsidR="00E87022" w:rsidRPr="00E87022" w:rsidRDefault="00E87022" w:rsidP="00E87022"/>
    <w:p w:rsidR="00E87022" w:rsidRPr="00E65A1D" w:rsidRDefault="00E87022" w:rsidP="00E87022">
      <w:r>
        <w:t xml:space="preserve">The standard is </w:t>
      </w:r>
      <w:r>
        <w:rPr>
          <w:b/>
        </w:rPr>
        <w:t>maximizing happiness</w:t>
      </w:r>
      <w:r>
        <w:t>.</w:t>
      </w:r>
    </w:p>
    <w:p w:rsidR="00E87022" w:rsidRDefault="00E87022" w:rsidP="00E87022"/>
    <w:p w:rsidR="00E87022" w:rsidRPr="00E65A1D" w:rsidRDefault="00E87022" w:rsidP="00E87022">
      <w:r>
        <w:t>First, r</w:t>
      </w:r>
      <w:r w:rsidRPr="00E65A1D">
        <w:t xml:space="preserve">espect for human worth would justify util. </w:t>
      </w:r>
      <w:proofErr w:type="spellStart"/>
      <w:r w:rsidRPr="00E65A1D">
        <w:rPr>
          <w:b/>
          <w:u w:val="single"/>
        </w:rPr>
        <w:t>Cummiskey</w:t>
      </w:r>
      <w:proofErr w:type="spellEnd"/>
      <w:r w:rsidRPr="00E65A1D">
        <w:rPr>
          <w:b/>
          <w:u w:val="single"/>
        </w:rPr>
        <w:t xml:space="preserve"> 90</w:t>
      </w:r>
      <w:r w:rsidRPr="00E65A1D">
        <w:rPr>
          <w:vertAlign w:val="superscript"/>
        </w:rPr>
        <w:footnoteReference w:id="1"/>
      </w:r>
      <w:r w:rsidRPr="00E65A1D">
        <w:t xml:space="preserve"> </w:t>
      </w:r>
    </w:p>
    <w:p w:rsidR="00E87022" w:rsidRPr="00E65A1D" w:rsidRDefault="00E87022" w:rsidP="00E87022">
      <w:pPr>
        <w:widowControl w:val="0"/>
        <w:pBdr>
          <w:top w:val="single" w:sz="4" w:space="4" w:color="auto"/>
          <w:left w:val="single" w:sz="4" w:space="4" w:color="auto"/>
          <w:bottom w:val="single" w:sz="4" w:space="4" w:color="auto"/>
          <w:right w:val="single" w:sz="4" w:space="4" w:color="auto"/>
        </w:pBdr>
        <w:suppressAutoHyphens/>
        <w:rPr>
          <w:rFonts w:eastAsia="Calibri" w:cs="Times New Roman"/>
          <w:szCs w:val="22"/>
        </w:rPr>
      </w:pPr>
      <w:r w:rsidRPr="00E65A1D">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E65A1D">
        <w:rPr>
          <w:rFonts w:eastAsia="Calibri" w:cs="Times New Roman"/>
          <w:color w:val="A6A6A6" w:themeColor="background1" w:themeShade="A6"/>
          <w:sz w:val="12"/>
          <w:szCs w:val="12"/>
        </w:rPr>
        <w:t>Nozick</w:t>
      </w:r>
      <w:proofErr w:type="spellEnd"/>
      <w:r w:rsidRPr="00E65A1D">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E65A1D">
        <w:rPr>
          <w:rFonts w:eastAsia="Calibri" w:cs="Times New Roman"/>
          <w:sz w:val="12"/>
          <w:szCs w:val="12"/>
        </w:rPr>
        <w:t xml:space="preserve"> </w:t>
      </w:r>
      <w:r w:rsidRPr="00E65A1D">
        <w:rPr>
          <w:rFonts w:eastAsia="Calibri" w:cs="Times New Roman"/>
          <w:b/>
          <w:u w:val="single"/>
        </w:rPr>
        <w:t>By emphasizing solely the one who must bear the cost if we act, we fail to</w:t>
      </w:r>
      <w:r w:rsidRPr="00E65A1D">
        <w:rPr>
          <w:rFonts w:eastAsia="Calibri" w:cs="Times New Roman"/>
          <w:sz w:val="16"/>
        </w:rPr>
        <w:t xml:space="preserve"> </w:t>
      </w:r>
      <w:r w:rsidRPr="00E65A1D">
        <w:rPr>
          <w:rFonts w:eastAsia="Calibri" w:cs="Times New Roman"/>
          <w:color w:val="A6A6A6" w:themeColor="background1" w:themeShade="A6"/>
          <w:sz w:val="12"/>
          <w:szCs w:val="12"/>
        </w:rPr>
        <w:t>sufficiently</w:t>
      </w:r>
      <w:r w:rsidRPr="00E65A1D">
        <w:rPr>
          <w:rFonts w:eastAsia="Calibri" w:cs="Times New Roman"/>
          <w:sz w:val="12"/>
          <w:szCs w:val="12"/>
        </w:rPr>
        <w:t xml:space="preserve"> </w:t>
      </w:r>
      <w:r w:rsidRPr="00E65A1D">
        <w:rPr>
          <w:rFonts w:eastAsia="Calibri" w:cs="Times New Roman"/>
          <w:b/>
          <w:u w:val="single"/>
        </w:rPr>
        <w:t>respect</w:t>
      </w:r>
      <w:r w:rsidRPr="00E65A1D">
        <w:rPr>
          <w:rFonts w:eastAsia="Calibri" w:cs="Times New Roman"/>
          <w:sz w:val="12"/>
          <w:szCs w:val="12"/>
        </w:rPr>
        <w:t xml:space="preserve"> </w:t>
      </w:r>
      <w:r w:rsidRPr="00E65A1D">
        <w:rPr>
          <w:rFonts w:eastAsia="Calibri" w:cs="Times New Roman"/>
          <w:color w:val="A6A6A6" w:themeColor="background1" w:themeShade="A6"/>
          <w:sz w:val="12"/>
          <w:szCs w:val="12"/>
        </w:rPr>
        <w:t>and take account of</w:t>
      </w:r>
      <w:r w:rsidRPr="00E65A1D">
        <w:rPr>
          <w:rFonts w:eastAsia="Calibri" w:cs="Times New Roman"/>
          <w:sz w:val="12"/>
          <w:szCs w:val="12"/>
        </w:rPr>
        <w:t xml:space="preserve"> </w:t>
      </w:r>
      <w:r w:rsidRPr="00E65A1D">
        <w:rPr>
          <w:rFonts w:eastAsia="Calibri" w:cs="Times New Roman"/>
          <w:b/>
          <w:u w:val="single"/>
        </w:rPr>
        <w:t>the many other</w:t>
      </w:r>
      <w:r w:rsidRPr="00E65A1D">
        <w:rPr>
          <w:rFonts w:eastAsia="Calibri" w:cs="Times New Roman"/>
          <w:color w:val="A6A6A6" w:themeColor="background1" w:themeShade="A6"/>
          <w:sz w:val="12"/>
        </w:rPr>
        <w:t xml:space="preserve"> separate</w:t>
      </w:r>
      <w:r w:rsidRPr="00E65A1D">
        <w:rPr>
          <w:rFonts w:eastAsia="Calibri" w:cs="Times New Roman"/>
          <w:sz w:val="12"/>
        </w:rPr>
        <w:t xml:space="preserve"> </w:t>
      </w:r>
      <w:r w:rsidRPr="00E65A1D">
        <w:rPr>
          <w:rFonts w:eastAsia="Calibri" w:cs="Times New Roman"/>
          <w:b/>
          <w:u w:val="single"/>
        </w:rPr>
        <w:t>persons</w:t>
      </w:r>
      <w:r w:rsidRPr="00E65A1D">
        <w:rPr>
          <w:rFonts w:eastAsia="Calibri" w:cs="Times New Roman"/>
          <w:color w:val="A6A6A6" w:themeColor="background1" w:themeShade="A6"/>
          <w:sz w:val="12"/>
          <w:szCs w:val="12"/>
        </w:rPr>
        <w:t>, each with only one life,</w:t>
      </w:r>
      <w:r w:rsidRPr="00E65A1D">
        <w:rPr>
          <w:rFonts w:eastAsia="Calibri" w:cs="Times New Roman"/>
          <w:sz w:val="12"/>
          <w:szCs w:val="12"/>
          <w:u w:val="single"/>
        </w:rPr>
        <w:t xml:space="preserve"> </w:t>
      </w:r>
      <w:r w:rsidRPr="00E65A1D">
        <w:rPr>
          <w:rFonts w:eastAsia="Calibri" w:cs="Times New Roman"/>
          <w:b/>
          <w:u w:val="single"/>
        </w:rPr>
        <w:t>who will bear the cost of our inaction</w:t>
      </w:r>
      <w:r w:rsidRPr="00E65A1D">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E65A1D">
        <w:rPr>
          <w:rFonts w:eastAsia="Calibri" w:cs="Times New Roman"/>
          <w:color w:val="A6A6A6" w:themeColor="background1" w:themeShade="A6"/>
          <w:sz w:val="12"/>
        </w:rPr>
        <w:t>If I sacrifice some for the sake of others,</w:t>
      </w:r>
      <w:r w:rsidRPr="00E65A1D">
        <w:rPr>
          <w:rFonts w:eastAsia="Calibri" w:cs="Times New Roman"/>
          <w:color w:val="A6A6A6" w:themeColor="background1" w:themeShade="A6"/>
          <w:sz w:val="12"/>
          <w:szCs w:val="12"/>
        </w:rPr>
        <w:t xml:space="preserve"> I do not use them arbitrarily, and </w:t>
      </w:r>
      <w:r w:rsidRPr="00E65A1D">
        <w:rPr>
          <w:rFonts w:eastAsia="Calibri" w:cs="Times New Roman"/>
          <w:color w:val="A6A6A6" w:themeColor="background1" w:themeShade="A6"/>
          <w:sz w:val="12"/>
        </w:rPr>
        <w:t xml:space="preserve">I do not deny </w:t>
      </w:r>
      <w:r w:rsidRPr="00E65A1D">
        <w:rPr>
          <w:rFonts w:eastAsia="Calibri" w:cs="Times New Roman"/>
          <w:color w:val="A6A6A6" w:themeColor="background1" w:themeShade="A6"/>
          <w:sz w:val="12"/>
          <w:szCs w:val="12"/>
        </w:rPr>
        <w:t xml:space="preserve">the </w:t>
      </w:r>
      <w:r w:rsidRPr="00E65A1D">
        <w:rPr>
          <w:rFonts w:eastAsia="Calibri" w:cs="Times New Roman"/>
          <w:color w:val="A6A6A6" w:themeColor="background1" w:themeShade="A6"/>
          <w:sz w:val="12"/>
        </w:rPr>
        <w:t xml:space="preserve">unconditional value </w:t>
      </w:r>
      <w:r w:rsidRPr="00E65A1D">
        <w:rPr>
          <w:rFonts w:eastAsia="Calibri" w:cs="Times New Roman"/>
          <w:color w:val="A6A6A6" w:themeColor="background1" w:themeShade="A6"/>
          <w:sz w:val="12"/>
          <w:szCs w:val="12"/>
        </w:rPr>
        <w:t>of rational beings.</w:t>
      </w:r>
      <w:r w:rsidRPr="00E65A1D">
        <w:rPr>
          <w:rFonts w:eastAsia="Calibri" w:cs="Times New Roman"/>
          <w:sz w:val="12"/>
          <w:szCs w:val="12"/>
        </w:rPr>
        <w:t xml:space="preserve"> </w:t>
      </w:r>
      <w:r w:rsidRPr="00E65A1D">
        <w:rPr>
          <w:rFonts w:eastAsia="Calibri" w:cs="Times New Roman"/>
          <w:b/>
          <w:u w:val="single"/>
        </w:rPr>
        <w:t>Persons</w:t>
      </w:r>
      <w:r w:rsidRPr="00E65A1D">
        <w:rPr>
          <w:rFonts w:eastAsia="Calibri" w:cs="Times New Roman"/>
        </w:rPr>
        <w:t xml:space="preserve"> </w:t>
      </w:r>
      <w:r w:rsidRPr="00E65A1D">
        <w:rPr>
          <w:rFonts w:eastAsia="Calibri" w:cs="Times New Roman"/>
          <w:color w:val="A6A6A6" w:themeColor="background1" w:themeShade="A6"/>
          <w:sz w:val="12"/>
          <w:szCs w:val="12"/>
        </w:rPr>
        <w:t>may</w:t>
      </w:r>
      <w:r w:rsidRPr="00E65A1D">
        <w:rPr>
          <w:rFonts w:eastAsia="Calibri" w:cs="Times New Roman"/>
          <w:sz w:val="12"/>
          <w:szCs w:val="12"/>
        </w:rPr>
        <w:t xml:space="preserve"> </w:t>
      </w:r>
      <w:r w:rsidRPr="00E65A1D">
        <w:rPr>
          <w:rFonts w:eastAsia="Calibri" w:cs="Times New Roman"/>
          <w:b/>
          <w:u w:val="single"/>
        </w:rPr>
        <w:t>have “dignity</w:t>
      </w:r>
      <w:r w:rsidRPr="00E65A1D">
        <w:rPr>
          <w:rFonts w:eastAsia="Calibri" w:cs="Times New Roman"/>
          <w:color w:val="A6A6A6" w:themeColor="background1" w:themeShade="A6"/>
          <w:sz w:val="12"/>
        </w:rPr>
        <w:t xml:space="preserve">, </w:t>
      </w:r>
      <w:r w:rsidRPr="00E65A1D">
        <w:rPr>
          <w:rFonts w:eastAsia="Calibri" w:cs="Times New Roman"/>
          <w:color w:val="A6A6A6" w:themeColor="background1" w:themeShade="A6"/>
          <w:sz w:val="12"/>
          <w:szCs w:val="12"/>
        </w:rPr>
        <w:t>that is, an unconditional and incomparable worth”</w:t>
      </w:r>
      <w:r w:rsidRPr="00E65A1D">
        <w:rPr>
          <w:rFonts w:eastAsia="Calibri" w:cs="Times New Roman"/>
          <w:sz w:val="12"/>
          <w:szCs w:val="12"/>
        </w:rPr>
        <w:t xml:space="preserve"> </w:t>
      </w:r>
      <w:r w:rsidRPr="00E65A1D">
        <w:rPr>
          <w:rFonts w:eastAsia="Calibri" w:cs="Times New Roman"/>
          <w:b/>
          <w:u w:val="single"/>
        </w:rPr>
        <w:t>that transcends any market value,</w:t>
      </w:r>
      <w:r w:rsidRPr="00E65A1D">
        <w:rPr>
          <w:rFonts w:eastAsia="Calibri" w:cs="Times New Roman"/>
          <w:b/>
        </w:rPr>
        <w:t xml:space="preserve"> </w:t>
      </w:r>
      <w:r w:rsidRPr="00E65A1D">
        <w:rPr>
          <w:rFonts w:eastAsia="Calibri" w:cs="Times New Roman"/>
          <w:b/>
          <w:u w:val="single"/>
        </w:rPr>
        <w:t>but persons also have</w:t>
      </w:r>
      <w:r w:rsidRPr="00E65A1D">
        <w:rPr>
          <w:rFonts w:eastAsia="Calibri" w:cs="Times New Roman"/>
          <w:b/>
          <w:color w:val="A6A6A6" w:themeColor="background1" w:themeShade="A6"/>
          <w:sz w:val="12"/>
        </w:rPr>
        <w:t xml:space="preserve"> </w:t>
      </w:r>
      <w:r w:rsidRPr="00E65A1D">
        <w:rPr>
          <w:rFonts w:eastAsia="Calibri" w:cs="Times New Roman"/>
          <w:color w:val="A6A6A6" w:themeColor="background1" w:themeShade="A6"/>
          <w:sz w:val="12"/>
        </w:rPr>
        <w:t>a fundamental</w:t>
      </w:r>
      <w:r w:rsidRPr="00E65A1D">
        <w:rPr>
          <w:rFonts w:eastAsia="Calibri" w:cs="Times New Roman"/>
          <w:b/>
          <w:sz w:val="12"/>
        </w:rPr>
        <w:t xml:space="preserve"> </w:t>
      </w:r>
      <w:r w:rsidRPr="00E65A1D">
        <w:rPr>
          <w:rFonts w:eastAsia="Calibri" w:cs="Times New Roman"/>
          <w:b/>
          <w:u w:val="single"/>
        </w:rPr>
        <w:t>equality that dictates that some must</w:t>
      </w:r>
      <w:r w:rsidRPr="00E65A1D">
        <w:rPr>
          <w:rFonts w:eastAsia="Calibri" w:cs="Times New Roman"/>
          <w:u w:val="single"/>
        </w:rPr>
        <w:t xml:space="preserve"> </w:t>
      </w:r>
      <w:r w:rsidRPr="00E65A1D">
        <w:rPr>
          <w:rFonts w:eastAsia="Calibri" w:cs="Times New Roman"/>
          <w:color w:val="A6A6A6" w:themeColor="background1" w:themeShade="A6"/>
          <w:sz w:val="12"/>
          <w:szCs w:val="12"/>
        </w:rPr>
        <w:t>sometimes</w:t>
      </w:r>
      <w:r w:rsidRPr="00E65A1D">
        <w:rPr>
          <w:rFonts w:eastAsia="Calibri" w:cs="Times New Roman"/>
          <w:sz w:val="12"/>
          <w:szCs w:val="12"/>
          <w:u w:val="single"/>
        </w:rPr>
        <w:t xml:space="preserve"> </w:t>
      </w:r>
      <w:r w:rsidRPr="00E65A1D">
        <w:rPr>
          <w:rFonts w:eastAsia="Calibri" w:cs="Times New Roman"/>
          <w:b/>
          <w:u w:val="single"/>
        </w:rPr>
        <w:t>give way for the sake of others.</w:t>
      </w:r>
      <w:r w:rsidRPr="00E65A1D">
        <w:rPr>
          <w:rFonts w:eastAsia="Calibri" w:cs="Times New Roman"/>
          <w:sz w:val="16"/>
        </w:rPr>
        <w:t xml:space="preserve"> </w:t>
      </w:r>
      <w:r w:rsidRPr="00E65A1D">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E65A1D">
        <w:rPr>
          <w:rFonts w:eastAsia="Calibri" w:cs="Times New Roman"/>
          <w:color w:val="A6A6A6" w:themeColor="background1" w:themeShade="A6"/>
          <w:sz w:val="12"/>
          <w:szCs w:val="16"/>
        </w:rPr>
        <w:t>.</w:t>
      </w:r>
    </w:p>
    <w:p w:rsidR="00E87022" w:rsidRPr="00E65A1D" w:rsidRDefault="00E87022" w:rsidP="00E87022"/>
    <w:p w:rsidR="00E87022" w:rsidRDefault="00E87022" w:rsidP="00E87022">
      <w:r>
        <w:t>Second, util is epistemologically necessary. Everyone values happiness whether they want to or not. Even a skeptic wouldn’t shoot themselves in the foot.</w:t>
      </w:r>
    </w:p>
    <w:p w:rsidR="00E87022" w:rsidRDefault="00E87022" w:rsidP="00E87022"/>
    <w:p w:rsidR="00E87022" w:rsidRDefault="00E87022" w:rsidP="00E87022">
      <w:r>
        <w:t xml:space="preserve">Third, personal identity is indeterminate because a brain could be split into two future people which </w:t>
      </w:r>
      <w:proofErr w:type="gramStart"/>
      <w:r>
        <w:t>proves</w:t>
      </w:r>
      <w:proofErr w:type="gramEnd"/>
      <w:r>
        <w:t xml:space="preserve"> only end states can be the object of evaluation.</w:t>
      </w:r>
    </w:p>
    <w:p w:rsidR="00E87022" w:rsidRDefault="00E87022" w:rsidP="00E87022"/>
    <w:p w:rsidR="00E87022" w:rsidRDefault="00E87022" w:rsidP="00E87022">
      <w:r>
        <w:t xml:space="preserve">And fourth, policy makers </w:t>
      </w:r>
      <w:proofErr w:type="gramStart"/>
      <w:r>
        <w:t>cant</w:t>
      </w:r>
      <w:proofErr w:type="gramEnd"/>
      <w:r>
        <w:t xml:space="preserve"> evaluate side constraints because they have to consider </w:t>
      </w:r>
      <w:proofErr w:type="spellStart"/>
      <w:r>
        <w:t>trade offs</w:t>
      </w:r>
      <w:proofErr w:type="spellEnd"/>
      <w:r>
        <w:t xml:space="preserve"> between multiple people. This is specifically true of environmental policy which affects millions, so </w:t>
      </w:r>
      <w:proofErr w:type="gramStart"/>
      <w:r>
        <w:t>its</w:t>
      </w:r>
      <w:proofErr w:type="gramEnd"/>
      <w:r>
        <w:t xml:space="preserve"> most specific to the resolution.</w:t>
      </w:r>
    </w:p>
    <w:p w:rsidR="00E87022" w:rsidRDefault="00E87022">
      <w:r>
        <w:br w:type="page"/>
      </w:r>
    </w:p>
    <w:p w:rsidR="00E87022" w:rsidRPr="00E87022" w:rsidRDefault="00E87022" w:rsidP="00E87022">
      <w:pPr>
        <w:pStyle w:val="Heading2"/>
        <w:jc w:val="left"/>
        <w:rPr>
          <w:b w:val="0"/>
          <w:u w:val="none"/>
        </w:rPr>
      </w:pPr>
      <w:r w:rsidRPr="00E87022">
        <w:rPr>
          <w:b w:val="0"/>
          <w:u w:val="none"/>
        </w:rPr>
        <w:lastRenderedPageBreak/>
        <w:t xml:space="preserve">Advocacy: </w:t>
      </w:r>
    </w:p>
    <w:p w:rsidR="00E87022" w:rsidRDefault="00E87022" w:rsidP="00E87022">
      <w:pPr>
        <w:rPr>
          <w:rFonts w:eastAsia="Calibri" w:cs="Times New Roman"/>
          <w:szCs w:val="22"/>
        </w:rPr>
      </w:pPr>
      <w:r>
        <w:rPr>
          <w:rFonts w:eastAsia="Calibri" w:cs="Times New Roman"/>
          <w:szCs w:val="22"/>
        </w:rPr>
        <w:t xml:space="preserve">Resolved: Less industrialized countries should accept the Precautionary Principle in contexts where environmental protection conflicts with resource extraction, consistent </w:t>
      </w:r>
      <w:proofErr w:type="gramStart"/>
      <w:r>
        <w:rPr>
          <w:rFonts w:eastAsia="Calibri" w:cs="Times New Roman"/>
          <w:szCs w:val="22"/>
        </w:rPr>
        <w:t>with</w:t>
      </w:r>
      <w:proofErr w:type="gramEnd"/>
      <w:r>
        <w:rPr>
          <w:rFonts w:eastAsia="Calibri" w:cs="Times New Roman"/>
          <w:szCs w:val="22"/>
        </w:rPr>
        <w:t xml:space="preserve"> the guidelines of </w:t>
      </w:r>
      <w:r w:rsidRPr="00946018">
        <w:rPr>
          <w:rFonts w:eastAsia="Calibri" w:cs="Times New Roman"/>
          <w:szCs w:val="22"/>
        </w:rPr>
        <w:t>clean production, zero discharge, and reverse onus</w:t>
      </w:r>
      <w:r>
        <w:rPr>
          <w:rFonts w:eastAsia="Calibri" w:cs="Times New Roman"/>
          <w:szCs w:val="22"/>
        </w:rPr>
        <w:t>.</w:t>
      </w:r>
    </w:p>
    <w:p w:rsidR="00E87022" w:rsidRDefault="00E87022" w:rsidP="00E87022">
      <w:pPr>
        <w:rPr>
          <w:rFonts w:eastAsia="Calibri" w:cs="Times New Roman"/>
          <w:szCs w:val="22"/>
        </w:rPr>
      </w:pPr>
    </w:p>
    <w:p w:rsidR="00E87022" w:rsidRDefault="00E87022" w:rsidP="00E87022">
      <w:pPr>
        <w:rPr>
          <w:rFonts w:eastAsia="Calibri" w:cs="Times New Roman"/>
          <w:szCs w:val="22"/>
        </w:rPr>
      </w:pPr>
      <w:r>
        <w:rPr>
          <w:rFonts w:eastAsia="Calibri" w:cs="Times New Roman"/>
          <w:szCs w:val="22"/>
        </w:rPr>
        <w:t xml:space="preserve">As a clarification, I advocate that less industrialized countries err toward caution in </w:t>
      </w:r>
      <w:r w:rsidRPr="00EC1B2D">
        <w:rPr>
          <w:rFonts w:eastAsia="Calibri" w:cs="Times New Roman"/>
          <w:szCs w:val="22"/>
          <w:u w:val="single"/>
        </w:rPr>
        <w:t>causing</w:t>
      </w:r>
      <w:r>
        <w:rPr>
          <w:rFonts w:eastAsia="Calibri" w:cs="Times New Roman"/>
          <w:szCs w:val="22"/>
        </w:rPr>
        <w:t xml:space="preserve"> environmental harm themselves; they do not take responsibility for all the world’s environmental problems. Industrialized countries do not have a role in the process. </w:t>
      </w:r>
    </w:p>
    <w:p w:rsidR="00E87022" w:rsidRDefault="00E87022" w:rsidP="00E87022">
      <w:pPr>
        <w:rPr>
          <w:rFonts w:eastAsia="Calibri" w:cs="Times New Roman"/>
          <w:szCs w:val="22"/>
        </w:rPr>
      </w:pPr>
    </w:p>
    <w:p w:rsidR="00E87022" w:rsidRPr="008C6354" w:rsidRDefault="00E87022" w:rsidP="00E87022">
      <w:pPr>
        <w:rPr>
          <w:rFonts w:eastAsia="Calibri" w:cs="Times New Roman"/>
          <w:szCs w:val="22"/>
        </w:rPr>
      </w:pPr>
      <w:r w:rsidRPr="008C6354">
        <w:rPr>
          <w:rFonts w:eastAsia="Calibri" w:cs="Times New Roman"/>
          <w:b/>
          <w:szCs w:val="22"/>
        </w:rPr>
        <w:t>Aff gets RVIs</w:t>
      </w:r>
      <w:r w:rsidRPr="008C6354">
        <w:rPr>
          <w:rFonts w:eastAsia="Calibri" w:cs="Times New Roman"/>
          <w:szCs w:val="22"/>
        </w:rPr>
        <w:t xml:space="preserve"> on </w:t>
      </w:r>
      <w:proofErr w:type="gramStart"/>
      <w:r w:rsidRPr="008C6354">
        <w:rPr>
          <w:rFonts w:eastAsia="Calibri" w:cs="Times New Roman"/>
          <w:szCs w:val="22"/>
        </w:rPr>
        <w:t>I</w:t>
      </w:r>
      <w:proofErr w:type="gramEnd"/>
      <w:r w:rsidRPr="008C6354">
        <w:rPr>
          <w:rFonts w:eastAsia="Calibri" w:cs="Times New Roman"/>
          <w:szCs w:val="22"/>
        </w:rPr>
        <w:t xml:space="preserve"> meets and counter-interps because</w:t>
      </w:r>
    </w:p>
    <w:p w:rsidR="00E87022" w:rsidRPr="008C6354" w:rsidRDefault="00E87022" w:rsidP="00E87022">
      <w:pPr>
        <w:rPr>
          <w:rFonts w:eastAsia="Calibri" w:cs="Times New Roman"/>
          <w:szCs w:val="22"/>
        </w:rPr>
      </w:pPr>
      <w:r w:rsidRPr="008C6354">
        <w:rPr>
          <w:rFonts w:eastAsia="Calibri" w:cs="Times New Roman"/>
          <w:szCs w:val="22"/>
        </w:rPr>
        <w:t>(a) 1AR time skew means I can’t cover theory and still have a fair shot at substance.</w:t>
      </w:r>
    </w:p>
    <w:p w:rsidR="00E87022" w:rsidRDefault="00E87022" w:rsidP="00E87022">
      <w:pPr>
        <w:rPr>
          <w:rFonts w:eastAsia="Calibri" w:cs="Times New Roman"/>
          <w:szCs w:val="22"/>
        </w:rPr>
      </w:pPr>
      <w:r>
        <w:rPr>
          <w:rFonts w:eastAsia="Calibri" w:cs="Times New Roman"/>
          <w:szCs w:val="22"/>
        </w:rPr>
        <w:t>(b) no-risk theory gives her</w:t>
      </w:r>
      <w:r w:rsidRPr="008C6354">
        <w:rPr>
          <w:rFonts w:eastAsia="Calibri" w:cs="Times New Roman"/>
          <w:szCs w:val="22"/>
        </w:rPr>
        <w:t xml:space="preserve"> a free source of </w:t>
      </w:r>
      <w:r>
        <w:rPr>
          <w:rFonts w:eastAsia="Calibri" w:cs="Times New Roman"/>
          <w:szCs w:val="22"/>
        </w:rPr>
        <w:t>no-risk offense which allows her</w:t>
      </w:r>
      <w:r w:rsidRPr="008C6354">
        <w:rPr>
          <w:rFonts w:eastAsia="Calibri" w:cs="Times New Roman"/>
          <w:szCs w:val="22"/>
        </w:rPr>
        <w:t xml:space="preserve"> to moot the AC. </w:t>
      </w:r>
    </w:p>
    <w:p w:rsidR="00E87022" w:rsidRDefault="00E87022" w:rsidP="00E87022">
      <w:pPr>
        <w:rPr>
          <w:rFonts w:eastAsia="Calibri" w:cs="Times New Roman"/>
          <w:szCs w:val="22"/>
        </w:rPr>
      </w:pPr>
    </w:p>
    <w:p w:rsidR="00E87022" w:rsidRDefault="00E87022" w:rsidP="00E87022">
      <w:r>
        <w:br w:type="page"/>
      </w:r>
    </w:p>
    <w:p w:rsidR="00E87022" w:rsidRDefault="00E87022" w:rsidP="00E87022">
      <w:r>
        <w:lastRenderedPageBreak/>
        <w:t>No generic defense. The plan rectifies any flaws with the PP.</w:t>
      </w:r>
    </w:p>
    <w:p w:rsidR="00E87022" w:rsidRPr="00A925A1" w:rsidRDefault="00E87022" w:rsidP="00E87022">
      <w:pPr>
        <w:rPr>
          <w:b/>
          <w:u w:val="single"/>
        </w:rPr>
      </w:pPr>
      <w:r>
        <w:rPr>
          <w:b/>
          <w:u w:val="single"/>
        </w:rPr>
        <w:t>Collins 5</w:t>
      </w:r>
    </w:p>
    <w:p w:rsidR="00E87022" w:rsidRPr="00A925A1" w:rsidRDefault="00E87022" w:rsidP="00E87022">
      <w:pPr>
        <w:rPr>
          <w:sz w:val="16"/>
        </w:rPr>
      </w:pPr>
      <w:r w:rsidRPr="00A925A1">
        <w:rPr>
          <w:sz w:val="16"/>
        </w:rPr>
        <w:t xml:space="preserve">Lynda M. Collins (environmental attorney). </w:t>
      </w:r>
      <w:proofErr w:type="gramStart"/>
      <w:r w:rsidRPr="00A925A1">
        <w:rPr>
          <w:sz w:val="16"/>
        </w:rPr>
        <w:t>“Strange Bedfellows?</w:t>
      </w:r>
      <w:proofErr w:type="gramEnd"/>
      <w:r w:rsidRPr="00A925A1">
        <w:rPr>
          <w:sz w:val="16"/>
        </w:rPr>
        <w:t xml:space="preserve"> The Precautionary Principle and Toxic Tort: A Tort Paradigm for the 21st Century.” </w:t>
      </w:r>
      <w:proofErr w:type="gramStart"/>
      <w:r w:rsidRPr="00A925A1">
        <w:rPr>
          <w:sz w:val="16"/>
        </w:rPr>
        <w:t>2005 Environmental Law Institute®, Washington, DC.</w:t>
      </w:r>
      <w:proofErr w:type="gramEnd"/>
    </w:p>
    <w:p w:rsidR="00E87022" w:rsidRPr="00DD6C0B" w:rsidRDefault="00E87022" w:rsidP="00E87022"/>
    <w:p w:rsidR="00E87022" w:rsidRDefault="00E87022" w:rsidP="00E87022">
      <w:pPr>
        <w:rPr>
          <w:sz w:val="16"/>
        </w:rPr>
      </w:pPr>
      <w:r w:rsidRPr="00B967B6">
        <w:rPr>
          <w:sz w:val="16"/>
        </w:rPr>
        <w:t xml:space="preserve">Prof. Thomas </w:t>
      </w:r>
      <w:proofErr w:type="spellStart"/>
      <w:r w:rsidRPr="00B967B6">
        <w:rPr>
          <w:sz w:val="16"/>
        </w:rPr>
        <w:t>McGarity</w:t>
      </w:r>
      <w:proofErr w:type="spellEnd"/>
      <w:r w:rsidRPr="00B967B6">
        <w:rPr>
          <w:sz w:val="16"/>
        </w:rPr>
        <w:t xml:space="preserve"> argues that the “essence” of the precautionary</w:t>
      </w:r>
      <w:r>
        <w:rPr>
          <w:sz w:val="16"/>
        </w:rPr>
        <w:t xml:space="preserve"> </w:t>
      </w:r>
      <w:r w:rsidRPr="00B967B6">
        <w:rPr>
          <w:sz w:val="16"/>
        </w:rPr>
        <w:t>principle “can be captured in three familiar</w:t>
      </w:r>
      <w:r>
        <w:rPr>
          <w:sz w:val="16"/>
        </w:rPr>
        <w:t xml:space="preserve"> </w:t>
      </w:r>
      <w:r w:rsidRPr="00B967B6">
        <w:rPr>
          <w:sz w:val="16"/>
        </w:rPr>
        <w:t>phrases: look before you leap; it is better to be safe than</w:t>
      </w:r>
      <w:r>
        <w:rPr>
          <w:sz w:val="16"/>
        </w:rPr>
        <w:t xml:space="preserve"> </w:t>
      </w:r>
      <w:r w:rsidRPr="00B967B6">
        <w:rPr>
          <w:sz w:val="16"/>
        </w:rPr>
        <w:t>sorry; and when in doubt, err on the side of safety.”52 The</w:t>
      </w:r>
      <w:r>
        <w:rPr>
          <w:sz w:val="16"/>
        </w:rPr>
        <w:t xml:space="preserve"> </w:t>
      </w:r>
      <w:r w:rsidRPr="00B967B6">
        <w:rPr>
          <w:sz w:val="16"/>
        </w:rPr>
        <w:t>precautionary principle rejects risk-based assumptions</w:t>
      </w:r>
      <w:r>
        <w:rPr>
          <w:sz w:val="16"/>
        </w:rPr>
        <w:t xml:space="preserve"> </w:t>
      </w:r>
      <w:r w:rsidRPr="00B967B6">
        <w:rPr>
          <w:sz w:val="16"/>
        </w:rPr>
        <w:t>about the capacity of the environment (including human</w:t>
      </w:r>
      <w:r>
        <w:rPr>
          <w:sz w:val="16"/>
        </w:rPr>
        <w:t xml:space="preserve"> </w:t>
      </w:r>
      <w:r w:rsidRPr="00B967B6">
        <w:rPr>
          <w:sz w:val="16"/>
        </w:rPr>
        <w:t>bodies) to assimilate contaminants on the one hand and the</w:t>
      </w:r>
      <w:r>
        <w:rPr>
          <w:sz w:val="16"/>
        </w:rPr>
        <w:t xml:space="preserve"> </w:t>
      </w:r>
      <w:r w:rsidRPr="00B967B6">
        <w:rPr>
          <w:sz w:val="16"/>
        </w:rPr>
        <w:t>ability of science to predict this capacity on the other.53 From</w:t>
      </w:r>
      <w:r>
        <w:rPr>
          <w:sz w:val="16"/>
        </w:rPr>
        <w:t xml:space="preserve"> </w:t>
      </w:r>
      <w:r w:rsidRPr="00B967B6">
        <w:rPr>
          <w:sz w:val="16"/>
        </w:rPr>
        <w:t>a normative perspective, the precautionary principle recognizes</w:t>
      </w:r>
      <w:r>
        <w:rPr>
          <w:sz w:val="16"/>
        </w:rPr>
        <w:t xml:space="preserve"> </w:t>
      </w:r>
      <w:r w:rsidRPr="00B967B6">
        <w:rPr>
          <w:sz w:val="16"/>
        </w:rPr>
        <w:t>an ethical imperative to do the best we can to avoid</w:t>
      </w:r>
      <w:r>
        <w:rPr>
          <w:sz w:val="16"/>
        </w:rPr>
        <w:t xml:space="preserve"> </w:t>
      </w:r>
      <w:r w:rsidRPr="00B967B6">
        <w:rPr>
          <w:sz w:val="16"/>
        </w:rPr>
        <w:t>creating risks of serious or irreversible harm.</w:t>
      </w:r>
      <w:r>
        <w:rPr>
          <w:sz w:val="16"/>
        </w:rPr>
        <w:t xml:space="preserve"> </w:t>
      </w:r>
      <w:r w:rsidRPr="00B967B6">
        <w:rPr>
          <w:b/>
          <w:highlight w:val="cyan"/>
          <w:u w:val="single"/>
        </w:rPr>
        <w:t>The precautionary principle has been criticized for its</w:t>
      </w:r>
      <w:r>
        <w:rPr>
          <w:b/>
          <w:highlight w:val="cyan"/>
          <w:u w:val="single"/>
        </w:rPr>
        <w:t xml:space="preserve"> </w:t>
      </w:r>
      <w:r w:rsidRPr="00B967B6">
        <w:rPr>
          <w:b/>
          <w:highlight w:val="cyan"/>
          <w:u w:val="single"/>
        </w:rPr>
        <w:t>amorphous nature</w:t>
      </w:r>
      <w:r w:rsidRPr="00B967B6">
        <w:rPr>
          <w:sz w:val="16"/>
        </w:rPr>
        <w:t xml:space="preserve">, and </w:t>
      </w:r>
      <w:r>
        <w:rPr>
          <w:b/>
          <w:highlight w:val="cyan"/>
          <w:u w:val="single"/>
        </w:rPr>
        <w:t>Thornton</w:t>
      </w:r>
      <w:r w:rsidRPr="00B967B6">
        <w:rPr>
          <w:sz w:val="16"/>
        </w:rPr>
        <w:t xml:space="preserve"> concedes that the principle</w:t>
      </w:r>
      <w:r>
        <w:rPr>
          <w:sz w:val="16"/>
        </w:rPr>
        <w:t xml:space="preserve"> </w:t>
      </w:r>
      <w:r w:rsidRPr="00B967B6">
        <w:rPr>
          <w:sz w:val="16"/>
        </w:rPr>
        <w:t xml:space="preserve">is too vague to function as a regulatory standard.55 </w:t>
      </w:r>
      <w:proofErr w:type="gramStart"/>
      <w:r w:rsidRPr="00B967B6">
        <w:rPr>
          <w:sz w:val="16"/>
        </w:rPr>
        <w:t>Accordingly</w:t>
      </w:r>
      <w:proofErr w:type="gramEnd"/>
      <w:r w:rsidRPr="00B967B6">
        <w:rPr>
          <w:sz w:val="16"/>
        </w:rPr>
        <w:t>,</w:t>
      </w:r>
      <w:r>
        <w:rPr>
          <w:sz w:val="16"/>
        </w:rPr>
        <w:t xml:space="preserve"> </w:t>
      </w:r>
      <w:r w:rsidRPr="00B967B6">
        <w:rPr>
          <w:sz w:val="16"/>
        </w:rPr>
        <w:t xml:space="preserve">he </w:t>
      </w:r>
      <w:r w:rsidRPr="00B967B6">
        <w:rPr>
          <w:b/>
          <w:highlight w:val="cyan"/>
          <w:u w:val="single"/>
        </w:rPr>
        <w:t>proposes three</w:t>
      </w:r>
      <w:r w:rsidRPr="00B967B6">
        <w:rPr>
          <w:sz w:val="16"/>
        </w:rPr>
        <w:t xml:space="preserve"> additional </w:t>
      </w:r>
      <w:r w:rsidRPr="00B967B6">
        <w:rPr>
          <w:b/>
          <w:highlight w:val="cyan"/>
          <w:u w:val="single"/>
        </w:rPr>
        <w:t>policy guidelines to</w:t>
      </w:r>
      <w:r>
        <w:rPr>
          <w:b/>
          <w:highlight w:val="cyan"/>
          <w:u w:val="single"/>
        </w:rPr>
        <w:t xml:space="preserve"> </w:t>
      </w:r>
      <w:r w:rsidRPr="00B967B6">
        <w:rPr>
          <w:b/>
          <w:highlight w:val="cyan"/>
          <w:u w:val="single"/>
        </w:rPr>
        <w:t>provide specific guidance on</w:t>
      </w:r>
      <w:r w:rsidRPr="00B967B6">
        <w:rPr>
          <w:sz w:val="16"/>
        </w:rPr>
        <w:t xml:space="preserve"> the </w:t>
      </w:r>
      <w:r w:rsidRPr="00B967B6">
        <w:rPr>
          <w:b/>
          <w:highlight w:val="cyan"/>
          <w:u w:val="single"/>
        </w:rPr>
        <w:t>implementation</w:t>
      </w:r>
      <w:r w:rsidRPr="00B967B6">
        <w:rPr>
          <w:sz w:val="16"/>
        </w:rPr>
        <w:t xml:space="preserve"> of the precautionary</w:t>
      </w:r>
      <w:r>
        <w:rPr>
          <w:sz w:val="16"/>
        </w:rPr>
        <w:t xml:space="preserve"> </w:t>
      </w:r>
      <w:r w:rsidRPr="00B967B6">
        <w:rPr>
          <w:sz w:val="16"/>
        </w:rPr>
        <w:t xml:space="preserve">principle.56 </w:t>
      </w:r>
      <w:r w:rsidRPr="00B967B6">
        <w:rPr>
          <w:b/>
          <w:highlight w:val="cyan"/>
          <w:u w:val="single"/>
        </w:rPr>
        <w:t>These are clean production, zero discharge,</w:t>
      </w:r>
      <w:r>
        <w:rPr>
          <w:b/>
          <w:highlight w:val="cyan"/>
          <w:u w:val="single"/>
        </w:rPr>
        <w:t xml:space="preserve"> </w:t>
      </w:r>
      <w:r w:rsidRPr="00B967B6">
        <w:rPr>
          <w:b/>
          <w:highlight w:val="cyan"/>
          <w:u w:val="single"/>
        </w:rPr>
        <w:t>and reverse onus.</w:t>
      </w:r>
      <w:r w:rsidRPr="00B967B6">
        <w:rPr>
          <w:sz w:val="16"/>
        </w:rPr>
        <w:t xml:space="preserve"> Clean Production mandates a shift</w:t>
      </w:r>
      <w:r>
        <w:rPr>
          <w:sz w:val="16"/>
        </w:rPr>
        <w:t xml:space="preserve"> </w:t>
      </w:r>
      <w:r w:rsidRPr="00B967B6">
        <w:rPr>
          <w:sz w:val="16"/>
        </w:rPr>
        <w:t>from our current focus on pollution control to a proactive</w:t>
      </w:r>
      <w:r>
        <w:rPr>
          <w:sz w:val="16"/>
        </w:rPr>
        <w:t xml:space="preserve"> </w:t>
      </w:r>
      <w:r w:rsidRPr="00B967B6">
        <w:rPr>
          <w:sz w:val="16"/>
        </w:rPr>
        <w:t>and precautionary rule favoring pollution prevention.57 It</w:t>
      </w:r>
      <w:r>
        <w:rPr>
          <w:sz w:val="16"/>
        </w:rPr>
        <w:t xml:space="preserve"> </w:t>
      </w:r>
      <w:r w:rsidRPr="00B967B6">
        <w:rPr>
          <w:sz w:val="16"/>
        </w:rPr>
        <w:t>requires that industry make use of the most benign available</w:t>
      </w:r>
      <w:r>
        <w:rPr>
          <w:sz w:val="16"/>
        </w:rPr>
        <w:t xml:space="preserve"> </w:t>
      </w:r>
      <w:r w:rsidRPr="00B967B6">
        <w:rPr>
          <w:sz w:val="16"/>
        </w:rPr>
        <w:t>methods and materials and seek to prevent the release of</w:t>
      </w:r>
      <w:r>
        <w:rPr>
          <w:sz w:val="16"/>
        </w:rPr>
        <w:t xml:space="preserve"> </w:t>
      </w:r>
      <w:r w:rsidRPr="00B967B6">
        <w:rPr>
          <w:sz w:val="16"/>
        </w:rPr>
        <w:t>hazardous materials by preventing their production in the</w:t>
      </w:r>
      <w:r>
        <w:rPr>
          <w:sz w:val="16"/>
        </w:rPr>
        <w:t xml:space="preserve"> </w:t>
      </w:r>
      <w:r w:rsidRPr="00B967B6">
        <w:rPr>
          <w:sz w:val="16"/>
        </w:rPr>
        <w:t>first place.58 The policy of zero discharge prohibits absolutely</w:t>
      </w:r>
      <w:r>
        <w:rPr>
          <w:sz w:val="16"/>
        </w:rPr>
        <w:t xml:space="preserve"> </w:t>
      </w:r>
      <w:r w:rsidRPr="00B967B6">
        <w:rPr>
          <w:sz w:val="16"/>
        </w:rPr>
        <w:t xml:space="preserve">the release of persistent and/or </w:t>
      </w:r>
      <w:proofErr w:type="spellStart"/>
      <w:r w:rsidRPr="00B967B6">
        <w:rPr>
          <w:sz w:val="16"/>
        </w:rPr>
        <w:t>bioaccumulative</w:t>
      </w:r>
      <w:proofErr w:type="spellEnd"/>
      <w:r>
        <w:rPr>
          <w:sz w:val="16"/>
        </w:rPr>
        <w:t xml:space="preserve"> </w:t>
      </w:r>
      <w:r w:rsidRPr="00B967B6">
        <w:rPr>
          <w:sz w:val="16"/>
        </w:rPr>
        <w:t>chemicals.59 Reverse onus would invert current regulatory</w:t>
      </w:r>
      <w:r>
        <w:rPr>
          <w:sz w:val="16"/>
        </w:rPr>
        <w:t xml:space="preserve"> </w:t>
      </w:r>
      <w:r w:rsidRPr="00B967B6">
        <w:rPr>
          <w:sz w:val="16"/>
        </w:rPr>
        <w:t>policy by requiring proponents of synthetic chemicals to</w:t>
      </w:r>
      <w:r>
        <w:rPr>
          <w:sz w:val="16"/>
        </w:rPr>
        <w:t xml:space="preserve"> </w:t>
      </w:r>
      <w:r w:rsidRPr="00B967B6">
        <w:rPr>
          <w:sz w:val="16"/>
        </w:rPr>
        <w:t>demonstrate their safety before being permitted to produce</w:t>
      </w:r>
      <w:r>
        <w:rPr>
          <w:sz w:val="16"/>
        </w:rPr>
        <w:t xml:space="preserve"> </w:t>
      </w:r>
      <w:r w:rsidRPr="00B967B6">
        <w:rPr>
          <w:sz w:val="16"/>
        </w:rPr>
        <w:t xml:space="preserve">and release them.60 As Thornton points out, </w:t>
      </w:r>
      <w:r w:rsidRPr="00B967B6">
        <w:rPr>
          <w:b/>
          <w:highlight w:val="cyan"/>
          <w:u w:val="single"/>
        </w:rPr>
        <w:t>this is the policy</w:t>
      </w:r>
      <w:r>
        <w:rPr>
          <w:b/>
          <w:highlight w:val="cyan"/>
          <w:u w:val="single"/>
        </w:rPr>
        <w:t xml:space="preserve"> </w:t>
      </w:r>
      <w:r w:rsidRPr="00B967B6">
        <w:rPr>
          <w:b/>
          <w:highlight w:val="cyan"/>
          <w:u w:val="single"/>
        </w:rPr>
        <w:t>currently in force with</w:t>
      </w:r>
      <w:r w:rsidRPr="00B967B6">
        <w:rPr>
          <w:sz w:val="16"/>
        </w:rPr>
        <w:t xml:space="preserve"> respect to </w:t>
      </w:r>
      <w:r w:rsidRPr="00B967B6">
        <w:rPr>
          <w:b/>
          <w:highlight w:val="cyan"/>
          <w:u w:val="single"/>
        </w:rPr>
        <w:t>pharmaceuticals.</w:t>
      </w:r>
      <w:r w:rsidRPr="00B967B6">
        <w:rPr>
          <w:sz w:val="16"/>
        </w:rPr>
        <w:t>61 Further</w:t>
      </w:r>
      <w:r>
        <w:rPr>
          <w:sz w:val="16"/>
        </w:rPr>
        <w:t xml:space="preserve"> </w:t>
      </w:r>
      <w:r w:rsidRPr="00B967B6">
        <w:rPr>
          <w:b/>
          <w:highlight w:val="cyan"/>
          <w:u w:val="single"/>
        </w:rPr>
        <w:t>precedent</w:t>
      </w:r>
      <w:r w:rsidRPr="00B967B6">
        <w:rPr>
          <w:sz w:val="16"/>
        </w:rPr>
        <w:t xml:space="preserve"> for such an approach </w:t>
      </w:r>
      <w:r w:rsidRPr="00B967B6">
        <w:rPr>
          <w:b/>
          <w:highlight w:val="cyan"/>
          <w:u w:val="single"/>
        </w:rPr>
        <w:t>can be found in environmental</w:t>
      </w:r>
      <w:r>
        <w:rPr>
          <w:b/>
          <w:highlight w:val="cyan"/>
          <w:u w:val="single"/>
        </w:rPr>
        <w:t xml:space="preserve"> </w:t>
      </w:r>
      <w:r w:rsidRPr="00B967B6">
        <w:rPr>
          <w:b/>
          <w:highlight w:val="cyan"/>
          <w:u w:val="single"/>
        </w:rPr>
        <w:t>assessment statutes</w:t>
      </w:r>
      <w:r w:rsidRPr="00B967B6">
        <w:rPr>
          <w:sz w:val="16"/>
        </w:rPr>
        <w:t>, which require that proponents of</w:t>
      </w:r>
      <w:r>
        <w:rPr>
          <w:sz w:val="16"/>
        </w:rPr>
        <w:t xml:space="preserve"> </w:t>
      </w:r>
      <w:r w:rsidRPr="00B967B6">
        <w:rPr>
          <w:sz w:val="16"/>
        </w:rPr>
        <w:t>physical projects elucidate the environmental impact of proposed</w:t>
      </w:r>
      <w:r>
        <w:rPr>
          <w:sz w:val="16"/>
        </w:rPr>
        <w:t xml:space="preserve"> </w:t>
      </w:r>
      <w:r w:rsidRPr="00B967B6">
        <w:rPr>
          <w:sz w:val="16"/>
        </w:rPr>
        <w:t>projects before approval can be granted.62</w:t>
      </w:r>
      <w:r>
        <w:rPr>
          <w:sz w:val="16"/>
        </w:rPr>
        <w:t xml:space="preserve"> </w:t>
      </w:r>
      <w:r w:rsidRPr="00B967B6">
        <w:rPr>
          <w:sz w:val="16"/>
        </w:rPr>
        <w:t>In contrast to risk paradigm approaches, “[r]</w:t>
      </w:r>
      <w:proofErr w:type="spellStart"/>
      <w:r w:rsidRPr="00B967B6">
        <w:rPr>
          <w:sz w:val="16"/>
        </w:rPr>
        <w:t>ather</w:t>
      </w:r>
      <w:proofErr w:type="spellEnd"/>
      <w:r w:rsidRPr="00B967B6">
        <w:rPr>
          <w:sz w:val="16"/>
        </w:rPr>
        <w:t xml:space="preserve"> than</w:t>
      </w:r>
      <w:r>
        <w:rPr>
          <w:sz w:val="16"/>
        </w:rPr>
        <w:t xml:space="preserve"> </w:t>
      </w:r>
      <w:r w:rsidRPr="00B967B6">
        <w:rPr>
          <w:sz w:val="16"/>
        </w:rPr>
        <w:t>asking how much toxic pollution we can live with, the precautionary</w:t>
      </w:r>
      <w:r>
        <w:rPr>
          <w:sz w:val="16"/>
        </w:rPr>
        <w:t xml:space="preserve"> </w:t>
      </w:r>
      <w:r w:rsidRPr="00B967B6">
        <w:rPr>
          <w:sz w:val="16"/>
        </w:rPr>
        <w:t>principle [focuses on the] kind of . . . world we</w:t>
      </w:r>
      <w:r>
        <w:rPr>
          <w:sz w:val="16"/>
        </w:rPr>
        <w:t xml:space="preserve"> </w:t>
      </w:r>
      <w:r w:rsidRPr="00B967B6">
        <w:rPr>
          <w:sz w:val="16"/>
        </w:rPr>
        <w:t>want to live in, and provides a decision-making framework</w:t>
      </w:r>
      <w:r>
        <w:rPr>
          <w:sz w:val="16"/>
        </w:rPr>
        <w:t xml:space="preserve"> </w:t>
      </w:r>
      <w:r w:rsidRPr="00B967B6">
        <w:rPr>
          <w:sz w:val="16"/>
        </w:rPr>
        <w:t xml:space="preserve">for getting there.”63 </w:t>
      </w:r>
      <w:r w:rsidRPr="00B967B6">
        <w:rPr>
          <w:b/>
          <w:highlight w:val="cyan"/>
          <w:u w:val="single"/>
        </w:rPr>
        <w:t>Thornton’s</w:t>
      </w:r>
      <w:r w:rsidRPr="00B967B6">
        <w:rPr>
          <w:sz w:val="16"/>
        </w:rPr>
        <w:t xml:space="preserve"> ecological </w:t>
      </w:r>
      <w:r w:rsidRPr="00B967B6">
        <w:rPr>
          <w:b/>
          <w:highlight w:val="cyan"/>
          <w:u w:val="single"/>
        </w:rPr>
        <w:t>paradigm provides</w:t>
      </w:r>
      <w:r>
        <w:rPr>
          <w:b/>
          <w:highlight w:val="cyan"/>
          <w:u w:val="single"/>
        </w:rPr>
        <w:t xml:space="preserve"> </w:t>
      </w:r>
      <w:r w:rsidRPr="00B967B6">
        <w:rPr>
          <w:b/>
          <w:highlight w:val="cyan"/>
          <w:u w:val="single"/>
        </w:rPr>
        <w:t>a viable policy framework to guide</w:t>
      </w:r>
      <w:r w:rsidRPr="00B967B6">
        <w:rPr>
          <w:sz w:val="16"/>
        </w:rPr>
        <w:t xml:space="preserve"> the </w:t>
      </w:r>
      <w:r w:rsidRPr="00B967B6">
        <w:rPr>
          <w:b/>
          <w:highlight w:val="cyan"/>
          <w:u w:val="single"/>
        </w:rPr>
        <w:t>implementation</w:t>
      </w:r>
      <w:r>
        <w:rPr>
          <w:sz w:val="16"/>
        </w:rPr>
        <w:t xml:space="preserve"> </w:t>
      </w:r>
      <w:r w:rsidRPr="00B967B6">
        <w:rPr>
          <w:sz w:val="16"/>
        </w:rPr>
        <w:t>of the precautionary principle in statutory environmental</w:t>
      </w:r>
      <w:r>
        <w:rPr>
          <w:sz w:val="16"/>
        </w:rPr>
        <w:t xml:space="preserve"> </w:t>
      </w:r>
      <w:r w:rsidRPr="00B967B6">
        <w:rPr>
          <w:sz w:val="16"/>
        </w:rPr>
        <w:t>law. The remainder of this Article examines the extent to</w:t>
      </w:r>
      <w:r>
        <w:rPr>
          <w:sz w:val="16"/>
        </w:rPr>
        <w:t xml:space="preserve"> </w:t>
      </w:r>
      <w:r w:rsidRPr="00B967B6">
        <w:rPr>
          <w:sz w:val="16"/>
        </w:rPr>
        <w:t>which tort law can or should, in turn, embrace this ecological</w:t>
      </w:r>
      <w:r>
        <w:rPr>
          <w:sz w:val="16"/>
        </w:rPr>
        <w:t xml:space="preserve"> </w:t>
      </w:r>
      <w:r w:rsidRPr="00B967B6">
        <w:rPr>
          <w:sz w:val="16"/>
        </w:rPr>
        <w:t>paradigm in its own treatment of environmental wrongs.</w:t>
      </w:r>
    </w:p>
    <w:p w:rsidR="00E87022" w:rsidRDefault="00E87022" w:rsidP="00E87022">
      <w:pPr>
        <w:rPr>
          <w:rFonts w:eastAsia="Calibri" w:cs="Times New Roman"/>
          <w:szCs w:val="22"/>
        </w:rPr>
      </w:pPr>
    </w:p>
    <w:p w:rsidR="00E87022" w:rsidRDefault="00E87022" w:rsidP="00E87022">
      <w:pPr>
        <w:rPr>
          <w:b/>
          <w:bCs/>
        </w:rPr>
      </w:pPr>
      <w:r>
        <w:rPr>
          <w:b/>
          <w:bCs/>
        </w:rPr>
        <w:t>The PP shifts the legal burden in environmental cases towards the plaintiffs. That’s key to justice in tort law.</w:t>
      </w:r>
    </w:p>
    <w:p w:rsidR="00E87022" w:rsidRPr="00A925A1" w:rsidRDefault="00E87022" w:rsidP="00E87022">
      <w:pPr>
        <w:rPr>
          <w:b/>
          <w:u w:val="single"/>
        </w:rPr>
      </w:pPr>
      <w:r>
        <w:rPr>
          <w:b/>
          <w:u w:val="single"/>
        </w:rPr>
        <w:t>Collins 5</w:t>
      </w:r>
    </w:p>
    <w:p w:rsidR="00E87022" w:rsidRPr="00A925A1" w:rsidRDefault="00E87022" w:rsidP="00E87022">
      <w:pPr>
        <w:rPr>
          <w:sz w:val="16"/>
        </w:rPr>
      </w:pPr>
      <w:r w:rsidRPr="00A925A1">
        <w:rPr>
          <w:sz w:val="16"/>
        </w:rPr>
        <w:t xml:space="preserve">Lynda M. Collins (environmental attorney). </w:t>
      </w:r>
      <w:proofErr w:type="gramStart"/>
      <w:r w:rsidRPr="00A925A1">
        <w:rPr>
          <w:sz w:val="16"/>
        </w:rPr>
        <w:t>“Strange Bedfellows?</w:t>
      </w:r>
      <w:proofErr w:type="gramEnd"/>
      <w:r w:rsidRPr="00A925A1">
        <w:rPr>
          <w:sz w:val="16"/>
        </w:rPr>
        <w:t xml:space="preserve"> The Precautionary Principle and Toxic Tort: A Tort Paradigm for the 21st Century.” </w:t>
      </w:r>
      <w:proofErr w:type="gramStart"/>
      <w:r w:rsidRPr="00A925A1">
        <w:rPr>
          <w:sz w:val="16"/>
        </w:rPr>
        <w:t>2005 Environmental Law Institute®, Washington, DC.</w:t>
      </w:r>
      <w:proofErr w:type="gramEnd"/>
    </w:p>
    <w:p w:rsidR="00E87022" w:rsidRPr="00DD6C0B" w:rsidRDefault="00E87022" w:rsidP="00E87022">
      <w:pPr>
        <w:rPr>
          <w:b/>
          <w:bCs/>
        </w:rPr>
      </w:pPr>
    </w:p>
    <w:p w:rsidR="00E87022" w:rsidRDefault="00E87022">
      <w:r w:rsidRPr="002C6197">
        <w:rPr>
          <w:b/>
          <w:highlight w:val="cyan"/>
          <w:u w:val="single"/>
        </w:rPr>
        <w:t>Scientists and legal scholars have made a compelling case for</w:t>
      </w:r>
      <w:r w:rsidRPr="002C6197">
        <w:rPr>
          <w:b/>
          <w:u w:val="single"/>
        </w:rPr>
        <w:t xml:space="preserve"> a </w:t>
      </w:r>
      <w:r w:rsidRPr="002C6197">
        <w:rPr>
          <w:b/>
          <w:highlight w:val="cyan"/>
          <w:u w:val="single"/>
        </w:rPr>
        <w:t>precaution</w:t>
      </w:r>
      <w:r w:rsidRPr="002C6197">
        <w:rPr>
          <w:b/>
          <w:u w:val="single"/>
        </w:rPr>
        <w:t>ary approach to</w:t>
      </w:r>
      <w:r w:rsidRPr="002C6197">
        <w:rPr>
          <w:sz w:val="16"/>
        </w:rPr>
        <w:t xml:space="preserve"> statutory </w:t>
      </w:r>
      <w:r w:rsidRPr="002C6197">
        <w:rPr>
          <w:b/>
          <w:u w:val="single"/>
        </w:rPr>
        <w:t xml:space="preserve">environmental regulation. Common-law </w:t>
      </w:r>
      <w:r w:rsidRPr="002C6197">
        <w:rPr>
          <w:b/>
          <w:highlight w:val="cyan"/>
          <w:u w:val="single"/>
        </w:rPr>
        <w:t>tort must</w:t>
      </w:r>
      <w:r w:rsidRPr="002C6197">
        <w:rPr>
          <w:sz w:val="16"/>
        </w:rPr>
        <w:t xml:space="preserve"> also </w:t>
      </w:r>
      <w:r w:rsidRPr="002C6197">
        <w:rPr>
          <w:b/>
          <w:highlight w:val="cyan"/>
          <w:u w:val="single"/>
        </w:rPr>
        <w:t>embrace a precautionary paradigm</w:t>
      </w:r>
      <w:r w:rsidRPr="002C6197">
        <w:rPr>
          <w:sz w:val="16"/>
        </w:rPr>
        <w:t xml:space="preserve"> if it is to realize its potential </w:t>
      </w:r>
      <w:r w:rsidRPr="002C6197">
        <w:rPr>
          <w:b/>
          <w:highlight w:val="cyan"/>
          <w:u w:val="single"/>
        </w:rPr>
        <w:t>to play a meaningful role in arresting</w:t>
      </w:r>
      <w:r w:rsidRPr="002C6197">
        <w:rPr>
          <w:b/>
          <w:u w:val="single"/>
        </w:rPr>
        <w:t xml:space="preserve"> environmental </w:t>
      </w:r>
      <w:r w:rsidRPr="002C6197">
        <w:rPr>
          <w:b/>
          <w:highlight w:val="cyan"/>
          <w:u w:val="single"/>
        </w:rPr>
        <w:t>degradation and doing justice to the victims</w:t>
      </w:r>
      <w:r w:rsidRPr="002C6197">
        <w:rPr>
          <w:b/>
          <w:u w:val="single"/>
        </w:rPr>
        <w:t xml:space="preserve"> of environmental torts.</w:t>
      </w:r>
      <w:r w:rsidRPr="002C6197">
        <w:rPr>
          <w:sz w:val="16"/>
        </w:rPr>
        <w:t xml:space="preserve"> Given the important role of tort law in our hybrid legal system of environmental protection, it is incumbent on scholars and jurists alike to ensure that tort improves its ability to respond to environmental wrongdoing. Indeed, tort’s response to environmental pollution will play a significant role in determining the extent to which ordinary people are exposed to untested toxic chemicals in the coming decades.153 In order to contribute effectively to environmental protection, </w:t>
      </w:r>
      <w:r w:rsidRPr="002C6197">
        <w:rPr>
          <w:b/>
          <w:u w:val="single"/>
        </w:rPr>
        <w:t>tort needs to embrace the</w:t>
      </w:r>
      <w:r w:rsidRPr="002C6197">
        <w:rPr>
          <w:sz w:val="16"/>
        </w:rPr>
        <w:t xml:space="preserve"> ecological paradigm and abandon the </w:t>
      </w:r>
      <w:r w:rsidRPr="002C6197">
        <w:rPr>
          <w:b/>
          <w:u w:val="single"/>
        </w:rPr>
        <w:t xml:space="preserve">scientifically questionable assumptions of </w:t>
      </w:r>
      <w:r w:rsidRPr="002C6197">
        <w:rPr>
          <w:sz w:val="16"/>
        </w:rPr>
        <w:t xml:space="preserve">the </w:t>
      </w:r>
      <w:r w:rsidRPr="002C6197">
        <w:rPr>
          <w:b/>
          <w:u w:val="single"/>
        </w:rPr>
        <w:t>risk</w:t>
      </w:r>
      <w:r w:rsidRPr="002C6197">
        <w:rPr>
          <w:sz w:val="16"/>
        </w:rPr>
        <w:t xml:space="preserve"> and injury </w:t>
      </w:r>
      <w:r w:rsidRPr="002C6197">
        <w:rPr>
          <w:b/>
          <w:u w:val="single"/>
        </w:rPr>
        <w:t>paradigms.</w:t>
      </w:r>
      <w:r w:rsidRPr="002C6197">
        <w:rPr>
          <w:sz w:val="16"/>
        </w:rPr>
        <w:t xml:space="preserve"> As a starting point, the single </w:t>
      </w:r>
      <w:r w:rsidRPr="002C6197">
        <w:rPr>
          <w:b/>
          <w:u w:val="single"/>
        </w:rPr>
        <w:t>cause-of-action</w:t>
      </w:r>
      <w:r w:rsidRPr="002C6197">
        <w:rPr>
          <w:sz w:val="16"/>
        </w:rPr>
        <w:t xml:space="preserve"> rule </w:t>
      </w:r>
      <w:r w:rsidRPr="002C6197">
        <w:rPr>
          <w:b/>
          <w:u w:val="single"/>
        </w:rPr>
        <w:t>should be relaxed in all toxic tort cases</w:t>
      </w:r>
      <w:r w:rsidRPr="002C6197">
        <w:rPr>
          <w:sz w:val="16"/>
        </w:rPr>
        <w:t xml:space="preserve"> in order to allow for early deterrence and full compensation of injured plaintiffs. </w:t>
      </w:r>
      <w:r w:rsidRPr="002C6197">
        <w:rPr>
          <w:b/>
          <w:highlight w:val="cyan"/>
          <w:u w:val="single"/>
        </w:rPr>
        <w:t>For cases in which a plaintiff has not yet fallen ill, toxic battery</w:t>
      </w:r>
      <w:r w:rsidRPr="002C6197">
        <w:rPr>
          <w:sz w:val="16"/>
        </w:rPr>
        <w:t xml:space="preserve"> (coupled with a relaxation of the single cause-of-action rule) </w:t>
      </w:r>
      <w:r w:rsidRPr="002C6197">
        <w:rPr>
          <w:b/>
          <w:highlight w:val="cyan"/>
          <w:u w:val="single"/>
        </w:rPr>
        <w:t>offers a</w:t>
      </w:r>
      <w:r w:rsidRPr="002C6197">
        <w:rPr>
          <w:sz w:val="16"/>
        </w:rPr>
        <w:t xml:space="preserve">n appropriately </w:t>
      </w:r>
      <w:r w:rsidRPr="009E55AB">
        <w:rPr>
          <w:b/>
          <w:highlight w:val="cyan"/>
          <w:u w:val="single"/>
        </w:rPr>
        <w:t>p</w:t>
      </w:r>
      <w:r w:rsidRPr="002C6197">
        <w:rPr>
          <w:b/>
          <w:highlight w:val="cyan"/>
          <w:u w:val="single"/>
        </w:rPr>
        <w:t>recautionary tort response.</w:t>
      </w:r>
      <w:r w:rsidRPr="002C6197">
        <w:rPr>
          <w:sz w:val="16"/>
        </w:rPr>
        <w:t xml:space="preserve"> For cases in which health damage has already occurred, </w:t>
      </w:r>
      <w:r w:rsidRPr="002C6197">
        <w:rPr>
          <w:b/>
          <w:highlight w:val="cyan"/>
          <w:u w:val="single"/>
        </w:rPr>
        <w:t>the ecological paradigm</w:t>
      </w:r>
      <w:r w:rsidRPr="002C6197">
        <w:rPr>
          <w:b/>
          <w:u w:val="single"/>
        </w:rPr>
        <w:t xml:space="preserve"> demands a reversal of the burden of proof</w:t>
      </w:r>
      <w:r w:rsidRPr="002C6197">
        <w:rPr>
          <w:sz w:val="16"/>
        </w:rPr>
        <w:t xml:space="preserve"> on generic causation where a defendant has failed to adequately research its product. </w:t>
      </w:r>
      <w:r w:rsidRPr="002C6197">
        <w:rPr>
          <w:b/>
          <w:u w:val="single"/>
        </w:rPr>
        <w:t xml:space="preserve">All three approaches </w:t>
      </w:r>
      <w:r w:rsidRPr="002C6197">
        <w:rPr>
          <w:b/>
          <w:highlight w:val="cyan"/>
          <w:u w:val="single"/>
        </w:rPr>
        <w:t>vindicate the individual’s interest in bodily integrity, and, by proxy, our collective</w:t>
      </w:r>
      <w:r w:rsidRPr="002C6197">
        <w:rPr>
          <w:sz w:val="16"/>
        </w:rPr>
        <w:t xml:space="preserve"> interest in </w:t>
      </w:r>
      <w:r w:rsidRPr="002C6197">
        <w:rPr>
          <w:b/>
          <w:highlight w:val="cyan"/>
          <w:u w:val="single"/>
        </w:rPr>
        <w:t>ecological integrity.</w:t>
      </w:r>
      <w:r w:rsidRPr="002C6197">
        <w:rPr>
          <w:sz w:val="16"/>
        </w:rPr>
        <w:t xml:space="preserve"> Until trees have standing</w:t>
      </w:r>
      <w:proofErr w:type="gramStart"/>
      <w:r w:rsidRPr="002C6197">
        <w:rPr>
          <w:sz w:val="16"/>
        </w:rPr>
        <w:t>,154</w:t>
      </w:r>
      <w:proofErr w:type="gramEnd"/>
      <w:r w:rsidRPr="002C6197">
        <w:rPr>
          <w:sz w:val="16"/>
        </w:rPr>
        <w:t xml:space="preserve"> these approaches may be the most effective way for the common law to do its part in safeguarding the environment. </w:t>
      </w:r>
      <w:r>
        <w:br w:type="page"/>
      </w:r>
    </w:p>
    <w:p w:rsidR="00E87022" w:rsidRPr="00E87022" w:rsidRDefault="00E87022" w:rsidP="00E87022">
      <w:pPr>
        <w:pStyle w:val="Heading2"/>
        <w:jc w:val="left"/>
        <w:rPr>
          <w:b w:val="0"/>
          <w:u w:val="none"/>
        </w:rPr>
      </w:pPr>
      <w:r w:rsidRPr="00E87022">
        <w:rPr>
          <w:b w:val="0"/>
          <w:u w:val="none"/>
        </w:rPr>
        <w:lastRenderedPageBreak/>
        <w:t>Advantage 1 is Food Crises</w:t>
      </w:r>
    </w:p>
    <w:p w:rsidR="00E87022" w:rsidRDefault="00E87022" w:rsidP="00E87022">
      <w:pPr>
        <w:tabs>
          <w:tab w:val="left" w:pos="960"/>
        </w:tabs>
      </w:pPr>
    </w:p>
    <w:p w:rsidR="00E87022" w:rsidRDefault="00E87022" w:rsidP="00E87022">
      <w:r>
        <w:t xml:space="preserve">Prioritizing resource extraction makes </w:t>
      </w:r>
      <w:r w:rsidRPr="002C0161">
        <w:rPr>
          <w:u w:val="single"/>
        </w:rPr>
        <w:t>collapse of civilization</w:t>
      </w:r>
      <w:r>
        <w:t xml:space="preserve"> and </w:t>
      </w:r>
      <w:r w:rsidRPr="002C0161">
        <w:rPr>
          <w:u w:val="single"/>
        </w:rPr>
        <w:t>food crises</w:t>
      </w:r>
      <w:r>
        <w:t xml:space="preserve"> inevitable. Sustainable development solves.</w:t>
      </w:r>
    </w:p>
    <w:p w:rsidR="00E87022" w:rsidRPr="009C2202" w:rsidRDefault="00E87022" w:rsidP="00E87022">
      <w:proofErr w:type="spellStart"/>
      <w:r>
        <w:rPr>
          <w:b/>
          <w:u w:val="single"/>
        </w:rPr>
        <w:t>Luntz</w:t>
      </w:r>
      <w:proofErr w:type="spellEnd"/>
      <w:r>
        <w:rPr>
          <w:b/>
          <w:u w:val="single"/>
        </w:rPr>
        <w:t xml:space="preserve"> 3-19</w:t>
      </w:r>
      <w:r>
        <w:t xml:space="preserve"> writes</w:t>
      </w:r>
      <w:r>
        <w:rPr>
          <w:rStyle w:val="FootnoteReference"/>
        </w:rPr>
        <w:footnoteReference w:id="2"/>
      </w:r>
    </w:p>
    <w:p w:rsidR="00E87022" w:rsidRPr="009C2202"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9C2202">
        <w:rPr>
          <w:b/>
          <w:u w:val="single"/>
        </w:rPr>
        <w:t>Our</w:t>
      </w:r>
      <w:r w:rsidRPr="009C2202">
        <w:rPr>
          <w:color w:val="A6A6A6" w:themeColor="background1" w:themeShade="A6"/>
          <w:sz w:val="12"/>
        </w:rPr>
        <w:t xml:space="preserve"> industrial </w:t>
      </w:r>
      <w:r w:rsidRPr="009C2202">
        <w:rPr>
          <w:b/>
          <w:u w:val="single"/>
        </w:rPr>
        <w:t>civilization faces the same threats of collapse that</w:t>
      </w:r>
      <w:r w:rsidRPr="009C2202">
        <w:rPr>
          <w:color w:val="A6A6A6" w:themeColor="background1" w:themeShade="A6"/>
          <w:sz w:val="12"/>
        </w:rPr>
        <w:t xml:space="preserve"> earlier versions such as </w:t>
      </w:r>
      <w:r w:rsidRPr="009C2202">
        <w:rPr>
          <w:b/>
          <w:u w:val="single"/>
        </w:rPr>
        <w:t>the Mayans experienced</w:t>
      </w:r>
      <w:r w:rsidRPr="009C2202">
        <w:rPr>
          <w:color w:val="A6A6A6" w:themeColor="background1" w:themeShade="A6"/>
          <w:sz w:val="12"/>
        </w:rPr>
        <w:t xml:space="preserve">, a study to </w:t>
      </w:r>
      <w:r w:rsidRPr="00C511AF">
        <w:rPr>
          <w:color w:val="A6A6A6" w:themeColor="background1" w:themeShade="A6"/>
          <w:sz w:val="12"/>
        </w:rPr>
        <w:t xml:space="preserve">be published in Ecological Economics has warned. The idea is far from new, but the authors have put new rigor to the study of how so many previous societies collapsed, and why ours could follow.  Lead author </w:t>
      </w:r>
      <w:proofErr w:type="spellStart"/>
      <w:r w:rsidRPr="00C511AF">
        <w:rPr>
          <w:color w:val="A6A6A6" w:themeColor="background1" w:themeShade="A6"/>
          <w:sz w:val="12"/>
        </w:rPr>
        <w:t>Mr</w:t>
      </w:r>
      <w:proofErr w:type="spellEnd"/>
      <w:r w:rsidRPr="00C511AF">
        <w:rPr>
          <w:color w:val="A6A6A6" w:themeColor="background1" w:themeShade="A6"/>
          <w:sz w:val="12"/>
        </w:rPr>
        <w:t xml:space="preserve"> </w:t>
      </w:r>
      <w:proofErr w:type="spellStart"/>
      <w:r w:rsidRPr="00C511AF">
        <w:rPr>
          <w:color w:val="A6A6A6" w:themeColor="background1" w:themeShade="A6"/>
          <w:sz w:val="12"/>
        </w:rPr>
        <w:t>Safa</w:t>
      </w:r>
      <w:proofErr w:type="spellEnd"/>
      <w:r w:rsidRPr="00C511AF">
        <w:rPr>
          <w:color w:val="A6A6A6" w:themeColor="background1" w:themeShade="A6"/>
          <w:sz w:val="12"/>
        </w:rPr>
        <w:t xml:space="preserve"> </w:t>
      </w:r>
      <w:proofErr w:type="spellStart"/>
      <w:r w:rsidRPr="00C511AF">
        <w:rPr>
          <w:color w:val="A6A6A6" w:themeColor="background1" w:themeShade="A6"/>
          <w:sz w:val="12"/>
        </w:rPr>
        <w:t>Motesharrei</w:t>
      </w:r>
      <w:proofErr w:type="spellEnd"/>
      <w:r w:rsidRPr="00C511AF">
        <w:rPr>
          <w:color w:val="A6A6A6" w:themeColor="background1" w:themeShade="A6"/>
          <w:sz w:val="12"/>
        </w:rPr>
        <w:t xml:space="preserve"> is no wild-eyed conspiracy theorist. </w:t>
      </w:r>
      <w:proofErr w:type="spellStart"/>
      <w:r w:rsidRPr="00C511AF">
        <w:rPr>
          <w:color w:val="A6A6A6" w:themeColor="background1" w:themeShade="A6"/>
          <w:sz w:val="12"/>
        </w:rPr>
        <w:t>Motesharrei</w:t>
      </w:r>
      <w:proofErr w:type="spellEnd"/>
      <w:r w:rsidRPr="00C511AF">
        <w:rPr>
          <w:color w:val="A6A6A6" w:themeColor="background1" w:themeShade="A6"/>
          <w:sz w:val="12"/>
        </w:rPr>
        <w:t xml:space="preserve"> is a graduate student in mathematics at the National Socio-Environmental Synthesis Center, a National Science Foundation-supported institution, and the research was done with funding from NASA's Goddard Space Flight Center.  "The fall of the Roman Empire, and the equally (if not more) advanced Han, </w:t>
      </w:r>
      <w:proofErr w:type="spellStart"/>
      <w:r w:rsidRPr="00C511AF">
        <w:rPr>
          <w:color w:val="A6A6A6" w:themeColor="background1" w:themeShade="A6"/>
          <w:sz w:val="12"/>
        </w:rPr>
        <w:t>Mauryan</w:t>
      </w:r>
      <w:proofErr w:type="spellEnd"/>
      <w:r w:rsidRPr="00C511AF">
        <w:rPr>
          <w:color w:val="A6A6A6" w:themeColor="background1" w:themeShade="A6"/>
          <w:sz w:val="12"/>
        </w:rPr>
        <w:t>, and Gupta Empires, as well as so many advanced Mesopotamian Empires, are all testimony to the fact that advanced, sophisticated, complex, and creative civilizations can be both fragile and impermanent," the forthcoming paper states  Two key social features are identified that contributed to the collapse of every civilization studied: “The stretching of resources due to the strain placed on the ecological carrying</w:t>
      </w:r>
      <w:r w:rsidRPr="009C2202">
        <w:rPr>
          <w:color w:val="A6A6A6" w:themeColor="background1" w:themeShade="A6"/>
          <w:sz w:val="12"/>
        </w:rPr>
        <w:t xml:space="preserve"> capacity," and "The economic stratification of society into Elites [rich] and Masses (or "Commoners") [poor]".  If these look familiar, so do the factors that make up the resource side of the equation, with climatic change, and scarcity of water and energy key among them, although for others climate variation was a matter of bad luck, rather than their own </w:t>
      </w:r>
      <w:r w:rsidRPr="00C511AF">
        <w:rPr>
          <w:color w:val="A6A6A6" w:themeColor="background1" w:themeShade="A6"/>
          <w:sz w:val="12"/>
        </w:rPr>
        <w:t xml:space="preserve">actions.  The model </w:t>
      </w:r>
      <w:proofErr w:type="spellStart"/>
      <w:r w:rsidRPr="009C2202">
        <w:rPr>
          <w:b/>
          <w:u w:val="single"/>
        </w:rPr>
        <w:t>Motesharrei</w:t>
      </w:r>
      <w:proofErr w:type="spellEnd"/>
      <w:r w:rsidRPr="00C511AF">
        <w:rPr>
          <w:color w:val="A6A6A6" w:themeColor="background1" w:themeShade="A6"/>
          <w:sz w:val="12"/>
        </w:rPr>
        <w:t xml:space="preserve"> used, Human </w:t>
      </w:r>
      <w:proofErr w:type="gramStart"/>
      <w:r w:rsidRPr="009C2202">
        <w:rPr>
          <w:color w:val="A6A6A6" w:themeColor="background1" w:themeShade="A6"/>
          <w:sz w:val="12"/>
        </w:rPr>
        <w:t>And</w:t>
      </w:r>
      <w:proofErr w:type="gramEnd"/>
      <w:r w:rsidRPr="009C2202">
        <w:rPr>
          <w:color w:val="A6A6A6" w:themeColor="background1" w:themeShade="A6"/>
          <w:sz w:val="12"/>
        </w:rPr>
        <w:t xml:space="preserve"> Nature Dynamics (HAND</w:t>
      </w:r>
      <w:r w:rsidRPr="00C511AF">
        <w:rPr>
          <w:color w:val="A6A6A6" w:themeColor="background1" w:themeShade="A6"/>
          <w:sz w:val="12"/>
        </w:rPr>
        <w:t>Y),</w:t>
      </w:r>
      <w:r w:rsidRPr="009C2202">
        <w:rPr>
          <w:b/>
          <w:u w:val="single"/>
        </w:rPr>
        <w:t xml:space="preserve"> explores the relationship between population and resources</w:t>
      </w:r>
      <w:r w:rsidRPr="009C2202">
        <w:rPr>
          <w:color w:val="A6A6A6" w:themeColor="background1" w:themeShade="A6"/>
          <w:sz w:val="12"/>
        </w:rPr>
        <w:t xml:space="preserve">, drawing heavily on predator-prey models used by ecologists. Four key factors were included in the model: Elites, Commoners, nature and wealth. Equations of how these interact were created with varying inputs. The outcomes were not pretty. The timing and shape of collapses varied, but the </w:t>
      </w:r>
      <w:r w:rsidRPr="009C2202">
        <w:rPr>
          <w:b/>
          <w:u w:val="single"/>
        </w:rPr>
        <w:t xml:space="preserve">societies that most closely resembled our own doomed themselves, through </w:t>
      </w:r>
      <w:r w:rsidRPr="00132701">
        <w:rPr>
          <w:b/>
          <w:u w:val="single"/>
        </w:rPr>
        <w:t>overuse of resources</w:t>
      </w:r>
      <w:r w:rsidRPr="00C511AF">
        <w:rPr>
          <w:color w:val="A6A6A6" w:themeColor="background1" w:themeShade="A6"/>
          <w:sz w:val="12"/>
        </w:rPr>
        <w:t xml:space="preserve"> exacerbated by economic stratification.  In one scenario many commoners do make it into the elite population at year 750, but the “scarcity of workers” caused a collapse by year 1000. In another so many of the Earth's resources are consumed that society, and the ecology of the planet, are doomed by the year 500.  “It is important to note that in both of these scenarios, the Elites — due to their wealth — do not suffer the detrimental effects of the environmental collapse until much later than the Commoners,” the paper notes.  If those year numbers seem comfortingly far off, be aware </w:t>
      </w:r>
      <w:r w:rsidRPr="009C2202">
        <w:rPr>
          <w:color w:val="A6A6A6" w:themeColor="background1" w:themeShade="A6"/>
          <w:sz w:val="12"/>
        </w:rPr>
        <w:t>that the year zero in these models is well behind us. Nevertheless, contrary to much of the reporting, the model does not provide a useful timeline for when we can expect to see the world we live in turn into something that resembles a post-apocalyptic nightmare, althoug</w:t>
      </w:r>
      <w:r w:rsidRPr="00132701">
        <w:rPr>
          <w:color w:val="A6A6A6" w:themeColor="background1" w:themeShade="A6"/>
          <w:sz w:val="12"/>
        </w:rPr>
        <w:t xml:space="preserve">h </w:t>
      </w:r>
      <w:r w:rsidRPr="000C5F84">
        <w:rPr>
          <w:b/>
          <w:u w:val="single"/>
          <w:bdr w:val="single" w:sz="18" w:space="0" w:color="auto"/>
        </w:rPr>
        <w:t>studies of</w:t>
      </w:r>
      <w:r w:rsidRPr="000C5F84">
        <w:rPr>
          <w:color w:val="A6A6A6" w:themeColor="background1" w:themeShade="A6"/>
          <w:sz w:val="12"/>
          <w:bdr w:val="single" w:sz="18" w:space="0" w:color="auto"/>
        </w:rPr>
        <w:t xml:space="preserve"> the </w:t>
      </w:r>
      <w:r w:rsidRPr="000C5F84">
        <w:rPr>
          <w:b/>
          <w:u w:val="single"/>
          <w:bdr w:val="single" w:sz="18" w:space="0" w:color="auto"/>
        </w:rPr>
        <w:t>convergence of climate and resource challenges suggest we may witness drastic food crises within a little over a decade</w:t>
      </w:r>
      <w:r w:rsidRPr="009C2202">
        <w:rPr>
          <w:color w:val="A6A6A6" w:themeColor="background1" w:themeShade="A6"/>
          <w:sz w:val="12"/>
        </w:rPr>
        <w:t xml:space="preserve">.  In every economic bubble people looking back to past crashes are told “this time it is different”. Certainly some things have changed for modern civilization compared to the others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has looked at. Technological developments that provide access to greater resources is the most frequently mentioned difference.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responds, “</w:t>
      </w:r>
      <w:r w:rsidRPr="009C2202">
        <w:rPr>
          <w:b/>
          <w:u w:val="single"/>
        </w:rPr>
        <w:t>Tech</w:t>
      </w:r>
      <w:r w:rsidRPr="009C2202">
        <w:rPr>
          <w:color w:val="A6A6A6" w:themeColor="background1" w:themeShade="A6"/>
          <w:sz w:val="12"/>
        </w:rPr>
        <w:t xml:space="preserve">nological change </w:t>
      </w:r>
      <w:r w:rsidRPr="009C2202">
        <w:rPr>
          <w:b/>
          <w:u w:val="single"/>
        </w:rPr>
        <w:t xml:space="preserve">can raise </w:t>
      </w:r>
      <w:r w:rsidRPr="009C2202">
        <w:rPr>
          <w:color w:val="A6A6A6" w:themeColor="background1" w:themeShade="A6"/>
          <w:sz w:val="12"/>
        </w:rPr>
        <w:t xml:space="preserve">the </w:t>
      </w:r>
      <w:r w:rsidRPr="009C2202">
        <w:rPr>
          <w:b/>
          <w:u w:val="single"/>
        </w:rPr>
        <w:t>efficiency of resource use, but</w:t>
      </w:r>
      <w:r w:rsidRPr="00C511AF">
        <w:rPr>
          <w:color w:val="A6A6A6" w:themeColor="background1" w:themeShade="A6"/>
          <w:sz w:val="12"/>
        </w:rPr>
        <w:t xml:space="preserve"> it </w:t>
      </w:r>
      <w:r w:rsidRPr="009C2202">
        <w:rPr>
          <w:b/>
          <w:u w:val="single"/>
        </w:rPr>
        <w:t>also</w:t>
      </w:r>
      <w:r w:rsidRPr="00C511AF">
        <w:rPr>
          <w:color w:val="A6A6A6" w:themeColor="background1" w:themeShade="A6"/>
          <w:sz w:val="12"/>
        </w:rPr>
        <w:t xml:space="preserve"> tends to raise both</w:t>
      </w:r>
      <w:r w:rsidRPr="009C2202">
        <w:rPr>
          <w:color w:val="A6A6A6" w:themeColor="background1" w:themeShade="A6"/>
          <w:sz w:val="12"/>
        </w:rPr>
        <w:t xml:space="preserve"> </w:t>
      </w:r>
      <w:r w:rsidRPr="009C2202">
        <w:rPr>
          <w:b/>
          <w:u w:val="single"/>
        </w:rPr>
        <w:t>per capita</w:t>
      </w:r>
      <w:r w:rsidRPr="009C2202">
        <w:rPr>
          <w:color w:val="A6A6A6" w:themeColor="background1" w:themeShade="A6"/>
          <w:sz w:val="12"/>
        </w:rPr>
        <w:t xml:space="preserve"> resource </w:t>
      </w:r>
      <w:r w:rsidRPr="009C2202">
        <w:rPr>
          <w:b/>
          <w:u w:val="single"/>
        </w:rPr>
        <w:t>consumption and the scale of</w:t>
      </w:r>
      <w:r w:rsidRPr="009C2202">
        <w:rPr>
          <w:color w:val="A6A6A6" w:themeColor="background1" w:themeShade="A6"/>
          <w:sz w:val="12"/>
        </w:rPr>
        <w:t xml:space="preserve"> resource </w:t>
      </w:r>
      <w:r w:rsidRPr="009C2202">
        <w:rPr>
          <w:b/>
          <w:u w:val="single"/>
        </w:rPr>
        <w:t>extraction</w:t>
      </w:r>
      <w:r w:rsidRPr="009C2202">
        <w:rPr>
          <w:color w:val="A6A6A6" w:themeColor="background1" w:themeShade="A6"/>
          <w:sz w:val="12"/>
        </w:rPr>
        <w:t xml:space="preserve">, so that, absent policy effects, the increases in consumption often compensate for the increased efficiency of resource use.”  One advantage we do have, however, is much greater knowledge of what has gone wrong in the past, and therefore the capacity to build models like HANDY. In a presentation of an earlier draft of this work in 2012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noted, “Simple models provide a great intuition and can teach us invaluable points. It is crucial to have a measure that can give us an early warning of collapse. Carrying Capacity tells us when overshoot happens, and this can be defined by noticing the decline in wealth.”  Some coverage of the announcement has described disaster as inevitable, but that is not the paper's conclusion at all. “</w:t>
      </w:r>
      <w:r w:rsidRPr="00132701">
        <w:rPr>
          <w:b/>
          <w:u w:val="single"/>
        </w:rPr>
        <w:t>Collapse can be avoided</w:t>
      </w:r>
      <w:r w:rsidRPr="009C2202">
        <w:rPr>
          <w:color w:val="A6A6A6" w:themeColor="background1" w:themeShade="A6"/>
          <w:sz w:val="12"/>
        </w:rPr>
        <w:t xml:space="preserve"> and population can reach equilibrium </w:t>
      </w:r>
      <w:r w:rsidRPr="009C2202">
        <w:rPr>
          <w:b/>
          <w:u w:val="single"/>
        </w:rPr>
        <w:t>if</w:t>
      </w:r>
      <w:r w:rsidRPr="009C2202">
        <w:rPr>
          <w:color w:val="A6A6A6" w:themeColor="background1" w:themeShade="A6"/>
          <w:sz w:val="12"/>
        </w:rPr>
        <w:t xml:space="preserve"> the </w:t>
      </w:r>
      <w:r w:rsidRPr="009C2202">
        <w:rPr>
          <w:b/>
          <w:u w:val="single"/>
        </w:rPr>
        <w:t>per capita</w:t>
      </w:r>
      <w:r w:rsidRPr="009C2202">
        <w:rPr>
          <w:color w:val="A6A6A6" w:themeColor="background1" w:themeShade="A6"/>
          <w:sz w:val="12"/>
        </w:rPr>
        <w:t xml:space="preserve"> rate of </w:t>
      </w:r>
      <w:r w:rsidRPr="00132701">
        <w:rPr>
          <w:b/>
          <w:u w:val="single"/>
        </w:rPr>
        <w:t>depletion</w:t>
      </w:r>
      <w:r w:rsidRPr="00C511AF">
        <w:rPr>
          <w:color w:val="A6A6A6" w:themeColor="background1" w:themeShade="A6"/>
          <w:sz w:val="12"/>
        </w:rPr>
        <w:t xml:space="preserve"> of nature </w:t>
      </w:r>
      <w:r w:rsidRPr="00132701">
        <w:rPr>
          <w:b/>
          <w:u w:val="single"/>
        </w:rPr>
        <w:t>is reduced to a sustainable level</w:t>
      </w:r>
      <w:r w:rsidRPr="009C2202">
        <w:rPr>
          <w:color w:val="A6A6A6" w:themeColor="background1" w:themeShade="A6"/>
          <w:sz w:val="12"/>
        </w:rPr>
        <w:t xml:space="preserve">, and if resources are distributed in a reasonably equitable fashion,” it argues.  Although the study has reportedly passed peer review it is yet to be published. It received global attention after a pre-release version was provided to The Guardian. </w:t>
      </w:r>
    </w:p>
    <w:p w:rsidR="00E87022" w:rsidRDefault="00E87022" w:rsidP="00E87022"/>
    <w:p w:rsidR="00E87022" w:rsidRPr="004708BE" w:rsidRDefault="00E87022" w:rsidP="00E87022">
      <w:pPr>
        <w:rPr>
          <w:rFonts w:eastAsia="Calibri" w:cs="Times New Roman"/>
        </w:rPr>
      </w:pPr>
      <w:r>
        <w:rPr>
          <w:rFonts w:eastAsia="Calibri" w:cs="Times New Roman"/>
        </w:rPr>
        <w:t xml:space="preserve">Food crises independently escalate to World War 3. </w:t>
      </w:r>
      <w:r>
        <w:rPr>
          <w:rFonts w:eastAsia="Calibri" w:cs="Times New Roman"/>
          <w:b/>
          <w:u w:val="single"/>
        </w:rPr>
        <w:t>Calvin 98</w:t>
      </w:r>
      <w:r>
        <w:rPr>
          <w:rFonts w:eastAsia="Calibri" w:cs="Times New Roman"/>
        </w:rPr>
        <w:t xml:space="preserve"> writes</w:t>
      </w:r>
      <w:r>
        <w:rPr>
          <w:rStyle w:val="FootnoteReference"/>
          <w:rFonts w:eastAsia="Calibri" w:cs="Times New Roman"/>
        </w:rPr>
        <w:footnoteReference w:id="3"/>
      </w:r>
    </w:p>
    <w:p w:rsidR="00E87022" w:rsidRPr="00CD7108"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4708BE">
        <w:rPr>
          <w:color w:val="A6A6A6" w:themeColor="background1" w:themeShade="A6"/>
          <w:sz w:val="12"/>
        </w:rPr>
        <w:t xml:space="preserve">The population-crash scenario is surely the most appalling. </w:t>
      </w:r>
      <w:r w:rsidRPr="004708BE">
        <w:rPr>
          <w:b/>
          <w:u w:val="single"/>
        </w:rPr>
        <w:t>Plummeting crop yields would cause</w:t>
      </w:r>
      <w:r w:rsidRPr="004708BE">
        <w:rPr>
          <w:color w:val="A6A6A6" w:themeColor="background1" w:themeShade="A6"/>
          <w:sz w:val="12"/>
        </w:rPr>
        <w:t xml:space="preserve"> some</w:t>
      </w:r>
      <w:r w:rsidRPr="004708BE">
        <w:rPr>
          <w:b/>
          <w:u w:val="single"/>
        </w:rPr>
        <w:t xml:space="preserve"> powerful countries to try to take over</w:t>
      </w:r>
      <w:r w:rsidRPr="004708BE">
        <w:rPr>
          <w:color w:val="A6A6A6" w:themeColor="background1" w:themeShade="A6"/>
          <w:sz w:val="12"/>
        </w:rPr>
        <w:t xml:space="preserve"> their </w:t>
      </w:r>
      <w:r w:rsidRPr="004708BE">
        <w:rPr>
          <w:b/>
          <w:u w:val="single"/>
        </w:rPr>
        <w:t>neighbors or distant lands</w:t>
      </w:r>
      <w:r w:rsidRPr="004708BE">
        <w:rPr>
          <w:color w:val="A6A6A6" w:themeColor="background1" w:themeShade="A6"/>
          <w:sz w:val="12"/>
        </w:rPr>
        <w:t xml:space="preserve"> -- if only because</w:t>
      </w:r>
      <w:r w:rsidRPr="004708BE">
        <w:rPr>
          <w:b/>
          <w:u w:val="single"/>
        </w:rPr>
        <w:t xml:space="preserve"> their armies,</w:t>
      </w:r>
      <w:r w:rsidRPr="004708BE">
        <w:rPr>
          <w:color w:val="A6A6A6" w:themeColor="background1" w:themeShade="A6"/>
          <w:sz w:val="12"/>
        </w:rPr>
        <w:t xml:space="preserve"> unpaid and </w:t>
      </w:r>
      <w:r w:rsidRPr="004708BE">
        <w:rPr>
          <w:b/>
          <w:u w:val="single"/>
        </w:rPr>
        <w:t>lacking food, would go marauding</w:t>
      </w:r>
      <w:r w:rsidRPr="004708BE">
        <w:rPr>
          <w:color w:val="A6A6A6" w:themeColor="background1" w:themeShade="A6"/>
          <w:sz w:val="12"/>
        </w:rPr>
        <w:t xml:space="preserve">, both at home and across the borders. The </w:t>
      </w:r>
      <w:r w:rsidRPr="004708BE">
        <w:rPr>
          <w:b/>
          <w:u w:val="single"/>
        </w:rPr>
        <w:t xml:space="preserve">better-organized countries would attempt to use their armies, before they fell apart entirely, to take over countries with significant remaining resources, </w:t>
      </w:r>
      <w:r w:rsidRPr="004708BE">
        <w:rPr>
          <w:color w:val="A6A6A6" w:themeColor="background1" w:themeShade="A6"/>
          <w:sz w:val="12"/>
        </w:rPr>
        <w:t xml:space="preserve">driving out or starving their inhabitants if not using modern weapons to accomplish the same end: </w:t>
      </w:r>
      <w:r w:rsidRPr="004708BE">
        <w:rPr>
          <w:b/>
          <w:u w:val="single"/>
        </w:rPr>
        <w:t>eliminating competitors for the remaining food. This</w:t>
      </w:r>
      <w:r w:rsidRPr="004708BE">
        <w:rPr>
          <w:color w:val="A6A6A6" w:themeColor="background1" w:themeShade="A6"/>
          <w:sz w:val="12"/>
        </w:rPr>
        <w:t xml:space="preserve"> would be a worldwide problem -- and </w:t>
      </w:r>
      <w:r w:rsidRPr="004708BE">
        <w:rPr>
          <w:b/>
          <w:u w:val="single"/>
        </w:rPr>
        <w:t xml:space="preserve">could lead to a Third World War </w:t>
      </w:r>
      <w:r w:rsidRPr="004708BE">
        <w:rPr>
          <w:color w:val="A6A6A6" w:themeColor="background1" w:themeShade="A6"/>
          <w:sz w:val="12"/>
        </w:rPr>
        <w:t xml:space="preserve">-- but Europe's vulnerability is particularly easy to analyze. </w:t>
      </w:r>
      <w:proofErr w:type="gramStart"/>
      <w:r w:rsidRPr="004708BE">
        <w:rPr>
          <w:color w:val="A6A6A6" w:themeColor="background1" w:themeShade="A6"/>
          <w:sz w:val="12"/>
        </w:rPr>
        <w:t xml:space="preserve">The last abrupt cooling, the Younger </w:t>
      </w:r>
      <w:proofErr w:type="spellStart"/>
      <w:r w:rsidRPr="004708BE">
        <w:rPr>
          <w:color w:val="A6A6A6" w:themeColor="background1" w:themeShade="A6"/>
          <w:sz w:val="12"/>
        </w:rPr>
        <w:t>Dryas</w:t>
      </w:r>
      <w:proofErr w:type="spellEnd"/>
      <w:r w:rsidRPr="004708BE">
        <w:rPr>
          <w:color w:val="A6A6A6" w:themeColor="background1" w:themeShade="A6"/>
          <w:sz w:val="12"/>
        </w:rPr>
        <w:t>, drastically altered Europe's climate as far east as Ukraine.</w:t>
      </w:r>
      <w:proofErr w:type="gramEnd"/>
      <w:r w:rsidRPr="004708BE">
        <w:rPr>
          <w:color w:val="A6A6A6" w:themeColor="background1" w:themeShade="A6"/>
          <w:sz w:val="12"/>
        </w:rPr>
        <w:t xml:space="preserve"> Present-day Europe has more than 650 million people. It has excellent soils, and largely grows its own food. It could no longer do so if it lost the extra warming from the North Atlantic.</w:t>
      </w:r>
    </w:p>
    <w:p w:rsidR="00E87022" w:rsidRDefault="00E87022" w:rsidP="00E87022"/>
    <w:p w:rsidR="00E87022" w:rsidRDefault="00E87022" w:rsidP="00E87022"/>
    <w:p w:rsidR="00E87022" w:rsidRPr="008E540E" w:rsidRDefault="00E87022" w:rsidP="00E87022">
      <w:r>
        <w:lastRenderedPageBreak/>
        <w:t xml:space="preserve">Sustainable development independently solves extinction. </w:t>
      </w:r>
      <w:r w:rsidRPr="008E540E">
        <w:rPr>
          <w:b/>
          <w:u w:val="single"/>
        </w:rPr>
        <w:t>Barry 13</w:t>
      </w:r>
      <w:r w:rsidRPr="008E540E">
        <w:t xml:space="preserve"> writes</w:t>
      </w:r>
      <w:r w:rsidRPr="008E540E">
        <w:rPr>
          <w:vertAlign w:val="superscript"/>
        </w:rPr>
        <w:footnoteReference w:id="4"/>
      </w:r>
    </w:p>
    <w:p w:rsidR="00E87022"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8E540E">
        <w:rPr>
          <w:color w:val="A6A6A6" w:themeColor="background1" w:themeShade="A6"/>
          <w:sz w:val="12"/>
        </w:rPr>
        <w:t xml:space="preserve">Science needs to do a better job of considering worst-case scenarios regarding continental- and global-scale ecological collapse. The loss of biodiversity, ecosystems, and landscape connectivity reviewed here shows clearly that ecological collapse is occurring at spatially extensive scales. </w:t>
      </w:r>
      <w:r w:rsidRPr="008E540E">
        <w:rPr>
          <w:b/>
          <w:u w:val="single"/>
        </w:rPr>
        <w:t>The collapse of the biosphere and</w:t>
      </w:r>
      <w:r w:rsidRPr="008E540E">
        <w:rPr>
          <w:color w:val="A6A6A6" w:themeColor="background1" w:themeShade="A6"/>
          <w:sz w:val="12"/>
        </w:rPr>
        <w:t xml:space="preserve"> complex life, or eventually even </w:t>
      </w:r>
      <w:r w:rsidRPr="008E540E">
        <w:rPr>
          <w:b/>
          <w:u w:val="single"/>
        </w:rPr>
        <w:t>all life, is a possibility that needs to be</w:t>
      </w:r>
      <w:r w:rsidRPr="008E540E">
        <w:rPr>
          <w:color w:val="A6A6A6" w:themeColor="background1" w:themeShade="A6"/>
          <w:sz w:val="12"/>
        </w:rPr>
        <w:t xml:space="preserve"> better understood and </w:t>
      </w:r>
      <w:r w:rsidRPr="008E540E">
        <w:rPr>
          <w:b/>
          <w:u w:val="single"/>
        </w:rPr>
        <w:t>mitigated</w:t>
      </w:r>
      <w:r w:rsidRPr="008E540E">
        <w:rPr>
          <w:color w:val="A6A6A6" w:themeColor="background1" w:themeShade="A6"/>
          <w:sz w:val="12"/>
        </w:rPr>
        <w:t xml:space="preserve"> against. A tentative case has been presented here that terrestrial </w:t>
      </w:r>
      <w:r w:rsidRPr="008E540E">
        <w:rPr>
          <w:b/>
          <w:iCs/>
          <w:u w:val="single"/>
        </w:rPr>
        <w:t>ecosystem loss is at</w:t>
      </w:r>
      <w:r w:rsidRPr="008E540E">
        <w:rPr>
          <w:iCs/>
          <w:color w:val="A6A6A6" w:themeColor="background1" w:themeShade="A6"/>
          <w:sz w:val="12"/>
        </w:rPr>
        <w:t xml:space="preserve"> or near </w:t>
      </w:r>
      <w:r w:rsidRPr="008E540E">
        <w:rPr>
          <w:b/>
          <w:iCs/>
          <w:u w:val="single"/>
        </w:rPr>
        <w:t>a</w:t>
      </w:r>
      <w:r w:rsidRPr="008E540E">
        <w:rPr>
          <w:iCs/>
          <w:color w:val="A6A6A6" w:themeColor="background1" w:themeShade="A6"/>
          <w:sz w:val="12"/>
        </w:rPr>
        <w:t xml:space="preserve"> planetary </w:t>
      </w:r>
      <w:r w:rsidRPr="008E540E">
        <w:rPr>
          <w:b/>
          <w:iCs/>
          <w:u w:val="single"/>
        </w:rPr>
        <w:t>boundary</w:t>
      </w:r>
      <w:r w:rsidRPr="008E540E">
        <w:rPr>
          <w:color w:val="A6A6A6" w:themeColor="background1" w:themeShade="A6"/>
          <w:sz w:val="12"/>
        </w:rPr>
        <w:t xml:space="preserve">. It is suggested that a 66% of Earth's land mass must be maintained in terrestrial ecosystems, to maintain critical connectivity necessary for ecosystem services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8E540E">
        <w:rPr>
          <w:b/>
          <w:u w:val="single"/>
        </w:rPr>
        <w:t>There exists a major need for</w:t>
      </w:r>
      <w:r w:rsidRPr="008E540E">
        <w:rPr>
          <w:color w:val="A6A6A6" w:themeColor="background1" w:themeShade="A6"/>
          <w:sz w:val="12"/>
        </w:rPr>
        <w:t xml:space="preserve"> further research into how much land must be maintained in a natural and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state to meet landscape and bioregional </w:t>
      </w:r>
      <w:r w:rsidRPr="008E540E">
        <w:rPr>
          <w:b/>
          <w:iCs/>
          <w:u w:val="single"/>
        </w:rPr>
        <w:t>sustainable development</w:t>
      </w:r>
      <w:r w:rsidRPr="008E540E">
        <w:rPr>
          <w:b/>
          <w:u w:val="single"/>
        </w:rPr>
        <w:t xml:space="preserve"> goals</w:t>
      </w:r>
      <w:r w:rsidRPr="008E540E">
        <w:rPr>
          <w:color w:val="A6A6A6" w:themeColor="background1" w:themeShade="A6"/>
          <w:sz w:val="12"/>
        </w:rPr>
        <w:t xml:space="preserve"> 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Based upon an understanding of how landscapes percolate across scale, it is recommended that 66% of Earth's surface be maintained as ecosystems; 44% as natural intact ecosystems (2/3 of 2/3) and 22% as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buffer zones. Thus nearly half of Earth must remain as large, connected, intact, and naturally evolving ecosystems, including old-growth forests, to provide the context and top-down ecological regulation of both human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 – extreme cases being desertification and ocean dead zones. There is no reason to dismiss out of hand that </w:t>
      </w:r>
      <w:r w:rsidRPr="008E540E">
        <w:rPr>
          <w:b/>
          <w:u w:val="single"/>
        </w:rPr>
        <w:t xml:space="preserve">the </w:t>
      </w:r>
      <w:r w:rsidRPr="008E540E">
        <w:rPr>
          <w:b/>
          <w:iCs/>
          <w:u w:val="single"/>
        </w:rPr>
        <w:t>Earth</w:t>
      </w:r>
      <w:r w:rsidRPr="008E540E">
        <w:rPr>
          <w:iCs/>
          <w:color w:val="A6A6A6" w:themeColor="background1" w:themeShade="A6"/>
          <w:sz w:val="12"/>
        </w:rPr>
        <w:t xml:space="preserve"> System </w:t>
      </w:r>
      <w:r w:rsidRPr="008E540E">
        <w:rPr>
          <w:b/>
          <w:iCs/>
          <w:u w:val="single"/>
        </w:rPr>
        <w:t>could die if critical thresholds are crossed</w:t>
      </w:r>
      <w:r w:rsidRPr="008E540E">
        <w:rPr>
          <w:color w:val="A6A6A6" w:themeColor="background1" w:themeShade="A6"/>
          <w:sz w:val="12"/>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8E540E">
        <w:rPr>
          <w:b/>
          <w:u w:val="single"/>
        </w:rPr>
        <w:t>The risks of global ecosystem collapse and</w:t>
      </w:r>
      <w:r w:rsidRPr="008E540E">
        <w:rPr>
          <w:color w:val="A6A6A6" w:themeColor="background1" w:themeShade="A6"/>
          <w:sz w:val="12"/>
        </w:rPr>
        <w:t xml:space="preserve"> the </w:t>
      </w:r>
      <w:r w:rsidRPr="008E540E">
        <w:rPr>
          <w:b/>
          <w:u w:val="single"/>
        </w:rPr>
        <w:t>need for</w:t>
      </w:r>
      <w:r w:rsidRPr="008E540E">
        <w:rPr>
          <w:color w:val="A6A6A6" w:themeColor="background1" w:themeShade="A6"/>
          <w:sz w:val="12"/>
        </w:rPr>
        <w:t xml:space="preserve"> strong response to achieve global ecological </w:t>
      </w:r>
      <w:r w:rsidRPr="008E540E">
        <w:rPr>
          <w:b/>
          <w:u w:val="single"/>
        </w:rPr>
        <w:t>sustainability</w:t>
      </w:r>
      <w:r w:rsidRPr="008E540E">
        <w:rPr>
          <w:color w:val="A6A6A6" w:themeColor="background1" w:themeShade="A6"/>
          <w:sz w:val="12"/>
        </w:rPr>
        <w:t xml:space="preserve"> </w:t>
      </w:r>
      <w:r w:rsidRPr="008E540E">
        <w:rPr>
          <w:b/>
          <w:u w:val="single"/>
        </w:rPr>
        <w:t xml:space="preserve">have been </w:t>
      </w:r>
      <w:r w:rsidRPr="008E540E">
        <w:rPr>
          <w:b/>
          <w:iCs/>
          <w:u w:val="single"/>
        </w:rPr>
        <w:t>understated</w:t>
      </w:r>
      <w:r w:rsidRPr="008E540E">
        <w:rPr>
          <w:iCs/>
          <w:color w:val="A6A6A6" w:themeColor="background1" w:themeShade="A6"/>
          <w:sz w:val="12"/>
        </w:rPr>
        <w:t xml:space="preserve"> for decades</w:t>
      </w:r>
      <w:r w:rsidRPr="008E540E">
        <w:rPr>
          <w:color w:val="A6A6A6" w:themeColor="background1" w:themeShade="A6"/>
          <w:sz w:val="12"/>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we are speaking of the potential for a </w:t>
      </w:r>
      <w:r w:rsidRPr="008E540E">
        <w:rPr>
          <w:iCs/>
          <w:color w:val="A6A6A6" w:themeColor="background1" w:themeShade="A6"/>
          <w:sz w:val="12"/>
        </w:rPr>
        <w:t>period of great dying</w:t>
      </w:r>
      <w:r w:rsidRPr="008E540E">
        <w:rPr>
          <w:color w:val="A6A6A6" w:themeColor="background1" w:themeShade="A6"/>
          <w:sz w:val="12"/>
        </w:rPr>
        <w:t xml:space="preserve"> in species, ecosystems, humans, and perhaps all being. It is not clear whether this global ecological emergency is avoidable or recoverable. It may not be. But we must follow and seek truth wherever it leads us.</w:t>
      </w:r>
      <w:r w:rsidRPr="008E540E">
        <w:rPr>
          <w:color w:val="A6A6A6" w:themeColor="background1" w:themeShade="A6"/>
          <w:sz w:val="12"/>
        </w:rPr>
        <w:br/>
        <w:t xml:space="preserve">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8E540E">
        <w:rPr>
          <w:color w:val="A6A6A6" w:themeColor="background1" w:themeShade="A6"/>
          <w:sz w:val="12"/>
        </w:rPr>
        <w:t>biocentric</w:t>
      </w:r>
      <w:proofErr w:type="spellEnd"/>
      <w:r w:rsidRPr="008E540E">
        <w:rPr>
          <w:color w:val="A6A6A6" w:themeColor="background1" w:themeShade="A6"/>
          <w:sz w:val="12"/>
        </w:rPr>
        <w:t>. 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w:t>
      </w:r>
      <w:proofErr w:type="spellStart"/>
      <w:r w:rsidRPr="008E540E">
        <w:rPr>
          <w:color w:val="A6A6A6" w:themeColor="background1" w:themeShade="A6"/>
          <w:sz w:val="12"/>
        </w:rPr>
        <w:t>Vitousek</w:t>
      </w:r>
      <w:proofErr w:type="spellEnd"/>
      <w:r w:rsidRPr="008E540E">
        <w:rPr>
          <w:color w:val="A6A6A6" w:themeColor="background1" w:themeShade="A6"/>
          <w:sz w:val="12"/>
        </w:rPr>
        <w:t xml:space="preserve">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 – the collapse of the biosphere and loss of a living Earth, and mass ecosystem collapse and death in places like Kerala – is </w:t>
      </w:r>
      <w:r w:rsidRPr="008E540E">
        <w:rPr>
          <w:iCs/>
          <w:color w:val="A6A6A6" w:themeColor="background1" w:themeShade="A6"/>
          <w:sz w:val="12"/>
        </w:rPr>
        <w:t>intellectually dishonest</w:t>
      </w:r>
      <w:r w:rsidRPr="008E540E">
        <w:rPr>
          <w:color w:val="A6A6A6" w:themeColor="background1" w:themeShade="A6"/>
          <w:sz w:val="12"/>
        </w:rPr>
        <w:t xml:space="preserve">. We must consider the real possibility that </w:t>
      </w:r>
      <w:r w:rsidRPr="008E540E">
        <w:rPr>
          <w:b/>
          <w:u w:val="single"/>
        </w:rPr>
        <w:t>we are pulling the biosphere down with us</w:t>
      </w:r>
      <w:r w:rsidRPr="008E540E">
        <w:rPr>
          <w:color w:val="A6A6A6" w:themeColor="background1" w:themeShade="A6"/>
          <w:sz w:val="12"/>
        </w:rPr>
        <w:t xml:space="preserve">, setting back or </w:t>
      </w:r>
      <w:r w:rsidRPr="008E540E">
        <w:rPr>
          <w:iCs/>
          <w:color w:val="A6A6A6" w:themeColor="background1" w:themeShade="A6"/>
          <w:sz w:val="12"/>
        </w:rPr>
        <w:t>eliminating complex life.</w:t>
      </w:r>
      <w:r w:rsidRPr="008E540E">
        <w:rPr>
          <w:color w:val="A6A6A6" w:themeColor="background1" w:themeShade="A6"/>
          <w:sz w:val="12"/>
        </w:rPr>
        <w:t xml:space="preserve"> The 66% / 44% / 22% threshold of terrestrial ecosystems in total, natural core areas, and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8E540E">
        <w:rPr>
          <w:color w:val="A6A6A6" w:themeColor="background1" w:themeShade="A6"/>
          <w:sz w:val="12"/>
        </w:rPr>
        <w:t>life,</w:t>
      </w:r>
      <w:proofErr w:type="gramEnd"/>
      <w:r w:rsidRPr="008E540E">
        <w:rPr>
          <w:color w:val="A6A6A6" w:themeColor="background1" w:themeShade="A6"/>
          <w:sz w:val="12"/>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w:t>
      </w:r>
      <w:proofErr w:type="spellStart"/>
      <w:r w:rsidRPr="008E540E">
        <w:rPr>
          <w:color w:val="A6A6A6" w:themeColor="background1" w:themeShade="A6"/>
          <w:sz w:val="12"/>
        </w:rPr>
        <w:t>Kuecker</w:t>
      </w:r>
      <w:proofErr w:type="spellEnd"/>
      <w:r w:rsidRPr="008E540E">
        <w:rPr>
          <w:color w:val="A6A6A6" w:themeColor="background1" w:themeShade="A6"/>
          <w:sz w:val="12"/>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8E540E">
        <w:rPr>
          <w:color w:val="A6A6A6" w:themeColor="background1" w:themeShade="A6"/>
          <w:sz w:val="12"/>
        </w:rPr>
        <w:t>Rockström</w:t>
      </w:r>
      <w:proofErr w:type="spellEnd"/>
      <w:r w:rsidRPr="008E540E">
        <w:rPr>
          <w:color w:val="A6A6A6" w:themeColor="background1" w:themeShade="A6"/>
          <w:sz w:val="12"/>
        </w:rPr>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8E540E">
        <w:rPr>
          <w:color w:val="A6A6A6" w:themeColor="background1" w:themeShade="A6"/>
          <w:sz w:val="12"/>
        </w:rPr>
        <w:t>Brundtland</w:t>
      </w:r>
      <w:proofErr w:type="spellEnd"/>
      <w:r w:rsidRPr="008E540E">
        <w:rPr>
          <w:color w:val="A6A6A6" w:themeColor="background1" w:themeShade="A6"/>
          <w:sz w:val="12"/>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w:t>
      </w:r>
      <w:r w:rsidRPr="008E540E">
        <w:rPr>
          <w:b/>
          <w:u w:val="single"/>
        </w:rPr>
        <w:t xml:space="preserve">An economic system based </w:t>
      </w:r>
      <w:r w:rsidRPr="008E540E">
        <w:rPr>
          <w:color w:val="A6A6A6" w:themeColor="background1" w:themeShade="A6"/>
          <w:sz w:val="12"/>
        </w:rPr>
        <w:t>up</w:t>
      </w:r>
      <w:r w:rsidRPr="008E540E">
        <w:rPr>
          <w:b/>
          <w:u w:val="single"/>
        </w:rPr>
        <w:t>on endless growth that views ecosystems</w:t>
      </w:r>
      <w:r w:rsidRPr="008E540E">
        <w:rPr>
          <w:color w:val="A6A6A6" w:themeColor="background1" w:themeShade="A6"/>
          <w:sz w:val="12"/>
        </w:rPr>
        <w:t xml:space="preserve"> necessary for planetary habitability </w:t>
      </w:r>
      <w:r w:rsidRPr="008E540E">
        <w:rPr>
          <w:b/>
          <w:u w:val="single"/>
        </w:rPr>
        <w:t>primarily as resources to be consumed cannot exist for long</w:t>
      </w:r>
      <w:r w:rsidRPr="008E540E">
        <w:rPr>
          <w:color w:val="A6A6A6" w:themeColor="background1" w:themeShade="A6"/>
          <w:sz w:val="12"/>
        </w:rPr>
        <w:t>. Planetary boundaries offer a profoundly difficult challenge for global governance, particularly as increased scientific salience does not appear to be sufficient to trigger international action to sustain ecosystems (</w:t>
      </w:r>
      <w:proofErr w:type="spellStart"/>
      <w:r w:rsidRPr="008E540E">
        <w:rPr>
          <w:color w:val="A6A6A6" w:themeColor="background1" w:themeShade="A6"/>
          <w:sz w:val="12"/>
        </w:rPr>
        <w:t>Galaz</w:t>
      </w:r>
      <w:proofErr w:type="spellEnd"/>
      <w:r w:rsidRPr="008E540E">
        <w:rPr>
          <w:color w:val="A6A6A6" w:themeColor="background1" w:themeShade="A6"/>
          <w:sz w:val="12"/>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8E540E">
        <w:rPr>
          <w:color w:val="A6A6A6" w:themeColor="background1" w:themeShade="A6"/>
          <w:sz w:val="12"/>
        </w:rPr>
        <w:t>legislate</w:t>
      </w:r>
      <w:proofErr w:type="gramEnd"/>
      <w:r w:rsidRPr="008E540E">
        <w:rPr>
          <w:color w:val="A6A6A6" w:themeColor="background1" w:themeShade="A6"/>
          <w:sz w:val="12"/>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w:t>
      </w:r>
      <w:proofErr w:type="spellStart"/>
      <w:r w:rsidRPr="008E540E">
        <w:rPr>
          <w:color w:val="A6A6A6" w:themeColor="background1" w:themeShade="A6"/>
          <w:sz w:val="12"/>
        </w:rPr>
        <w:t>geoengineering</w:t>
      </w:r>
      <w:proofErr w:type="spellEnd"/>
      <w:r w:rsidRPr="008E540E">
        <w:rPr>
          <w:color w:val="A6A6A6" w:themeColor="background1" w:themeShade="A6"/>
          <w:sz w:val="12"/>
        </w:rPr>
        <w:t xml:space="preserve"> a climate without being willing to academically investigate revolutionary social and economic change as well. It is desirable that the current political and economic systems should reform </w:t>
      </w:r>
      <w:r w:rsidRPr="008E540E">
        <w:rPr>
          <w:color w:val="A6A6A6" w:themeColor="background1" w:themeShade="A6"/>
          <w:sz w:val="12"/>
        </w:rPr>
        <w:lastRenderedPageBreak/>
        <w:t xml:space="preserve">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8E540E">
        <w:rPr>
          <w:color w:val="A6A6A6" w:themeColor="background1" w:themeShade="A6"/>
          <w:sz w:val="12"/>
        </w:rPr>
        <w:br/>
        <w:t xml:space="preserve">One possible solution to the critical issues of terrestrial ecosystem loss and abrupt climate change is a massive and global, natural ecosystem protection and restoration program – funded by a carbon tax – to further establish protected large and connected core ecological sustainability areas, buffers, and agro-ecological transition zones throughout all of Earth's bioregions. Fossil fuel emission reductions must also be a priority. It is critical that humanity both stop burning fossil fuels and destroying natural ecosystems, as fast as possible, to avoid surpassing nearly all the planetary boundaries. In summation, we are witnessing the collective dismantling of the biosphere and its constituent ecosystems which can be described as </w:t>
      </w:r>
      <w:proofErr w:type="spellStart"/>
      <w:r w:rsidRPr="008E540E">
        <w:rPr>
          <w:color w:val="A6A6A6" w:themeColor="background1" w:themeShade="A6"/>
          <w:sz w:val="12"/>
        </w:rPr>
        <w:t>ecocidal</w:t>
      </w:r>
      <w:proofErr w:type="spellEnd"/>
      <w:r w:rsidRPr="008E540E">
        <w:rPr>
          <w:color w:val="A6A6A6" w:themeColor="background1" w:themeShade="A6"/>
          <w:sz w:val="12"/>
        </w:rPr>
        <w:t xml:space="preserve">. </w:t>
      </w:r>
      <w:r w:rsidRPr="008E540E">
        <w:rPr>
          <w:b/>
          <w:u w:val="single"/>
        </w:rPr>
        <w:t>The loss of a species is tragic</w:t>
      </w:r>
      <w:r w:rsidRPr="008E540E">
        <w:rPr>
          <w:color w:val="A6A6A6" w:themeColor="background1" w:themeShade="A6"/>
          <w:sz w:val="12"/>
        </w:rPr>
        <w:t xml:space="preserve">, of an ecosystem widely impactful, </w:t>
      </w:r>
      <w:r w:rsidRPr="008E540E">
        <w:rPr>
          <w:b/>
          <w:u w:val="single"/>
        </w:rPr>
        <w:t xml:space="preserve">yet </w:t>
      </w:r>
      <w:r w:rsidRPr="008E540E">
        <w:rPr>
          <w:b/>
          <w:iCs/>
          <w:u w:val="single"/>
        </w:rPr>
        <w:t>with the loss of the biosphere all life may be gone</w:t>
      </w:r>
      <w:r w:rsidRPr="008E540E">
        <w:rPr>
          <w:color w:val="A6A6A6" w:themeColor="background1" w:themeShade="A6"/>
          <w:sz w:val="12"/>
        </w:rPr>
        <w:t xml:space="preserve">. Global ecosystems when connected for life's material flows provide the all-encompassing context within which life is possible. The miracle of life is that life begets life, and the tragedy is that across scales when enough life is lost beyond thresholds, living systems die. </w:t>
      </w:r>
    </w:p>
    <w:p w:rsidR="00E87022" w:rsidRDefault="00E87022" w:rsidP="00E87022"/>
    <w:p w:rsidR="00E87022" w:rsidRDefault="00E87022" w:rsidP="00E87022">
      <w:r>
        <w:t>Sustainable development turns poverty</w:t>
      </w:r>
    </w:p>
    <w:p w:rsidR="00E87022" w:rsidRPr="00730B07" w:rsidRDefault="00E87022" w:rsidP="00E87022">
      <w:proofErr w:type="spellStart"/>
      <w:r>
        <w:rPr>
          <w:b/>
          <w:u w:val="single"/>
        </w:rPr>
        <w:t>Amechi</w:t>
      </w:r>
      <w:proofErr w:type="spellEnd"/>
      <w:r>
        <w:rPr>
          <w:b/>
          <w:u w:val="single"/>
        </w:rPr>
        <w:t xml:space="preserve"> 10</w:t>
      </w:r>
      <w:r>
        <w:t xml:space="preserve"> writes</w:t>
      </w:r>
      <w:r>
        <w:rPr>
          <w:rStyle w:val="FootnoteReference"/>
        </w:rPr>
        <w:footnoteReference w:id="5"/>
      </w:r>
    </w:p>
    <w:p w:rsidR="00E87022" w:rsidRPr="00730B07" w:rsidRDefault="00E87022" w:rsidP="00E87022">
      <w:pPr>
        <w:pBdr>
          <w:top w:val="single" w:sz="4" w:space="4" w:color="auto"/>
          <w:left w:val="single" w:sz="4" w:space="4" w:color="auto"/>
          <w:bottom w:val="single" w:sz="4" w:space="4" w:color="auto"/>
          <w:right w:val="single" w:sz="4" w:space="4" w:color="auto"/>
        </w:pBdr>
        <w:rPr>
          <w:b/>
          <w:u w:val="single"/>
        </w:rPr>
      </w:pPr>
      <w:r w:rsidRPr="00730B07">
        <w:rPr>
          <w:b/>
          <w:u w:val="single"/>
        </w:rPr>
        <w:t>Environmental degradation and poverty are</w:t>
      </w:r>
      <w:r w:rsidRPr="00730B07">
        <w:rPr>
          <w:color w:val="A6A6A6" w:themeColor="background1" w:themeShade="A6"/>
          <w:sz w:val="12"/>
        </w:rPr>
        <w:t xml:space="preserve"> inextricably </w:t>
      </w:r>
      <w:r w:rsidRPr="00730B07">
        <w:rPr>
          <w:b/>
          <w:u w:val="single"/>
        </w:rPr>
        <w:t>intertwined</w:t>
      </w:r>
      <w:r w:rsidRPr="00730B07">
        <w:rPr>
          <w:color w:val="A6A6A6" w:themeColor="background1" w:themeShade="A6"/>
          <w:sz w:val="12"/>
        </w:rPr>
        <w:t xml:space="preserve">.5 The consequence of this linkage is a vicious cycle in which poverty causes the degradation of the </w:t>
      </w:r>
      <w:r w:rsidRPr="003A4699">
        <w:rPr>
          <w:color w:val="A6A6A6" w:themeColor="background1" w:themeShade="A6"/>
          <w:sz w:val="12"/>
        </w:rPr>
        <w:t xml:space="preserve">environment, and such degradation in turn perpetuates more poverty.6 As aptly observed by </w:t>
      </w:r>
      <w:proofErr w:type="spellStart"/>
      <w:r w:rsidRPr="003A4699">
        <w:rPr>
          <w:color w:val="A6A6A6" w:themeColor="background1" w:themeShade="A6"/>
          <w:sz w:val="12"/>
        </w:rPr>
        <w:t>Fabra</w:t>
      </w:r>
      <w:proofErr w:type="spellEnd"/>
      <w:r w:rsidRPr="003A4699">
        <w:rPr>
          <w:color w:val="A6A6A6" w:themeColor="background1" w:themeShade="A6"/>
          <w:sz w:val="12"/>
        </w:rPr>
        <w:t xml:space="preserve"> ‘…poverty and environmental degradation are often bound together in a mutually reinforcing vicious cycle, and thus human rights abuses related to poverty can be both cause and effects of environmental problems’.7 It follows that if poverty is the main cause of environmental degradation in Africa, then policies, </w:t>
      </w:r>
      <w:proofErr w:type="spellStart"/>
      <w:r w:rsidRPr="003A4699">
        <w:rPr>
          <w:color w:val="A6A6A6" w:themeColor="background1" w:themeShade="A6"/>
          <w:sz w:val="12"/>
        </w:rPr>
        <w:t>programmes</w:t>
      </w:r>
      <w:proofErr w:type="spellEnd"/>
      <w:r w:rsidRPr="003A4699">
        <w:rPr>
          <w:color w:val="A6A6A6" w:themeColor="background1" w:themeShade="A6"/>
          <w:sz w:val="12"/>
        </w:rPr>
        <w:t xml:space="preserve"> and legal provisions (regulations, bylaws, rules </w:t>
      </w:r>
      <w:proofErr w:type="spellStart"/>
      <w:r w:rsidRPr="003A4699">
        <w:rPr>
          <w:color w:val="A6A6A6" w:themeColor="background1" w:themeShade="A6"/>
          <w:sz w:val="12"/>
        </w:rPr>
        <w:t>etc</w:t>
      </w:r>
      <w:proofErr w:type="spellEnd"/>
      <w:r w:rsidRPr="003A4699">
        <w:rPr>
          <w:color w:val="A6A6A6" w:themeColor="background1" w:themeShade="A6"/>
          <w:sz w:val="12"/>
        </w:rPr>
        <w:t xml:space="preserve">) designed to protect the environment in the region will be unsuccessful without a significant improvement in the living standards, wellbeing and livelihoods of the poor.8 However, this is not an exclusive relationship as the protection of the environment is vital to the achievement of poverty reduction in Africa.9 This is due to the fact that the poor in Africa, who are mostly found in the rural areas of the region, are basically reliant on resources obtainable from their environment for sustenance, and hence, are severely affected by environmental degradation.10 As aptly stated by </w:t>
      </w:r>
      <w:proofErr w:type="spellStart"/>
      <w:r w:rsidRPr="003A4699">
        <w:rPr>
          <w:color w:val="A6A6A6" w:themeColor="background1" w:themeShade="A6"/>
          <w:sz w:val="12"/>
        </w:rPr>
        <w:t>Kante</w:t>
      </w:r>
      <w:proofErr w:type="spellEnd"/>
      <w:r w:rsidRPr="003A4699">
        <w:rPr>
          <w:color w:val="A6A6A6" w:themeColor="background1" w:themeShade="A6"/>
          <w:sz w:val="12"/>
        </w:rPr>
        <w:t>, ‘for the poor, nature offers a series of goods of inestimable value, on which they depend absolutely</w:t>
      </w:r>
      <w:r w:rsidRPr="00730B07">
        <w:rPr>
          <w:color w:val="A6A6A6" w:themeColor="background1" w:themeShade="A6"/>
          <w:sz w:val="12"/>
        </w:rPr>
        <w:t xml:space="preserve">: That sums up their life. </w:t>
      </w:r>
      <w:r w:rsidRPr="00730B07">
        <w:rPr>
          <w:b/>
          <w:u w:val="single"/>
        </w:rPr>
        <w:t>Environmental damage</w:t>
      </w:r>
      <w:r w:rsidRPr="00730B07">
        <w:rPr>
          <w:color w:val="A6A6A6" w:themeColor="background1" w:themeShade="A6"/>
          <w:sz w:val="12"/>
        </w:rPr>
        <w:t xml:space="preserve">, which represents a financial loss for the rich, </w:t>
      </w:r>
      <w:r w:rsidRPr="00730B07">
        <w:rPr>
          <w:b/>
          <w:u w:val="single"/>
        </w:rPr>
        <w:t>is</w:t>
      </w:r>
      <w:r w:rsidRPr="00730B07">
        <w:rPr>
          <w:color w:val="A6A6A6" w:themeColor="background1" w:themeShade="A6"/>
          <w:sz w:val="12"/>
        </w:rPr>
        <w:t xml:space="preserve"> a much more </w:t>
      </w:r>
      <w:r w:rsidRPr="00730B07">
        <w:rPr>
          <w:b/>
          <w:u w:val="single"/>
        </w:rPr>
        <w:t>serious</w:t>
      </w:r>
      <w:r w:rsidRPr="00730B07">
        <w:rPr>
          <w:color w:val="A6A6A6" w:themeColor="background1" w:themeShade="A6"/>
          <w:sz w:val="12"/>
        </w:rPr>
        <w:t xml:space="preserve"> matter </w:t>
      </w:r>
      <w:r w:rsidRPr="00730B07">
        <w:rPr>
          <w:b/>
          <w:u w:val="single"/>
        </w:rPr>
        <w:t>for the poor, leading to</w:t>
      </w:r>
      <w:r w:rsidRPr="00730B07">
        <w:rPr>
          <w:color w:val="A6A6A6" w:themeColor="background1" w:themeShade="A6"/>
          <w:sz w:val="12"/>
        </w:rPr>
        <w:t xml:space="preserve"> the</w:t>
      </w:r>
      <w:r w:rsidRPr="00730B07">
        <w:rPr>
          <w:b/>
          <w:u w:val="single"/>
        </w:rPr>
        <w:t xml:space="preserve"> loss of their livelihood’.</w:t>
      </w:r>
      <w:r w:rsidRPr="00730B07">
        <w:rPr>
          <w:color w:val="A6A6A6" w:themeColor="background1" w:themeShade="A6"/>
          <w:sz w:val="12"/>
        </w:rPr>
        <w:t xml:space="preserve">11 Therefore, it can be argued that </w:t>
      </w:r>
      <w:r w:rsidRPr="00730B07">
        <w:rPr>
          <w:b/>
          <w:u w:val="single"/>
        </w:rPr>
        <w:t>any sustainable approach to</w:t>
      </w:r>
      <w:r w:rsidRPr="00730B07">
        <w:rPr>
          <w:color w:val="A6A6A6" w:themeColor="background1" w:themeShade="A6"/>
          <w:sz w:val="12"/>
        </w:rPr>
        <w:t xml:space="preserve"> the</w:t>
      </w:r>
      <w:r w:rsidRPr="00730B07">
        <w:rPr>
          <w:b/>
          <w:u w:val="single"/>
        </w:rPr>
        <w:t xml:space="preserve"> reduction of poverty</w:t>
      </w:r>
      <w:r w:rsidRPr="00730B07">
        <w:rPr>
          <w:color w:val="A6A6A6" w:themeColor="background1" w:themeShade="A6"/>
          <w:sz w:val="12"/>
        </w:rPr>
        <w:t xml:space="preserve"> in Africa </w:t>
      </w:r>
      <w:r w:rsidRPr="00730B07">
        <w:rPr>
          <w:b/>
          <w:u w:val="single"/>
        </w:rPr>
        <w:t>requires</w:t>
      </w:r>
      <w:r w:rsidRPr="00730B07">
        <w:rPr>
          <w:color w:val="A6A6A6" w:themeColor="background1" w:themeShade="A6"/>
          <w:sz w:val="12"/>
        </w:rPr>
        <w:t xml:space="preserve"> an </w:t>
      </w:r>
      <w:r w:rsidRPr="00730B07">
        <w:rPr>
          <w:b/>
          <w:u w:val="single"/>
        </w:rPr>
        <w:t>improvement of the</w:t>
      </w:r>
      <w:r w:rsidRPr="00730B07">
        <w:rPr>
          <w:color w:val="A6A6A6" w:themeColor="background1" w:themeShade="A6"/>
          <w:sz w:val="12"/>
        </w:rPr>
        <w:t xml:space="preserve"> natural </w:t>
      </w:r>
      <w:r w:rsidRPr="00730B07">
        <w:rPr>
          <w:b/>
          <w:u w:val="single"/>
        </w:rPr>
        <w:t>resource base</w:t>
      </w:r>
      <w:r w:rsidRPr="00730B07">
        <w:rPr>
          <w:color w:val="A6A6A6" w:themeColor="background1" w:themeShade="A6"/>
          <w:sz w:val="12"/>
        </w:rPr>
        <w:t xml:space="preserve"> upon which most of the poor are dependent on.12 </w:t>
      </w:r>
      <w:r w:rsidRPr="00730B07">
        <w:rPr>
          <w:b/>
          <w:u w:val="single"/>
        </w:rPr>
        <w:t>This</w:t>
      </w:r>
      <w:r w:rsidRPr="00730B07">
        <w:rPr>
          <w:color w:val="A6A6A6" w:themeColor="background1" w:themeShade="A6"/>
          <w:sz w:val="12"/>
        </w:rPr>
        <w:t xml:space="preserve"> argument </w:t>
      </w:r>
      <w:r w:rsidRPr="00730B07">
        <w:rPr>
          <w:b/>
          <w:u w:val="single"/>
        </w:rPr>
        <w:t xml:space="preserve">has been </w:t>
      </w:r>
      <w:proofErr w:type="spellStart"/>
      <w:r w:rsidRPr="00730B07">
        <w:rPr>
          <w:b/>
          <w:u w:val="single"/>
        </w:rPr>
        <w:t>recognised</w:t>
      </w:r>
      <w:proofErr w:type="spellEnd"/>
      <w:r w:rsidRPr="00730B07">
        <w:rPr>
          <w:b/>
          <w:u w:val="single"/>
        </w:rPr>
        <w:t xml:space="preserve"> by</w:t>
      </w:r>
      <w:r w:rsidRPr="00730B07">
        <w:rPr>
          <w:color w:val="A6A6A6" w:themeColor="background1" w:themeShade="A6"/>
          <w:sz w:val="12"/>
        </w:rPr>
        <w:t xml:space="preserve"> various </w:t>
      </w:r>
      <w:r w:rsidRPr="00730B07">
        <w:rPr>
          <w:b/>
          <w:u w:val="single"/>
        </w:rPr>
        <w:t>experts with regard to</w:t>
      </w:r>
      <w:r w:rsidRPr="00730B07">
        <w:rPr>
          <w:color w:val="A6A6A6" w:themeColor="background1" w:themeShade="A6"/>
          <w:sz w:val="12"/>
        </w:rPr>
        <w:t xml:space="preserve"> the </w:t>
      </w:r>
      <w:proofErr w:type="spellStart"/>
      <w:r w:rsidRPr="00730B07">
        <w:rPr>
          <w:color w:val="A6A6A6" w:themeColor="background1" w:themeShade="A6"/>
          <w:sz w:val="12"/>
        </w:rPr>
        <w:t>realisation</w:t>
      </w:r>
      <w:proofErr w:type="spellEnd"/>
      <w:r w:rsidRPr="00730B07">
        <w:rPr>
          <w:color w:val="A6A6A6" w:themeColor="background1" w:themeShade="A6"/>
          <w:sz w:val="12"/>
        </w:rPr>
        <w:t xml:space="preserve"> of </w:t>
      </w:r>
      <w:r w:rsidRPr="00730B07">
        <w:rPr>
          <w:b/>
          <w:u w:val="single"/>
        </w:rPr>
        <w:t>the</w:t>
      </w:r>
      <w:r w:rsidRPr="00730B07">
        <w:rPr>
          <w:color w:val="A6A6A6" w:themeColor="background1" w:themeShade="A6"/>
          <w:sz w:val="12"/>
        </w:rPr>
        <w:t xml:space="preserve"> Millennium Development Goals (</w:t>
      </w:r>
      <w:r w:rsidRPr="00730B07">
        <w:rPr>
          <w:b/>
          <w:u w:val="single"/>
        </w:rPr>
        <w:t>MDGs</w:t>
      </w:r>
      <w:r w:rsidRPr="00730B07">
        <w:rPr>
          <w:color w:val="A6A6A6" w:themeColor="background1" w:themeShade="A6"/>
          <w:sz w:val="12"/>
        </w:rPr>
        <w:t>)</w:t>
      </w:r>
      <w:r w:rsidRPr="00730B07">
        <w:rPr>
          <w:b/>
          <w:u w:val="single"/>
        </w:rPr>
        <w:t>, a</w:t>
      </w:r>
      <w:r w:rsidRPr="00730B07">
        <w:rPr>
          <w:color w:val="A6A6A6" w:themeColor="background1" w:themeShade="A6"/>
          <w:sz w:val="12"/>
        </w:rPr>
        <w:t xml:space="preserve"> poverty reduction </w:t>
      </w:r>
      <w:r w:rsidRPr="00730B07">
        <w:rPr>
          <w:b/>
          <w:u w:val="single"/>
        </w:rPr>
        <w:t>strategy</w:t>
      </w:r>
      <w:r w:rsidRPr="00730B07">
        <w:rPr>
          <w:color w:val="A6A6A6" w:themeColor="background1" w:themeShade="A6"/>
          <w:sz w:val="12"/>
        </w:rPr>
        <w:t xml:space="preserve"> that seeks to improve the well-being and livelihood of the poor in Africa.13 The MDGs are now </w:t>
      </w:r>
      <w:r w:rsidRPr="00730B07">
        <w:rPr>
          <w:b/>
          <w:u w:val="single"/>
        </w:rPr>
        <w:t>generally accepted as a blueprint for poverty reduction and</w:t>
      </w:r>
      <w:r w:rsidRPr="00730B07">
        <w:rPr>
          <w:color w:val="A6A6A6" w:themeColor="background1" w:themeShade="A6"/>
          <w:sz w:val="12"/>
        </w:rPr>
        <w:t xml:space="preserve"> overall </w:t>
      </w:r>
      <w:r w:rsidRPr="00730B07">
        <w:rPr>
          <w:b/>
          <w:u w:val="single"/>
        </w:rPr>
        <w:t>sustainable development of developing countries</w:t>
      </w:r>
      <w:r w:rsidRPr="00730B07">
        <w:rPr>
          <w:color w:val="A6A6A6" w:themeColor="background1" w:themeShade="A6"/>
          <w:sz w:val="12"/>
        </w:rPr>
        <w:t xml:space="preserve"> in the 21st century.14</w:t>
      </w:r>
    </w:p>
    <w:p w:rsidR="00E87022" w:rsidRDefault="00E87022" w:rsidP="00E87022"/>
    <w:p w:rsidR="00E87022" w:rsidRDefault="00E87022">
      <w:r>
        <w:br w:type="page"/>
      </w:r>
    </w:p>
    <w:p w:rsidR="00E87022" w:rsidRDefault="00E87022" w:rsidP="00E87022">
      <w:r>
        <w:lastRenderedPageBreak/>
        <w:t xml:space="preserve">Food crisis causes conflict and instability which kills compromise over AI. </w:t>
      </w:r>
    </w:p>
    <w:p w:rsidR="00E87022" w:rsidRPr="00561D4E" w:rsidRDefault="00E87022" w:rsidP="00E87022">
      <w:proofErr w:type="spellStart"/>
      <w:r>
        <w:rPr>
          <w:b/>
          <w:u w:val="single"/>
        </w:rPr>
        <w:t>Tomasik</w:t>
      </w:r>
      <w:proofErr w:type="spellEnd"/>
      <w:r>
        <w:rPr>
          <w:b/>
          <w:u w:val="single"/>
        </w:rPr>
        <w:t xml:space="preserve"> 13</w:t>
      </w:r>
      <w:r>
        <w:t xml:space="preserve"> writes</w:t>
      </w:r>
      <w:r>
        <w:rPr>
          <w:rStyle w:val="FootnoteReference"/>
        </w:rPr>
        <w:footnoteReference w:id="6"/>
      </w:r>
    </w:p>
    <w:p w:rsidR="00E87022"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1D7249">
        <w:rPr>
          <w:color w:val="A6A6A6" w:themeColor="background1" w:themeShade="A6"/>
          <w:sz w:val="12"/>
        </w:rPr>
        <w:t xml:space="preserve">As </w:t>
      </w:r>
      <w:r w:rsidRPr="00406557">
        <w:rPr>
          <w:color w:val="A6A6A6" w:themeColor="background1" w:themeShade="A6"/>
          <w:sz w:val="12"/>
        </w:rPr>
        <w:t>a general rule, less crop cultivation now probably implies more food stability in the future. One clear example is in the area of topsoil loss as discussed above. John Crawford explains: water will reach a crisis point. This issue is already causing conflicts in India, China, Pakistan and the Middle East and before climate change and food security really hit, the next wars are likely to be fought over unsustainable irrigation. Even moderately degraded soil will hold less than half of the water than healthy soil in the same location. If you're irrigating a crop, you need water to stay in the soil close to the plant roots. [...] Soil erosion is most serious in China, Africa, India and parts of South America.</w:t>
      </w:r>
      <w:r w:rsidRPr="00561D4E">
        <w:rPr>
          <w:b/>
          <w:u w:val="single"/>
        </w:rPr>
        <w:t xml:space="preserve"> If the food supply goes down, </w:t>
      </w:r>
      <w:r w:rsidRPr="00561D4E">
        <w:rPr>
          <w:color w:val="A6A6A6" w:themeColor="background1" w:themeShade="A6"/>
          <w:sz w:val="12"/>
        </w:rPr>
        <w:t>then obviously</w:t>
      </w:r>
      <w:r w:rsidRPr="001D7249">
        <w:rPr>
          <w:color w:val="A6A6A6" w:themeColor="background1" w:themeShade="A6"/>
          <w:sz w:val="12"/>
        </w:rPr>
        <w:t xml:space="preserve">, </w:t>
      </w:r>
      <w:r w:rsidRPr="00561D4E">
        <w:rPr>
          <w:b/>
          <w:u w:val="single"/>
        </w:rPr>
        <w:t>the price goes up. The crisis</w:t>
      </w:r>
      <w:r w:rsidRPr="00406557">
        <w:rPr>
          <w:color w:val="A6A6A6" w:themeColor="background1" w:themeShade="A6"/>
          <w:sz w:val="12"/>
        </w:rPr>
        <w:t xml:space="preserve"> </w:t>
      </w:r>
      <w:r w:rsidRPr="00561D4E">
        <w:rPr>
          <w:color w:val="A6A6A6" w:themeColor="background1" w:themeShade="A6"/>
          <w:sz w:val="12"/>
        </w:rPr>
        <w:t xml:space="preserve">points </w:t>
      </w:r>
      <w:r w:rsidRPr="00561D4E">
        <w:rPr>
          <w:b/>
          <w:u w:val="single"/>
        </w:rPr>
        <w:t xml:space="preserve">will hit </w:t>
      </w:r>
      <w:r w:rsidRPr="00132701">
        <w:rPr>
          <w:b/>
          <w:u w:val="single"/>
        </w:rPr>
        <w:t>the poorest countries hardest</w:t>
      </w:r>
      <w:r w:rsidRPr="00561D4E">
        <w:rPr>
          <w:b/>
          <w:u w:val="single"/>
        </w:rPr>
        <w:t>, in particular those which rely on imports</w:t>
      </w:r>
      <w:r w:rsidRPr="00561D4E">
        <w:rPr>
          <w:color w:val="A6A6A6" w:themeColor="background1" w:themeShade="A6"/>
          <w:sz w:val="12"/>
        </w:rPr>
        <w:t xml:space="preserve">: Egypt, for example, is almost entirely dependent on imports of wheat. The capacity of the planet to produce food is already causing conflict. A lot of people argue that food price hikes caused the Arab spring, and may even have contributed to the recent violence following the release of an anti-Islam film. In general, consumption of more food crops implies higher prices on the world market. From "Food Insecurity and Violent Conflict: Causes, Consequences, and Addressing the Challenges" by </w:t>
      </w:r>
      <w:proofErr w:type="spellStart"/>
      <w:r w:rsidRPr="00561D4E">
        <w:rPr>
          <w:color w:val="A6A6A6" w:themeColor="background1" w:themeShade="A6"/>
          <w:sz w:val="12"/>
        </w:rPr>
        <w:t>Henk</w:t>
      </w:r>
      <w:proofErr w:type="spellEnd"/>
      <w:r w:rsidRPr="00561D4E">
        <w:rPr>
          <w:color w:val="A6A6A6" w:themeColor="background1" w:themeShade="A6"/>
          <w:sz w:val="12"/>
        </w:rPr>
        <w:t xml:space="preserve">-Jan Brinkman and Cullen S. Hendrix (p. 4): </w:t>
      </w:r>
      <w:r w:rsidRPr="00561D4E">
        <w:rPr>
          <w:b/>
          <w:u w:val="single"/>
        </w:rPr>
        <w:t>is food insecurity</w:t>
      </w:r>
      <w:r w:rsidRPr="00561D4E">
        <w:rPr>
          <w:color w:val="A6A6A6" w:themeColor="background1" w:themeShade="A6"/>
          <w:sz w:val="12"/>
        </w:rPr>
        <w:t xml:space="preserve"> itself </w:t>
      </w:r>
      <w:r w:rsidRPr="00561D4E">
        <w:rPr>
          <w:b/>
          <w:u w:val="single"/>
        </w:rPr>
        <w:t>a cause of conflict? Based on</w:t>
      </w:r>
      <w:r w:rsidRPr="00561D4E">
        <w:rPr>
          <w:color w:val="A6A6A6" w:themeColor="background1" w:themeShade="A6"/>
          <w:sz w:val="12"/>
        </w:rPr>
        <w:t xml:space="preserve"> a review of</w:t>
      </w:r>
      <w:r w:rsidRPr="00561D4E">
        <w:rPr>
          <w:b/>
          <w:u w:val="single"/>
        </w:rPr>
        <w:t xml:space="preserve"> recent research, the answer is </w:t>
      </w:r>
      <w:r w:rsidRPr="00561D4E">
        <w:rPr>
          <w:b/>
          <w:u w:val="single"/>
          <w:bdr w:val="single" w:sz="18" w:space="0" w:color="auto"/>
        </w:rPr>
        <w:t>a highly qualified yes</w:t>
      </w:r>
      <w:r w:rsidRPr="00561D4E">
        <w:rPr>
          <w:color w:val="A6A6A6" w:themeColor="background1" w:themeShade="A6"/>
          <w:sz w:val="12"/>
        </w:rPr>
        <w:t xml:space="preserve">. </w:t>
      </w:r>
      <w:r w:rsidRPr="00561D4E">
        <w:rPr>
          <w:b/>
          <w:u w:val="single"/>
        </w:rPr>
        <w:t>Food insecurity, especially when caused by higher food prices, heightens</w:t>
      </w:r>
      <w:r w:rsidRPr="00561D4E">
        <w:rPr>
          <w:color w:val="A6A6A6" w:themeColor="background1" w:themeShade="A6"/>
          <w:sz w:val="12"/>
        </w:rPr>
        <w:t xml:space="preserve"> the risk of </w:t>
      </w:r>
      <w:r w:rsidRPr="00132701">
        <w:rPr>
          <w:b/>
          <w:u w:val="single"/>
          <w:bdr w:val="single" w:sz="18" w:space="0" w:color="auto"/>
        </w:rPr>
        <w:t>democratic breakdown</w:t>
      </w:r>
      <w:r w:rsidRPr="00561D4E">
        <w:rPr>
          <w:b/>
          <w:u w:val="single"/>
        </w:rPr>
        <w:t xml:space="preserve">, </w:t>
      </w:r>
      <w:r w:rsidRPr="00132701">
        <w:rPr>
          <w:b/>
          <w:u w:val="single"/>
          <w:bdr w:val="single" w:sz="18" w:space="0" w:color="auto"/>
        </w:rPr>
        <w:t>civil conflict</w:t>
      </w:r>
      <w:r w:rsidRPr="00561D4E">
        <w:rPr>
          <w:color w:val="A6A6A6" w:themeColor="background1" w:themeShade="A6"/>
          <w:sz w:val="12"/>
        </w:rPr>
        <w:t xml:space="preserve">, protest, rioting, </w:t>
      </w:r>
      <w:r w:rsidRPr="00561D4E">
        <w:rPr>
          <w:b/>
          <w:u w:val="single"/>
        </w:rPr>
        <w:t xml:space="preserve">and </w:t>
      </w:r>
      <w:r w:rsidRPr="00132701">
        <w:rPr>
          <w:b/>
          <w:u w:val="single"/>
          <w:bdr w:val="single" w:sz="18" w:space="0" w:color="auto"/>
        </w:rPr>
        <w:t>communal conflict</w:t>
      </w:r>
      <w:r w:rsidRPr="00561D4E">
        <w:rPr>
          <w:color w:val="A6A6A6" w:themeColor="background1" w:themeShade="A6"/>
          <w:sz w:val="12"/>
        </w:rPr>
        <w:t xml:space="preserve">. The evidence linking food insecurity to interstate conflict is less strong, though </w:t>
      </w:r>
      <w:r w:rsidRPr="00406557">
        <w:rPr>
          <w:b/>
          <w:u w:val="single"/>
        </w:rPr>
        <w:t>there is</w:t>
      </w:r>
      <w:r w:rsidRPr="00406557">
        <w:rPr>
          <w:color w:val="A6A6A6" w:themeColor="background1" w:themeShade="A6"/>
          <w:sz w:val="12"/>
        </w:rPr>
        <w:t xml:space="preserve"> some </w:t>
      </w:r>
      <w:r w:rsidRPr="00406557">
        <w:rPr>
          <w:b/>
          <w:u w:val="single"/>
          <w:bdr w:val="single" w:sz="18" w:space="0" w:color="auto"/>
        </w:rPr>
        <w:t>historical evidence</w:t>
      </w:r>
      <w:r w:rsidRPr="00406557">
        <w:rPr>
          <w:b/>
          <w:u w:val="single"/>
        </w:rPr>
        <w:t xml:space="preserve"> linking declining ag</w:t>
      </w:r>
      <w:r w:rsidRPr="00406557">
        <w:rPr>
          <w:color w:val="A6A6A6" w:themeColor="background1" w:themeShade="A6"/>
          <w:sz w:val="12"/>
        </w:rPr>
        <w:t xml:space="preserve">ricultural </w:t>
      </w:r>
      <w:r w:rsidRPr="00406557">
        <w:rPr>
          <w:b/>
          <w:u w:val="single"/>
        </w:rPr>
        <w:t>yields to</w:t>
      </w:r>
      <w:r w:rsidRPr="00406557">
        <w:rPr>
          <w:color w:val="A6A6A6" w:themeColor="background1" w:themeShade="A6"/>
          <w:sz w:val="12"/>
        </w:rPr>
        <w:t xml:space="preserve"> periods of </w:t>
      </w:r>
      <w:r w:rsidRPr="00406557">
        <w:rPr>
          <w:b/>
          <w:u w:val="single"/>
        </w:rPr>
        <w:t>regional conflict in Europe and Asia</w:t>
      </w:r>
      <w:r w:rsidRPr="00561D4E">
        <w:rPr>
          <w:color w:val="A6A6A6" w:themeColor="background1" w:themeShade="A6"/>
          <w:sz w:val="12"/>
        </w:rPr>
        <w:t xml:space="preserve">. That </w:t>
      </w:r>
      <w:r w:rsidRPr="00C511AF">
        <w:rPr>
          <w:color w:val="A6A6A6" w:themeColor="background1" w:themeShade="A6"/>
          <w:sz w:val="12"/>
        </w:rPr>
        <w:t xml:space="preserve">said, the effects of these rebellions on democracy can be both negative and positive (p. 7): Food insecurity, </w:t>
      </w:r>
      <w:proofErr w:type="spellStart"/>
      <w:r w:rsidRPr="00C511AF">
        <w:rPr>
          <w:color w:val="A6A6A6" w:themeColor="background1" w:themeShade="A6"/>
          <w:sz w:val="12"/>
        </w:rPr>
        <w:t>proxied</w:t>
      </w:r>
      <w:proofErr w:type="spellEnd"/>
      <w:r w:rsidRPr="00C511AF">
        <w:rPr>
          <w:color w:val="A6A6A6" w:themeColor="background1" w:themeShade="A6"/>
          <w:sz w:val="12"/>
        </w:rPr>
        <w:t xml:space="preserve"> by low availability of calories for consumption per capita, makes democratic breakdown more likely, especially in higher-income countries, where people expect there to be larger social surpluses that could be invested to reduce food insecurity (</w:t>
      </w:r>
      <w:proofErr w:type="spellStart"/>
      <w:r w:rsidRPr="00C511AF">
        <w:rPr>
          <w:color w:val="A6A6A6" w:themeColor="background1" w:themeShade="A6"/>
          <w:sz w:val="12"/>
        </w:rPr>
        <w:t>Reenock</w:t>
      </w:r>
      <w:proofErr w:type="spellEnd"/>
      <w:r w:rsidRPr="00C511AF">
        <w:rPr>
          <w:color w:val="A6A6A6" w:themeColor="background1" w:themeShade="A6"/>
          <w:sz w:val="12"/>
        </w:rPr>
        <w:t xml:space="preserve">, Bernhard and </w:t>
      </w:r>
      <w:proofErr w:type="spellStart"/>
      <w:r w:rsidRPr="00C511AF">
        <w:rPr>
          <w:color w:val="A6A6A6" w:themeColor="background1" w:themeShade="A6"/>
          <w:sz w:val="12"/>
        </w:rPr>
        <w:t>Sobek</w:t>
      </w:r>
      <w:proofErr w:type="spellEnd"/>
      <w:r w:rsidRPr="00C511AF">
        <w:rPr>
          <w:color w:val="A6A6A6" w:themeColor="background1" w:themeShade="A6"/>
          <w:sz w:val="12"/>
        </w:rPr>
        <w:t xml:space="preserve">, 2007). 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w:t>
      </w:r>
      <w:proofErr w:type="spellStart"/>
      <w:r w:rsidRPr="00C511AF">
        <w:rPr>
          <w:color w:val="A6A6A6" w:themeColor="background1" w:themeShade="A6"/>
          <w:sz w:val="12"/>
        </w:rPr>
        <w:t>Spoerer</w:t>
      </w:r>
      <w:proofErr w:type="spellEnd"/>
      <w:r w:rsidRPr="00C511AF">
        <w:rPr>
          <w:color w:val="A6A6A6" w:themeColor="background1" w:themeShade="A6"/>
          <w:sz w:val="12"/>
        </w:rPr>
        <w:t xml:space="preserve"> 2001). Most of these conflicts occur in poor countries and so are less likely to influence AGI arms races among major world powers. Still, it seems plausible that t</w:t>
      </w:r>
      <w:r w:rsidRPr="00561D4E">
        <w:rPr>
          <w:color w:val="A6A6A6" w:themeColor="background1" w:themeShade="A6"/>
          <w:sz w:val="12"/>
        </w:rPr>
        <w:t>he</w:t>
      </w:r>
      <w:r w:rsidRPr="001B1C36">
        <w:rPr>
          <w:color w:val="A6A6A6" w:themeColor="background1" w:themeShade="A6"/>
          <w:sz w:val="12"/>
        </w:rPr>
        <w:t xml:space="preserve"> </w:t>
      </w:r>
      <w:r w:rsidRPr="00561D4E">
        <w:rPr>
          <w:b/>
          <w:u w:val="single"/>
        </w:rPr>
        <w:t>destabilizing consequences of environmental degradation are net harmful for compromise prospects among</w:t>
      </w:r>
      <w:r w:rsidRPr="00561D4E">
        <w:rPr>
          <w:color w:val="A6A6A6" w:themeColor="background1" w:themeShade="A6"/>
          <w:sz w:val="12"/>
        </w:rPr>
        <w:t xml:space="preserve"> the </w:t>
      </w:r>
      <w:r w:rsidRPr="00132701">
        <w:rPr>
          <w:b/>
          <w:u w:val="single"/>
        </w:rPr>
        <w:t>big players in AGI development</w:t>
      </w:r>
      <w:r w:rsidRPr="00561D4E">
        <w:rPr>
          <w:color w:val="A6A6A6" w:themeColor="background1" w:themeShade="A6"/>
          <w:sz w:val="12"/>
        </w:rPr>
        <w:t xml:space="preserve"> in the long term. </w:t>
      </w:r>
    </w:p>
    <w:p w:rsidR="00E87022" w:rsidRDefault="00E87022" w:rsidP="00E87022"/>
    <w:p w:rsidR="00E87022" w:rsidRDefault="00E87022" w:rsidP="00E87022">
      <w:r>
        <w:t>International conflict risks an AI arms race involving military robotics.</w:t>
      </w:r>
    </w:p>
    <w:p w:rsidR="00E87022" w:rsidRPr="00087D35" w:rsidRDefault="00E87022" w:rsidP="00E87022">
      <w:proofErr w:type="spellStart"/>
      <w:r>
        <w:rPr>
          <w:b/>
          <w:u w:val="single"/>
        </w:rPr>
        <w:t>Tomasik</w:t>
      </w:r>
      <w:proofErr w:type="spellEnd"/>
      <w:r>
        <w:rPr>
          <w:b/>
          <w:u w:val="single"/>
        </w:rPr>
        <w:t xml:space="preserve"> 4-3</w:t>
      </w:r>
      <w:r>
        <w:t xml:space="preserve"> writes</w:t>
      </w:r>
      <w:r>
        <w:rPr>
          <w:rStyle w:val="FootnoteReference"/>
        </w:rPr>
        <w:footnoteReference w:id="7"/>
      </w:r>
    </w:p>
    <w:p w:rsidR="00E87022" w:rsidRPr="00BD7D6A"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C511AF">
        <w:rPr>
          <w:b/>
          <w:u w:val="single"/>
        </w:rPr>
        <w:t>Government AI development could go wrong</w:t>
      </w:r>
      <w:r w:rsidRPr="00087D35">
        <w:rPr>
          <w:color w:val="A6A6A6" w:themeColor="background1" w:themeShade="A6"/>
          <w:sz w:val="12"/>
        </w:rPr>
        <w:t xml:space="preserve"> in </w:t>
      </w:r>
      <w:r w:rsidRPr="00C511AF">
        <w:rPr>
          <w:color w:val="A6A6A6" w:themeColor="background1" w:themeShade="A6"/>
          <w:sz w:val="12"/>
        </w:rPr>
        <w:t xml:space="preserve">several ways. Probably most on LW feel the prevailing scenario is that </w:t>
      </w:r>
      <w:r w:rsidRPr="000C5F84">
        <w:rPr>
          <w:b/>
          <w:u w:val="single"/>
          <w:bdr w:val="single" w:sz="18" w:space="0" w:color="auto"/>
        </w:rPr>
        <w:t>governments would botch the process</w:t>
      </w:r>
      <w:r w:rsidRPr="00087D35">
        <w:rPr>
          <w:b/>
          <w:u w:val="single"/>
        </w:rPr>
        <w:t xml:space="preserve"> by not realizing</w:t>
      </w:r>
      <w:r w:rsidRPr="00087D35">
        <w:rPr>
          <w:color w:val="A6A6A6" w:themeColor="background1" w:themeShade="A6"/>
          <w:sz w:val="12"/>
        </w:rPr>
        <w:t xml:space="preserve"> the </w:t>
      </w:r>
      <w:r w:rsidRPr="00087D35">
        <w:rPr>
          <w:b/>
          <w:u w:val="single"/>
        </w:rPr>
        <w:t>risks at hand. It's also possible that governments would use</w:t>
      </w:r>
      <w:r w:rsidRPr="00087D35">
        <w:rPr>
          <w:color w:val="A6A6A6" w:themeColor="background1" w:themeShade="A6"/>
          <w:sz w:val="12"/>
        </w:rPr>
        <w:t xml:space="preserve"> the </w:t>
      </w:r>
      <w:r w:rsidRPr="00087D35">
        <w:rPr>
          <w:b/>
          <w:u w:val="single"/>
        </w:rPr>
        <w:t>AI for</w:t>
      </w:r>
      <w:r w:rsidRPr="00087D35">
        <w:rPr>
          <w:color w:val="A6A6A6" w:themeColor="background1" w:themeShade="A6"/>
          <w:sz w:val="12"/>
        </w:rPr>
        <w:t xml:space="preserve"> malevolent, </w:t>
      </w:r>
      <w:r w:rsidRPr="000C5F84">
        <w:rPr>
          <w:b/>
          <w:u w:val="single"/>
          <w:bdr w:val="single" w:sz="18" w:space="0" w:color="auto"/>
        </w:rPr>
        <w:t>totalitarian purposes</w:t>
      </w:r>
      <w:r w:rsidRPr="00087D35">
        <w:rPr>
          <w:color w:val="A6A6A6" w:themeColor="background1" w:themeShade="A6"/>
          <w:sz w:val="12"/>
        </w:rPr>
        <w:t xml:space="preserve">. It seems that </w:t>
      </w:r>
      <w:r w:rsidRPr="00132701">
        <w:rPr>
          <w:b/>
          <w:u w:val="single"/>
        </w:rPr>
        <w:t>both</w:t>
      </w:r>
      <w:r w:rsidRPr="00C511AF">
        <w:rPr>
          <w:color w:val="A6A6A6" w:themeColor="background1" w:themeShade="A6"/>
          <w:sz w:val="12"/>
        </w:rPr>
        <w:t xml:space="preserve"> of these bad scenarios </w:t>
      </w:r>
      <w:r w:rsidRPr="00132701">
        <w:rPr>
          <w:b/>
          <w:u w:val="single"/>
        </w:rPr>
        <w:t xml:space="preserve">would be </w:t>
      </w:r>
      <w:r w:rsidRPr="000C5F84">
        <w:rPr>
          <w:b/>
          <w:u w:val="single"/>
          <w:bdr w:val="single" w:sz="18" w:space="0" w:color="auto"/>
        </w:rPr>
        <w:t>exacerbated by international conflict</w:t>
      </w:r>
      <w:r w:rsidRPr="00087D35">
        <w:rPr>
          <w:b/>
          <w:u w:val="single"/>
        </w:rPr>
        <w:t xml:space="preserve">. Greater hostility means countries are </w:t>
      </w:r>
      <w:r w:rsidRPr="000C5F84">
        <w:rPr>
          <w:b/>
          <w:u w:val="single"/>
          <w:bdr w:val="single" w:sz="18" w:space="0" w:color="auto"/>
        </w:rPr>
        <w:t>more inclined to use AI as a weapon</w:t>
      </w:r>
      <w:r w:rsidRPr="00087D35">
        <w:rPr>
          <w:color w:val="A6A6A6" w:themeColor="background1" w:themeShade="A6"/>
          <w:sz w:val="12"/>
        </w:rPr>
        <w:t xml:space="preserve">. Indeed, </w:t>
      </w:r>
      <w:r w:rsidRPr="00087D35">
        <w:rPr>
          <w:b/>
          <w:u w:val="single"/>
        </w:rPr>
        <w:t xml:space="preserve">whoever builds the first AI can take over the world, which makes building AI </w:t>
      </w:r>
      <w:r w:rsidRPr="000C5F84">
        <w:rPr>
          <w:b/>
          <w:u w:val="single"/>
          <w:bdr w:val="single" w:sz="18" w:space="0" w:color="auto"/>
        </w:rPr>
        <w:t>the ultimate arms race</w:t>
      </w:r>
      <w:r w:rsidRPr="00C511AF">
        <w:rPr>
          <w:color w:val="A6A6A6" w:themeColor="background1" w:themeShade="A6"/>
          <w:sz w:val="12"/>
        </w:rPr>
        <w:t xml:space="preserve">. A USA-China race is one reasonable possibility. Arms races encourage risk-taking -- being willing to skimp on safety measures to improve your odds of winning ("Racing to the Precipice"). In addition, the </w:t>
      </w:r>
      <w:proofErr w:type="spellStart"/>
      <w:r w:rsidRPr="00C511AF">
        <w:rPr>
          <w:color w:val="A6A6A6" w:themeColor="background1" w:themeShade="A6"/>
          <w:sz w:val="12"/>
        </w:rPr>
        <w:t>weaponization</w:t>
      </w:r>
      <w:proofErr w:type="spellEnd"/>
      <w:r w:rsidRPr="00C511AF">
        <w:rPr>
          <w:color w:val="A6A6A6" w:themeColor="background1" w:themeShade="A6"/>
          <w:sz w:val="12"/>
        </w:rPr>
        <w:t xml:space="preserve"> of AI could lead to worse expected outcomes in general. CEV seems to have less hope of success in a Cold War scenario. ("What? You want to include the evil Chinese in your CEV??") With a pure CEV, presumably it would eventually count Chinese</w:t>
      </w:r>
      <w:r w:rsidRPr="00087D35">
        <w:rPr>
          <w:color w:val="A6A6A6" w:themeColor="background1" w:themeShade="A6"/>
          <w:sz w:val="12"/>
        </w:rPr>
        <w:t xml:space="preserve"> values even if it started with just Americans, because people would become more enlightened during the process. However, when we imagine more crude democratic decision outcomes, this becomes less likely. </w:t>
      </w:r>
      <w:r w:rsidRPr="003D7A6E">
        <w:rPr>
          <w:color w:val="A6A6A6" w:themeColor="background1" w:themeShade="A6"/>
          <w:sz w:val="12"/>
        </w:rPr>
        <w:t>5. Ways to avoid an arms race</w:t>
      </w:r>
      <w:r>
        <w:rPr>
          <w:color w:val="A6A6A6" w:themeColor="background1" w:themeShade="A6"/>
          <w:sz w:val="12"/>
        </w:rPr>
        <w:t xml:space="preserve"> </w:t>
      </w:r>
      <w:proofErr w:type="gramStart"/>
      <w:r w:rsidRPr="003D7A6E">
        <w:rPr>
          <w:color w:val="A6A6A6" w:themeColor="background1" w:themeShade="A6"/>
          <w:sz w:val="12"/>
        </w:rPr>
        <w:t>Averting</w:t>
      </w:r>
      <w:proofErr w:type="gramEnd"/>
      <w:r w:rsidRPr="003D7A6E">
        <w:rPr>
          <w:color w:val="A6A6A6" w:themeColor="background1" w:themeShade="A6"/>
          <w:sz w:val="12"/>
        </w:rPr>
        <w:t xml:space="preserve"> an AI arms race seems to be an important topic for research. It could be partly informed by the Cold War and other nuclear arms races,</w:t>
      </w:r>
      <w:r>
        <w:rPr>
          <w:color w:val="A6A6A6" w:themeColor="background1" w:themeShade="A6"/>
          <w:sz w:val="12"/>
        </w:rPr>
        <w:t xml:space="preserve"> </w:t>
      </w:r>
      <w:r w:rsidRPr="003D7A6E">
        <w:rPr>
          <w:color w:val="A6A6A6" w:themeColor="background1" w:themeShade="A6"/>
          <w:sz w:val="12"/>
        </w:rPr>
        <w:t>'President Reagan and General Secretary Gorbachev signing the INF Treaty in the East Room of the White House.' By White House Photographic Office [Public domain], via Wikimedia Commons: https://commons.wikimedia.org/wiki/File:Reagan_and_Gorbachev_signing.jpg as well as by other efforts at nonproliferation of chemical and biological weapons. Forthcoming robotic and nanotech weapons might be even better analogues of AI arms races than nuclear weapons because these newer technologies can be built more secretly and used in a more targeted fashion.</w:t>
      </w:r>
      <w:r>
        <w:rPr>
          <w:color w:val="A6A6A6" w:themeColor="background1" w:themeShade="A6"/>
          <w:sz w:val="12"/>
        </w:rPr>
        <w:t xml:space="preserve"> </w:t>
      </w:r>
      <w:r w:rsidRPr="003D7A6E">
        <w:rPr>
          <w:color w:val="A6A6A6" w:themeColor="background1" w:themeShade="A6"/>
          <w:sz w:val="12"/>
        </w:rPr>
        <w:t>Apart from more robust arms control, other factors might help:</w:t>
      </w:r>
      <w:r>
        <w:rPr>
          <w:color w:val="A6A6A6" w:themeColor="background1" w:themeShade="A6"/>
          <w:sz w:val="12"/>
        </w:rPr>
        <w:t xml:space="preserve"> </w:t>
      </w:r>
      <w:r w:rsidRPr="003D7A6E">
        <w:rPr>
          <w:color w:val="A6A6A6" w:themeColor="background1" w:themeShade="A6"/>
          <w:sz w:val="12"/>
        </w:rPr>
        <w:t>Improved international institutions like the UN, allowing for better enforcement against defection by one state.</w:t>
      </w:r>
      <w:r>
        <w:rPr>
          <w:color w:val="A6A6A6" w:themeColor="background1" w:themeShade="A6"/>
          <w:sz w:val="12"/>
        </w:rPr>
        <w:t xml:space="preserve"> </w:t>
      </w:r>
      <w:r w:rsidRPr="003D7A6E">
        <w:rPr>
          <w:color w:val="A6A6A6" w:themeColor="background1" w:themeShade="A6"/>
          <w:sz w:val="12"/>
        </w:rPr>
        <w:t xml:space="preserve">In the long run, a scenario of global governance would likely be ideal for strengthening international cooperation, just like nation states reduce intra-state </w:t>
      </w:r>
      <w:r w:rsidRPr="003D7A6E">
        <w:rPr>
          <w:color w:val="A6A6A6" w:themeColor="background1" w:themeShade="A6"/>
          <w:sz w:val="12"/>
        </w:rPr>
        <w:lastRenderedPageBreak/>
        <w:t>violence.</w:t>
      </w:r>
      <w:r>
        <w:rPr>
          <w:color w:val="A6A6A6" w:themeColor="background1" w:themeShade="A6"/>
          <w:sz w:val="12"/>
        </w:rPr>
        <w:t xml:space="preserve"> </w:t>
      </w:r>
      <w:r w:rsidRPr="003D7A6E">
        <w:rPr>
          <w:color w:val="A6A6A6" w:themeColor="background1" w:themeShade="A6"/>
          <w:sz w:val="12"/>
        </w:rPr>
        <w:t>Better construction and enforcement of nonproliferation treaties.</w:t>
      </w:r>
      <w:r>
        <w:rPr>
          <w:color w:val="A6A6A6" w:themeColor="background1" w:themeShade="A6"/>
          <w:sz w:val="12"/>
        </w:rPr>
        <w:t xml:space="preserve"> </w:t>
      </w:r>
      <w:proofErr w:type="gramStart"/>
      <w:r w:rsidRPr="003D7A6E">
        <w:rPr>
          <w:color w:val="A6A6A6" w:themeColor="background1" w:themeShade="A6"/>
          <w:sz w:val="12"/>
        </w:rPr>
        <w:t>Improved game theory and international-relations scholarship on the causes of arms races and how to avert them.</w:t>
      </w:r>
      <w:proofErr w:type="gramEnd"/>
      <w:r w:rsidRPr="003D7A6E">
        <w:rPr>
          <w:color w:val="A6A6A6" w:themeColor="background1" w:themeShade="A6"/>
          <w:sz w:val="12"/>
        </w:rPr>
        <w:t xml:space="preserve"> (For instance, arms races have sometimes been modeled as iterated prisoner's dilemmas with imperfect information.)</w:t>
      </w:r>
      <w:r>
        <w:rPr>
          <w:color w:val="A6A6A6" w:themeColor="background1" w:themeShade="A6"/>
          <w:sz w:val="12"/>
        </w:rPr>
        <w:t xml:space="preserve"> </w:t>
      </w:r>
      <w:proofErr w:type="gramStart"/>
      <w:r w:rsidRPr="003D7A6E">
        <w:rPr>
          <w:color w:val="A6A6A6" w:themeColor="background1" w:themeShade="A6"/>
          <w:sz w:val="12"/>
        </w:rPr>
        <w:t>How to improve verification, which has historically been a weak point for nuclear arms control.</w:t>
      </w:r>
      <w:proofErr w:type="gramEnd"/>
      <w:r w:rsidRPr="003D7A6E">
        <w:rPr>
          <w:color w:val="A6A6A6" w:themeColor="background1" w:themeShade="A6"/>
          <w:sz w:val="12"/>
        </w:rPr>
        <w:t xml:space="preserve"> (The concern is that if you haven't verified well enough, the other side might be arming while you're not.)</w:t>
      </w:r>
      <w:r>
        <w:rPr>
          <w:color w:val="A6A6A6" w:themeColor="background1" w:themeShade="A6"/>
          <w:sz w:val="12"/>
        </w:rPr>
        <w:t xml:space="preserve"> </w:t>
      </w:r>
      <w:proofErr w:type="gramStart"/>
      <w:r w:rsidRPr="003D7A6E">
        <w:rPr>
          <w:color w:val="A6A6A6" w:themeColor="background1" w:themeShade="A6"/>
          <w:sz w:val="12"/>
        </w:rPr>
        <w:t>Moral tolerance and multicultural perspective, aiming to reduce people's sense of nationalism.</w:t>
      </w:r>
      <w:proofErr w:type="gramEnd"/>
      <w:r w:rsidRPr="003D7A6E">
        <w:rPr>
          <w:color w:val="A6A6A6" w:themeColor="background1" w:themeShade="A6"/>
          <w:sz w:val="12"/>
        </w:rPr>
        <w:t xml:space="preserve"> (In the limit where neither Americans nor Chinese cared which government won the race, there would be no point in having the race.)</w:t>
      </w:r>
      <w:r>
        <w:rPr>
          <w:color w:val="A6A6A6" w:themeColor="background1" w:themeShade="A6"/>
          <w:sz w:val="12"/>
        </w:rPr>
        <w:t xml:space="preserve"> </w:t>
      </w:r>
      <w:proofErr w:type="gramStart"/>
      <w:r w:rsidRPr="003D7A6E">
        <w:rPr>
          <w:color w:val="A6A6A6" w:themeColor="background1" w:themeShade="A6"/>
          <w:sz w:val="12"/>
        </w:rPr>
        <w:t>Improved trade, democracy, and other forces that historically have reduced the likelihood of war.</w:t>
      </w:r>
      <w:proofErr w:type="gramEnd"/>
      <w:r>
        <w:rPr>
          <w:color w:val="A6A6A6" w:themeColor="background1" w:themeShade="A6"/>
          <w:sz w:val="12"/>
        </w:rPr>
        <w:t xml:space="preserve"> </w:t>
      </w:r>
      <w:r w:rsidRPr="003D7A6E">
        <w:rPr>
          <w:color w:val="A6A6A6" w:themeColor="background1" w:themeShade="A6"/>
          <w:sz w:val="12"/>
        </w:rPr>
        <w:t>6. Are these efforts cost-effective?</w:t>
      </w:r>
      <w:r>
        <w:rPr>
          <w:color w:val="A6A6A6" w:themeColor="background1" w:themeShade="A6"/>
          <w:sz w:val="12"/>
        </w:rPr>
        <w:t xml:space="preserve"> </w:t>
      </w:r>
      <w:r w:rsidRPr="003D7A6E">
        <w:rPr>
          <w:color w:val="A6A6A6" w:themeColor="background1" w:themeShade="A6"/>
          <w:sz w:val="12"/>
        </w:rPr>
        <w:t>World peace is hardly a goal unique to effective altruists (EAs), so we shouldn't necessarily expect low-hanging fruit. On the other hand, projects like nuclear nonproliferation seem relatively underfunded even compared with anti-poverty charities.</w:t>
      </w:r>
      <w:r>
        <w:rPr>
          <w:color w:val="A6A6A6" w:themeColor="background1" w:themeShade="A6"/>
          <w:sz w:val="12"/>
        </w:rPr>
        <w:t xml:space="preserve"> </w:t>
      </w:r>
      <w:r w:rsidRPr="003D7A6E">
        <w:rPr>
          <w:color w:val="A6A6A6" w:themeColor="background1" w:themeShade="A6"/>
          <w:sz w:val="12"/>
        </w:rPr>
        <w:t xml:space="preserve">I suspect more direct MIRI-type research has higher expected value, but among EAs who don't want to fund MIRI specifically, encouraging donations toward international cooperation could be valuable, since it's certainly a more mainstream cause. I wonder if </w:t>
      </w:r>
      <w:proofErr w:type="spellStart"/>
      <w:r w:rsidRPr="003D7A6E">
        <w:rPr>
          <w:color w:val="A6A6A6" w:themeColor="background1" w:themeShade="A6"/>
          <w:sz w:val="12"/>
        </w:rPr>
        <w:t>GiveWell</w:t>
      </w:r>
      <w:proofErr w:type="spellEnd"/>
      <w:r w:rsidRPr="003D7A6E">
        <w:rPr>
          <w:color w:val="A6A6A6" w:themeColor="background1" w:themeShade="A6"/>
          <w:sz w:val="12"/>
        </w:rPr>
        <w:t xml:space="preserve"> would consider studying global cooperation specifically beyond its indirect relationship with catastrophic risks.</w:t>
      </w:r>
      <w:r>
        <w:rPr>
          <w:color w:val="A6A6A6" w:themeColor="background1" w:themeShade="A6"/>
          <w:sz w:val="12"/>
        </w:rPr>
        <w:t xml:space="preserve"> </w:t>
      </w:r>
      <w:r w:rsidRPr="003D7A6E">
        <w:rPr>
          <w:color w:val="A6A6A6" w:themeColor="background1" w:themeShade="A6"/>
          <w:sz w:val="12"/>
        </w:rPr>
        <w:t>7. Should we publicize AI arms races?</w:t>
      </w:r>
      <w:r>
        <w:rPr>
          <w:color w:val="A6A6A6" w:themeColor="background1" w:themeShade="A6"/>
          <w:sz w:val="12"/>
        </w:rPr>
        <w:t xml:space="preserve"> </w:t>
      </w:r>
      <w:r w:rsidRPr="003D7A6E">
        <w:rPr>
          <w:color w:val="A6A6A6" w:themeColor="background1" w:themeShade="A6"/>
          <w:sz w:val="12"/>
        </w:rPr>
        <w:t>When I mentioned this topic to a friend, he pointed out that we might not want the idea of AI arms races too widely known, because then governments might take the concern more seriously and therefore start the race earlier -- giving us less time to prepare and less time to work on FAI in the meanwhile. From David Chalmers, "The Singularity: A Philosophical Analysis" (footnote 14):</w:t>
      </w:r>
      <w:r>
        <w:rPr>
          <w:color w:val="A6A6A6" w:themeColor="background1" w:themeShade="A6"/>
          <w:sz w:val="12"/>
        </w:rPr>
        <w:t xml:space="preserve"> </w:t>
      </w:r>
      <w:r w:rsidRPr="003D7A6E">
        <w:rPr>
          <w:color w:val="A6A6A6" w:themeColor="background1" w:themeShade="A6"/>
          <w:sz w:val="12"/>
        </w:rPr>
        <w:t xml:space="preserve">When I discussed these issues with cadets and staff at the West Point Military Academy, the question arose as to whether the US military or other branches of the government might attempt to prevent the creation of AI or AI+, due to the risks of an intelligence explosion. The consensus was that they would </w:t>
      </w:r>
      <w:proofErr w:type="gramStart"/>
      <w:r w:rsidRPr="003D7A6E">
        <w:rPr>
          <w:color w:val="A6A6A6" w:themeColor="background1" w:themeShade="A6"/>
          <w:sz w:val="12"/>
        </w:rPr>
        <w:t>not,</w:t>
      </w:r>
      <w:proofErr w:type="gramEnd"/>
      <w:r w:rsidRPr="003D7A6E">
        <w:rPr>
          <w:color w:val="A6A6A6" w:themeColor="background1" w:themeShade="A6"/>
          <w:sz w:val="12"/>
        </w:rPr>
        <w:t xml:space="preserve"> as such prevention would only increase the chances that AI or AI+ would first be created by a foreign power. One might even expect an AI arms race at some point, once the potential consequences of an intelligence explosion are registered. According to this reasoning, although AI+ would have risks from the standpoint of the US government, the risks of Chinese AI+ (say) would be far greater.</w:t>
      </w:r>
      <w:r>
        <w:rPr>
          <w:color w:val="A6A6A6" w:themeColor="background1" w:themeShade="A6"/>
          <w:sz w:val="12"/>
        </w:rPr>
        <w:t xml:space="preserve"> </w:t>
      </w:r>
      <w:r w:rsidRPr="003D7A6E">
        <w:rPr>
          <w:color w:val="A6A6A6" w:themeColor="background1" w:themeShade="A6"/>
          <w:sz w:val="12"/>
        </w:rPr>
        <w:t>We should take this information-hazard concern seriously and remember the unilateralist's curse. If it proves to be fatal for explicitly discussing AI arms races, we might instead encourage international cooperation without explaining why. Fortunately, it wouldn't be hard to encourage international cooperation on grounds other than AI arms races if we wanted to do so.</w:t>
      </w:r>
      <w:r>
        <w:rPr>
          <w:color w:val="A6A6A6" w:themeColor="background1" w:themeShade="A6"/>
          <w:sz w:val="12"/>
        </w:rPr>
        <w:t xml:space="preserve"> </w:t>
      </w:r>
      <w:r w:rsidRPr="003D7A6E">
        <w:rPr>
          <w:color w:val="A6A6A6" w:themeColor="background1" w:themeShade="A6"/>
          <w:sz w:val="12"/>
        </w:rPr>
        <w:t>Also note that a government-level arms race could easily be preferable to a Wild West race among a dozen private AI developers where coordination and compromise would be not just difficult but potentially impossible. Of course, if we did decide it was best for governments to take AI arms races seriously, this would also encourage private developers to step on the gas pedal. That said, once governments do recognize the problem, they may be able to impose moratoria on private development.</w:t>
      </w:r>
      <w:r>
        <w:rPr>
          <w:color w:val="A6A6A6" w:themeColor="background1" w:themeShade="A6"/>
          <w:sz w:val="12"/>
        </w:rPr>
        <w:t xml:space="preserve"> </w:t>
      </w:r>
      <w:r w:rsidRPr="003D7A6E">
        <w:rPr>
          <w:color w:val="A6A6A6" w:themeColor="background1" w:themeShade="A6"/>
          <w:sz w:val="12"/>
        </w:rPr>
        <w:t>How concerned should we be about accidentally accelerating arms races by talking about them? My gut feeling is it's not too risky, because</w:t>
      </w:r>
      <w:r>
        <w:rPr>
          <w:color w:val="A6A6A6" w:themeColor="background1" w:themeShade="A6"/>
          <w:sz w:val="12"/>
        </w:rPr>
        <w:t xml:space="preserve"> </w:t>
      </w:r>
      <w:proofErr w:type="gramStart"/>
      <w:r w:rsidRPr="003D7A6E">
        <w:rPr>
          <w:color w:val="A6A6A6" w:themeColor="background1" w:themeShade="A6"/>
          <w:sz w:val="12"/>
        </w:rPr>
        <w:t>It's</w:t>
      </w:r>
      <w:proofErr w:type="gramEnd"/>
      <w:r w:rsidRPr="003D7A6E">
        <w:rPr>
          <w:color w:val="A6A6A6" w:themeColor="background1" w:themeShade="A6"/>
          <w:sz w:val="12"/>
        </w:rPr>
        <w:t xml:space="preserve"> hard to contain the basic idea. Super-powerful AI is already well known not just by governments but even in popular movies.</w:t>
      </w:r>
      <w:r>
        <w:rPr>
          <w:color w:val="A6A6A6" w:themeColor="background1" w:themeShade="A6"/>
          <w:sz w:val="12"/>
        </w:rPr>
        <w:t xml:space="preserve"> </w:t>
      </w:r>
      <w:r w:rsidRPr="003D7A6E">
        <w:rPr>
          <w:color w:val="A6A6A6" w:themeColor="background1" w:themeShade="A6"/>
          <w:sz w:val="12"/>
        </w:rPr>
        <w:t>Developing verification measures, technology restrictions, and so on require governments knowing what technology they're dealing with.</w:t>
      </w:r>
      <w:r>
        <w:rPr>
          <w:color w:val="A6A6A6" w:themeColor="background1" w:themeShade="A6"/>
          <w:sz w:val="12"/>
        </w:rPr>
        <w:t xml:space="preserve"> </w:t>
      </w:r>
      <w:r w:rsidRPr="003D7A6E">
        <w:rPr>
          <w:color w:val="A6A6A6" w:themeColor="background1" w:themeShade="A6"/>
          <w:sz w:val="12"/>
        </w:rPr>
        <w:t>If governments can think about these issues ahead of time (decades before strong AI becomes feasible), they're more likely to go for cooperation and less likely to panic and build up their own defenses, because they see that there's time for negotiations to potentially work before losing that much ground. Right now most AI research appears to be done in public, so there's not a huge cost for a given country in delaying at this point.</w:t>
      </w:r>
      <w:r>
        <w:rPr>
          <w:color w:val="A6A6A6" w:themeColor="background1" w:themeShade="A6"/>
          <w:sz w:val="12"/>
        </w:rPr>
        <w:t xml:space="preserve"> </w:t>
      </w:r>
      <w:r w:rsidRPr="003D7A6E">
        <w:rPr>
          <w:color w:val="A6A6A6" w:themeColor="background1" w:themeShade="A6"/>
          <w:sz w:val="12"/>
        </w:rPr>
        <w:t>Most risk analysts don't express concerns like these too much when talking about military arms races. Of course, there's selection bias; maybe most of the military does think it's dangerous to talk about these issues in public, and we only hear form the minority that defects from this view. But I've never heard criticism against people who talk too much about arms races in public, except this one comment from my friend.</w:t>
      </w:r>
      <w:r>
        <w:rPr>
          <w:color w:val="A6A6A6" w:themeColor="background1" w:themeShade="A6"/>
          <w:sz w:val="12"/>
        </w:rPr>
        <w:t xml:space="preserve"> </w:t>
      </w:r>
      <w:r w:rsidRPr="003D7A6E">
        <w:rPr>
          <w:color w:val="A6A6A6" w:themeColor="background1" w:themeShade="A6"/>
          <w:sz w:val="12"/>
        </w:rPr>
        <w:t xml:space="preserve">Talking about arms-race scenarios specifically makes it much </w:t>
      </w:r>
      <w:proofErr w:type="gramStart"/>
      <w:r w:rsidRPr="003D7A6E">
        <w:rPr>
          <w:color w:val="A6A6A6" w:themeColor="background1" w:themeShade="A6"/>
          <w:sz w:val="12"/>
        </w:rPr>
        <w:t>more clear</w:t>
      </w:r>
      <w:proofErr w:type="gramEnd"/>
      <w:r w:rsidRPr="003D7A6E">
        <w:rPr>
          <w:color w:val="A6A6A6" w:themeColor="background1" w:themeShade="A6"/>
          <w:sz w:val="12"/>
        </w:rPr>
        <w:t xml:space="preserve"> why we need global governance and improved cooperation. It's more persuasive than just saying, "Wouldn't it be great if the world could sing </w:t>
      </w:r>
      <w:proofErr w:type="spellStart"/>
      <w:r w:rsidRPr="003D7A6E">
        <w:rPr>
          <w:color w:val="A6A6A6" w:themeColor="background1" w:themeShade="A6"/>
          <w:sz w:val="12"/>
        </w:rPr>
        <w:t>Kumbaya</w:t>
      </w:r>
      <w:proofErr w:type="spellEnd"/>
      <w:r w:rsidRPr="003D7A6E">
        <w:rPr>
          <w:color w:val="A6A6A6" w:themeColor="background1" w:themeShade="A6"/>
          <w:sz w:val="12"/>
        </w:rPr>
        <w:t>?"</w:t>
      </w:r>
      <w:r>
        <w:rPr>
          <w:color w:val="A6A6A6" w:themeColor="background1" w:themeShade="A6"/>
          <w:sz w:val="12"/>
        </w:rPr>
        <w:t xml:space="preserve"> </w:t>
      </w:r>
      <w:r w:rsidRPr="003D7A6E">
        <w:rPr>
          <w:color w:val="A6A6A6" w:themeColor="background1" w:themeShade="A6"/>
          <w:sz w:val="12"/>
        </w:rPr>
        <w:t>That said, I remain open to being persuaded otherwise, and it seems important to think more carefully about how careful to be here. The good news is that the information hazards are unlikely to be disastrous, because all of this material is already publicly available somewhere. In other words, the upsides and downsides of making a bad judgment seem roughly on the same order of magnitude.</w:t>
      </w:r>
      <w:r>
        <w:rPr>
          <w:color w:val="A6A6A6" w:themeColor="background1" w:themeShade="A6"/>
          <w:sz w:val="12"/>
        </w:rPr>
        <w:t xml:space="preserve"> </w:t>
      </w:r>
      <w:r w:rsidRPr="003D7A6E">
        <w:rPr>
          <w:color w:val="A6A6A6" w:themeColor="background1" w:themeShade="A6"/>
          <w:sz w:val="12"/>
        </w:rPr>
        <w:t>8. How do our prospects look?</w:t>
      </w:r>
      <w:r>
        <w:rPr>
          <w:color w:val="A6A6A6" w:themeColor="background1" w:themeShade="A6"/>
          <w:sz w:val="12"/>
        </w:rPr>
        <w:t xml:space="preserve"> </w:t>
      </w:r>
      <w:r w:rsidRPr="003D7A6E">
        <w:rPr>
          <w:color w:val="A6A6A6" w:themeColor="background1" w:themeShade="A6"/>
          <w:sz w:val="12"/>
        </w:rPr>
        <w:t>In Technological change and nuclear arms control (1986), Ted Greenwood suggests that arms control has historically had little counterfactual impact:</w:t>
      </w:r>
      <w:r>
        <w:rPr>
          <w:color w:val="A6A6A6" w:themeColor="background1" w:themeShade="A6"/>
          <w:sz w:val="12"/>
        </w:rPr>
        <w:t xml:space="preserve"> </w:t>
      </w:r>
      <w:r w:rsidRPr="003D7A6E">
        <w:rPr>
          <w:color w:val="A6A6A6" w:themeColor="background1" w:themeShade="A6"/>
          <w:sz w:val="12"/>
        </w:rPr>
        <w:t>In no case has an agreement inhibited technological change that the United States both actually wanted to pursue at the time of agreement and was capable of pursuing during the intended duration of the agreement. Only in one area of technological innovation (i.e., SALT II constraints on the number of multiple independently-targetable reentry vehicles, or MIRVs, on existing missiles) is it possible that such agreements actually inhibited Soviet programs, although in another (test of new light ICBMs [intercontinental ballistic missiles]) their program is claimed by the United States to violate the SALT II Treaty that the Soviets have stated they will not undercut.</w:t>
      </w:r>
      <w:r>
        <w:rPr>
          <w:color w:val="A6A6A6" w:themeColor="background1" w:themeShade="A6"/>
          <w:sz w:val="12"/>
        </w:rPr>
        <w:t xml:space="preserve"> </w:t>
      </w:r>
      <w:r w:rsidRPr="003D7A6E">
        <w:rPr>
          <w:color w:val="A6A6A6" w:themeColor="background1" w:themeShade="A6"/>
          <w:sz w:val="12"/>
        </w:rPr>
        <w:t xml:space="preserve">In "Why Military Technology Is Difficult to </w:t>
      </w:r>
      <w:proofErr w:type="gramStart"/>
      <w:r w:rsidRPr="003D7A6E">
        <w:rPr>
          <w:color w:val="A6A6A6" w:themeColor="background1" w:themeShade="A6"/>
          <w:sz w:val="12"/>
        </w:rPr>
        <w:t>Restrain</w:t>
      </w:r>
      <w:proofErr w:type="gramEnd"/>
      <w:r w:rsidRPr="003D7A6E">
        <w:rPr>
          <w:color w:val="A6A6A6" w:themeColor="background1" w:themeShade="A6"/>
          <w:sz w:val="12"/>
        </w:rPr>
        <w:t>" (1987), Greenwood adds that the INF Treaty was arguably more significant, but it still didn't stop technological development, just a particular application of known technology.</w:t>
      </w:r>
      <w:r>
        <w:rPr>
          <w:color w:val="A6A6A6" w:themeColor="background1" w:themeShade="A6"/>
          <w:sz w:val="12"/>
        </w:rPr>
        <w:t xml:space="preserve"> </w:t>
      </w:r>
      <w:r w:rsidRPr="003D7A6E">
        <w:rPr>
          <w:color w:val="A6A6A6" w:themeColor="background1" w:themeShade="A6"/>
          <w:sz w:val="12"/>
        </w:rPr>
        <w:t>In other domains we also see competition prevail over cooperation, such as in most markets, where usually there are at least several companies vying for customers. Of course, this is partly by social design, because we have anti-trust laws. Competition in business makes companies worse off while making consumers better off. Likewise, competition to build a quick, hacky AI makes human nations worse off while perhaps making the unsafe AIs better off. If we care some about the unsafe AIs for their own sakes as intelligent preference-satisfying agents, then this is less of a loss than it at first appears, but it still seems like there's room to expand the pie, and reduce suffering, if everyone takes things more slowly.</w:t>
      </w:r>
      <w:r>
        <w:rPr>
          <w:color w:val="A6A6A6" w:themeColor="background1" w:themeShade="A6"/>
          <w:sz w:val="12"/>
        </w:rPr>
        <w:t xml:space="preserve"> </w:t>
      </w:r>
      <w:r w:rsidRPr="003D7A6E">
        <w:rPr>
          <w:color w:val="A6A6A6" w:themeColor="background1" w:themeShade="A6"/>
          <w:sz w:val="12"/>
        </w:rPr>
        <w:t>Maybe the best hope comes from the possibility of global unification. There is just one US government, with a monopoly on military development. If instead we had just one world government with a similar monopoly, arms races would not be necessary. Nationalism has been a potent force for gluing countries together and if channeled into internationalism, perhaps it could help to bind together a unified globe. Of course, we shouldn't place all our hopes on a world government and need to prepare for arms-control mechanisms that can also work with the present-</w:t>
      </w:r>
      <w:r w:rsidRPr="00BD7D6A">
        <w:rPr>
          <w:color w:val="A6A6A6" w:themeColor="background1" w:themeShade="A6"/>
          <w:sz w:val="12"/>
        </w:rPr>
        <w:t xml:space="preserve">day nation-state paradigm. 9. Robot arms races </w:t>
      </w:r>
      <w:r w:rsidRPr="000C5F84">
        <w:rPr>
          <w:b/>
          <w:u w:val="single"/>
          <w:bdr w:val="single" w:sz="18" w:space="0" w:color="auto"/>
        </w:rPr>
        <w:t>Robots require AI</w:t>
      </w:r>
      <w:r w:rsidRPr="00BD7D6A">
        <w:rPr>
          <w:b/>
          <w:u w:val="single"/>
        </w:rPr>
        <w:t xml:space="preserve"> that contains clear goal systems and</w:t>
      </w:r>
      <w:r w:rsidRPr="00BD7D6A">
        <w:rPr>
          <w:color w:val="A6A6A6" w:themeColor="background1" w:themeShade="A6"/>
          <w:sz w:val="12"/>
        </w:rPr>
        <w:t xml:space="preserve"> an</w:t>
      </w:r>
      <w:r w:rsidRPr="00BD7D6A">
        <w:rPr>
          <w:b/>
          <w:u w:val="single"/>
        </w:rPr>
        <w:t xml:space="preserve"> ability to act effectively</w:t>
      </w:r>
      <w:r w:rsidRPr="00BD7D6A">
        <w:rPr>
          <w:color w:val="A6A6A6" w:themeColor="background1" w:themeShade="A6"/>
          <w:sz w:val="12"/>
        </w:rPr>
        <w:t xml:space="preserve"> in the world. </w:t>
      </w:r>
      <w:r w:rsidRPr="00BD7D6A">
        <w:rPr>
          <w:b/>
          <w:u w:val="single"/>
        </w:rPr>
        <w:t xml:space="preserve">Thus, </w:t>
      </w:r>
      <w:r w:rsidRPr="00C511AF">
        <w:rPr>
          <w:color w:val="A6A6A6" w:themeColor="background1" w:themeShade="A6"/>
          <w:sz w:val="12"/>
        </w:rPr>
        <w:t>they seem like a reasonable candidate for where artificial general intelligence will first emerge. Facebook's image-classification algorithms and Google's search algorithms don't need general intelligence, with many human-like cognitive faculties, as much as a smart robot does</w:t>
      </w:r>
      <w:r w:rsidRPr="00BD7D6A">
        <w:rPr>
          <w:color w:val="A6A6A6" w:themeColor="background1" w:themeShade="A6"/>
          <w:sz w:val="12"/>
        </w:rPr>
        <w:t xml:space="preserve">. </w:t>
      </w:r>
      <w:r w:rsidRPr="00BD7D6A">
        <w:rPr>
          <w:b/>
          <w:u w:val="single"/>
        </w:rPr>
        <w:t>Military robotics seems</w:t>
      </w:r>
      <w:r w:rsidRPr="00BD7D6A">
        <w:rPr>
          <w:color w:val="A6A6A6" w:themeColor="background1" w:themeShade="A6"/>
          <w:sz w:val="12"/>
        </w:rPr>
        <w:t xml:space="preserve"> like </w:t>
      </w:r>
      <w:r w:rsidRPr="00BD7D6A">
        <w:rPr>
          <w:b/>
          <w:u w:val="single"/>
        </w:rPr>
        <w:t>one of the most likely reasons that</w:t>
      </w:r>
      <w:r w:rsidRPr="00BD7D6A">
        <w:rPr>
          <w:color w:val="A6A6A6" w:themeColor="background1" w:themeShade="A6"/>
          <w:sz w:val="12"/>
        </w:rPr>
        <w:t xml:space="preserve"> a robot </w:t>
      </w:r>
      <w:r w:rsidRPr="00BD7D6A">
        <w:rPr>
          <w:b/>
          <w:u w:val="single"/>
        </w:rPr>
        <w:t>arms race might develop</w:t>
      </w:r>
      <w:r w:rsidRPr="00BD7D6A">
        <w:rPr>
          <w:color w:val="A6A6A6" w:themeColor="background1" w:themeShade="A6"/>
          <w:sz w:val="12"/>
        </w:rPr>
        <w:t xml:space="preserve">. Indeed, to some degree </w:t>
      </w:r>
      <w:r w:rsidRPr="000C5F84">
        <w:rPr>
          <w:b/>
          <w:u w:val="single"/>
          <w:bdr w:val="single" w:sz="18" w:space="0" w:color="auto"/>
        </w:rPr>
        <w:t>there's already an arms race</w:t>
      </w:r>
      <w:r w:rsidRPr="00BD7D6A">
        <w:rPr>
          <w:b/>
          <w:u w:val="single"/>
        </w:rPr>
        <w:t xml:space="preserve"> to build drones and autonomous weapons </w:t>
      </w:r>
      <w:r w:rsidRPr="00BD7D6A">
        <w:rPr>
          <w:color w:val="A6A6A6" w:themeColor="background1" w:themeShade="A6"/>
          <w:sz w:val="12"/>
        </w:rPr>
        <w:t xml:space="preserve">systems. Mark </w:t>
      </w:r>
      <w:proofErr w:type="spellStart"/>
      <w:r w:rsidRPr="00BD7D6A">
        <w:rPr>
          <w:color w:val="A6A6A6" w:themeColor="background1" w:themeShade="A6"/>
          <w:sz w:val="12"/>
        </w:rPr>
        <w:t>Gubrud</w:t>
      </w:r>
      <w:proofErr w:type="spellEnd"/>
      <w:r w:rsidRPr="00BD7D6A">
        <w:rPr>
          <w:color w:val="A6A6A6" w:themeColor="background1" w:themeShade="A6"/>
          <w:sz w:val="12"/>
        </w:rPr>
        <w:t xml:space="preserve">: Killer robots are not the only element of the global technological arms race, but they are currently the most salient, rapidly-advancing and fateful. If we continue to allow global security policies to be driven by advancing technology, then </w:t>
      </w:r>
      <w:r w:rsidRPr="00BD7D6A">
        <w:rPr>
          <w:b/>
          <w:u w:val="single"/>
        </w:rPr>
        <w:t>the arms race</w:t>
      </w:r>
      <w:r w:rsidRPr="00BD7D6A">
        <w:rPr>
          <w:color w:val="A6A6A6" w:themeColor="background1" w:themeShade="A6"/>
          <w:sz w:val="12"/>
        </w:rPr>
        <w:t xml:space="preserve"> will continue, and it </w:t>
      </w:r>
      <w:r w:rsidRPr="00BD7D6A">
        <w:rPr>
          <w:b/>
          <w:u w:val="single"/>
        </w:rPr>
        <w:t>may</w:t>
      </w:r>
      <w:r w:rsidRPr="00C511AF">
        <w:rPr>
          <w:color w:val="A6A6A6" w:themeColor="background1" w:themeShade="A6"/>
          <w:sz w:val="12"/>
        </w:rPr>
        <w:t xml:space="preserve"> even </w:t>
      </w:r>
      <w:r w:rsidRPr="00BD7D6A">
        <w:rPr>
          <w:b/>
          <w:u w:val="single"/>
        </w:rPr>
        <w:t>reheat to Cold War levels, with multiple players</w:t>
      </w:r>
      <w:r w:rsidRPr="00BD7D6A">
        <w:rPr>
          <w:color w:val="A6A6A6" w:themeColor="background1" w:themeShade="A6"/>
          <w:sz w:val="12"/>
        </w:rPr>
        <w:t xml:space="preserve"> this time. Robotic armed forces controlled by AI systems too complex for anyone to understand will be set in confrontation with each other, and sooner or later, our luck will run out. </w:t>
      </w:r>
    </w:p>
    <w:p w:rsidR="00E87022" w:rsidRDefault="00E87022" w:rsidP="00E87022"/>
    <w:p w:rsidR="00E87022" w:rsidRDefault="00E87022" w:rsidP="00E87022">
      <w:r>
        <w:t>AI arms race causes extinction, outweighs nuclear war, and turns other moral theories.</w:t>
      </w:r>
    </w:p>
    <w:p w:rsidR="00E87022" w:rsidRPr="00E27F86" w:rsidRDefault="00E87022" w:rsidP="00E87022">
      <w:r>
        <w:rPr>
          <w:b/>
          <w:u w:val="single"/>
        </w:rPr>
        <w:t>Shulman and Armstrong 11</w:t>
      </w:r>
      <w:r>
        <w:t xml:space="preserve"> write</w:t>
      </w:r>
      <w:r>
        <w:rPr>
          <w:rStyle w:val="FootnoteReference"/>
        </w:rPr>
        <w:footnoteReference w:id="8"/>
      </w:r>
    </w:p>
    <w:p w:rsidR="00E87022" w:rsidRPr="00FF5E6A"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7E7A05">
        <w:rPr>
          <w:color w:val="A6A6A6" w:themeColor="background1" w:themeShade="A6"/>
          <w:sz w:val="12"/>
        </w:rPr>
        <w:t>II.</w:t>
      </w:r>
      <w:r w:rsidRPr="007E7A05">
        <w:rPr>
          <w:b/>
          <w:u w:val="single"/>
        </w:rPr>
        <w:t xml:space="preserve"> </w:t>
      </w:r>
      <w:proofErr w:type="gramStart"/>
      <w:r w:rsidRPr="007E7A05">
        <w:rPr>
          <w:b/>
          <w:u w:val="single"/>
        </w:rPr>
        <w:t>An</w:t>
      </w:r>
      <w:proofErr w:type="gramEnd"/>
      <w:r w:rsidRPr="007E7A05">
        <w:rPr>
          <w:b/>
          <w:u w:val="single"/>
        </w:rPr>
        <w:t xml:space="preserve"> AI arms race may be “winner-take-all” </w:t>
      </w:r>
      <w:r w:rsidRPr="007E7A05">
        <w:rPr>
          <w:color w:val="A6A6A6" w:themeColor="background1" w:themeShade="A6"/>
          <w:sz w:val="12"/>
        </w:rPr>
        <w:t xml:space="preserve">The threat of an AI arms race does not appear to be primarily about the direct application of AI to warfare. While automated combat systems such as drone aircraft have taken on greatly increased roles in recent years (Singer, 2009; </w:t>
      </w:r>
      <w:proofErr w:type="spellStart"/>
      <w:r w:rsidRPr="007E7A05">
        <w:rPr>
          <w:color w:val="A6A6A6" w:themeColor="background1" w:themeShade="A6"/>
          <w:sz w:val="12"/>
        </w:rPr>
        <w:t>Arkin</w:t>
      </w:r>
      <w:proofErr w:type="spellEnd"/>
      <w:r w:rsidRPr="007E7A05">
        <w:rPr>
          <w:color w:val="A6A6A6" w:themeColor="background1" w:themeShade="A6"/>
          <w:sz w:val="12"/>
        </w:rPr>
        <w:t>, 2009), they do not greatly disrupt the balance of power between leading militaries: slightly lagging states can use older weapons, including nuclear weapons, to deter or defend against an edge in drone warfare. Instead, the military impact of an intelligence explosion would seem to lie primarily in the extreme acceleration in the development of new capabilities.</w:t>
      </w:r>
      <w:r w:rsidRPr="007E7A05">
        <w:rPr>
          <w:b/>
          <w:u w:val="single"/>
        </w:rPr>
        <w:t xml:space="preserve"> </w:t>
      </w:r>
      <w:r w:rsidRPr="0015752C">
        <w:rPr>
          <w:b/>
          <w:u w:val="single"/>
          <w:bdr w:val="single" w:sz="18" w:space="0" w:color="auto"/>
        </w:rPr>
        <w:t>A state might launch an AI Manhattan Project</w:t>
      </w:r>
      <w:r w:rsidRPr="007E7A05">
        <w:rPr>
          <w:b/>
          <w:u w:val="single"/>
        </w:rPr>
        <w:t xml:space="preserve"> to gain</w:t>
      </w:r>
      <w:r w:rsidRPr="007E7A05">
        <w:rPr>
          <w:color w:val="A6A6A6" w:themeColor="background1" w:themeShade="A6"/>
          <w:sz w:val="12"/>
        </w:rPr>
        <w:t xml:space="preserve"> a few months or </w:t>
      </w:r>
      <w:r w:rsidRPr="007E7A05">
        <w:rPr>
          <w:b/>
          <w:u w:val="single"/>
        </w:rPr>
        <w:t>years of sole access</w:t>
      </w:r>
      <w:r w:rsidRPr="007E7A05">
        <w:rPr>
          <w:color w:val="A6A6A6" w:themeColor="background1" w:themeShade="A6"/>
          <w:sz w:val="12"/>
        </w:rPr>
        <w:t xml:space="preserve"> to advanced AI systems</w:t>
      </w:r>
      <w:r w:rsidRPr="007E7A05">
        <w:rPr>
          <w:b/>
          <w:u w:val="single"/>
        </w:rPr>
        <w:t>, and then initiate an intelligence explosion</w:t>
      </w:r>
      <w:r w:rsidRPr="007E7A05">
        <w:rPr>
          <w:color w:val="A6A6A6" w:themeColor="background1" w:themeShade="A6"/>
          <w:sz w:val="12"/>
        </w:rPr>
        <w:t xml:space="preserve"> to greatly increase the rate of progress. Even if rivals remain only a few months behind chronologically, they may therefore be left many technological generations behind until their own intelligence explosions. It is </w:t>
      </w:r>
      <w:r w:rsidRPr="00E27F86">
        <w:rPr>
          <w:color w:val="A6A6A6" w:themeColor="background1" w:themeShade="A6"/>
          <w:sz w:val="12"/>
        </w:rPr>
        <w:t xml:space="preserve">much more probable that such a large gap would allow the leading power to safely disarm its nuclear-armed rivals than that any specific technological generation will provide a decisive advantage over the one immediately preceding it. If states do take AI potential seriously, how likely is it that a government's “in-house” systems will reach the </w:t>
      </w:r>
      <w:proofErr w:type="spellStart"/>
      <w:r w:rsidRPr="00E27F86">
        <w:rPr>
          <w:color w:val="A6A6A6" w:themeColor="background1" w:themeShade="A6"/>
          <w:sz w:val="12"/>
        </w:rPr>
        <w:t>the</w:t>
      </w:r>
      <w:proofErr w:type="spellEnd"/>
      <w:r w:rsidRPr="00E27F86">
        <w:rPr>
          <w:color w:val="A6A6A6" w:themeColor="background1" w:themeShade="A6"/>
          <w:sz w:val="12"/>
        </w:rPr>
        <w:t xml:space="preserve"> point of an intelligence explosion months or years before competitors? Historically, there were substantial delays between the </w:t>
      </w:r>
      <w:proofErr w:type="spellStart"/>
      <w:r w:rsidRPr="00E27F86">
        <w:rPr>
          <w:color w:val="A6A6A6" w:themeColor="background1" w:themeShade="A6"/>
          <w:sz w:val="12"/>
        </w:rPr>
        <w:t>the</w:t>
      </w:r>
      <w:proofErr w:type="spellEnd"/>
      <w:r w:rsidRPr="00E27F86">
        <w:rPr>
          <w:color w:val="A6A6A6" w:themeColor="background1" w:themeShade="A6"/>
          <w:sz w:val="12"/>
        </w:rPr>
        <w:t xml:space="preserve"> first five nuclear powers tested bombs in 1945, 1949. </w:t>
      </w:r>
      <w:proofErr w:type="gramStart"/>
      <w:r w:rsidRPr="00E27F86">
        <w:rPr>
          <w:color w:val="A6A6A6" w:themeColor="background1" w:themeShade="A6"/>
          <w:sz w:val="12"/>
        </w:rPr>
        <w:t>1952, 1960, and 1964.</w:t>
      </w:r>
      <w:proofErr w:type="gramEnd"/>
      <w:r w:rsidRPr="00E27F86">
        <w:rPr>
          <w:color w:val="A6A6A6" w:themeColor="background1" w:themeShade="A6"/>
          <w:sz w:val="12"/>
        </w:rPr>
        <w:t xml:space="preserve"> The Soviet Union's 1949 test benefited</w:t>
      </w:r>
      <w:r w:rsidRPr="007E7A05">
        <w:rPr>
          <w:color w:val="A6A6A6" w:themeColor="background1" w:themeShade="A6"/>
          <w:sz w:val="12"/>
        </w:rPr>
        <w:t xml:space="preserve"> from extensive espionage and infiltration of the Manhattan Project, and Britain's 1952 test reflected formal joint participation in the Manhattan Project. If the speedup in progress delivered by an intelligence explosion were large, such gaps would allow the leading power to solidify a monopoly on the technology and military power, at much lower cost in resources and loss of life than would have been required for the </w:t>
      </w:r>
      <w:r w:rsidRPr="007E7A05">
        <w:rPr>
          <w:color w:val="A6A6A6" w:themeColor="background1" w:themeShade="A6"/>
          <w:sz w:val="12"/>
        </w:rPr>
        <w:lastRenderedPageBreak/>
        <w:t xml:space="preserve">United States to maintain its nuclear monopoly of 1945-1949. </w:t>
      </w:r>
      <w:r w:rsidRPr="007E7A05">
        <w:rPr>
          <w:b/>
          <w:u w:val="single"/>
        </w:rPr>
        <w:t>To the extent that states distrust their rivals with</w:t>
      </w:r>
      <w:r w:rsidRPr="007E7A05">
        <w:rPr>
          <w:color w:val="A6A6A6" w:themeColor="background1" w:themeShade="A6"/>
          <w:sz w:val="12"/>
        </w:rPr>
        <w:t xml:space="preserve"> such </w:t>
      </w:r>
      <w:r w:rsidRPr="007E7A05">
        <w:rPr>
          <w:b/>
          <w:u w:val="single"/>
        </w:rPr>
        <w:t>complete power</w:t>
      </w:r>
      <w:r w:rsidRPr="007E7A05">
        <w:rPr>
          <w:color w:val="A6A6A6" w:themeColor="background1" w:themeShade="A6"/>
          <w:sz w:val="12"/>
        </w:rPr>
        <w:t xml:space="preserve">, or wish to exploit it themselves, </w:t>
      </w:r>
      <w:r w:rsidRPr="007E7A05">
        <w:rPr>
          <w:b/>
          <w:u w:val="single"/>
        </w:rPr>
        <w:t xml:space="preserve">there would be </w:t>
      </w:r>
      <w:r w:rsidRPr="0015752C">
        <w:rPr>
          <w:b/>
          <w:u w:val="single"/>
          <w:bdr w:val="single" w:sz="18" w:space="0" w:color="auto"/>
        </w:rPr>
        <w:t>strong incentives</w:t>
      </w:r>
      <w:r w:rsidRPr="007E7A05">
        <w:rPr>
          <w:b/>
          <w:u w:val="single"/>
        </w:rPr>
        <w:t xml:space="preserve"> to vigorously push forward AI research</w:t>
      </w:r>
      <w:r w:rsidRPr="007E7A05">
        <w:rPr>
          <w:color w:val="A6A6A6" w:themeColor="background1" w:themeShade="A6"/>
          <w:sz w:val="12"/>
        </w:rPr>
        <w:t xml:space="preserve">, and to ensure government control over systems capable of producing an intelligence explosion. In this paper we will discuss factors affecting the feasibility of such a localized intelligence explosion, particularly the balance between internal rates of growth and the diffusion of or exchange of technology, and consider historical analogs including the effects of the Industrial Revolution on military power and nuclear weapons. III. Accidental risks and negative externalities </w:t>
      </w:r>
      <w:proofErr w:type="gramStart"/>
      <w:r w:rsidRPr="007E7A05">
        <w:rPr>
          <w:color w:val="A6A6A6" w:themeColor="background1" w:themeShade="A6"/>
          <w:sz w:val="12"/>
        </w:rPr>
        <w:t>A</w:t>
      </w:r>
      <w:proofErr w:type="gramEnd"/>
      <w:r w:rsidRPr="007E7A05">
        <w:rPr>
          <w:color w:val="A6A6A6" w:themeColor="background1" w:themeShade="A6"/>
          <w:sz w:val="12"/>
        </w:rPr>
        <w:t xml:space="preserve"> second critical difference between the nuclear and AI cases is in the expected danger of development, as opposed to deployment and use. Manhattan Project scientists did consider the possibility that a nuclear test would unleash a self-sustaining chain reaction in the atmosphere and destroy all human life, conducting informal calculations at the time suggesting that this was extremely improbable. A more formal process conducted after the tests confirmed the earlier analysis (</w:t>
      </w:r>
      <w:proofErr w:type="spellStart"/>
      <w:r w:rsidRPr="007E7A05">
        <w:rPr>
          <w:color w:val="A6A6A6" w:themeColor="background1" w:themeShade="A6"/>
          <w:sz w:val="12"/>
        </w:rPr>
        <w:t>Konopinski</w:t>
      </w:r>
      <w:proofErr w:type="spellEnd"/>
      <w:r w:rsidRPr="007E7A05">
        <w:rPr>
          <w:color w:val="A6A6A6" w:themeColor="background1" w:themeShade="A6"/>
          <w:sz w:val="12"/>
        </w:rPr>
        <w:t xml:space="preserve">, Marvin, &amp; Teller, 1946), although it would not have provided any protection had matters been otherwise. The historical record thus tells us relatively little about the willingness of military and civilian leaders to forsake or delay a decisive military advantage to avert larger risks of global catastrophe. In contrast, </w:t>
      </w:r>
      <w:r w:rsidRPr="0015752C">
        <w:rPr>
          <w:b/>
          <w:u w:val="single"/>
          <w:bdr w:val="single" w:sz="18" w:space="0" w:color="auto"/>
        </w:rPr>
        <w:t>numerous scholars</w:t>
      </w:r>
      <w:r w:rsidRPr="007E7A05">
        <w:rPr>
          <w:b/>
          <w:u w:val="single"/>
        </w:rPr>
        <w:t xml:space="preserve"> have argued that advanced AI poses a </w:t>
      </w:r>
      <w:r w:rsidRPr="0015752C">
        <w:rPr>
          <w:b/>
          <w:u w:val="single"/>
        </w:rPr>
        <w:t>nontrivial risk</w:t>
      </w:r>
      <w:r w:rsidRPr="00E27F86">
        <w:rPr>
          <w:b/>
          <w:u w:val="single"/>
        </w:rPr>
        <w:t xml:space="preserve"> of</w:t>
      </w:r>
      <w:r w:rsidRPr="00E27F86">
        <w:rPr>
          <w:color w:val="A6A6A6" w:themeColor="background1" w:themeShade="A6"/>
          <w:sz w:val="12"/>
        </w:rPr>
        <w:t xml:space="preserve"> catastrophic outcomes,</w:t>
      </w:r>
      <w:r w:rsidRPr="007E7A05">
        <w:rPr>
          <w:color w:val="A6A6A6" w:themeColor="background1" w:themeShade="A6"/>
          <w:sz w:val="12"/>
          <w:bdr w:val="single" w:sz="18" w:space="0" w:color="auto"/>
        </w:rPr>
        <w:t xml:space="preserve"> </w:t>
      </w:r>
      <w:r w:rsidRPr="00E27F86">
        <w:rPr>
          <w:color w:val="A6A6A6" w:themeColor="background1" w:themeShade="A6"/>
          <w:sz w:val="12"/>
        </w:rPr>
        <w:t xml:space="preserve">including </w:t>
      </w:r>
      <w:r w:rsidRPr="0015752C">
        <w:rPr>
          <w:b/>
          <w:u w:val="single"/>
        </w:rPr>
        <w:t>human extinction</w:t>
      </w:r>
      <w:r w:rsidRPr="007E7A05">
        <w:rPr>
          <w:b/>
          <w:u w:val="single"/>
        </w:rPr>
        <w:t>.</w:t>
      </w:r>
      <w:r w:rsidRPr="00E27F86">
        <w:rPr>
          <w:color w:val="A6A6A6" w:themeColor="background1" w:themeShade="A6"/>
          <w:sz w:val="12"/>
        </w:rPr>
        <w:t xml:space="preserve"> </w:t>
      </w:r>
      <w:proofErr w:type="gramStart"/>
      <w:r w:rsidRPr="007E7A05">
        <w:rPr>
          <w:color w:val="A6A6A6" w:themeColor="background1" w:themeShade="A6"/>
          <w:sz w:val="12"/>
        </w:rPr>
        <w:t xml:space="preserve">(Bostrom, 2002; Chalmers, 2010; Friedman, 2008; Hall, 2007; Kurzweil, 2005; </w:t>
      </w:r>
      <w:proofErr w:type="spellStart"/>
      <w:r w:rsidRPr="007E7A05">
        <w:rPr>
          <w:color w:val="A6A6A6" w:themeColor="background1" w:themeShade="A6"/>
          <w:sz w:val="12"/>
        </w:rPr>
        <w:t>Moravec</w:t>
      </w:r>
      <w:proofErr w:type="spellEnd"/>
      <w:r w:rsidRPr="007E7A05">
        <w:rPr>
          <w:color w:val="A6A6A6" w:themeColor="background1" w:themeShade="A6"/>
          <w:sz w:val="12"/>
        </w:rPr>
        <w:t xml:space="preserve">, 1999; Posner, 2004; Rees, 2004; </w:t>
      </w:r>
      <w:proofErr w:type="spellStart"/>
      <w:r w:rsidRPr="007E7A05">
        <w:rPr>
          <w:color w:val="A6A6A6" w:themeColor="background1" w:themeShade="A6"/>
          <w:sz w:val="12"/>
        </w:rPr>
        <w:t>Yudkowsky</w:t>
      </w:r>
      <w:proofErr w:type="spellEnd"/>
      <w:r w:rsidRPr="007E7A05">
        <w:rPr>
          <w:color w:val="A6A6A6" w:themeColor="background1" w:themeShade="A6"/>
          <w:sz w:val="12"/>
        </w:rPr>
        <w:t>, 2008).</w:t>
      </w:r>
      <w:proofErr w:type="gramEnd"/>
      <w:r w:rsidRPr="007E7A05">
        <w:rPr>
          <w:color w:val="A6A6A6" w:themeColor="background1" w:themeShade="A6"/>
          <w:sz w:val="12"/>
        </w:rPr>
        <w:t xml:space="preserve"> Setting aside anthropomorphic presumptions of rebelliousness, a more rigorous argument (</w:t>
      </w:r>
      <w:proofErr w:type="spellStart"/>
      <w:r w:rsidRPr="007E7A05">
        <w:rPr>
          <w:color w:val="A6A6A6" w:themeColor="background1" w:themeShade="A6"/>
          <w:sz w:val="12"/>
        </w:rPr>
        <w:t>Omohundro</w:t>
      </w:r>
      <w:proofErr w:type="spellEnd"/>
      <w:r w:rsidRPr="007E7A05">
        <w:rPr>
          <w:color w:val="A6A6A6" w:themeColor="background1" w:themeShade="A6"/>
          <w:sz w:val="12"/>
        </w:rPr>
        <w:t>, 2007) relies on the instrumental value of such behavior for entities with a wide variety of goals that are easier to achieve with more resources and with adequate defense against attack. Many decision algorithms could thus appear benevolent when in weak positions during safety testing</w:t>
      </w:r>
      <w:r w:rsidRPr="00E27F86">
        <w:rPr>
          <w:color w:val="A6A6A6" w:themeColor="background1" w:themeShade="A6"/>
          <w:sz w:val="12"/>
        </w:rPr>
        <w:t xml:space="preserve">, only to cause great harm when in more powerful positions, e.g. after extensive self-improvement. Given abundant time and centralized careful efforts to ensure safety, it seems very probable that these risks could be avoided: development paths that seemed to pose a high risk of catastrophe could be relinquished in favor of safer ones. However, the context of an arms race might not permit such caution. A risk of </w:t>
      </w:r>
      <w:r w:rsidRPr="00E27F86">
        <w:rPr>
          <w:b/>
          <w:u w:val="single"/>
        </w:rPr>
        <w:t>accidental AI disaster would threaten all of humanity</w:t>
      </w:r>
      <w:r w:rsidRPr="00E27F86">
        <w:rPr>
          <w:color w:val="A6A6A6" w:themeColor="background1" w:themeShade="A6"/>
          <w:sz w:val="12"/>
        </w:rPr>
        <w:t xml:space="preserve">, while the benefits of being first to develop AI would be concentrated, creating a collective action problem insofar as tradeoffs between speed and safety existed. A first-pass analysis suggests a number of such tradeoffs. Providing more computing power would allow AIs to either operate at superhumanly fast timescales or to </w:t>
      </w:r>
      <w:proofErr w:type="gramStart"/>
      <w:r w:rsidRPr="00E27F86">
        <w:rPr>
          <w:color w:val="A6A6A6" w:themeColor="background1" w:themeShade="A6"/>
          <w:sz w:val="12"/>
        </w:rPr>
        <w:t>proliferate</w:t>
      </w:r>
      <w:proofErr w:type="gramEnd"/>
      <w:r w:rsidRPr="00E27F86">
        <w:rPr>
          <w:color w:val="A6A6A6" w:themeColor="background1" w:themeShade="A6"/>
          <w:sz w:val="12"/>
        </w:rPr>
        <w:t xml:space="preserve"> very numerous copies. Doing so would greatly accelerate progress, but also render it infeasible for humans to engage in detailed supervision of AI activities. To make decisions on such timescales AI systems would require decision algorithms with very general applicability, making it harder to predict and constrain their behavior. Even obviously</w:t>
      </w:r>
      <w:r w:rsidRPr="007E7A05">
        <w:rPr>
          <w:color w:val="A6A6A6" w:themeColor="background1" w:themeShade="A6"/>
          <w:sz w:val="12"/>
        </w:rPr>
        <w:t xml:space="preserve"> </w:t>
      </w:r>
      <w:r w:rsidRPr="0015752C">
        <w:rPr>
          <w:b/>
          <w:u w:val="single"/>
          <w:bdr w:val="single" w:sz="18" w:space="0" w:color="auto"/>
        </w:rPr>
        <w:t>risky systems might be embraced for competitive advantage</w:t>
      </w:r>
      <w:r w:rsidRPr="007E7A05">
        <w:rPr>
          <w:color w:val="A6A6A6" w:themeColor="background1" w:themeShade="A6"/>
          <w:sz w:val="12"/>
        </w:rPr>
        <w:t xml:space="preserve">, and the powers with the most optimistic estimates or cavalier attitudes regarding risk would be more likely to take the lead. IV. Barriers to AI arms control </w:t>
      </w:r>
      <w:proofErr w:type="gramStart"/>
      <w:r w:rsidRPr="007E7A05">
        <w:rPr>
          <w:color w:val="A6A6A6" w:themeColor="background1" w:themeShade="A6"/>
          <w:sz w:val="12"/>
        </w:rPr>
        <w:t>Could</w:t>
      </w:r>
      <w:proofErr w:type="gramEnd"/>
      <w:r w:rsidRPr="007E7A05">
        <w:rPr>
          <w:color w:val="A6A6A6" w:themeColor="background1" w:themeShade="A6"/>
          <w:sz w:val="12"/>
        </w:rPr>
        <w:t xml:space="preserve"> an AI arms race be regulated using international agreements similar to those governing nuclear technology? In some ways, there are much stronger reasons for agreement: the stability of</w:t>
      </w:r>
      <w:r w:rsidRPr="007E7A05">
        <w:rPr>
          <w:b/>
          <w:u w:val="single"/>
        </w:rPr>
        <w:t xml:space="preserve"> </w:t>
      </w:r>
      <w:r w:rsidRPr="0015752C">
        <w:rPr>
          <w:b/>
          <w:u w:val="single"/>
          <w:bdr w:val="single" w:sz="18" w:space="0" w:color="auto"/>
        </w:rPr>
        <w:t>nuclear deterrence</w:t>
      </w:r>
      <w:r w:rsidRPr="007E7A05">
        <w:rPr>
          <w:b/>
          <w:u w:val="single"/>
        </w:rPr>
        <w:t>, and</w:t>
      </w:r>
      <w:r w:rsidRPr="007E7A05">
        <w:rPr>
          <w:color w:val="A6A6A6" w:themeColor="background1" w:themeShade="A6"/>
          <w:sz w:val="12"/>
        </w:rPr>
        <w:t xml:space="preserve"> the </w:t>
      </w:r>
      <w:r w:rsidRPr="0015752C">
        <w:rPr>
          <w:b/>
          <w:u w:val="single"/>
          <w:bdr w:val="single" w:sz="18" w:space="0" w:color="auto"/>
        </w:rPr>
        <w:t>protection afforded by existing nuclear powers to their allies</w:t>
      </w:r>
      <w:r w:rsidRPr="007E7A05">
        <w:rPr>
          <w:b/>
          <w:u w:val="single"/>
        </w:rPr>
        <w:t xml:space="preserve">, </w:t>
      </w:r>
      <w:proofErr w:type="gramStart"/>
      <w:r w:rsidRPr="007E7A05">
        <w:rPr>
          <w:b/>
          <w:u w:val="single"/>
        </w:rPr>
        <w:t>mean</w:t>
      </w:r>
      <w:proofErr w:type="gramEnd"/>
      <w:r w:rsidRPr="007E7A05">
        <w:rPr>
          <w:b/>
          <w:u w:val="single"/>
        </w:rPr>
        <w:t xml:space="preserve"> that</w:t>
      </w:r>
      <w:r w:rsidRPr="007E7A05">
        <w:rPr>
          <w:color w:val="A6A6A6" w:themeColor="background1" w:themeShade="A6"/>
          <w:sz w:val="12"/>
        </w:rPr>
        <w:t xml:space="preserve"> the </w:t>
      </w:r>
      <w:r w:rsidRPr="007E7A05">
        <w:rPr>
          <w:b/>
          <w:u w:val="single"/>
        </w:rPr>
        <w:t>increased threat of a new nuclear power is not overwhelming</w:t>
      </w:r>
      <w:r w:rsidRPr="007E7A05">
        <w:rPr>
          <w:color w:val="A6A6A6" w:themeColor="background1" w:themeShade="A6"/>
          <w:sz w:val="12"/>
        </w:rPr>
        <w:t xml:space="preserve">. No nuclear weapons have been detonated in anger since 1945. </w:t>
      </w:r>
      <w:r w:rsidRPr="007E7A05">
        <w:rPr>
          <w:b/>
          <w:u w:val="single"/>
        </w:rPr>
        <w:t>In contrast,</w:t>
      </w:r>
      <w:r w:rsidRPr="007E7A05">
        <w:rPr>
          <w:color w:val="A6A6A6" w:themeColor="background1" w:themeShade="A6"/>
          <w:sz w:val="12"/>
        </w:rPr>
        <w:t xml:space="preserve"> simply </w:t>
      </w:r>
      <w:r w:rsidRPr="007E7A05">
        <w:rPr>
          <w:b/>
          <w:u w:val="single"/>
        </w:rPr>
        <w:t xml:space="preserve">developing AI capable of producing an intelligence explosion puts all states at risk </w:t>
      </w:r>
      <w:r w:rsidRPr="007E7A05">
        <w:rPr>
          <w:color w:val="A6A6A6" w:themeColor="background1" w:themeShade="A6"/>
          <w:sz w:val="12"/>
        </w:rPr>
        <w:t xml:space="preserve">from the effects of accidental catastrophe, or the military dominance engendered by a localized intelligence explosion. However, AI is a dual-use technology, with incremental </w:t>
      </w:r>
      <w:r w:rsidRPr="00C511AF">
        <w:rPr>
          <w:color w:val="A6A6A6" w:themeColor="background1" w:themeShade="A6"/>
          <w:sz w:val="12"/>
        </w:rPr>
        <w:t xml:space="preserve">advances in the field offering enormous economic and humanitarian gains that far outweigh near-term drawbacks. Restricting these benefits to reduce the risks of a distant, novel, and unpredictable advance would be very politically challenging. Superhumanly intelligent AI promises even greater rewards: advances in technology that could vastly improve human health, wealth, and welfare while addressing other risks such as climate change. Efforts to outright ban or relinquish AI technology would seem to require strong evidence of very high near-term risks. However, agreements might prove highly beneficial if they could avert an arms race and allow for more controlled AI development with more rigorous safety measures, and sharing of the benefits among all powers. Such an agreement would face increased problems of verification and enforcement. Where nuclear weapons require rare radioactive materials, large specialized equipment, and other easily identifiable inputs, AI research can proceed with only skilled researchers and computing hardware. Verification of an agreement would require incredibly intrusive monitoring of scientific personnel and computers throughout the territory of participating states. Further, while violations of nuclear arms control agreements can be punished after the fact, a covert intelligence explosion could allow a treaty violator to withstand later sanctions. These additional challenges might be addressed in light of the increased benefits of agreement, but might also become tractable thanks to early AI systems. If those systems do not themselves cause catastrophe but do provide a decisive advantage to some powers, they might be used to enforce safety regulations thereafter, providing a chance to “go slow” on subsequent steps. V. Game-theoretic </w:t>
      </w:r>
      <w:proofErr w:type="gramStart"/>
      <w:r w:rsidRPr="00C511AF">
        <w:rPr>
          <w:color w:val="A6A6A6" w:themeColor="background1" w:themeShade="A6"/>
          <w:sz w:val="12"/>
        </w:rPr>
        <w:t>model</w:t>
      </w:r>
      <w:proofErr w:type="gramEnd"/>
      <w:r w:rsidRPr="00C511AF">
        <w:rPr>
          <w:color w:val="A6A6A6" w:themeColor="background1" w:themeShade="A6"/>
          <w:sz w:val="12"/>
        </w:rPr>
        <w:t xml:space="preserve"> of an AI arms race In the full paper, we present a simple game-theoretic model of a risky AI arms race. In this model, the risk of accidental catastrophe depends on the number of competitors, the magnitude of random noise in development times, the exchange rate between risk and development speed, and the strength of preferences for developing safe AI first. VI. Ethical implications and responses </w:t>
      </w:r>
      <w:proofErr w:type="gramStart"/>
      <w:r w:rsidRPr="00C511AF">
        <w:rPr>
          <w:color w:val="A6A6A6" w:themeColor="background1" w:themeShade="A6"/>
          <w:sz w:val="12"/>
        </w:rPr>
        <w:t>The</w:t>
      </w:r>
      <w:proofErr w:type="gramEnd"/>
      <w:r w:rsidRPr="00C511AF">
        <w:rPr>
          <w:color w:val="A6A6A6" w:themeColor="background1" w:themeShade="A6"/>
          <w:sz w:val="12"/>
        </w:rPr>
        <w:t xml:space="preserve"> above analysis highlights two important possible consequences of advanced AI: a disruptive change in international power relations and a risk of inadvertent disaster. From an ethical point of view, the accidental risk deserves special attention since it threatens human extinction, not only killing current people but also denying future generations existence. </w:t>
      </w:r>
      <w:proofErr w:type="gramStart"/>
      <w:r w:rsidRPr="00C511AF">
        <w:rPr>
          <w:color w:val="A6A6A6" w:themeColor="background1" w:themeShade="A6"/>
          <w:sz w:val="12"/>
        </w:rPr>
        <w:t>(Matheny, 2007; Bostrom, 2003).</w:t>
      </w:r>
      <w:proofErr w:type="gramEnd"/>
      <w:r w:rsidRPr="007E7A05">
        <w:rPr>
          <w:color w:val="A6A6A6" w:themeColor="background1" w:themeShade="A6"/>
          <w:sz w:val="12"/>
        </w:rPr>
        <w:t xml:space="preserve"> </w:t>
      </w:r>
      <w:r w:rsidRPr="007E7A05">
        <w:rPr>
          <w:b/>
          <w:u w:val="single"/>
        </w:rPr>
        <w:t xml:space="preserve">While AI systems would outlive humanity, AI systems might </w:t>
      </w:r>
      <w:r w:rsidRPr="00E27F86">
        <w:rPr>
          <w:b/>
          <w:u w:val="single"/>
        </w:rPr>
        <w:t xml:space="preserve">lack </w:t>
      </w:r>
      <w:r w:rsidRPr="00E27F86">
        <w:rPr>
          <w:b/>
          <w:u w:val="single"/>
          <w:bdr w:val="single" w:sz="18" w:space="0" w:color="auto"/>
        </w:rPr>
        <w:t>key features contributing to moral value</w:t>
      </w:r>
      <w:r w:rsidRPr="007E7A05">
        <w:rPr>
          <w:b/>
          <w:u w:val="single"/>
        </w:rPr>
        <w:t>, such as</w:t>
      </w:r>
      <w:r w:rsidRPr="00E27F86">
        <w:rPr>
          <w:color w:val="A6A6A6" w:themeColor="background1" w:themeShade="A6"/>
          <w:sz w:val="12"/>
        </w:rPr>
        <w:t xml:space="preserve"> individual </w:t>
      </w:r>
      <w:r w:rsidRPr="007E7A05">
        <w:rPr>
          <w:b/>
          <w:u w:val="single"/>
        </w:rPr>
        <w:t xml:space="preserve">identities, play, love, and happiness </w:t>
      </w:r>
      <w:r w:rsidRPr="00E27F86">
        <w:rPr>
          <w:color w:val="A6A6A6" w:themeColor="background1" w:themeShade="A6"/>
          <w:sz w:val="12"/>
        </w:rPr>
        <w:t xml:space="preserve">(Bostrom, 2005; </w:t>
      </w:r>
      <w:proofErr w:type="spellStart"/>
      <w:r w:rsidRPr="00E27F86">
        <w:rPr>
          <w:color w:val="A6A6A6" w:themeColor="background1" w:themeShade="A6"/>
          <w:sz w:val="12"/>
        </w:rPr>
        <w:t>Yudkowsky</w:t>
      </w:r>
      <w:proofErr w:type="spellEnd"/>
      <w:r w:rsidRPr="00E27F86">
        <w:rPr>
          <w:color w:val="A6A6A6" w:themeColor="background1" w:themeShade="A6"/>
          <w:sz w:val="12"/>
        </w:rPr>
        <w:t xml:space="preserve">, 2008). Extinction risk is a distinctive feature of AI risks: </w:t>
      </w:r>
      <w:r w:rsidRPr="007E7A05">
        <w:rPr>
          <w:b/>
          <w:u w:val="single"/>
        </w:rPr>
        <w:t xml:space="preserve">even a catastrophic nuclear </w:t>
      </w:r>
      <w:r w:rsidRPr="00C4529D">
        <w:rPr>
          <w:b/>
          <w:u w:val="single"/>
        </w:rPr>
        <w:t>war or</w:t>
      </w:r>
      <w:r w:rsidRPr="00C4529D">
        <w:rPr>
          <w:color w:val="A6A6A6" w:themeColor="background1" w:themeShade="A6"/>
          <w:sz w:val="12"/>
        </w:rPr>
        <w:t xml:space="preserve"> engineered </w:t>
      </w:r>
      <w:r w:rsidRPr="00C4529D">
        <w:rPr>
          <w:b/>
          <w:u w:val="single"/>
        </w:rPr>
        <w:t>pandemic that killed billions would</w:t>
      </w:r>
      <w:r w:rsidRPr="007E7A05">
        <w:rPr>
          <w:b/>
          <w:u w:val="single"/>
        </w:rPr>
        <w:t xml:space="preserve"> still likely allow survivors</w:t>
      </w:r>
      <w:r w:rsidRPr="00E27F86">
        <w:rPr>
          <w:color w:val="A6A6A6" w:themeColor="background1" w:themeShade="A6"/>
          <w:sz w:val="12"/>
        </w:rPr>
        <w:t xml:space="preserve"> to eventually rebuild human civilization</w:t>
      </w:r>
      <w:r w:rsidRPr="007E7A05">
        <w:rPr>
          <w:b/>
          <w:u w:val="single"/>
        </w:rPr>
        <w:t>, while AIs killing billions would likely not</w:t>
      </w:r>
      <w:r w:rsidRPr="00E27F86">
        <w:rPr>
          <w:color w:val="A6A6A6" w:themeColor="background1" w:themeShade="A6"/>
          <w:sz w:val="12"/>
        </w:rPr>
        <w:t xml:space="preserve"> leave survivors. </w:t>
      </w:r>
      <w:proofErr w:type="gramStart"/>
      <w:r w:rsidRPr="00E27F86">
        <w:rPr>
          <w:color w:val="A6A6A6" w:themeColor="background1" w:themeShade="A6"/>
          <w:sz w:val="12"/>
        </w:rPr>
        <w:t>(Sandberg &amp; Bostrom, 2008).</w:t>
      </w:r>
      <w:proofErr w:type="gramEnd"/>
      <w:r w:rsidRPr="00E27F86">
        <w:rPr>
          <w:color w:val="A6A6A6" w:themeColor="background1" w:themeShade="A6"/>
          <w:sz w:val="12"/>
        </w:rPr>
        <w:t xml:space="preserve"> However, a national monopoly on an AI intelligence explosion could also have permanent consequences if it was used to stably establish its position. Permanent totalitarianism is one possibility (</w:t>
      </w:r>
      <w:proofErr w:type="spellStart"/>
      <w:r w:rsidRPr="00E27F86">
        <w:rPr>
          <w:color w:val="A6A6A6" w:themeColor="background1" w:themeShade="A6"/>
          <w:sz w:val="12"/>
        </w:rPr>
        <w:t>Caplan</w:t>
      </w:r>
      <w:proofErr w:type="spellEnd"/>
      <w:r w:rsidRPr="00E27F86">
        <w:rPr>
          <w:color w:val="A6A6A6" w:themeColor="background1" w:themeShade="A6"/>
          <w:sz w:val="12"/>
        </w:rPr>
        <w:t xml:space="preserve">, 2008). We conclude by discussing some possible avenues for reducing these long-term risks.  </w:t>
      </w:r>
    </w:p>
    <w:p w:rsidR="00E87022" w:rsidRDefault="00E87022" w:rsidP="00E87022"/>
    <w:p w:rsidR="00E87022" w:rsidRDefault="00E87022">
      <w:r>
        <w:br w:type="page"/>
      </w:r>
    </w:p>
    <w:p w:rsidR="00E87022" w:rsidRPr="00E87022" w:rsidRDefault="00E87022" w:rsidP="00E87022">
      <w:pPr>
        <w:pStyle w:val="Heading2"/>
        <w:jc w:val="left"/>
        <w:rPr>
          <w:b w:val="0"/>
          <w:u w:val="none"/>
        </w:rPr>
      </w:pPr>
      <w:r w:rsidRPr="00E87022">
        <w:rPr>
          <w:b w:val="0"/>
          <w:u w:val="none"/>
        </w:rPr>
        <w:lastRenderedPageBreak/>
        <w:t>Advantage 2 is Warming</w:t>
      </w:r>
    </w:p>
    <w:p w:rsidR="00E87022" w:rsidRDefault="00E87022" w:rsidP="00E87022"/>
    <w:p w:rsidR="00E87022" w:rsidRPr="00DA1D57" w:rsidRDefault="00E87022" w:rsidP="00E87022">
      <w:r>
        <w:t>The PP is key to solve warming – overcomes cognitive biases which kill reform.</w:t>
      </w:r>
    </w:p>
    <w:p w:rsidR="00E87022" w:rsidRPr="00DA1D57" w:rsidRDefault="00E87022" w:rsidP="00E87022">
      <w:r w:rsidRPr="00DA1D57">
        <w:rPr>
          <w:b/>
          <w:u w:val="single"/>
        </w:rPr>
        <w:t>Dana 9</w:t>
      </w:r>
      <w:r w:rsidRPr="00DA1D57">
        <w:t xml:space="preserve"> writes</w:t>
      </w:r>
      <w:r w:rsidRPr="00DA1D57">
        <w:rPr>
          <w:vertAlign w:val="superscript"/>
        </w:rPr>
        <w:footnoteReference w:id="9"/>
      </w:r>
    </w:p>
    <w:p w:rsidR="00E87022" w:rsidRPr="00DA1D57" w:rsidRDefault="00E87022" w:rsidP="00E87022">
      <w:pPr>
        <w:pBdr>
          <w:top w:val="single" w:sz="4" w:space="4" w:color="auto"/>
          <w:left w:val="single" w:sz="4" w:space="4" w:color="auto"/>
          <w:bottom w:val="single" w:sz="4" w:space="4" w:color="auto"/>
          <w:right w:val="single" w:sz="4" w:space="4" w:color="auto"/>
        </w:pBdr>
        <w:rPr>
          <w:rFonts w:eastAsia="Calibri" w:cs="Times New Roman"/>
          <w:b/>
          <w:u w:val="single"/>
        </w:rPr>
      </w:pPr>
      <w:r w:rsidRPr="00DA1D57">
        <w:rPr>
          <w:rFonts w:eastAsia="Calibri" w:cs="Times New Roman"/>
          <w:color w:val="A6A6A6"/>
          <w:sz w:val="12"/>
        </w:rPr>
        <w:t xml:space="preserve">Critics of the PP have argued that it is indeterminate and hence basically useless because it can never reveal how much precaution is due in a given case. But many principles and practices are indeterminate in their precise results and policy implications.23 As long as invocation of the PP will draw more attention to huge costs associated with highly uncertain but terrible scenarios, and as long as we believe that heuristic biases will otherwise cause too little attention to be paid to those scenarios, invocation of the PP in the climate change context helpful in producing a more balanced discourse — whatever the ultimate policy choices. Invocation of </w:t>
      </w:r>
      <w:r w:rsidRPr="00DA1D57">
        <w:rPr>
          <w:rFonts w:eastAsia="Calibri" w:cs="Times New Roman"/>
          <w:b/>
          <w:u w:val="single"/>
        </w:rPr>
        <w:t>the PP, by itself, may be enough to balance</w:t>
      </w:r>
      <w:r w:rsidRPr="00DA1D57">
        <w:rPr>
          <w:rFonts w:eastAsia="Calibri" w:cs="Times New Roman"/>
          <w:color w:val="A6A6A6"/>
          <w:sz w:val="12"/>
        </w:rPr>
        <w:t xml:space="preserve"> the </w:t>
      </w:r>
      <w:r w:rsidRPr="00DA1D57">
        <w:rPr>
          <w:rFonts w:eastAsia="Calibri" w:cs="Times New Roman"/>
          <w:b/>
          <w:u w:val="single"/>
        </w:rPr>
        <w:t>policy discourse on climate change</w:t>
      </w:r>
      <w:r w:rsidRPr="00DA1D57">
        <w:rPr>
          <w:rFonts w:eastAsia="Calibri" w:cs="Times New Roman"/>
          <w:color w:val="A6A6A6"/>
          <w:sz w:val="12"/>
        </w:rPr>
        <w:t xml:space="preserve">, even if policymakers continue to use traditional quantified CBA, and just include a numerical probability for catastrophic climate change in the absence of regulatory action and a numerical estimate of the expected costs of such catastrophic change. The PP can serve as a means of framing the quantitative CBAs as only a partial and potentially misleading picture of the danger of choosing regulatory inaction. </w:t>
      </w:r>
      <w:r w:rsidRPr="00DA1D57">
        <w:rPr>
          <w:rFonts w:eastAsia="Calibri" w:cs="Times New Roman"/>
          <w:b/>
          <w:u w:val="single"/>
        </w:rPr>
        <w:t>A</w:t>
      </w:r>
      <w:r w:rsidRPr="00DA1D57">
        <w:rPr>
          <w:rFonts w:eastAsia="Calibri" w:cs="Times New Roman"/>
          <w:color w:val="A6A6A6"/>
          <w:sz w:val="12"/>
        </w:rPr>
        <w:t xml:space="preserve"> more aggressive but nonetheless </w:t>
      </w:r>
      <w:r w:rsidRPr="00DA1D57">
        <w:rPr>
          <w:rFonts w:eastAsia="Calibri" w:cs="Times New Roman"/>
          <w:b/>
          <w:u w:val="single"/>
        </w:rPr>
        <w:t>justifiable deployment</w:t>
      </w:r>
      <w:r w:rsidRPr="00DA1D57">
        <w:rPr>
          <w:rFonts w:eastAsia="Calibri" w:cs="Times New Roman"/>
          <w:color w:val="A6A6A6"/>
          <w:sz w:val="12"/>
        </w:rPr>
        <w:t xml:space="preserve"> of the PP </w:t>
      </w:r>
      <w:r w:rsidRPr="00DA1D57">
        <w:rPr>
          <w:rFonts w:eastAsia="Calibri" w:cs="Times New Roman"/>
          <w:b/>
          <w:u w:val="single"/>
        </w:rPr>
        <w:t>would be to use it as part of the rationale for not quantifying</w:t>
      </w:r>
      <w:r w:rsidRPr="00DA1D57">
        <w:rPr>
          <w:rFonts w:eastAsia="Calibri" w:cs="Times New Roman"/>
          <w:color w:val="A6A6A6"/>
          <w:sz w:val="12"/>
        </w:rPr>
        <w:t xml:space="preserve"> the </w:t>
      </w:r>
      <w:r w:rsidRPr="00DA1D57">
        <w:rPr>
          <w:rFonts w:eastAsia="Calibri" w:cs="Times New Roman"/>
          <w:b/>
          <w:u w:val="single"/>
        </w:rPr>
        <w:t>probability and expected costs of catastrophic scenarios.</w:t>
      </w:r>
      <w:r w:rsidRPr="00DA1D57">
        <w:rPr>
          <w:rFonts w:eastAsia="Calibri" w:cs="Times New Roman"/>
          <w:color w:val="A6A6A6"/>
          <w:sz w:val="12"/>
        </w:rPr>
        <w:t xml:space="preserve"> This refusal to quantify could be scientifically justified given how little we know about the real probability distribution of catastrophic scenarios.24 </w:t>
      </w:r>
      <w:proofErr w:type="gramStart"/>
      <w:r w:rsidRPr="00DA1D57">
        <w:rPr>
          <w:rFonts w:eastAsia="Calibri" w:cs="Times New Roman"/>
          <w:b/>
          <w:u w:val="single"/>
        </w:rPr>
        <w:t>It</w:t>
      </w:r>
      <w:proofErr w:type="gramEnd"/>
      <w:r w:rsidRPr="00DA1D57">
        <w:rPr>
          <w:rFonts w:eastAsia="Calibri" w:cs="Times New Roman"/>
          <w:b/>
          <w:u w:val="single"/>
        </w:rPr>
        <w:t xml:space="preserve"> would</w:t>
      </w:r>
      <w:r w:rsidRPr="00DA1D57">
        <w:rPr>
          <w:rFonts w:eastAsia="Calibri" w:cs="Times New Roman"/>
          <w:color w:val="A6A6A6"/>
          <w:sz w:val="12"/>
        </w:rPr>
        <w:t xml:space="preserve"> also </w:t>
      </w:r>
      <w:r w:rsidRPr="00DA1D57">
        <w:rPr>
          <w:rFonts w:eastAsia="Calibri" w:cs="Times New Roman"/>
          <w:b/>
          <w:u w:val="single"/>
        </w:rPr>
        <w:t>counteract the tendency to overweigh</w:t>
      </w:r>
      <w:r w:rsidRPr="00DA1D57">
        <w:rPr>
          <w:rFonts w:eastAsia="Calibri" w:cs="Times New Roman"/>
          <w:color w:val="A6A6A6"/>
          <w:sz w:val="12"/>
        </w:rPr>
        <w:t xml:space="preserve"> the </w:t>
      </w:r>
      <w:r w:rsidRPr="00DA1D57">
        <w:rPr>
          <w:rFonts w:eastAsia="Calibri" w:cs="Times New Roman"/>
          <w:b/>
          <w:u w:val="single"/>
        </w:rPr>
        <w:t>certain costs of prevention</w:t>
      </w:r>
      <w:r w:rsidRPr="00DA1D57">
        <w:rPr>
          <w:rFonts w:eastAsia="Calibri" w:cs="Times New Roman"/>
          <w:color w:val="A6A6A6"/>
          <w:sz w:val="12"/>
        </w:rPr>
        <w:t xml:space="preserve"> and mitigation</w:t>
      </w:r>
      <w:r w:rsidRPr="00DA1D57">
        <w:rPr>
          <w:rFonts w:eastAsia="Calibri" w:cs="Times New Roman"/>
          <w:b/>
          <w:u w:val="single"/>
        </w:rPr>
        <w:t>, and</w:t>
      </w:r>
      <w:r w:rsidRPr="00DA1D57">
        <w:rPr>
          <w:rFonts w:eastAsia="Calibri" w:cs="Times New Roman"/>
          <w:color w:val="A6A6A6"/>
          <w:sz w:val="12"/>
        </w:rPr>
        <w:t xml:space="preserve"> to excessively discount or </w:t>
      </w:r>
      <w:r w:rsidRPr="00DA1D57">
        <w:rPr>
          <w:rFonts w:eastAsia="Calibri" w:cs="Times New Roman"/>
          <w:b/>
          <w:u w:val="single"/>
        </w:rPr>
        <w:t>ignore</w:t>
      </w:r>
      <w:r w:rsidRPr="00DA1D57">
        <w:rPr>
          <w:rFonts w:eastAsia="Calibri" w:cs="Times New Roman"/>
          <w:color w:val="A6A6A6"/>
          <w:sz w:val="12"/>
        </w:rPr>
        <w:t xml:space="preserve"> the </w:t>
      </w:r>
      <w:r w:rsidRPr="00DA1D57">
        <w:rPr>
          <w:rFonts w:eastAsia="Calibri" w:cs="Times New Roman"/>
          <w:b/>
          <w:u w:val="single"/>
        </w:rPr>
        <w:t>future costs from</w:t>
      </w:r>
      <w:r w:rsidRPr="00DA1D57">
        <w:rPr>
          <w:rFonts w:eastAsia="Calibri" w:cs="Times New Roman"/>
          <w:color w:val="A6A6A6"/>
          <w:sz w:val="12"/>
        </w:rPr>
        <w:t xml:space="preserve"> regulatory </w:t>
      </w:r>
      <w:r w:rsidRPr="00DA1D57">
        <w:rPr>
          <w:rFonts w:eastAsia="Calibri" w:cs="Times New Roman"/>
          <w:b/>
          <w:u w:val="single"/>
        </w:rPr>
        <w:t>inaction</w:t>
      </w:r>
      <w:r w:rsidRPr="00DA1D57">
        <w:rPr>
          <w:rFonts w:eastAsia="Calibri" w:cs="Times New Roman"/>
          <w:color w:val="A6A6A6"/>
          <w:sz w:val="12"/>
        </w:rPr>
        <w:t xml:space="preserve">. Why would leaving open-ended (and hence ambiguous) the probability of catastrophic climate change scenarios be likely to result in a relatively heavier weighing of the uncertain costs than would probably occur if some sort of numerical probability distribution were assigned to catastrophic scenarios? From a pure rational choice perspective, perhaps it should not occur. The </w:t>
      </w:r>
      <w:r w:rsidRPr="00DA1D57">
        <w:rPr>
          <w:rFonts w:eastAsia="Calibri" w:cs="Times New Roman"/>
          <w:b/>
          <w:u w:val="single"/>
        </w:rPr>
        <w:t>psychological lit</w:t>
      </w:r>
      <w:r w:rsidRPr="00DA1D57">
        <w:rPr>
          <w:rFonts w:eastAsia="Calibri" w:cs="Times New Roman"/>
          <w:color w:val="A6A6A6"/>
          <w:sz w:val="12"/>
        </w:rPr>
        <w:t xml:space="preserve">erature nevertheless </w:t>
      </w:r>
      <w:r w:rsidRPr="00DA1D57">
        <w:rPr>
          <w:rFonts w:eastAsia="Calibri" w:cs="Times New Roman"/>
          <w:b/>
          <w:u w:val="single"/>
        </w:rPr>
        <w:t>suggests that</w:t>
      </w:r>
      <w:r w:rsidRPr="00DA1D57">
        <w:rPr>
          <w:rFonts w:eastAsia="Calibri" w:cs="Times New Roman"/>
          <w:color w:val="A6A6A6"/>
          <w:sz w:val="12"/>
        </w:rPr>
        <w:t xml:space="preserve"> while people are risk-seeking in the avoidance of certain losses as against the avoidance of possible losses when there is numerical probability or probability distribution for the possible losses, people are risk-seeking in the avoidance of truly ambiguous possible losses —that is, losses that are so uncertain that no numerical estimate of the probability or probability distribution of their occurrence is available. Although there is disagreement regarding the definition of "ambiguity" and "ambiguity aversion," the basic idea is that ambiguity is "an intermediate state between ignorance (i.e., complete lack of knowledge) and risk (in which a probability distribution is specified)"</w:t>
      </w:r>
      <w:proofErr w:type="gramStart"/>
      <w:r w:rsidRPr="00DA1D57">
        <w:rPr>
          <w:rFonts w:eastAsia="Calibri" w:cs="Times New Roman"/>
          <w:color w:val="A6A6A6"/>
          <w:sz w:val="12"/>
        </w:rPr>
        <w:t>,25</w:t>
      </w:r>
      <w:proofErr w:type="gramEnd"/>
      <w:r w:rsidRPr="00DA1D57">
        <w:rPr>
          <w:rFonts w:eastAsia="Calibri" w:cs="Times New Roman"/>
          <w:color w:val="A6A6A6"/>
          <w:sz w:val="12"/>
        </w:rPr>
        <w:t xml:space="preserve"> and that </w:t>
      </w:r>
      <w:r w:rsidRPr="00DA1D57">
        <w:rPr>
          <w:rFonts w:eastAsia="Calibri" w:cs="Times New Roman"/>
          <w:b/>
          <w:u w:val="single"/>
        </w:rPr>
        <w:t>people are more averse to an ambiguous bet than</w:t>
      </w:r>
      <w:r w:rsidRPr="00DA1D57">
        <w:rPr>
          <w:rFonts w:eastAsia="Calibri" w:cs="Times New Roman"/>
          <w:color w:val="A6A6A6"/>
          <w:sz w:val="12"/>
        </w:rPr>
        <w:t xml:space="preserve"> to </w:t>
      </w:r>
      <w:r w:rsidRPr="00DA1D57">
        <w:rPr>
          <w:rFonts w:eastAsia="Calibri" w:cs="Times New Roman"/>
          <w:b/>
          <w:u w:val="single"/>
        </w:rPr>
        <w:t>a quantified risk of loss</w:t>
      </w:r>
      <w:r w:rsidRPr="00DA1D57">
        <w:rPr>
          <w:rFonts w:eastAsia="Calibri" w:cs="Times New Roman"/>
          <w:color w:val="A6A6A6"/>
          <w:sz w:val="12"/>
        </w:rPr>
        <w:t>. The depth and robustness of the phenomenon of ambiguity aversion is, to be sure, a matter of debate</w:t>
      </w:r>
      <w:proofErr w:type="gramStart"/>
      <w:r w:rsidRPr="00DA1D57">
        <w:rPr>
          <w:rFonts w:eastAsia="Calibri" w:cs="Times New Roman"/>
          <w:color w:val="A6A6A6"/>
          <w:sz w:val="12"/>
        </w:rPr>
        <w:t>,26</w:t>
      </w:r>
      <w:proofErr w:type="gramEnd"/>
      <w:r w:rsidRPr="00DA1D57">
        <w:rPr>
          <w:rFonts w:eastAsia="Calibri" w:cs="Times New Roman"/>
          <w:color w:val="A6A6A6"/>
          <w:sz w:val="12"/>
        </w:rPr>
        <w:t xml:space="preserve"> as is the robustness of the tendency for risk-seeking in the avoidance of certain losses. But if people are "irrationally" risk-seeking in avoiding both certain losses and ambiguous losses, then a decision framed as a choice between the avoidance of a certain loss on the one hand and the avoidance of an ambiguous loss on the other may be one where irrational biases cancel out where there is no departure from what rational choice theory would dictate.27 In other words, </w:t>
      </w:r>
      <w:r w:rsidRPr="00DA1D57">
        <w:rPr>
          <w:rFonts w:eastAsia="Calibri" w:cs="Times New Roman"/>
          <w:b/>
          <w:u w:val="single"/>
        </w:rPr>
        <w:t>where the choice</w:t>
      </w:r>
      <w:r w:rsidRPr="00DA1D57">
        <w:rPr>
          <w:rFonts w:eastAsia="Calibri" w:cs="Times New Roman"/>
          <w:color w:val="A6A6A6"/>
          <w:sz w:val="12"/>
        </w:rPr>
        <w:t xml:space="preserve">s </w:t>
      </w:r>
      <w:r w:rsidRPr="00DA1D57">
        <w:rPr>
          <w:rFonts w:eastAsia="Calibri" w:cs="Times New Roman"/>
          <w:b/>
          <w:u w:val="single"/>
        </w:rPr>
        <w:t>[is] between</w:t>
      </w:r>
      <w:r w:rsidRPr="00DA1D57">
        <w:rPr>
          <w:rFonts w:eastAsia="Calibri" w:cs="Times New Roman"/>
          <w:color w:val="A6A6A6"/>
          <w:sz w:val="12"/>
        </w:rPr>
        <w:t xml:space="preserve"> the </w:t>
      </w:r>
      <w:r w:rsidRPr="00DA1D57">
        <w:rPr>
          <w:rFonts w:eastAsia="Calibri" w:cs="Times New Roman"/>
          <w:b/>
          <w:u w:val="single"/>
        </w:rPr>
        <w:t>certain losses</w:t>
      </w:r>
      <w:r w:rsidRPr="00DA1D57">
        <w:rPr>
          <w:rFonts w:eastAsia="Calibri" w:cs="Times New Roman"/>
          <w:color w:val="A6A6A6"/>
          <w:sz w:val="12"/>
        </w:rPr>
        <w:t xml:space="preserve"> entailed </w:t>
      </w:r>
      <w:r w:rsidRPr="00DA1D57">
        <w:rPr>
          <w:rFonts w:eastAsia="Calibri" w:cs="Times New Roman"/>
          <w:b/>
          <w:u w:val="single"/>
        </w:rPr>
        <w:t>in prevention</w:t>
      </w:r>
      <w:r w:rsidRPr="00DA1D57">
        <w:rPr>
          <w:rFonts w:eastAsia="Calibri" w:cs="Times New Roman"/>
          <w:color w:val="A6A6A6"/>
          <w:sz w:val="12"/>
        </w:rPr>
        <w:t xml:space="preserve"> and mitigation efforts </w:t>
      </w:r>
      <w:r w:rsidRPr="00DA1D57">
        <w:rPr>
          <w:rFonts w:eastAsia="Calibri" w:cs="Times New Roman"/>
          <w:b/>
          <w:u w:val="single"/>
        </w:rPr>
        <w:t>and</w:t>
      </w:r>
      <w:r w:rsidRPr="00DA1D57">
        <w:rPr>
          <w:rFonts w:eastAsia="Calibri" w:cs="Times New Roman"/>
          <w:color w:val="A6A6A6"/>
          <w:sz w:val="12"/>
        </w:rPr>
        <w:t xml:space="preserve"> the </w:t>
      </w:r>
      <w:r w:rsidRPr="00DA1D57">
        <w:rPr>
          <w:rFonts w:eastAsia="Calibri" w:cs="Times New Roman"/>
          <w:b/>
          <w:u w:val="single"/>
        </w:rPr>
        <w:t>ambiguous losses</w:t>
      </w:r>
      <w:r w:rsidRPr="00DA1D57">
        <w:rPr>
          <w:rFonts w:eastAsia="Calibri" w:cs="Times New Roman"/>
          <w:color w:val="A6A6A6"/>
          <w:sz w:val="12"/>
        </w:rPr>
        <w:t xml:space="preserve"> associated</w:t>
      </w:r>
      <w:r w:rsidRPr="00DA1D57">
        <w:rPr>
          <w:rFonts w:eastAsia="Calibri" w:cs="Times New Roman"/>
          <w:b/>
          <w:u w:val="single"/>
        </w:rPr>
        <w:t xml:space="preserve"> with catastrophic scenarios, heuristic biases may</w:t>
      </w:r>
      <w:r w:rsidRPr="00DA1D57">
        <w:rPr>
          <w:rFonts w:eastAsia="Calibri" w:cs="Times New Roman"/>
          <w:color w:val="A6A6A6"/>
          <w:sz w:val="12"/>
        </w:rPr>
        <w:t xml:space="preserve">, on net, </w:t>
      </w:r>
      <w:r w:rsidRPr="00DA1D57">
        <w:rPr>
          <w:rFonts w:eastAsia="Calibri" w:cs="Times New Roman"/>
          <w:b/>
          <w:u w:val="single"/>
        </w:rPr>
        <w:t>not distort</w:t>
      </w:r>
      <w:r w:rsidRPr="00DA1D57">
        <w:rPr>
          <w:rFonts w:eastAsia="Calibri" w:cs="Times New Roman"/>
          <w:color w:val="A6A6A6"/>
          <w:sz w:val="12"/>
        </w:rPr>
        <w:t xml:space="preserve"> the </w:t>
      </w:r>
      <w:r w:rsidRPr="00DA1D57">
        <w:rPr>
          <w:rFonts w:eastAsia="Calibri" w:cs="Times New Roman"/>
          <w:b/>
          <w:u w:val="single"/>
        </w:rPr>
        <w:t>decision-making.</w:t>
      </w:r>
    </w:p>
    <w:p w:rsidR="00E87022" w:rsidRDefault="00E87022" w:rsidP="00E87022">
      <w:pPr>
        <w:rPr>
          <w:rFonts w:eastAsia="Calibri" w:cs="Times New Roman"/>
        </w:rPr>
      </w:pPr>
    </w:p>
    <w:p w:rsidR="00E87022" w:rsidRPr="001636CC" w:rsidRDefault="00E87022" w:rsidP="00E87022">
      <w:r w:rsidRPr="00592B43">
        <w:t>Warming causes extinction</w:t>
      </w:r>
      <w:r>
        <w:t xml:space="preserve">. </w:t>
      </w:r>
      <w:proofErr w:type="spellStart"/>
      <w:r>
        <w:rPr>
          <w:b/>
          <w:u w:val="single"/>
        </w:rPr>
        <w:t>Flournoy</w:t>
      </w:r>
      <w:proofErr w:type="spellEnd"/>
      <w:r>
        <w:rPr>
          <w:b/>
          <w:u w:val="single"/>
        </w:rPr>
        <w:t xml:space="preserve"> 12</w:t>
      </w:r>
      <w:r>
        <w:t xml:space="preserve"> writes</w:t>
      </w:r>
      <w:r>
        <w:rPr>
          <w:rStyle w:val="FootnoteReference"/>
          <w:bCs/>
          <w:iCs/>
        </w:rPr>
        <w:footnoteReference w:id="10"/>
      </w:r>
    </w:p>
    <w:p w:rsidR="00E87022"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592B43">
        <w:rPr>
          <w:color w:val="A6A6A6" w:themeColor="background1" w:themeShade="A6"/>
          <w:sz w:val="12"/>
        </w:rPr>
        <w:t xml:space="preserve">In the Online Journal of Space Communication , Dr. </w:t>
      </w:r>
      <w:proofErr w:type="spellStart"/>
      <w:r w:rsidRPr="00592B43">
        <w:rPr>
          <w:color w:val="A6A6A6" w:themeColor="background1" w:themeShade="A6"/>
          <w:sz w:val="12"/>
        </w:rPr>
        <w:t>Feng</w:t>
      </w:r>
      <w:proofErr w:type="spellEnd"/>
      <w:r w:rsidRPr="00592B43">
        <w:rPr>
          <w:color w:val="A6A6A6" w:themeColor="background1" w:themeShade="A6"/>
          <w:sz w:val="12"/>
        </w:rPr>
        <w:t xml:space="preserve"> Hsu, a  NASA scientist at Goddard Space Flight Center, a research center in the forefront of science of space and Earth, writes, “</w:t>
      </w:r>
      <w:r w:rsidRPr="00592B43">
        <w:rPr>
          <w:bCs/>
          <w:color w:val="A6A6A6" w:themeColor="background1" w:themeShade="A6"/>
          <w:sz w:val="12"/>
        </w:rPr>
        <w:t>The evidence of global warming is alarming</w:t>
      </w:r>
      <w:r w:rsidRPr="00592B43">
        <w:rPr>
          <w:color w:val="A6A6A6" w:themeColor="background1" w:themeShade="A6"/>
          <w:sz w:val="12"/>
        </w:rPr>
        <w:t xml:space="preserve">,” noting the </w:t>
      </w:r>
      <w:r w:rsidRPr="00592B43">
        <w:rPr>
          <w:b/>
          <w:bCs/>
          <w:u w:val="single"/>
        </w:rPr>
        <w:t>potential for</w:t>
      </w:r>
      <w:r w:rsidRPr="00592B43">
        <w:rPr>
          <w:bCs/>
          <w:color w:val="A6A6A6" w:themeColor="background1" w:themeShade="A6"/>
          <w:sz w:val="12"/>
        </w:rPr>
        <w:t xml:space="preserve"> a</w:t>
      </w:r>
      <w:r w:rsidRPr="00592B43">
        <w:rPr>
          <w:color w:val="A6A6A6" w:themeColor="background1" w:themeShade="A6"/>
          <w:sz w:val="12"/>
        </w:rPr>
        <w:t xml:space="preserve"> </w:t>
      </w:r>
      <w:r w:rsidRPr="00592B43">
        <w:rPr>
          <w:b/>
          <w:bCs/>
          <w:u w:val="single"/>
        </w:rPr>
        <w:t>catastrophic</w:t>
      </w:r>
      <w:r w:rsidRPr="00592B43">
        <w:rPr>
          <w:bCs/>
          <w:color w:val="A6A6A6" w:themeColor="background1" w:themeShade="A6"/>
          <w:sz w:val="12"/>
        </w:rPr>
        <w:t xml:space="preserve"> planetary </w:t>
      </w:r>
      <w:r w:rsidRPr="00592B43">
        <w:rPr>
          <w:b/>
          <w:bCs/>
          <w:u w:val="single"/>
        </w:rPr>
        <w:t>climate change</w:t>
      </w:r>
      <w:r w:rsidRPr="00592B43">
        <w:rPr>
          <w:b/>
          <w:u w:val="single"/>
        </w:rPr>
        <w:t xml:space="preserve"> </w:t>
      </w:r>
      <w:r w:rsidRPr="00592B43">
        <w:rPr>
          <w:b/>
          <w:bCs/>
          <w:u w:val="single"/>
        </w:rPr>
        <w:t>is real</w:t>
      </w:r>
      <w:r w:rsidRPr="00592B43">
        <w:rPr>
          <w:bCs/>
          <w:color w:val="A6A6A6" w:themeColor="background1" w:themeShade="A6"/>
          <w:sz w:val="12"/>
        </w:rPr>
        <w:t xml:space="preserve"> and troubling</w:t>
      </w:r>
      <w:r w:rsidRPr="00592B43">
        <w:rPr>
          <w:color w:val="A6A6A6" w:themeColor="background1" w:themeShade="A6"/>
          <w:sz w:val="12"/>
        </w:rPr>
        <w:t> (Hsu 2010 ) . Hsu and his </w:t>
      </w:r>
      <w:r w:rsidRPr="00592B43">
        <w:rPr>
          <w:bCs/>
          <w:color w:val="A6A6A6" w:themeColor="background1" w:themeShade="A6"/>
          <w:sz w:val="12"/>
        </w:rPr>
        <w:t>NASA</w:t>
      </w:r>
      <w:r w:rsidRPr="00592B43">
        <w:rPr>
          <w:color w:val="A6A6A6" w:themeColor="background1" w:themeShade="A6"/>
          <w:sz w:val="12"/>
        </w:rPr>
        <w:t xml:space="preserve"> colleagues </w:t>
      </w:r>
      <w:r w:rsidRPr="00592B43">
        <w:rPr>
          <w:bCs/>
          <w:color w:val="A6A6A6" w:themeColor="background1" w:themeShade="A6"/>
          <w:sz w:val="12"/>
        </w:rPr>
        <w:t>were</w:t>
      </w:r>
      <w:r w:rsidRPr="00592B43">
        <w:rPr>
          <w:color w:val="A6A6A6" w:themeColor="background1" w:themeShade="A6"/>
          <w:sz w:val="12"/>
        </w:rPr>
        <w:t xml:space="preserve"> engaged in </w:t>
      </w:r>
      <w:r w:rsidRPr="00592B43">
        <w:rPr>
          <w:bCs/>
          <w:color w:val="A6A6A6" w:themeColor="background1" w:themeShade="A6"/>
          <w:sz w:val="12"/>
        </w:rPr>
        <w:t>monitoring and analyzing climate changes on a global scale, through which they received first-hand scientific information and data</w:t>
      </w:r>
      <w:r w:rsidRPr="00592B43">
        <w:rPr>
          <w:color w:val="A6A6A6" w:themeColor="background1" w:themeShade="A6"/>
          <w:sz w:val="12"/>
        </w:rPr>
        <w:t xml:space="preserve"> relating to global warming issues, </w:t>
      </w:r>
      <w:r w:rsidRPr="00592B43">
        <w:rPr>
          <w:bCs/>
          <w:color w:val="A6A6A6" w:themeColor="background1" w:themeShade="A6"/>
          <w:sz w:val="12"/>
        </w:rPr>
        <w:t>including</w:t>
      </w:r>
      <w:r w:rsidRPr="00592B43">
        <w:rPr>
          <w:color w:val="A6A6A6" w:themeColor="background1" w:themeShade="A6"/>
          <w:sz w:val="12"/>
        </w:rPr>
        <w:t xml:space="preserve"> the dynamics of </w:t>
      </w:r>
      <w:r w:rsidRPr="00592B43">
        <w:rPr>
          <w:bCs/>
          <w:color w:val="A6A6A6" w:themeColor="background1" w:themeShade="A6"/>
          <w:sz w:val="12"/>
        </w:rPr>
        <w:t>polar ice cap melting.</w:t>
      </w:r>
      <w:r w:rsidRPr="00592B43">
        <w:rPr>
          <w:color w:val="A6A6A6" w:themeColor="background1" w:themeShade="A6"/>
          <w:sz w:val="12"/>
        </w:rPr>
        <w:t xml:space="preserve"> After discussing this research with colleagues who were world experts on the subject, he wrote: </w:t>
      </w:r>
      <w:r w:rsidRPr="00592B43">
        <w:rPr>
          <w:bCs/>
          <w:color w:val="A6A6A6" w:themeColor="background1" w:themeShade="A6"/>
          <w:sz w:val="12"/>
        </w:rPr>
        <w:t>I now have no doubt global temperatures are rising, and</w:t>
      </w:r>
      <w:r w:rsidRPr="00592B43">
        <w:rPr>
          <w:color w:val="A6A6A6" w:themeColor="background1" w:themeShade="A6"/>
          <w:sz w:val="12"/>
        </w:rPr>
        <w:t xml:space="preserve"> that </w:t>
      </w:r>
      <w:r w:rsidRPr="00592B43">
        <w:rPr>
          <w:bCs/>
          <w:color w:val="A6A6A6" w:themeColor="background1" w:themeShade="A6"/>
          <w:sz w:val="12"/>
        </w:rPr>
        <w:t>global warming is a serious problem confronting all of humanity</w:t>
      </w:r>
      <w:r w:rsidRPr="00592B43">
        <w:rPr>
          <w:color w:val="A6A6A6" w:themeColor="background1" w:themeShade="A6"/>
          <w:sz w:val="12"/>
        </w:rPr>
        <w:t xml:space="preserve">. </w:t>
      </w:r>
      <w:r w:rsidRPr="00592B43">
        <w:rPr>
          <w:bCs/>
          <w:color w:val="A6A6A6" w:themeColor="background1" w:themeShade="A6"/>
          <w:sz w:val="12"/>
        </w:rPr>
        <w:t>No matter whether these trends are due to human interference or</w:t>
      </w:r>
      <w:r w:rsidRPr="00592B43">
        <w:rPr>
          <w:color w:val="A6A6A6" w:themeColor="background1" w:themeShade="A6"/>
          <w:sz w:val="12"/>
        </w:rPr>
        <w:t xml:space="preserve"> to the </w:t>
      </w:r>
      <w:r w:rsidRPr="00592B43">
        <w:rPr>
          <w:bCs/>
          <w:color w:val="A6A6A6" w:themeColor="background1" w:themeShade="A6"/>
          <w:sz w:val="12"/>
        </w:rPr>
        <w:t>cosmic cycling</w:t>
      </w:r>
      <w:r w:rsidRPr="00592B43">
        <w:rPr>
          <w:color w:val="A6A6A6" w:themeColor="background1" w:themeShade="A6"/>
          <w:sz w:val="12"/>
        </w:rPr>
        <w:t xml:space="preserve"> of our solar system, there are two basic facts that are crystal clear: (a) </w:t>
      </w:r>
      <w:r w:rsidRPr="00592B43">
        <w:rPr>
          <w:b/>
          <w:bCs/>
          <w:u w:val="single"/>
        </w:rPr>
        <w:t>there is</w:t>
      </w:r>
      <w:r w:rsidRPr="00592B43">
        <w:rPr>
          <w:b/>
          <w:u w:val="single"/>
        </w:rPr>
        <w:t xml:space="preserve"> </w:t>
      </w:r>
      <w:r w:rsidRPr="00592B43">
        <w:rPr>
          <w:b/>
          <w:bCs/>
          <w:u w:val="single"/>
        </w:rPr>
        <w:t>overwhelming scientific evidence</w:t>
      </w:r>
      <w:r w:rsidRPr="00592B43">
        <w:rPr>
          <w:b/>
          <w:u w:val="single"/>
        </w:rPr>
        <w:t xml:space="preserve"> </w:t>
      </w:r>
      <w:r w:rsidRPr="00592B43">
        <w:rPr>
          <w:b/>
          <w:bCs/>
          <w:u w:val="single"/>
        </w:rPr>
        <w:t>showing positive correlations between</w:t>
      </w:r>
      <w:r w:rsidRPr="00592B43">
        <w:rPr>
          <w:bCs/>
          <w:color w:val="A6A6A6" w:themeColor="background1" w:themeShade="A6"/>
          <w:sz w:val="12"/>
        </w:rPr>
        <w:t xml:space="preserve"> the level of </w:t>
      </w:r>
      <w:r w:rsidRPr="00592B43">
        <w:rPr>
          <w:b/>
          <w:bCs/>
          <w:u w:val="single"/>
        </w:rPr>
        <w:t>CO2</w:t>
      </w:r>
      <w:r w:rsidRPr="00592B43">
        <w:rPr>
          <w:bCs/>
          <w:color w:val="A6A6A6" w:themeColor="background1" w:themeShade="A6"/>
          <w:sz w:val="12"/>
        </w:rPr>
        <w:t xml:space="preserve"> concentrations in Earth’s atmosphere </w:t>
      </w:r>
      <w:r w:rsidRPr="00592B43">
        <w:rPr>
          <w:b/>
          <w:bCs/>
          <w:u w:val="single"/>
        </w:rPr>
        <w:t>with respect to</w:t>
      </w:r>
      <w:r w:rsidRPr="00592B43">
        <w:rPr>
          <w:color w:val="A6A6A6" w:themeColor="background1" w:themeShade="A6"/>
          <w:sz w:val="12"/>
        </w:rPr>
        <w:t xml:space="preserve"> the </w:t>
      </w:r>
      <w:r w:rsidRPr="00592B43">
        <w:rPr>
          <w:bCs/>
          <w:color w:val="A6A6A6" w:themeColor="background1" w:themeShade="A6"/>
          <w:sz w:val="12"/>
        </w:rPr>
        <w:t xml:space="preserve">historical fluctuations of </w:t>
      </w:r>
      <w:r w:rsidRPr="00592B43">
        <w:rPr>
          <w:b/>
          <w:bCs/>
          <w:u w:val="single"/>
        </w:rPr>
        <w:t>global temperature changes</w:t>
      </w:r>
      <w:r w:rsidRPr="00592B43">
        <w:rPr>
          <w:bCs/>
          <w:color w:val="A6A6A6" w:themeColor="background1" w:themeShade="A6"/>
          <w:sz w:val="12"/>
        </w:rPr>
        <w:t>; and</w:t>
      </w:r>
      <w:r w:rsidRPr="00592B43">
        <w:rPr>
          <w:color w:val="A6A6A6" w:themeColor="background1" w:themeShade="A6"/>
          <w:sz w:val="12"/>
        </w:rPr>
        <w:t> (b) </w:t>
      </w:r>
      <w:r w:rsidRPr="00592B43">
        <w:rPr>
          <w:b/>
          <w:bCs/>
          <w:u w:val="single"/>
        </w:rPr>
        <w:t>the</w:t>
      </w:r>
      <w:r w:rsidRPr="00592B43">
        <w:rPr>
          <w:b/>
          <w:u w:val="single"/>
        </w:rPr>
        <w:t xml:space="preserve"> </w:t>
      </w:r>
      <w:r w:rsidRPr="00592B43">
        <w:rPr>
          <w:b/>
          <w:bCs/>
          <w:u w:val="single"/>
        </w:rPr>
        <w:t>overwhelming majority of the</w:t>
      </w:r>
      <w:r w:rsidRPr="00592B43">
        <w:rPr>
          <w:bCs/>
          <w:color w:val="A6A6A6" w:themeColor="background1" w:themeShade="A6"/>
          <w:sz w:val="12"/>
        </w:rPr>
        <w:t xml:space="preserve"> world’s </w:t>
      </w:r>
      <w:r w:rsidRPr="00592B43">
        <w:rPr>
          <w:b/>
          <w:bCs/>
          <w:u w:val="single"/>
        </w:rPr>
        <w:t>scientific community</w:t>
      </w:r>
      <w:r w:rsidRPr="00592B43">
        <w:rPr>
          <w:b/>
          <w:u w:val="single"/>
        </w:rPr>
        <w:t xml:space="preserve"> </w:t>
      </w:r>
      <w:r w:rsidRPr="00592B43">
        <w:rPr>
          <w:b/>
          <w:bCs/>
          <w:u w:val="single"/>
        </w:rPr>
        <w:t>is in agreement about</w:t>
      </w:r>
      <w:r w:rsidRPr="00592B43">
        <w:rPr>
          <w:bCs/>
          <w:color w:val="A6A6A6" w:themeColor="background1" w:themeShade="A6"/>
          <w:sz w:val="12"/>
        </w:rPr>
        <w:t xml:space="preserve"> the </w:t>
      </w:r>
      <w:r w:rsidRPr="00592B43">
        <w:rPr>
          <w:b/>
          <w:bCs/>
          <w:u w:val="single"/>
        </w:rPr>
        <w:t>risks of</w:t>
      </w:r>
      <w:r w:rsidRPr="00592B43">
        <w:rPr>
          <w:bCs/>
          <w:color w:val="A6A6A6" w:themeColor="background1" w:themeShade="A6"/>
          <w:sz w:val="12"/>
        </w:rPr>
        <w:t xml:space="preserve"> a</w:t>
      </w:r>
      <w:r w:rsidRPr="00592B43">
        <w:rPr>
          <w:color w:val="A6A6A6" w:themeColor="background1" w:themeShade="A6"/>
          <w:sz w:val="12"/>
        </w:rPr>
        <w:t xml:space="preserve"> </w:t>
      </w:r>
      <w:r w:rsidRPr="00592B43">
        <w:rPr>
          <w:bCs/>
          <w:color w:val="A6A6A6" w:themeColor="background1" w:themeShade="A6"/>
          <w:sz w:val="12"/>
        </w:rPr>
        <w:t xml:space="preserve">potential </w:t>
      </w:r>
      <w:r w:rsidRPr="00592B43">
        <w:rPr>
          <w:b/>
          <w:bCs/>
          <w:u w:val="single"/>
        </w:rPr>
        <w:t>catastrophic</w:t>
      </w:r>
      <w:r w:rsidRPr="00592B43">
        <w:rPr>
          <w:bCs/>
          <w:color w:val="A6A6A6" w:themeColor="background1" w:themeShade="A6"/>
          <w:sz w:val="12"/>
        </w:rPr>
        <w:t xml:space="preserve"> global </w:t>
      </w:r>
      <w:r w:rsidRPr="00592B43">
        <w:rPr>
          <w:b/>
          <w:bCs/>
          <w:u w:val="single"/>
        </w:rPr>
        <w:t>climate change</w:t>
      </w:r>
      <w:r w:rsidRPr="00592B43">
        <w:rPr>
          <w:color w:val="A6A6A6" w:themeColor="background1" w:themeShade="A6"/>
          <w:sz w:val="12"/>
        </w:rPr>
        <w:t xml:space="preserve">. That is, </w:t>
      </w:r>
      <w:r w:rsidRPr="00592B43">
        <w:rPr>
          <w:bCs/>
          <w:color w:val="A6A6A6" w:themeColor="background1" w:themeShade="A6"/>
          <w:sz w:val="12"/>
        </w:rPr>
        <w:t>if</w:t>
      </w:r>
      <w:r w:rsidRPr="00592B43">
        <w:rPr>
          <w:color w:val="A6A6A6" w:themeColor="background1" w:themeShade="A6"/>
          <w:sz w:val="12"/>
        </w:rPr>
        <w:t xml:space="preserve"> we </w:t>
      </w:r>
      <w:r w:rsidRPr="00592B43">
        <w:rPr>
          <w:bCs/>
          <w:color w:val="A6A6A6" w:themeColor="background1" w:themeShade="A6"/>
          <w:sz w:val="12"/>
        </w:rPr>
        <w:t>humans continue to ignore this problem</w:t>
      </w:r>
      <w:r w:rsidRPr="00592B43">
        <w:rPr>
          <w:color w:val="A6A6A6" w:themeColor="background1" w:themeShade="A6"/>
          <w:sz w:val="12"/>
        </w:rPr>
        <w:t xml:space="preserve"> and do nothing, if we continue dumping huge quantities of greenhouse gases into Earth’s biosphere, </w:t>
      </w:r>
      <w:r w:rsidRPr="00592B43">
        <w:rPr>
          <w:bCs/>
          <w:color w:val="A6A6A6" w:themeColor="background1" w:themeShade="A6"/>
          <w:sz w:val="12"/>
        </w:rPr>
        <w:t>humanity will be at dire risk</w:t>
      </w:r>
      <w:r w:rsidRPr="00592B43">
        <w:rPr>
          <w:color w:val="A6A6A6" w:themeColor="background1" w:themeShade="A6"/>
          <w:sz w:val="12"/>
        </w:rPr>
        <w:t xml:space="preserve"> (Hsu </w:t>
      </w:r>
      <w:proofErr w:type="gramStart"/>
      <w:r w:rsidRPr="00592B43">
        <w:rPr>
          <w:color w:val="A6A6A6" w:themeColor="background1" w:themeShade="A6"/>
          <w:sz w:val="12"/>
        </w:rPr>
        <w:t>2010 )</w:t>
      </w:r>
      <w:proofErr w:type="gramEnd"/>
      <w:r w:rsidRPr="00592B43">
        <w:rPr>
          <w:color w:val="A6A6A6" w:themeColor="background1" w:themeShade="A6"/>
          <w:sz w:val="1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592B43">
        <w:rPr>
          <w:b/>
          <w:bCs/>
          <w:u w:val="single"/>
        </w:rPr>
        <w:t>the risks of</w:t>
      </w:r>
      <w:r w:rsidRPr="00592B43">
        <w:rPr>
          <w:bCs/>
          <w:color w:val="A6A6A6" w:themeColor="background1" w:themeShade="A6"/>
          <w:sz w:val="12"/>
        </w:rPr>
        <w:t xml:space="preserve"> a </w:t>
      </w:r>
      <w:r w:rsidRPr="00592B43">
        <w:rPr>
          <w:b/>
          <w:bCs/>
          <w:u w:val="single"/>
        </w:rPr>
        <w:t>catastrophic anthropogenic climate change can</w:t>
      </w:r>
      <w:r w:rsidRPr="00592B43">
        <w:rPr>
          <w:b/>
          <w:u w:val="single"/>
        </w:rPr>
        <w:t xml:space="preserve"> </w:t>
      </w:r>
      <w:r w:rsidRPr="00592B43">
        <w:rPr>
          <w:b/>
          <w:bCs/>
          <w:u w:val="single"/>
        </w:rPr>
        <w:t>be</w:t>
      </w:r>
      <w:r w:rsidRPr="00592B43">
        <w:rPr>
          <w:color w:val="A6A6A6" w:themeColor="background1" w:themeShade="A6"/>
          <w:sz w:val="12"/>
        </w:rPr>
        <w:t xml:space="preserve"> potentially </w:t>
      </w:r>
      <w:r w:rsidRPr="00592B43">
        <w:rPr>
          <w:b/>
          <w:u w:val="single"/>
        </w:rPr>
        <w:t>the extinction of human species</w:t>
      </w:r>
      <w:r w:rsidRPr="00592B43">
        <w:rPr>
          <w:color w:val="A6A6A6" w:themeColor="background1" w:themeShade="A6"/>
          <w:sz w:val="12"/>
        </w:rPr>
        <w:t xml:space="preserve">, a risk that is simply too high for us to take any chances” (Hsu </w:t>
      </w:r>
      <w:proofErr w:type="gramStart"/>
      <w:r w:rsidRPr="00592B43">
        <w:rPr>
          <w:color w:val="A6A6A6" w:themeColor="background1" w:themeShade="A6"/>
          <w:sz w:val="12"/>
        </w:rPr>
        <w:t>2010 )</w:t>
      </w:r>
      <w:proofErr w:type="gramEnd"/>
      <w:r w:rsidRPr="00592B43">
        <w:rPr>
          <w:color w:val="A6A6A6" w:themeColor="background1" w:themeShade="A6"/>
          <w:sz w:val="12"/>
        </w:rPr>
        <w:t>.</w:t>
      </w:r>
    </w:p>
    <w:p w:rsidR="00E87022" w:rsidRDefault="00E87022" w:rsidP="00E87022">
      <w:pPr>
        <w:pStyle w:val="Heading2"/>
      </w:pPr>
      <w:r>
        <w:br w:type="page"/>
      </w:r>
      <w:r>
        <w:lastRenderedPageBreak/>
        <w:t>Extinction First</w:t>
      </w:r>
      <w:r w:rsidRPr="00BB4FC4">
        <w:t xml:space="preserve"> </w:t>
      </w:r>
    </w:p>
    <w:p w:rsidR="00E87022" w:rsidRPr="00E332C8" w:rsidRDefault="00E87022" w:rsidP="00E87022">
      <w:pPr>
        <w:rPr>
          <w:rFonts w:eastAsia="Calibri" w:cs="Times New Roman"/>
          <w:color w:val="A6A6A6"/>
          <w:sz w:val="12"/>
        </w:rPr>
      </w:pPr>
      <w:r w:rsidRPr="00CB2D86">
        <w:t xml:space="preserve">Moral uncertainty is high now, but there’s room for improvement. </w:t>
      </w:r>
      <w:proofErr w:type="spellStart"/>
      <w:r w:rsidRPr="00CB2D86">
        <w:rPr>
          <w:b/>
          <w:szCs w:val="22"/>
          <w:u w:val="single"/>
        </w:rPr>
        <w:t>Parfit</w:t>
      </w:r>
      <w:proofErr w:type="spellEnd"/>
      <w:r w:rsidRPr="00CB2D86">
        <w:rPr>
          <w:b/>
          <w:szCs w:val="22"/>
          <w:u w:val="single"/>
        </w:rPr>
        <w:t xml:space="preserve"> 84</w:t>
      </w:r>
      <w:r w:rsidRPr="00CB2D86">
        <w:rPr>
          <w:szCs w:val="22"/>
        </w:rPr>
        <w:t xml:space="preserve"> writes</w:t>
      </w:r>
      <w:r w:rsidRPr="00CB2D86">
        <w:rPr>
          <w:szCs w:val="22"/>
          <w:vertAlign w:val="superscript"/>
        </w:rPr>
        <w:footnoteReference w:id="11"/>
      </w:r>
    </w:p>
    <w:p w:rsidR="00E87022" w:rsidRPr="00CB2D86" w:rsidRDefault="00E87022" w:rsidP="00E87022">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CB2D86">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w:t>
      </w:r>
      <w:proofErr w:type="gramStart"/>
      <w:r w:rsidRPr="00CB2D86">
        <w:rPr>
          <w:rFonts w:eastAsia="Calibri" w:cs="Times New Roman"/>
          <w:color w:val="A6A6A6"/>
          <w:sz w:val="12"/>
          <w:szCs w:val="22"/>
        </w:rPr>
        <w:t>Before the recent past, very few.</w:t>
      </w:r>
      <w:proofErr w:type="gramEnd"/>
      <w:r w:rsidRPr="00CB2D86">
        <w:rPr>
          <w:rFonts w:eastAsia="Calibri" w:cs="Times New Roman"/>
          <w:color w:val="A6A6A6"/>
          <w:sz w:val="12"/>
          <w:szCs w:val="22"/>
        </w:rPr>
        <w:t xml:space="preserve"> In most civilizations, </w:t>
      </w:r>
      <w:r w:rsidRPr="00CB2D86">
        <w:rPr>
          <w:rFonts w:eastAsia="Calibri" w:cs="Times New Roman"/>
          <w:b/>
          <w:szCs w:val="22"/>
          <w:u w:val="single"/>
        </w:rPr>
        <w:t>most people have believed in</w:t>
      </w:r>
      <w:r w:rsidRPr="00CB2D86">
        <w:rPr>
          <w:rFonts w:eastAsia="Calibri" w:cs="Times New Roman"/>
          <w:color w:val="A6A6A6"/>
          <w:sz w:val="12"/>
          <w:szCs w:val="22"/>
        </w:rPr>
        <w:t xml:space="preserve"> the existence of a </w:t>
      </w:r>
      <w:r w:rsidRPr="00CB2D86">
        <w:rPr>
          <w:rFonts w:eastAsia="Calibri" w:cs="Times New Roman"/>
          <w:b/>
          <w:szCs w:val="22"/>
          <w:u w:val="single"/>
        </w:rPr>
        <w:t>God</w:t>
      </w:r>
      <w:r w:rsidRPr="00CB2D86">
        <w:rPr>
          <w:rFonts w:eastAsia="Calibri" w:cs="Times New Roman"/>
          <w:color w:val="A6A6A6"/>
          <w:sz w:val="12"/>
          <w:szCs w:val="22"/>
        </w:rPr>
        <w:t xml:space="preserve">, or of several gods. A large minority were in fact Atheists, whatever they pretended. </w:t>
      </w:r>
      <w:proofErr w:type="gramStart"/>
      <w:r w:rsidRPr="00CB2D86">
        <w:rPr>
          <w:rFonts w:eastAsia="Calibri" w:cs="Times New Roman"/>
          <w:color w:val="A6A6A6"/>
          <w:sz w:val="12"/>
          <w:szCs w:val="22"/>
        </w:rPr>
        <w:t xml:space="preserve">But, </w:t>
      </w:r>
      <w:r w:rsidRPr="00CB2D86">
        <w:rPr>
          <w:rFonts w:eastAsia="Calibri" w:cs="Times New Roman"/>
          <w:b/>
          <w:szCs w:val="22"/>
          <w:u w:val="single"/>
        </w:rPr>
        <w:t>before the recent past, very few Atheists made Ethics their life’s work.</w:t>
      </w:r>
      <w:proofErr w:type="gramEnd"/>
      <w:r w:rsidRPr="00CB2D86">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w:t>
      </w:r>
      <w:proofErr w:type="spellStart"/>
      <w:r w:rsidRPr="00CB2D86">
        <w:rPr>
          <w:rFonts w:eastAsia="Calibri" w:cs="Times New Roman"/>
          <w:color w:val="A6A6A6"/>
          <w:sz w:val="12"/>
          <w:szCs w:val="22"/>
        </w:rPr>
        <w:t>Sidgwick</w:t>
      </w:r>
      <w:proofErr w:type="spellEnd"/>
      <w:r w:rsidRPr="00CB2D86">
        <w:rPr>
          <w:rFonts w:eastAsia="Calibri" w:cs="Times New Roman"/>
          <w:color w:val="A6A6A6"/>
          <w:sz w:val="12"/>
          <w:szCs w:val="22"/>
        </w:rPr>
        <w:t xml:space="preserve"> was another. </w:t>
      </w:r>
      <w:r w:rsidRPr="00CB2D86">
        <w:rPr>
          <w:rFonts w:eastAsia="Calibri" w:cs="Times New Roman"/>
          <w:b/>
          <w:szCs w:val="22"/>
          <w:u w:val="single"/>
        </w:rPr>
        <w:t xml:space="preserve">After </w:t>
      </w:r>
      <w:proofErr w:type="spellStart"/>
      <w:r w:rsidRPr="00CB2D86">
        <w:rPr>
          <w:rFonts w:eastAsia="Calibri" w:cs="Times New Roman"/>
          <w:b/>
          <w:szCs w:val="22"/>
          <w:u w:val="single"/>
        </w:rPr>
        <w:t>Sidgwick</w:t>
      </w:r>
      <w:proofErr w:type="spellEnd"/>
      <w:r w:rsidRPr="00CB2D86">
        <w:rPr>
          <w:rFonts w:eastAsia="Calibri" w:cs="Times New Roman"/>
          <w:b/>
          <w:szCs w:val="22"/>
          <w:u w:val="single"/>
        </w:rPr>
        <w:t>,</w:t>
      </w:r>
      <w:r w:rsidRPr="00CB2D86">
        <w:rPr>
          <w:rFonts w:eastAsia="Calibri" w:cs="Times New Roman"/>
          <w:color w:val="A6A6A6"/>
          <w:sz w:val="12"/>
          <w:szCs w:val="22"/>
        </w:rPr>
        <w:t xml:space="preserve"> there were several </w:t>
      </w:r>
      <w:r w:rsidRPr="00CB2D86">
        <w:rPr>
          <w:rFonts w:eastAsia="Calibri" w:cs="Times New Roman"/>
          <w:b/>
          <w:szCs w:val="22"/>
          <w:u w:val="single"/>
        </w:rPr>
        <w:t>atheists</w:t>
      </w:r>
      <w:r w:rsidRPr="00CB2D86">
        <w:rPr>
          <w:rFonts w:eastAsia="Calibri" w:cs="Times New Roman"/>
          <w:color w:val="A6A6A6"/>
          <w:sz w:val="12"/>
          <w:szCs w:val="22"/>
        </w:rPr>
        <w:t xml:space="preserve"> who were professional moral philosophers. But most of these </w:t>
      </w:r>
      <w:r w:rsidRPr="00CB2D86">
        <w:rPr>
          <w:rFonts w:eastAsia="Calibri" w:cs="Times New Roman"/>
          <w:b/>
          <w:szCs w:val="22"/>
          <w:u w:val="single"/>
        </w:rPr>
        <w:t>did not do Ethics. They did Meta-Ethics.</w:t>
      </w:r>
      <w:r w:rsidRPr="00CB2D86">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CB2D86">
        <w:rPr>
          <w:rFonts w:eastAsia="Calibri" w:cs="Times New Roman"/>
          <w:b/>
          <w:szCs w:val="22"/>
          <w:u w:val="single"/>
        </w:rPr>
        <w:t>Non-Religious Ethics has been systematically studied</w:t>
      </w:r>
      <w:r w:rsidRPr="00CB2D86">
        <w:rPr>
          <w:rFonts w:eastAsia="Calibri" w:cs="Times New Roman"/>
          <w:color w:val="A6A6A6"/>
          <w:sz w:val="12"/>
          <w:szCs w:val="22"/>
        </w:rPr>
        <w:t xml:space="preserve">, by many people, </w:t>
      </w:r>
      <w:r w:rsidRPr="00CB2D86">
        <w:rPr>
          <w:rFonts w:eastAsia="Calibri" w:cs="Times New Roman"/>
          <w:b/>
          <w:szCs w:val="22"/>
          <w:u w:val="single"/>
        </w:rPr>
        <w:t>only since the</w:t>
      </w:r>
      <w:r w:rsidRPr="00CB2D86">
        <w:rPr>
          <w:rFonts w:eastAsia="Calibri" w:cs="Times New Roman"/>
          <w:color w:val="A6A6A6"/>
          <w:sz w:val="12"/>
          <w:szCs w:val="22"/>
        </w:rPr>
        <w:t xml:space="preserve"> 19</w:t>
      </w:r>
      <w:r w:rsidRPr="00CB2D86">
        <w:rPr>
          <w:rFonts w:eastAsia="Calibri" w:cs="Times New Roman"/>
          <w:b/>
          <w:szCs w:val="22"/>
          <w:u w:val="single"/>
        </w:rPr>
        <w:t>60s. Compared with the other sciences</w:t>
      </w:r>
      <w:r w:rsidRPr="00CB2D86">
        <w:rPr>
          <w:rFonts w:eastAsia="Calibri" w:cs="Times New Roman"/>
          <w:color w:val="A6A6A6"/>
          <w:sz w:val="12"/>
          <w:szCs w:val="22"/>
        </w:rPr>
        <w:t xml:space="preserve">, Non-Religious </w:t>
      </w:r>
      <w:r w:rsidRPr="00CB2D86">
        <w:rPr>
          <w:rFonts w:eastAsia="Calibri" w:cs="Times New Roman"/>
          <w:b/>
          <w:szCs w:val="22"/>
          <w:u w:val="single"/>
        </w:rPr>
        <w:t>Ethics is</w:t>
      </w:r>
      <w:r w:rsidRPr="00CB2D86">
        <w:rPr>
          <w:rFonts w:eastAsia="Calibri" w:cs="Times New Roman"/>
          <w:color w:val="A6A6A6"/>
          <w:sz w:val="12"/>
          <w:szCs w:val="22"/>
        </w:rPr>
        <w:t xml:space="preserve"> the youngest and </w:t>
      </w:r>
      <w:r w:rsidRPr="00CB2D86">
        <w:rPr>
          <w:rFonts w:eastAsia="Calibri" w:cs="Times New Roman"/>
          <w:b/>
          <w:szCs w:val="22"/>
          <w:u w:val="single"/>
        </w:rPr>
        <w:t>the least advanced.</w:t>
      </w:r>
    </w:p>
    <w:p w:rsidR="00E87022" w:rsidRPr="00CB2D86" w:rsidRDefault="00E87022" w:rsidP="00E87022">
      <w:pPr>
        <w:ind w:right="-1"/>
        <w:rPr>
          <w:rFonts w:eastAsia="Calibri" w:cs="Times New Roman"/>
          <w:szCs w:val="22"/>
        </w:rPr>
      </w:pPr>
    </w:p>
    <w:p w:rsidR="00E87022" w:rsidRPr="00CB2D86" w:rsidRDefault="00E87022" w:rsidP="00E87022">
      <w:pPr>
        <w:rPr>
          <w:rFonts w:eastAsia="Calibri" w:cs="Times New Roman"/>
        </w:rPr>
      </w:pPr>
      <w:r w:rsidRPr="00CB2D86">
        <w:rPr>
          <w:rFonts w:eastAsia="Calibri" w:cs="Times New Roman"/>
        </w:rPr>
        <w:t xml:space="preserve">Adopt a parliamentary model to account for moral uncertainty. This entails minimizing existential risks. </w:t>
      </w:r>
      <w:r w:rsidRPr="00CB2D86">
        <w:rPr>
          <w:rFonts w:eastAsia="Calibri" w:cs="Times New Roman"/>
          <w:b/>
          <w:u w:val="single"/>
        </w:rPr>
        <w:t>Bostrom 9</w:t>
      </w:r>
      <w:r w:rsidRPr="00CB2D86">
        <w:rPr>
          <w:rFonts w:eastAsia="Calibri" w:cs="Times New Roman"/>
        </w:rPr>
        <w:t xml:space="preserve"> writes</w:t>
      </w:r>
      <w:r w:rsidRPr="00CB2D86">
        <w:rPr>
          <w:rFonts w:eastAsia="Calibri" w:cs="Times New Roman"/>
          <w:vertAlign w:val="superscript"/>
        </w:rPr>
        <w:footnoteReference w:id="12"/>
      </w:r>
    </w:p>
    <w:p w:rsidR="00E87022" w:rsidRPr="00CB2D86" w:rsidRDefault="00E87022" w:rsidP="00E87022">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It seems people are overconfident about their moral beliefs.  But </w:t>
      </w:r>
      <w:r w:rsidRPr="00CB2D86">
        <w:rPr>
          <w:rFonts w:eastAsia="Calibri" w:cs="Times New Roman"/>
          <w:b/>
          <w:u w:val="single"/>
        </w:rPr>
        <w:t>how should one</w:t>
      </w:r>
      <w:r w:rsidRPr="00CB2D86">
        <w:rPr>
          <w:rFonts w:eastAsia="Calibri" w:cs="Times New Roman"/>
          <w:color w:val="A6A6A6"/>
          <w:sz w:val="12"/>
        </w:rPr>
        <w:t xml:space="preserve"> reason and </w:t>
      </w:r>
      <w:r w:rsidRPr="00CB2D86">
        <w:rPr>
          <w:rFonts w:eastAsia="Calibri" w:cs="Times New Roman"/>
          <w:b/>
          <w:u w:val="single"/>
        </w:rPr>
        <w:t>act if one</w:t>
      </w:r>
      <w:r w:rsidRPr="00CB2D86">
        <w:rPr>
          <w:rFonts w:eastAsia="Calibri" w:cs="Times New Roman"/>
          <w:color w:val="A6A6A6"/>
          <w:sz w:val="12"/>
        </w:rPr>
        <w:t xml:space="preserve"> acknowledges that one </w:t>
      </w:r>
      <w:r w:rsidRPr="00CB2D86">
        <w:rPr>
          <w:rFonts w:eastAsia="Calibri" w:cs="Times New Roman"/>
          <w:b/>
          <w:u w:val="single"/>
        </w:rPr>
        <w:t>is uncertain about morality</w:t>
      </w:r>
      <w:r w:rsidRPr="00CB2D86">
        <w:rPr>
          <w:rFonts w:eastAsia="Calibri" w:cs="Times New Roman"/>
          <w:color w:val="A6A6A6"/>
          <w:sz w:val="12"/>
        </w:rPr>
        <w:t xml:space="preserve"> – not just applied ethics but fundamental moral issues? </w:t>
      </w:r>
      <w:proofErr w:type="gramStart"/>
      <w:r w:rsidRPr="00CB2D86">
        <w:rPr>
          <w:rFonts w:eastAsia="Calibri" w:cs="Times New Roman"/>
          <w:color w:val="A6A6A6"/>
          <w:sz w:val="12"/>
        </w:rPr>
        <w:t>if</w:t>
      </w:r>
      <w:proofErr w:type="gramEnd"/>
      <w:r w:rsidRPr="00CB2D86">
        <w:rPr>
          <w:rFonts w:eastAsia="Calibri" w:cs="Times New Roman"/>
          <w:color w:val="A6A6A6"/>
          <w:sz w:val="12"/>
        </w:rPr>
        <w:t xml:space="preserve"> you don't know which moral theory is correct?</w:t>
      </w:r>
    </w:p>
    <w:p w:rsidR="00E87022" w:rsidRPr="00CB2D86" w:rsidRDefault="00E87022" w:rsidP="00E87022">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It doesn't seem </w:t>
      </w:r>
      <w:r w:rsidRPr="00CB2D86">
        <w:rPr>
          <w:rFonts w:eastAsia="Calibri" w:cs="Times New Roman"/>
          <w:b/>
          <w:u w:val="single"/>
        </w:rPr>
        <w:t xml:space="preserve">you </w:t>
      </w:r>
      <w:proofErr w:type="gramStart"/>
      <w:r w:rsidRPr="00CB2D86">
        <w:rPr>
          <w:rFonts w:eastAsia="Calibri" w:cs="Times New Roman"/>
          <w:b/>
          <w:u w:val="single"/>
        </w:rPr>
        <w:t>can[</w:t>
      </w:r>
      <w:proofErr w:type="gramEnd"/>
      <w:r w:rsidRPr="00CB2D86">
        <w:rPr>
          <w:rFonts w:eastAsia="Calibri" w:cs="Times New Roman"/>
          <w:b/>
          <w:u w:val="single"/>
        </w:rPr>
        <w:t>’t] simply plug your uncertainty into expected utility</w:t>
      </w:r>
      <w:r w:rsidRPr="00CB2D86">
        <w:rPr>
          <w:rFonts w:eastAsia="Calibri" w:cs="Times New Roman"/>
          <w:color w:val="A6A6A6"/>
          <w:sz w:val="12"/>
        </w:rPr>
        <w:t xml:space="preserve"> decision theory and crank the wheel; </w:t>
      </w:r>
      <w:r w:rsidRPr="00CB2D86">
        <w:rPr>
          <w:rFonts w:eastAsia="Calibri" w:cs="Times New Roman"/>
          <w:b/>
          <w:u w:val="single"/>
        </w:rPr>
        <w:t>because many</w:t>
      </w:r>
      <w:r w:rsidRPr="00CB2D86">
        <w:rPr>
          <w:rFonts w:eastAsia="Calibri" w:cs="Times New Roman"/>
          <w:color w:val="A6A6A6"/>
          <w:sz w:val="12"/>
        </w:rPr>
        <w:t xml:space="preserve"> moral </w:t>
      </w:r>
      <w:r w:rsidRPr="00CB2D86">
        <w:rPr>
          <w:rFonts w:eastAsia="Calibri" w:cs="Times New Roman"/>
          <w:b/>
          <w:u w:val="single"/>
        </w:rPr>
        <w:t>theories</w:t>
      </w:r>
      <w:r w:rsidRPr="00CB2D86">
        <w:rPr>
          <w:rFonts w:eastAsia="Calibri" w:cs="Times New Roman"/>
          <w:color w:val="A6A6A6"/>
          <w:sz w:val="12"/>
        </w:rPr>
        <w:t xml:space="preserve"> state that you </w:t>
      </w:r>
      <w:r w:rsidRPr="00CB2D86">
        <w:rPr>
          <w:rFonts w:eastAsia="Calibri" w:cs="Times New Roman"/>
          <w:b/>
          <w:u w:val="single"/>
        </w:rPr>
        <w:t>should not</w:t>
      </w:r>
      <w:r w:rsidRPr="00CB2D86">
        <w:rPr>
          <w:rFonts w:eastAsia="Calibri" w:cs="Times New Roman"/>
          <w:color w:val="A6A6A6"/>
          <w:sz w:val="12"/>
        </w:rPr>
        <w:t xml:space="preserve"> always </w:t>
      </w:r>
      <w:r w:rsidRPr="00CB2D86">
        <w:rPr>
          <w:rFonts w:eastAsia="Calibri" w:cs="Times New Roman"/>
          <w:b/>
          <w:u w:val="single"/>
        </w:rPr>
        <w:t>maximize</w:t>
      </w:r>
      <w:r w:rsidRPr="00CB2D86">
        <w:rPr>
          <w:rFonts w:eastAsia="Calibri" w:cs="Times New Roman"/>
          <w:color w:val="A6A6A6"/>
          <w:sz w:val="12"/>
        </w:rPr>
        <w:t xml:space="preserve"> expected </w:t>
      </w:r>
      <w:r w:rsidRPr="00CB2D86">
        <w:rPr>
          <w:rFonts w:eastAsia="Calibri" w:cs="Times New Roman"/>
          <w:b/>
          <w:u w:val="single"/>
        </w:rPr>
        <w:t>utility.</w:t>
      </w:r>
    </w:p>
    <w:p w:rsidR="00E87022" w:rsidRPr="00CB2D86" w:rsidRDefault="00E87022" w:rsidP="00E87022">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CB2D86">
        <w:rPr>
          <w:rFonts w:eastAsia="Calibri" w:cs="Times New Roman"/>
          <w:color w:val="A6A6A6"/>
          <w:sz w:val="12"/>
        </w:rPr>
        <w:t>)%</w:t>
      </w:r>
      <w:proofErr w:type="gramEnd"/>
      <w:r w:rsidRPr="00CB2D86">
        <w:rPr>
          <w:rFonts w:eastAsia="Calibri" w:cs="Times New Roman"/>
          <w:color w:val="A6A6A6"/>
          <w:sz w:val="12"/>
        </w:rPr>
        <w:t xml:space="preserve"> to average utilitarianism.  Now an action might add 5 </w:t>
      </w:r>
      <w:proofErr w:type="spellStart"/>
      <w:r w:rsidRPr="00CB2D86">
        <w:rPr>
          <w:rFonts w:eastAsia="Calibri" w:cs="Times New Roman"/>
          <w:color w:val="A6A6A6"/>
          <w:sz w:val="12"/>
        </w:rPr>
        <w:t>utils</w:t>
      </w:r>
      <w:proofErr w:type="spellEnd"/>
      <w:r w:rsidRPr="00CB2D86">
        <w:rPr>
          <w:rFonts w:eastAsia="Calibri" w:cs="Times New Roman"/>
          <w:color w:val="A6A6A6"/>
          <w:sz w:val="12"/>
        </w:rPr>
        <w:t xml:space="preserve"> to total happiness and decrease average happiness by 2 </w:t>
      </w:r>
      <w:proofErr w:type="spellStart"/>
      <w:r w:rsidRPr="00CB2D86">
        <w:rPr>
          <w:rFonts w:eastAsia="Calibri" w:cs="Times New Roman"/>
          <w:color w:val="A6A6A6"/>
          <w:sz w:val="12"/>
        </w:rPr>
        <w:t>utils</w:t>
      </w:r>
      <w:proofErr w:type="spellEnd"/>
      <w:r w:rsidRPr="00CB2D86">
        <w:rPr>
          <w:rFonts w:eastAsia="Calibri" w:cs="Times New Roman"/>
          <w:color w:val="A6A6A6"/>
          <w:sz w:val="12"/>
        </w:rPr>
        <w:t>.  (This could happen, e.g. if you create a new happy person that is less happy than the people who already existed.)  Now what do you do, for different values of X?</w:t>
      </w:r>
    </w:p>
    <w:p w:rsidR="00E87022" w:rsidRPr="00CB2D86" w:rsidRDefault="00E87022" w:rsidP="00E87022">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The problem gets even more complicated if we consider not only consequentialist theories but also deontological theories, </w:t>
      </w:r>
      <w:proofErr w:type="spellStart"/>
      <w:r w:rsidRPr="00CB2D86">
        <w:rPr>
          <w:rFonts w:eastAsia="Calibri" w:cs="Times New Roman"/>
          <w:color w:val="A6A6A6"/>
          <w:sz w:val="12"/>
        </w:rPr>
        <w:t>contractarian</w:t>
      </w:r>
      <w:proofErr w:type="spellEnd"/>
      <w:r w:rsidRPr="00CB2D86">
        <w:rPr>
          <w:rFonts w:eastAsia="Calibri" w:cs="Times New Roman"/>
          <w:color w:val="A6A6A6"/>
          <w:sz w:val="12"/>
        </w:rPr>
        <w:t xml:space="preserve"> theories, virtue ethics, etc.  We might even throw various meta-ethical theories into the stew: error theory, relativism, etc.</w:t>
      </w:r>
    </w:p>
    <w:p w:rsidR="00E87022" w:rsidRPr="00CB2D86" w:rsidRDefault="00E87022" w:rsidP="00E87022">
      <w:pPr>
        <w:pBdr>
          <w:top w:val="single" w:sz="4" w:space="0" w:color="auto"/>
          <w:left w:val="single" w:sz="4" w:space="4" w:color="auto"/>
          <w:bottom w:val="single" w:sz="4" w:space="1" w:color="auto"/>
          <w:right w:val="single" w:sz="4" w:space="4" w:color="auto"/>
        </w:pBdr>
        <w:rPr>
          <w:rFonts w:eastAsia="Calibri" w:cs="Times New Roman"/>
          <w:b/>
          <w:u w:val="single"/>
        </w:rPr>
      </w:pPr>
      <w:r w:rsidRPr="00CB2D86">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CB2D86">
        <w:rPr>
          <w:rFonts w:eastAsia="Calibri" w:cs="Times New Roman"/>
          <w:b/>
          <w:u w:val="single"/>
        </w:rPr>
        <w:t>we have managed</w:t>
      </w:r>
      <w:r w:rsidRPr="00CB2D86">
        <w:rPr>
          <w:rFonts w:eastAsia="Calibri" w:cs="Times New Roman"/>
          <w:color w:val="A6A6A6"/>
          <w:sz w:val="12"/>
        </w:rPr>
        <w:t xml:space="preserve"> so far is </w:t>
      </w:r>
      <w:r w:rsidRPr="00CB2D86">
        <w:rPr>
          <w:rFonts w:eastAsia="Calibri" w:cs="Times New Roman"/>
          <w:b/>
          <w:u w:val="single"/>
        </w:rPr>
        <w:t>a</w:t>
      </w:r>
      <w:r w:rsidRPr="00CB2D86">
        <w:rPr>
          <w:rFonts w:eastAsia="Calibri" w:cs="Times New Roman"/>
          <w:color w:val="A6A6A6"/>
          <w:sz w:val="12"/>
        </w:rPr>
        <w:t xml:space="preserve"> kind of </w:t>
      </w:r>
      <w:r w:rsidRPr="00CB2D86">
        <w:rPr>
          <w:rFonts w:eastAsia="Calibri" w:cs="Times New Roman"/>
          <w:b/>
          <w:u w:val="single"/>
        </w:rPr>
        <w:t>metaphor, which</w:t>
      </w:r>
      <w:r w:rsidRPr="00CB2D86">
        <w:rPr>
          <w:rFonts w:eastAsia="Calibri" w:cs="Times New Roman"/>
          <w:color w:val="A6A6A6"/>
          <w:sz w:val="12"/>
        </w:rPr>
        <w:t xml:space="preserve"> we don't think is literally and exactly correct, and it is a bit under-determined, but it </w:t>
      </w:r>
      <w:r w:rsidRPr="00CB2D86">
        <w:rPr>
          <w:rFonts w:eastAsia="Calibri" w:cs="Times New Roman"/>
          <w:b/>
          <w:u w:val="single"/>
        </w:rPr>
        <w:t>seems to get things roughly right</w:t>
      </w:r>
      <w:r w:rsidRPr="00CB2D86">
        <w:rPr>
          <w:rFonts w:eastAsia="Calibri" w:cs="Times New Roman"/>
          <w:color w:val="A6A6A6"/>
          <w:sz w:val="12"/>
        </w:rPr>
        <w:t xml:space="preserve"> and it might point in the right direction:</w:t>
      </w:r>
    </w:p>
    <w:p w:rsidR="00E87022" w:rsidRPr="00CB2D86" w:rsidRDefault="00E87022" w:rsidP="00E87022">
      <w:pPr>
        <w:pBdr>
          <w:top w:val="single" w:sz="4" w:space="0" w:color="auto"/>
          <w:left w:val="single" w:sz="4" w:space="4" w:color="auto"/>
          <w:bottom w:val="single" w:sz="4" w:space="1" w:color="auto"/>
          <w:right w:val="single" w:sz="4" w:space="4" w:color="auto"/>
        </w:pBdr>
        <w:rPr>
          <w:rFonts w:eastAsia="Calibri" w:cs="Times New Roman"/>
          <w:color w:val="A6A6A6"/>
          <w:sz w:val="12"/>
        </w:rPr>
      </w:pPr>
      <w:proofErr w:type="gramStart"/>
      <w:r w:rsidRPr="00CB2D86">
        <w:rPr>
          <w:rFonts w:eastAsia="Calibri" w:cs="Times New Roman"/>
          <w:b/>
          <w:u w:val="single"/>
        </w:rPr>
        <w:t>The Parliamentary Model.</w:t>
      </w:r>
      <w:proofErr w:type="gramEnd"/>
      <w:r w:rsidRPr="00CB2D86">
        <w:rPr>
          <w:rFonts w:eastAsia="Calibri" w:cs="Times New Roman"/>
          <w:color w:val="A6A6A6"/>
          <w:sz w:val="12"/>
        </w:rPr>
        <w:t xml:space="preserve">  Suppose that you have a set of mutually exclusive moral theories, and that you assign each of these some probability.  Now imagine that </w:t>
      </w:r>
      <w:r w:rsidRPr="00CB2D86">
        <w:rPr>
          <w:rFonts w:eastAsia="Calibri" w:cs="Times New Roman"/>
          <w:b/>
          <w:u w:val="single"/>
        </w:rPr>
        <w:t>each</w:t>
      </w:r>
      <w:r w:rsidRPr="00CB2D86">
        <w:rPr>
          <w:rFonts w:eastAsia="Calibri" w:cs="Times New Roman"/>
          <w:color w:val="A6A6A6"/>
          <w:sz w:val="12"/>
        </w:rPr>
        <w:t xml:space="preserve"> of these </w:t>
      </w:r>
      <w:r w:rsidRPr="00CB2D86">
        <w:rPr>
          <w:rFonts w:eastAsia="Calibri" w:cs="Times New Roman"/>
          <w:b/>
          <w:u w:val="single"/>
        </w:rPr>
        <w:t>theorie</w:t>
      </w:r>
      <w:r w:rsidRPr="00CB2D86">
        <w:rPr>
          <w:rFonts w:eastAsia="Calibri" w:cs="Times New Roman"/>
          <w:color w:val="A6A6A6"/>
          <w:sz w:val="12"/>
        </w:rPr>
        <w:t xml:space="preserve">s </w:t>
      </w:r>
      <w:r w:rsidRPr="00CB2D86">
        <w:rPr>
          <w:rFonts w:eastAsia="Calibri" w:cs="Times New Roman"/>
          <w:b/>
          <w:u w:val="single"/>
        </w:rPr>
        <w:t>gets to send</w:t>
      </w:r>
      <w:r w:rsidRPr="00CB2D86">
        <w:rPr>
          <w:rFonts w:eastAsia="Calibri" w:cs="Times New Roman"/>
          <w:color w:val="A6A6A6"/>
          <w:sz w:val="12"/>
        </w:rPr>
        <w:t xml:space="preserve"> some number of </w:t>
      </w:r>
      <w:r w:rsidRPr="00CB2D86">
        <w:rPr>
          <w:rFonts w:eastAsia="Calibri" w:cs="Times New Roman"/>
          <w:b/>
          <w:u w:val="single"/>
        </w:rPr>
        <w:t>delegates to The Parliament</w:t>
      </w:r>
      <w:r w:rsidRPr="00CB2D86">
        <w:rPr>
          <w:rFonts w:eastAsia="Calibri" w:cs="Times New Roman"/>
          <w:color w:val="A6A6A6"/>
          <w:sz w:val="12"/>
        </w:rPr>
        <w:t xml:space="preserve">.  The number of delegates each theory gets to send is </w:t>
      </w:r>
      <w:r w:rsidRPr="00CB2D86">
        <w:rPr>
          <w:rFonts w:eastAsia="Calibri" w:cs="Times New Roman"/>
          <w:b/>
          <w:u w:val="single"/>
        </w:rPr>
        <w:t>proportional to the probability of the theory.</w:t>
      </w:r>
      <w:r w:rsidRPr="00CB2D86">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E87022" w:rsidRPr="00CB2D86" w:rsidRDefault="00E87022" w:rsidP="00E87022">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The idea here is that moral theories get more influence the more probable they are; yet </w:t>
      </w:r>
      <w:r w:rsidRPr="00CB2D86">
        <w:rPr>
          <w:rFonts w:eastAsia="Calibri" w:cs="Times New Roman"/>
          <w:b/>
          <w:u w:val="single"/>
        </w:rPr>
        <w:t>even a</w:t>
      </w:r>
      <w:r w:rsidRPr="00CB2D86">
        <w:rPr>
          <w:rFonts w:eastAsia="Calibri" w:cs="Times New Roman"/>
          <w:color w:val="A6A6A6"/>
          <w:sz w:val="12"/>
        </w:rPr>
        <w:t xml:space="preserve"> relatively </w:t>
      </w:r>
      <w:r w:rsidRPr="00CB2D86">
        <w:rPr>
          <w:rFonts w:eastAsia="Calibri" w:cs="Times New Roman"/>
          <w:b/>
          <w:u w:val="single"/>
        </w:rPr>
        <w:t>weak theory can still get its way on some issues</w:t>
      </w:r>
      <w:r w:rsidRPr="00CB2D86">
        <w:rPr>
          <w:rFonts w:eastAsia="Calibri" w:cs="Times New Roman"/>
          <w:color w:val="A6A6A6"/>
          <w:sz w:val="12"/>
        </w:rPr>
        <w:t xml:space="preserve"> that the theory think are extremely important </w:t>
      </w:r>
      <w:r w:rsidRPr="00CB2D86">
        <w:rPr>
          <w:rFonts w:eastAsia="Calibri" w:cs="Times New Roman"/>
          <w:b/>
          <w:u w:val="single"/>
        </w:rPr>
        <w:t>by sacrificing</w:t>
      </w:r>
      <w:r w:rsidRPr="00CB2D86">
        <w:rPr>
          <w:rFonts w:eastAsia="Calibri" w:cs="Times New Roman"/>
          <w:color w:val="A6A6A6"/>
          <w:sz w:val="12"/>
        </w:rPr>
        <w:t xml:space="preserve"> its influence </w:t>
      </w:r>
      <w:r w:rsidRPr="00CB2D86">
        <w:rPr>
          <w:rFonts w:eastAsia="Calibri" w:cs="Times New Roman"/>
          <w:b/>
          <w:u w:val="single"/>
        </w:rPr>
        <w:t>on other</w:t>
      </w:r>
      <w:r w:rsidRPr="00CB2D86">
        <w:rPr>
          <w:rFonts w:eastAsia="Calibri" w:cs="Times New Roman"/>
          <w:color w:val="A6A6A6"/>
          <w:sz w:val="4"/>
        </w:rPr>
        <w:t xml:space="preserve"> i</w:t>
      </w:r>
      <w:r w:rsidRPr="00CB2D86">
        <w:rPr>
          <w:rFonts w:eastAsia="Calibri" w:cs="Times New Roman"/>
          <w:b/>
          <w:u w:val="single"/>
        </w:rPr>
        <w:t>s</w:t>
      </w:r>
      <w:r w:rsidRPr="00CB2D86">
        <w:rPr>
          <w:rFonts w:eastAsia="Calibri" w:cs="Times New Roman"/>
          <w:color w:val="A6A6A6"/>
          <w:sz w:val="12"/>
        </w:rPr>
        <w:t xml:space="preserve">sues that other theories deem more important.  For example, </w:t>
      </w:r>
      <w:r w:rsidRPr="00CB2D86">
        <w:rPr>
          <w:rFonts w:eastAsia="Calibri" w:cs="Times New Roman"/>
          <w:b/>
          <w:u w:val="single"/>
        </w:rPr>
        <w:t>suppose you assign 10% probability to</w:t>
      </w:r>
      <w:r w:rsidRPr="00CB2D86">
        <w:rPr>
          <w:rFonts w:eastAsia="Calibri" w:cs="Times New Roman"/>
          <w:color w:val="A6A6A6"/>
          <w:sz w:val="12"/>
        </w:rPr>
        <w:t xml:space="preserve"> total </w:t>
      </w:r>
      <w:r w:rsidRPr="00CB2D86">
        <w:rPr>
          <w:rFonts w:eastAsia="Calibri" w:cs="Times New Roman"/>
          <w:b/>
          <w:u w:val="single"/>
        </w:rPr>
        <w:t>util</w:t>
      </w:r>
      <w:r w:rsidRPr="00CB2D86">
        <w:rPr>
          <w:rFonts w:eastAsia="Calibri" w:cs="Times New Roman"/>
          <w:color w:val="A6A6A6"/>
          <w:sz w:val="12"/>
        </w:rPr>
        <w:t xml:space="preserve">itarianism and 90% to moral egoism (just to illustrate the principle).  Then </w:t>
      </w:r>
      <w:r w:rsidRPr="00CB2D86">
        <w:rPr>
          <w:rFonts w:eastAsia="Calibri" w:cs="Times New Roman"/>
          <w:b/>
          <w:u w:val="single"/>
        </w:rPr>
        <w:t>the Parliament</w:t>
      </w:r>
      <w:r w:rsidRPr="00CB2D86">
        <w:rPr>
          <w:rFonts w:eastAsia="Calibri" w:cs="Times New Roman"/>
          <w:color w:val="A6A6A6"/>
          <w:sz w:val="12"/>
        </w:rPr>
        <w:t xml:space="preserve"> would mostly take actions that maximize egoistic satisfaction; however it </w:t>
      </w:r>
      <w:r w:rsidRPr="00CB2D86">
        <w:rPr>
          <w:rFonts w:eastAsia="Calibri" w:cs="Times New Roman"/>
          <w:b/>
          <w:u w:val="single"/>
        </w:rPr>
        <w:t>would make some concessions to util</w:t>
      </w:r>
      <w:r w:rsidRPr="00CB2D86">
        <w:rPr>
          <w:rFonts w:eastAsia="Calibri" w:cs="Times New Roman"/>
          <w:color w:val="A6A6A6"/>
          <w:sz w:val="12"/>
        </w:rPr>
        <w:t xml:space="preserve">itarianism </w:t>
      </w:r>
      <w:r w:rsidRPr="00CB2D86">
        <w:rPr>
          <w:rFonts w:eastAsia="Calibri" w:cs="Times New Roman"/>
          <w:b/>
          <w:u w:val="single"/>
        </w:rPr>
        <w:t>on</w:t>
      </w:r>
      <w:r w:rsidRPr="00CB2D86">
        <w:rPr>
          <w:rFonts w:eastAsia="Calibri" w:cs="Times New Roman"/>
          <w:color w:val="A6A6A6"/>
          <w:sz w:val="12"/>
        </w:rPr>
        <w:t xml:space="preserve"> issues that utilitarianism thinks is especially important.  In this example, the person might donate some portion of their income to </w:t>
      </w:r>
      <w:r w:rsidRPr="00CB2D86">
        <w:rPr>
          <w:rFonts w:eastAsia="Calibri" w:cs="Times New Roman"/>
          <w:b/>
          <w:u w:val="single"/>
        </w:rPr>
        <w:t>existential risks</w:t>
      </w:r>
      <w:r w:rsidRPr="00CB2D86">
        <w:rPr>
          <w:rFonts w:eastAsia="Calibri" w:cs="Times New Roman"/>
          <w:color w:val="A6A6A6"/>
          <w:sz w:val="12"/>
        </w:rPr>
        <w:t xml:space="preserve"> research and otherwise live completely selfishly.</w:t>
      </w:r>
    </w:p>
    <w:p w:rsidR="00E87022" w:rsidRPr="00CB2D86" w:rsidRDefault="00E87022" w:rsidP="00E87022">
      <w:pPr>
        <w:pBdr>
          <w:top w:val="single" w:sz="4" w:space="0" w:color="auto"/>
          <w:left w:val="single" w:sz="4" w:space="4" w:color="auto"/>
          <w:bottom w:val="single" w:sz="4" w:space="1" w:color="auto"/>
          <w:right w:val="single" w:sz="4" w:space="4" w:color="auto"/>
        </w:pBdr>
        <w:rPr>
          <w:rFonts w:eastAsia="Calibri" w:cs="Times New Roman"/>
          <w:b/>
          <w:u w:val="single"/>
        </w:rPr>
      </w:pPr>
      <w:r w:rsidRPr="00CB2D86">
        <w:rPr>
          <w:rFonts w:eastAsia="Calibri" w:cs="Times New Roman"/>
          <w:color w:val="A6A6A6"/>
          <w:sz w:val="12"/>
        </w:rPr>
        <w:t xml:space="preserve">I think there might be wisdom in </w:t>
      </w:r>
      <w:r w:rsidRPr="00CB2D86">
        <w:rPr>
          <w:rFonts w:eastAsia="Calibri" w:cs="Times New Roman"/>
          <w:b/>
          <w:u w:val="single"/>
        </w:rPr>
        <w:t>this model</w:t>
      </w:r>
      <w:r w:rsidRPr="00CB2D86">
        <w:rPr>
          <w:rFonts w:eastAsia="Calibri" w:cs="Times New Roman"/>
          <w:color w:val="A6A6A6"/>
          <w:sz w:val="12"/>
        </w:rPr>
        <w:t xml:space="preserve">.  It </w:t>
      </w:r>
      <w:r w:rsidRPr="00CB2D86">
        <w:rPr>
          <w:rFonts w:eastAsia="Calibri" w:cs="Times New Roman"/>
          <w:b/>
          <w:u w:val="single"/>
        </w:rPr>
        <w:t>avoids the</w:t>
      </w:r>
      <w:r w:rsidRPr="00CB2D86">
        <w:rPr>
          <w:rFonts w:eastAsia="Calibri" w:cs="Times New Roman"/>
          <w:color w:val="A6A6A6"/>
          <w:sz w:val="12"/>
        </w:rPr>
        <w:t xml:space="preserve"> dangerous and </w:t>
      </w:r>
      <w:r w:rsidRPr="00CB2D86">
        <w:rPr>
          <w:rFonts w:eastAsia="Calibri" w:cs="Times New Roman"/>
          <w:b/>
          <w:u w:val="single"/>
        </w:rPr>
        <w:t>unstable extremism</w:t>
      </w:r>
      <w:r w:rsidRPr="00CB2D86">
        <w:rPr>
          <w:rFonts w:eastAsia="Calibri" w:cs="Times New Roman"/>
          <w:color w:val="A6A6A6"/>
          <w:sz w:val="12"/>
        </w:rPr>
        <w:t xml:space="preserve"> that would result </w:t>
      </w:r>
      <w:r w:rsidRPr="00CB2D86">
        <w:rPr>
          <w:rFonts w:eastAsia="Calibri" w:cs="Times New Roman"/>
          <w:b/>
          <w:u w:val="single"/>
        </w:rPr>
        <w:t>from letting one’s current favorite moral theory completely dictate action</w:t>
      </w:r>
      <w:r w:rsidRPr="00CB2D86">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E87022" w:rsidRDefault="00E87022" w:rsidP="00E87022"/>
    <w:p w:rsidR="00E87022" w:rsidRDefault="00E87022">
      <w:r>
        <w:br w:type="page"/>
      </w:r>
    </w:p>
    <w:p w:rsidR="00E87022" w:rsidRPr="00261F28" w:rsidRDefault="00E87022" w:rsidP="00E87022">
      <w:r w:rsidRPr="00261F28">
        <w:lastRenderedPageBreak/>
        <w:t xml:space="preserve">Cost-benefit analysis is feasible. Ignore any util </w:t>
      </w:r>
      <w:proofErr w:type="spellStart"/>
      <w:r w:rsidRPr="00261F28">
        <w:t>calc</w:t>
      </w:r>
      <w:proofErr w:type="spellEnd"/>
      <w:r w:rsidRPr="00261F28">
        <w:t xml:space="preserve"> indicts. </w:t>
      </w:r>
      <w:r w:rsidRPr="00261F28">
        <w:rPr>
          <w:b/>
          <w:u w:val="single"/>
        </w:rPr>
        <w:t>Hardin 90</w:t>
      </w:r>
      <w:r w:rsidRPr="00261F28">
        <w:t xml:space="preserve"> writes</w:t>
      </w:r>
      <w:r w:rsidRPr="00261F28">
        <w:rPr>
          <w:vertAlign w:val="superscript"/>
        </w:rPr>
        <w:footnoteReference w:id="13"/>
      </w:r>
    </w:p>
    <w:p w:rsidR="00E87022" w:rsidRPr="00261F28" w:rsidRDefault="00E87022" w:rsidP="00E87022">
      <w:pPr>
        <w:pBdr>
          <w:top w:val="single" w:sz="4" w:space="1" w:color="auto"/>
          <w:left w:val="single" w:sz="4" w:space="4" w:color="auto"/>
          <w:bottom w:val="single" w:sz="4" w:space="1" w:color="auto"/>
          <w:right w:val="single" w:sz="4" w:space="4" w:color="auto"/>
        </w:pBdr>
        <w:rPr>
          <w:rFonts w:eastAsia="Calibri" w:cs="Times New Roman"/>
          <w:b/>
          <w:u w:val="single"/>
        </w:rPr>
      </w:pPr>
      <w:r w:rsidRPr="00261F28">
        <w:rPr>
          <w:rFonts w:eastAsia="Calibri" w:cs="Times New Roman"/>
          <w:b/>
          <w:u w:val="single"/>
        </w:rPr>
        <w:t>One</w:t>
      </w:r>
      <w:r w:rsidRPr="00261F28">
        <w:rPr>
          <w:rFonts w:eastAsia="Calibri" w:cs="Times New Roman"/>
          <w:color w:val="A6A6A6"/>
          <w:sz w:val="12"/>
        </w:rPr>
        <w:t xml:space="preserve"> of the </w:t>
      </w:r>
      <w:r w:rsidRPr="00261F28">
        <w:rPr>
          <w:rFonts w:eastAsia="Calibri" w:cs="Times New Roman"/>
          <w:b/>
          <w:u w:val="single"/>
        </w:rPr>
        <w:t>cute</w:t>
      </w:r>
      <w:r w:rsidRPr="00261F28">
        <w:rPr>
          <w:rFonts w:eastAsia="Calibri" w:cs="Times New Roman"/>
          <w:color w:val="A6A6A6"/>
          <w:sz w:val="12"/>
        </w:rPr>
        <w:t xml:space="preserve">r </w:t>
      </w:r>
      <w:r w:rsidRPr="00261F28">
        <w:rPr>
          <w:rFonts w:eastAsia="Calibri" w:cs="Times New Roman"/>
          <w:b/>
          <w:u w:val="single"/>
        </w:rPr>
        <w:t>charge</w:t>
      </w:r>
      <w:r w:rsidRPr="00261F28">
        <w:rPr>
          <w:rFonts w:eastAsia="Calibri" w:cs="Times New Roman"/>
          <w:color w:val="A6A6A6"/>
          <w:sz w:val="12"/>
        </w:rPr>
        <w:t xml:space="preserve">s </w:t>
      </w:r>
      <w:r w:rsidRPr="00261F28">
        <w:rPr>
          <w:rFonts w:eastAsia="Calibri" w:cs="Times New Roman"/>
          <w:b/>
          <w:u w:val="single"/>
        </w:rPr>
        <w:t>against util</w:t>
      </w:r>
      <w:r w:rsidRPr="00261F28">
        <w:rPr>
          <w:rFonts w:eastAsia="Calibri" w:cs="Times New Roman"/>
          <w:color w:val="A6A6A6"/>
          <w:sz w:val="12"/>
        </w:rPr>
        <w:t xml:space="preserve">itarianism </w:t>
      </w:r>
      <w:r w:rsidRPr="00261F28">
        <w:rPr>
          <w:rFonts w:eastAsia="Calibri" w:cs="Times New Roman"/>
          <w:b/>
          <w:u w:val="single"/>
        </w:rPr>
        <w:t>is that</w:t>
      </w:r>
      <w:r w:rsidRPr="00261F28">
        <w:rPr>
          <w:rFonts w:eastAsia="Calibri" w:cs="Times New Roman"/>
          <w:color w:val="A6A6A6"/>
          <w:sz w:val="12"/>
        </w:rPr>
        <w:t xml:space="preserve"> it is irrational in the following sense. </w:t>
      </w:r>
      <w:r w:rsidRPr="00261F28">
        <w:rPr>
          <w:rFonts w:eastAsia="Calibri" w:cs="Times New Roman"/>
          <w:b/>
          <w:u w:val="single"/>
        </w:rPr>
        <w:t>If I take the time to calculate</w:t>
      </w:r>
      <w:r w:rsidRPr="00261F28">
        <w:rPr>
          <w:rFonts w:eastAsia="Calibri" w:cs="Times New Roman"/>
          <w:color w:val="A6A6A6"/>
          <w:sz w:val="12"/>
        </w:rPr>
        <w:t xml:space="preserve"> the consequences of various courses of action before me, </w:t>
      </w:r>
      <w:r w:rsidRPr="00261F28">
        <w:rPr>
          <w:rFonts w:eastAsia="Calibri" w:cs="Times New Roman"/>
          <w:b/>
          <w:u w:val="single"/>
        </w:rPr>
        <w:t>then</w:t>
      </w:r>
      <w:r w:rsidRPr="00261F28">
        <w:rPr>
          <w:rFonts w:eastAsia="Calibri" w:cs="Times New Roman"/>
          <w:color w:val="A6A6A6"/>
          <w:sz w:val="12"/>
        </w:rPr>
        <w:t xml:space="preserve"> I will ipso facto have chosen the course of action to take, namely, to sit and calculate, because while I am calculating the other </w:t>
      </w:r>
      <w:r w:rsidRPr="00261F28">
        <w:rPr>
          <w:rFonts w:eastAsia="Calibri" w:cs="Times New Roman"/>
          <w:b/>
          <w:u w:val="single"/>
        </w:rPr>
        <w:t>courses of action will cease to be open to me. It should embarrass philosophers that they have ever taken this</w:t>
      </w:r>
      <w:r w:rsidRPr="00261F28">
        <w:rPr>
          <w:rFonts w:eastAsia="Calibri" w:cs="Times New Roman"/>
          <w:color w:val="A6A6A6"/>
          <w:sz w:val="12"/>
        </w:rPr>
        <w:t xml:space="preserve"> objection </w:t>
      </w:r>
      <w:r w:rsidRPr="00261F28">
        <w:rPr>
          <w:rFonts w:eastAsia="Calibri" w:cs="Times New Roman"/>
          <w:b/>
          <w:u w:val="single"/>
        </w:rPr>
        <w:t>seriously. Parallel considerations in other realms are dismissed</w:t>
      </w:r>
      <w:r w:rsidRPr="00261F28">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261F28">
        <w:rPr>
          <w:rFonts w:eastAsia="Calibri" w:cs="Times New Roman"/>
          <w:b/>
          <w:u w:val="single"/>
        </w:rPr>
        <w:t>to</w:t>
      </w:r>
      <w:r w:rsidRPr="00261F28">
        <w:rPr>
          <w:rFonts w:eastAsia="Calibri" w:cs="Times New Roman"/>
          <w:color w:val="A6A6A6"/>
          <w:sz w:val="12"/>
        </w:rPr>
        <w:t xml:space="preserve"> a standstill.” James March and Herbert Simon </w:t>
      </w:r>
      <w:r w:rsidRPr="00261F28">
        <w:rPr>
          <w:rFonts w:eastAsia="Calibri" w:cs="Times New Roman"/>
          <w:b/>
          <w:u w:val="single"/>
        </w:rPr>
        <w:t>escape</w:t>
      </w:r>
      <w:r w:rsidRPr="00261F28">
        <w:rPr>
          <w:rFonts w:eastAsia="Calibri" w:cs="Times New Roman"/>
          <w:color w:val="A6A6A6"/>
          <w:sz w:val="12"/>
        </w:rPr>
        <w:t xml:space="preserve"> the quandary of </w:t>
      </w:r>
      <w:r w:rsidRPr="00261F28">
        <w:rPr>
          <w:rFonts w:eastAsia="Calibri" w:cs="Times New Roman"/>
          <w:b/>
          <w:u w:val="single"/>
        </w:rPr>
        <w:t>unending calculation</w:t>
      </w:r>
      <w:r w:rsidRPr="00261F28">
        <w:rPr>
          <w:rFonts w:eastAsia="Calibri" w:cs="Times New Roman"/>
          <w:color w:val="A6A6A6"/>
          <w:sz w:val="12"/>
        </w:rPr>
        <w:t xml:space="preserve"> by noting that often we satisfice, </w:t>
      </w:r>
      <w:r w:rsidRPr="00261F28">
        <w:rPr>
          <w:rFonts w:eastAsia="Calibri" w:cs="Times New Roman"/>
          <w:b/>
          <w:u w:val="single"/>
        </w:rPr>
        <w:t>we do not maximize: we stop calculating</w:t>
      </w:r>
      <w:r w:rsidRPr="00261F28">
        <w:rPr>
          <w:rFonts w:eastAsia="Calibri" w:cs="Times New Roman"/>
          <w:color w:val="A6A6A6"/>
          <w:sz w:val="12"/>
        </w:rPr>
        <w:t xml:space="preserve"> and considering </w:t>
      </w:r>
      <w:r w:rsidRPr="00261F28">
        <w:rPr>
          <w:rFonts w:eastAsia="Calibri" w:cs="Times New Roman"/>
          <w:b/>
          <w:u w:val="single"/>
        </w:rPr>
        <w:t>when we find a merely adequate choice</w:t>
      </w:r>
      <w:r w:rsidRPr="00261F28">
        <w:rPr>
          <w:rFonts w:eastAsia="Calibri" w:cs="Times New Roman"/>
          <w:color w:val="A6A6A6"/>
          <w:sz w:val="12"/>
        </w:rPr>
        <w:t xml:space="preserve"> of action. </w:t>
      </w:r>
      <w:r w:rsidRPr="00261F28">
        <w:rPr>
          <w:rFonts w:eastAsia="Calibri" w:cs="Times New Roman"/>
          <w:b/>
          <w:u w:val="single"/>
        </w:rPr>
        <w:t>When</w:t>
      </w:r>
      <w:r w:rsidRPr="00261F28">
        <w:rPr>
          <w:rFonts w:eastAsia="Calibri" w:cs="Times New Roman"/>
          <w:color w:val="A6A6A6"/>
          <w:sz w:val="12"/>
        </w:rPr>
        <w:t xml:space="preserve">, in principle, </w:t>
      </w:r>
      <w:r w:rsidRPr="00261F28">
        <w:rPr>
          <w:rFonts w:eastAsia="Calibri" w:cs="Times New Roman"/>
          <w:b/>
          <w:u w:val="single"/>
        </w:rPr>
        <w:t xml:space="preserve">one cannot know what </w:t>
      </w:r>
      <w:proofErr w:type="gramStart"/>
      <w:r w:rsidRPr="00261F28">
        <w:rPr>
          <w:rFonts w:eastAsia="Calibri" w:cs="Times New Roman"/>
          <w:b/>
          <w:u w:val="single"/>
        </w:rPr>
        <w:t>is</w:t>
      </w:r>
      <w:r w:rsidRPr="00261F28">
        <w:rPr>
          <w:rFonts w:eastAsia="Calibri" w:cs="Times New Roman"/>
          <w:color w:val="A6A6A6"/>
          <w:sz w:val="12"/>
        </w:rPr>
        <w:t xml:space="preserve"> the </w:t>
      </w:r>
      <w:r w:rsidRPr="00261F28">
        <w:rPr>
          <w:rFonts w:eastAsia="Calibri" w:cs="Times New Roman"/>
          <w:b/>
          <w:u w:val="single"/>
        </w:rPr>
        <w:t>best</w:t>
      </w:r>
      <w:r w:rsidRPr="00261F28">
        <w:rPr>
          <w:rFonts w:eastAsia="Calibri" w:cs="Times New Roman"/>
          <w:color w:val="A6A6A6"/>
          <w:sz w:val="12"/>
        </w:rPr>
        <w:t xml:space="preserve"> choice</w:t>
      </w:r>
      <w:proofErr w:type="gramEnd"/>
      <w:r w:rsidRPr="00261F28">
        <w:rPr>
          <w:rFonts w:eastAsia="Calibri" w:cs="Times New Roman"/>
          <w:color w:val="A6A6A6"/>
          <w:sz w:val="12"/>
        </w:rPr>
        <w:t xml:space="preserve">, </w:t>
      </w:r>
      <w:r w:rsidRPr="00261F28">
        <w:rPr>
          <w:rFonts w:eastAsia="Calibri" w:cs="Times New Roman"/>
          <w:b/>
          <w:u w:val="single"/>
        </w:rPr>
        <w:t>one can nevertheless be sure that</w:t>
      </w:r>
      <w:r w:rsidRPr="00261F28">
        <w:rPr>
          <w:rFonts w:eastAsia="Calibri" w:cs="Times New Roman"/>
          <w:color w:val="A6A6A6"/>
          <w:sz w:val="12"/>
        </w:rPr>
        <w:t xml:space="preserve"> sitting and </w:t>
      </w:r>
      <w:r w:rsidRPr="00261F28">
        <w:rPr>
          <w:rFonts w:eastAsia="Calibri" w:cs="Times New Roman"/>
          <w:b/>
          <w:u w:val="single"/>
        </w:rPr>
        <w:t>calculating is not the best choice.</w:t>
      </w:r>
      <w:r w:rsidRPr="00261F28">
        <w:rPr>
          <w:rFonts w:eastAsia="Calibri" w:cs="Times New Roman"/>
          <w:color w:val="A6A6A6"/>
          <w:sz w:val="12"/>
        </w:rPr>
        <w:t xml:space="preserve"> But, one may ask, </w:t>
      </w:r>
      <w:proofErr w:type="gramStart"/>
      <w:r w:rsidRPr="00261F28">
        <w:rPr>
          <w:rFonts w:eastAsia="Calibri" w:cs="Times New Roman"/>
          <w:color w:val="A6A6A6"/>
          <w:sz w:val="12"/>
        </w:rPr>
        <w:t>How</w:t>
      </w:r>
      <w:proofErr w:type="gramEnd"/>
      <w:r w:rsidRPr="00261F28">
        <w:rPr>
          <w:rFonts w:eastAsia="Calibri" w:cs="Times New Roman"/>
          <w:color w:val="A6A6A6"/>
          <w:sz w:val="12"/>
        </w:rPr>
        <w:t xml:space="preserve"> do you know that another ten minutes of calculation would not have produced a better choice? And one can only answer, </w:t>
      </w:r>
      <w:proofErr w:type="gramStart"/>
      <w:r w:rsidRPr="00261F28">
        <w:rPr>
          <w:rFonts w:eastAsia="Calibri" w:cs="Times New Roman"/>
          <w:color w:val="A6A6A6"/>
          <w:sz w:val="12"/>
        </w:rPr>
        <w:t>You</w:t>
      </w:r>
      <w:proofErr w:type="gramEnd"/>
      <w:r w:rsidRPr="00261F28">
        <w:rPr>
          <w:rFonts w:eastAsia="Calibri" w:cs="Times New Roman"/>
          <w:color w:val="A6A6A6"/>
          <w:sz w:val="12"/>
        </w:rPr>
        <w:t xml:space="preserve"> do not. At some point the quarrel begins to sound adolescent. It is ironic that </w:t>
      </w:r>
      <w:r w:rsidRPr="00261F28">
        <w:rPr>
          <w:rFonts w:eastAsia="Calibri" w:cs="Times New Roman"/>
          <w:b/>
          <w:u w:val="single"/>
        </w:rPr>
        <w:t>the point</w:t>
      </w:r>
      <w:r w:rsidRPr="00261F28">
        <w:rPr>
          <w:rFonts w:eastAsia="Calibri" w:cs="Times New Roman"/>
          <w:color w:val="A6A6A6"/>
          <w:sz w:val="12"/>
        </w:rPr>
        <w:t xml:space="preserve"> of the quarrel </w:t>
      </w:r>
      <w:r w:rsidRPr="00261F28">
        <w:rPr>
          <w:rFonts w:eastAsia="Calibri" w:cs="Times New Roman"/>
          <w:b/>
          <w:u w:val="single"/>
        </w:rPr>
        <w:t>is almost never at issue in practice</w:t>
      </w:r>
      <w:r w:rsidRPr="00261F28">
        <w:rPr>
          <w:rFonts w:eastAsia="Calibri" w:cs="Times New Roman"/>
          <w:color w:val="A6A6A6"/>
          <w:sz w:val="12"/>
        </w:rPr>
        <w:t xml:space="preserve"> (as Devlin implies, </w:t>
      </w:r>
      <w:r w:rsidRPr="00261F28">
        <w:rPr>
          <w:rFonts w:eastAsia="Calibri" w:cs="Times New Roman"/>
          <w:b/>
          <w:u w:val="single"/>
        </w:rPr>
        <w:t>we are</w:t>
      </w:r>
      <w:r w:rsidRPr="00261F28">
        <w:rPr>
          <w:rFonts w:eastAsia="Calibri" w:cs="Times New Roman"/>
          <w:color w:val="A6A6A6"/>
          <w:sz w:val="12"/>
        </w:rPr>
        <w:t xml:space="preserve"> almost all </w:t>
      </w:r>
      <w:r w:rsidRPr="00261F28">
        <w:rPr>
          <w:rFonts w:eastAsia="Calibri" w:cs="Times New Roman"/>
          <w:b/>
          <w:u w:val="single"/>
        </w:rPr>
        <w:t>too reasonable</w:t>
      </w:r>
      <w:r w:rsidRPr="00261F28">
        <w:rPr>
          <w:rFonts w:eastAsia="Calibri" w:cs="Times New Roman"/>
          <w:color w:val="A6A6A6"/>
          <w:sz w:val="12"/>
        </w:rPr>
        <w:t xml:space="preserve"> in practice </w:t>
      </w:r>
      <w:r w:rsidRPr="00261F28">
        <w:rPr>
          <w:rFonts w:eastAsia="Calibri" w:cs="Times New Roman"/>
          <w:b/>
          <w:u w:val="single"/>
        </w:rPr>
        <w:t>to bring the world to a standstill</w:t>
      </w:r>
      <w:r w:rsidRPr="00261F28">
        <w:rPr>
          <w:rFonts w:eastAsia="Calibri" w:cs="Times New Roman"/>
          <w:color w:val="A6A6A6"/>
          <w:sz w:val="12"/>
        </w:rPr>
        <w:t>) but only in the principled discussions of academics.</w:t>
      </w:r>
    </w:p>
    <w:p w:rsidR="00E87022" w:rsidRPr="00232FD9" w:rsidRDefault="00E87022" w:rsidP="00E87022"/>
    <w:p w:rsidR="00E87022" w:rsidRDefault="00E87022">
      <w:r>
        <w:br w:type="page"/>
      </w:r>
    </w:p>
    <w:p w:rsidR="00E87022" w:rsidRPr="00E87022" w:rsidRDefault="00E87022" w:rsidP="00E87022">
      <w:pPr>
        <w:pStyle w:val="Heading2"/>
        <w:jc w:val="left"/>
        <w:rPr>
          <w:b w:val="0"/>
          <w:u w:val="none"/>
        </w:rPr>
      </w:pPr>
      <w:r>
        <w:rPr>
          <w:b w:val="0"/>
          <w:u w:val="none"/>
        </w:rPr>
        <w:lastRenderedPageBreak/>
        <w:t>Next is Theory Preempts</w:t>
      </w:r>
    </w:p>
    <w:p w:rsidR="00E87022" w:rsidRDefault="00E87022" w:rsidP="00E87022"/>
    <w:p w:rsidR="00E87022" w:rsidRDefault="00E87022" w:rsidP="00E87022">
      <w:r>
        <w:t xml:space="preserve">1. </w:t>
      </w:r>
      <w:proofErr w:type="gramStart"/>
      <w:r>
        <w:t>Debating</w:t>
      </w:r>
      <w:proofErr w:type="gramEnd"/>
      <w:r>
        <w:t xml:space="preserve"> about the PP is key to topic education.</w:t>
      </w:r>
    </w:p>
    <w:p w:rsidR="00E87022" w:rsidRDefault="00E87022" w:rsidP="00E87022">
      <w:proofErr w:type="spellStart"/>
      <w:r>
        <w:rPr>
          <w:b/>
          <w:u w:val="single"/>
        </w:rPr>
        <w:t>Schettler</w:t>
      </w:r>
      <w:proofErr w:type="spellEnd"/>
      <w:r>
        <w:rPr>
          <w:b/>
          <w:u w:val="single"/>
        </w:rPr>
        <w:t xml:space="preserve"> and </w:t>
      </w:r>
      <w:proofErr w:type="spellStart"/>
      <w:r>
        <w:rPr>
          <w:b/>
          <w:u w:val="single"/>
        </w:rPr>
        <w:t>Raffensperger</w:t>
      </w:r>
      <w:proofErr w:type="spellEnd"/>
      <w:r>
        <w:rPr>
          <w:b/>
          <w:u w:val="single"/>
        </w:rPr>
        <w:t xml:space="preserve"> 4</w:t>
      </w:r>
      <w:r>
        <w:t xml:space="preserve"> write</w:t>
      </w:r>
      <w:r>
        <w:rPr>
          <w:rStyle w:val="FootnoteReference"/>
        </w:rPr>
        <w:footnoteReference w:id="14"/>
      </w:r>
    </w:p>
    <w:p w:rsidR="00E87022" w:rsidRPr="00682B4E" w:rsidRDefault="00E87022" w:rsidP="00E87022">
      <w:pPr>
        <w:pBdr>
          <w:top w:val="single" w:sz="4" w:space="4" w:color="auto"/>
          <w:left w:val="single" w:sz="4" w:space="4" w:color="auto"/>
          <w:bottom w:val="single" w:sz="4" w:space="4" w:color="auto"/>
          <w:right w:val="single" w:sz="4" w:space="4" w:color="auto"/>
        </w:pBdr>
        <w:rPr>
          <w:b/>
          <w:u w:val="single"/>
        </w:rPr>
      </w:pPr>
      <w:r w:rsidRPr="00682B4E">
        <w:rPr>
          <w:b/>
          <w:u w:val="single"/>
        </w:rPr>
        <w:t>Proof is a value-laden concept that integrates</w:t>
      </w:r>
      <w:r w:rsidRPr="005F35FC">
        <w:rPr>
          <w:color w:val="A6A6A6" w:themeColor="background1" w:themeShade="A6"/>
          <w:sz w:val="12"/>
        </w:rPr>
        <w:t xml:space="preserve"> statistics, </w:t>
      </w:r>
      <w:r w:rsidRPr="00682B4E">
        <w:rPr>
          <w:b/>
          <w:u w:val="single"/>
        </w:rPr>
        <w:t>empirical observation, inference</w:t>
      </w:r>
      <w:r w:rsidRPr="00682B4E">
        <w:rPr>
          <w:color w:val="A6A6A6" w:themeColor="background1" w:themeShade="A6"/>
          <w:sz w:val="12"/>
        </w:rPr>
        <w:t xml:space="preserve">, </w:t>
      </w:r>
      <w:proofErr w:type="gramStart"/>
      <w:r w:rsidRPr="00682B4E">
        <w:rPr>
          <w:color w:val="A6A6A6" w:themeColor="background1" w:themeShade="A6"/>
          <w:sz w:val="12"/>
        </w:rPr>
        <w:t>research</w:t>
      </w:r>
      <w:proofErr w:type="gramEnd"/>
      <w:r w:rsidRPr="00682B4E">
        <w:rPr>
          <w:color w:val="A6A6A6" w:themeColor="background1" w:themeShade="A6"/>
          <w:sz w:val="12"/>
        </w:rPr>
        <w:t xml:space="preserve"> design </w:t>
      </w:r>
      <w:r w:rsidRPr="00682B4E">
        <w:rPr>
          <w:b/>
          <w:u w:val="single"/>
        </w:rPr>
        <w:t>and research</w:t>
      </w:r>
      <w:r w:rsidRPr="00682B4E">
        <w:rPr>
          <w:color w:val="A6A6A6" w:themeColor="background1" w:themeShade="A6"/>
          <w:sz w:val="12"/>
        </w:rPr>
        <w:t xml:space="preserve"> agendas </w:t>
      </w:r>
      <w:r w:rsidRPr="00682B4E">
        <w:rPr>
          <w:b/>
          <w:u w:val="single"/>
        </w:rPr>
        <w:t>in</w:t>
      </w:r>
      <w:r w:rsidRPr="005F35FC">
        <w:rPr>
          <w:color w:val="A6A6A6" w:themeColor="background1" w:themeShade="A6"/>
          <w:sz w:val="12"/>
        </w:rPr>
        <w:t xml:space="preserve">to </w:t>
      </w:r>
      <w:r w:rsidRPr="00682B4E">
        <w:rPr>
          <w:b/>
          <w:u w:val="single"/>
        </w:rPr>
        <w:t>a political</w:t>
      </w:r>
      <w:r w:rsidRPr="00682B4E">
        <w:rPr>
          <w:color w:val="A6A6A6" w:themeColor="background1" w:themeShade="A6"/>
          <w:sz w:val="12"/>
        </w:rPr>
        <w:t xml:space="preserve"> and social </w:t>
      </w:r>
      <w:r w:rsidRPr="00682B4E">
        <w:rPr>
          <w:b/>
          <w:u w:val="single"/>
        </w:rPr>
        <w:t xml:space="preserve">context. </w:t>
      </w:r>
      <w:r w:rsidRPr="00682B4E">
        <w:rPr>
          <w:color w:val="A6A6A6" w:themeColor="background1" w:themeShade="A6"/>
          <w:sz w:val="12"/>
        </w:rPr>
        <w:t>This section discusses the uses and misuses of some of the criteria commonly used to establish proof. Strict criteria may be useful for establishing “facts”, but by the time a fact or causal relationship has been established by rigorous standards of proof, considerable avoidable harm may already have occurred. The effects of lead exposure on children’s brain development or asbestos on lung cancer risk are examples. In each case, people were damaged over many decades, long after substantial evidence of serious health effects was established, while lead and asbestos advocates contested epidemiological “proof” of causation.</w:t>
      </w:r>
      <w:r w:rsidRPr="005F35FC">
        <w:rPr>
          <w:color w:val="A6A6A6" w:themeColor="background1" w:themeShade="A6"/>
          <w:sz w:val="12"/>
        </w:rPr>
        <w:t xml:space="preserve"> </w:t>
      </w:r>
      <w:r w:rsidRPr="00682B4E">
        <w:rPr>
          <w:b/>
          <w:u w:val="single"/>
        </w:rPr>
        <w:t>Guided by the p</w:t>
      </w:r>
      <w:r w:rsidRPr="00682B4E">
        <w:rPr>
          <w:color w:val="A6A6A6" w:themeColor="background1" w:themeShade="A6"/>
          <w:sz w:val="12"/>
        </w:rPr>
        <w:t xml:space="preserve">recautionary </w:t>
      </w:r>
      <w:r w:rsidRPr="00682B4E">
        <w:rPr>
          <w:b/>
          <w:u w:val="single"/>
        </w:rPr>
        <w:t>p</w:t>
      </w:r>
      <w:r w:rsidRPr="00682B4E">
        <w:rPr>
          <w:color w:val="A6A6A6" w:themeColor="background1" w:themeShade="A6"/>
          <w:sz w:val="12"/>
        </w:rPr>
        <w:t>rinciple</w:t>
      </w:r>
      <w:r w:rsidRPr="00682B4E">
        <w:rPr>
          <w:b/>
          <w:u w:val="single"/>
        </w:rPr>
        <w:t>, people are</w:t>
      </w:r>
      <w:r w:rsidRPr="00682B4E">
        <w:rPr>
          <w:color w:val="A6A6A6" w:themeColor="background1" w:themeShade="A6"/>
          <w:sz w:val="12"/>
        </w:rPr>
        <w:t xml:space="preserve"> as </w:t>
      </w:r>
      <w:r w:rsidRPr="00682B4E">
        <w:rPr>
          <w:b/>
          <w:u w:val="single"/>
        </w:rPr>
        <w:t>concerned with</w:t>
      </w:r>
      <w:r w:rsidRPr="00682B4E">
        <w:rPr>
          <w:color w:val="A6A6A6" w:themeColor="background1" w:themeShade="A6"/>
          <w:sz w:val="12"/>
        </w:rPr>
        <w:t xml:space="preserve"> the weight of the available evidence as they are with establishing facts by</w:t>
      </w:r>
      <w:r w:rsidRPr="00682B4E">
        <w:rPr>
          <w:b/>
          <w:u w:val="single"/>
        </w:rPr>
        <w:t xml:space="preserve"> rigorous standards of proof</w:t>
      </w:r>
      <w:r w:rsidRPr="00682B4E">
        <w:rPr>
          <w:color w:val="A6A6A6" w:themeColor="background1" w:themeShade="A6"/>
          <w:sz w:val="12"/>
        </w:rPr>
        <w:t>. The weight of the evidence can guide preventive action, whereas waiting for proof may allow damage to occur. By convention, a considerable amount of consistent evidence is necessary to establish factual “proof” of a cause-and-effect relationship. Traditionally, in a study of the relationship between two variables, a correlation is said to be statistically significant only if the results show the two to be linked, 5. Why is a precautionary approach needed? 71 independent of other factors, with greater than 95% likelihood that the positive results of the study did not occur by chance. But correlation does not establish causation. In epidemiology, a series of additional criteria, for example, those of Hill (1965</w:t>
      </w:r>
      <w:proofErr w:type="gramStart"/>
      <w:r w:rsidRPr="00682B4E">
        <w:rPr>
          <w:color w:val="A6A6A6" w:themeColor="background1" w:themeShade="A6"/>
          <w:sz w:val="12"/>
        </w:rPr>
        <w:t>),</w:t>
      </w:r>
      <w:proofErr w:type="gramEnd"/>
      <w:r w:rsidRPr="00682B4E">
        <w:rPr>
          <w:color w:val="A6A6A6" w:themeColor="background1" w:themeShade="A6"/>
          <w:sz w:val="12"/>
        </w:rPr>
        <w:t xml:space="preserve"> are usually added before causation can be claimed. Hill criteria include not only establishment of a statistically significant correlation between two variables but also require that the causal variable </w:t>
      </w:r>
      <w:r w:rsidRPr="002D297F">
        <w:rPr>
          <w:color w:val="A6A6A6" w:themeColor="background1" w:themeShade="A6"/>
          <w:sz w:val="12"/>
        </w:rPr>
        <w:t xml:space="preserve">precede the effect, a dose–response relationship, elimination of sources of bias and confounding, coherence with other studies and understanding of a plausible biological mechanism. Tobacco smoking, for example, was known to be associated with lung cancer for more than 50 years before a plausible biological mechanism was finally described. At that point, denying that tobacco “causes” cancer became impossible. People’s adherence to conventions or choices among criteria expresses their willingness to make type I or type II errors. A type I error is the mistake of concluding that an association or phenomenon exists when, in truth, it does not. Conversely, a type II error is the mistake of failing to recognize an association or phenomenon when it does exist. Each kind of error has consequences. Type II errors may, for example, lead people to allow a harmful activity to go forward and are the inevitable result of a consistent bias towards avoiding type I errors. Type I errors will result in invalid concerns about a product or activity and may lead to unnecessary restrictions. Establishing type I and type II error rates is a choice that reflects certain biases and is largely done by convention, often without considering the consequences. For example, by convention, interpretations of scientific data generally </w:t>
      </w:r>
      <w:proofErr w:type="spellStart"/>
      <w:r w:rsidRPr="002D297F">
        <w:rPr>
          <w:color w:val="A6A6A6" w:themeColor="background1" w:themeShade="A6"/>
          <w:sz w:val="12"/>
        </w:rPr>
        <w:t>favour</w:t>
      </w:r>
      <w:proofErr w:type="spellEnd"/>
      <w:r w:rsidRPr="002D297F">
        <w:rPr>
          <w:color w:val="A6A6A6" w:themeColor="background1" w:themeShade="A6"/>
          <w:sz w:val="12"/>
        </w:rPr>
        <w:t xml:space="preserve"> type II over type I errors. People generally require strong evidence that something is scientifically “true” before being willing to say so. An historical basis for error bias</w:t>
      </w:r>
      <w:r w:rsidRPr="00682B4E">
        <w:rPr>
          <w:color w:val="A6A6A6" w:themeColor="background1" w:themeShade="A6"/>
          <w:sz w:val="12"/>
        </w:rPr>
        <w:t xml:space="preserve"> </w:t>
      </w:r>
      <w:r w:rsidRPr="00682B4E">
        <w:rPr>
          <w:b/>
          <w:u w:val="single"/>
        </w:rPr>
        <w:t>A general theme that has gained currency</w:t>
      </w:r>
      <w:r w:rsidRPr="00682B4E">
        <w:rPr>
          <w:color w:val="A6A6A6" w:themeColor="background1" w:themeShade="A6"/>
          <w:sz w:val="12"/>
        </w:rPr>
        <w:t xml:space="preserve"> in many countries </w:t>
      </w:r>
      <w:r w:rsidRPr="00682B4E">
        <w:rPr>
          <w:b/>
          <w:u w:val="single"/>
        </w:rPr>
        <w:t>is that people</w:t>
      </w:r>
      <w:r w:rsidRPr="00682B4E">
        <w:rPr>
          <w:color w:val="A6A6A6" w:themeColor="background1" w:themeShade="A6"/>
          <w:sz w:val="12"/>
        </w:rPr>
        <w:t xml:space="preserve"> are autonomous individuals who</w:t>
      </w:r>
      <w:r w:rsidRPr="00682B4E">
        <w:rPr>
          <w:b/>
          <w:u w:val="single"/>
        </w:rPr>
        <w:t xml:space="preserve"> are free</w:t>
      </w:r>
      <w:r w:rsidRPr="00682B4E">
        <w:rPr>
          <w:color w:val="A6A6A6" w:themeColor="background1" w:themeShade="A6"/>
          <w:sz w:val="12"/>
        </w:rPr>
        <w:t xml:space="preserve"> to live as they wish and </w:t>
      </w:r>
      <w:r w:rsidRPr="00682B4E">
        <w:rPr>
          <w:b/>
          <w:u w:val="single"/>
        </w:rPr>
        <w:t xml:space="preserve">do as they want, provided that they do not cause harm to others. </w:t>
      </w:r>
      <w:r w:rsidRPr="00682B4E">
        <w:rPr>
          <w:color w:val="A6A6A6" w:themeColor="background1" w:themeShade="A6"/>
          <w:sz w:val="12"/>
        </w:rPr>
        <w:t xml:space="preserve">This concept has set up a tension between the individual and society at large in terms of establishing the limits of tolerance and defining harm. In On Liberty, first published in 1859, John Stuart Mill (1978 (1859)) explored the nature and limits of power that can be legitimately exercised by society over the individual. He concluded that the only purpose for which power can be rightfully exercised over any member of a civilized community, against his or her will, is to prevent harm to others. Mill was concerned that, in a democratic society, the majority would set the limits to tolerance – that the majority would interfere with the creative individual’s inclination to invent and develop and to explore new frontiers. He also worried that the majority would go so far as to define “harm”, using inappropriate assertions of “harm” as a blockade to progress. In short, he feared the “tyranny of the majority” and their inclination to </w:t>
      </w:r>
      <w:proofErr w:type="spellStart"/>
      <w:r w:rsidRPr="00682B4E">
        <w:rPr>
          <w:color w:val="A6A6A6" w:themeColor="background1" w:themeShade="A6"/>
          <w:sz w:val="12"/>
        </w:rPr>
        <w:t>favour</w:t>
      </w:r>
      <w:proofErr w:type="spellEnd"/>
      <w:r w:rsidRPr="00682B4E">
        <w:rPr>
          <w:color w:val="A6A6A6" w:themeColor="background1" w:themeShade="A6"/>
          <w:sz w:val="12"/>
        </w:rPr>
        <w:t xml:space="preserve"> the status quo. </w:t>
      </w:r>
      <w:r w:rsidRPr="00682B4E">
        <w:rPr>
          <w:b/>
          <w:u w:val="single"/>
          <w:bdr w:val="single" w:sz="18" w:space="0" w:color="auto"/>
        </w:rPr>
        <w:t>This</w:t>
      </w:r>
      <w:r w:rsidRPr="00682B4E">
        <w:rPr>
          <w:color w:val="A6A6A6" w:themeColor="background1" w:themeShade="A6"/>
          <w:sz w:val="12"/>
        </w:rPr>
        <w:t xml:space="preserve"> tension</w:t>
      </w:r>
      <w:r w:rsidRPr="00682B4E">
        <w:rPr>
          <w:color w:val="A6A6A6" w:themeColor="background1" w:themeShade="A6"/>
          <w:sz w:val="12"/>
          <w:bdr w:val="single" w:sz="18" w:space="0" w:color="auto"/>
        </w:rPr>
        <w:t xml:space="preserve"> </w:t>
      </w:r>
      <w:r w:rsidRPr="00682B4E">
        <w:rPr>
          <w:b/>
          <w:u w:val="single"/>
          <w:bdr w:val="single" w:sz="18" w:space="0" w:color="auto"/>
        </w:rPr>
        <w:t>is at the heart of many of today’s policy debates.</w:t>
      </w:r>
      <w:r w:rsidRPr="00682B4E">
        <w:rPr>
          <w:color w:val="A6A6A6" w:themeColor="background1" w:themeShade="A6"/>
          <w:sz w:val="12"/>
        </w:rPr>
        <w:t xml:space="preserve"> Not only must harm be defined but </w:t>
      </w:r>
      <w:r w:rsidRPr="00682B4E">
        <w:rPr>
          <w:b/>
          <w:u w:val="single"/>
        </w:rPr>
        <w:t>people</w:t>
      </w:r>
      <w:r w:rsidRPr="00682B4E">
        <w:rPr>
          <w:color w:val="A6A6A6" w:themeColor="background1" w:themeShade="A6"/>
          <w:sz w:val="12"/>
        </w:rPr>
        <w:t xml:space="preserve"> also </w:t>
      </w:r>
      <w:r w:rsidRPr="00682B4E">
        <w:rPr>
          <w:b/>
          <w:u w:val="single"/>
        </w:rPr>
        <w:t>have to decide how to act</w:t>
      </w:r>
      <w:r w:rsidRPr="00682B4E">
        <w:rPr>
          <w:color w:val="A6A6A6" w:themeColor="background1" w:themeShade="A6"/>
          <w:sz w:val="12"/>
        </w:rPr>
        <w:t xml:space="preserve"> or how to legitimately exercise </w:t>
      </w:r>
      <w:r w:rsidRPr="004402DD">
        <w:rPr>
          <w:color w:val="A6A6A6" w:themeColor="background1" w:themeShade="A6"/>
          <w:sz w:val="12"/>
        </w:rPr>
        <w:t xml:space="preserve">power </w:t>
      </w:r>
      <w:r w:rsidRPr="00682B4E">
        <w:rPr>
          <w:b/>
          <w:u w:val="single"/>
        </w:rPr>
        <w:t>when</w:t>
      </w:r>
      <w:r w:rsidRPr="00682B4E">
        <w:rPr>
          <w:color w:val="A6A6A6" w:themeColor="background1" w:themeShade="A6"/>
          <w:sz w:val="12"/>
        </w:rPr>
        <w:t xml:space="preserve"> the probability of harm (</w:t>
      </w:r>
      <w:r w:rsidRPr="00682B4E">
        <w:rPr>
          <w:b/>
          <w:u w:val="single"/>
        </w:rPr>
        <w:t>risk</w:t>
      </w:r>
      <w:r w:rsidRPr="00682B4E">
        <w:rPr>
          <w:color w:val="A6A6A6" w:themeColor="background1" w:themeShade="A6"/>
          <w:sz w:val="12"/>
        </w:rPr>
        <w:t xml:space="preserve">) </w:t>
      </w:r>
      <w:r w:rsidRPr="00682B4E">
        <w:rPr>
          <w:b/>
          <w:u w:val="single"/>
        </w:rPr>
        <w:t>is uncertain</w:t>
      </w:r>
      <w:r w:rsidRPr="00682B4E">
        <w:rPr>
          <w:color w:val="A6A6A6" w:themeColor="background1" w:themeShade="A6"/>
          <w:sz w:val="12"/>
        </w:rPr>
        <w:t xml:space="preserve">. Though decisions must be based on what is known at the time, </w:t>
      </w:r>
      <w:r w:rsidRPr="00682B4E">
        <w:rPr>
          <w:b/>
          <w:u w:val="single"/>
        </w:rPr>
        <w:t>if “proof”</w:t>
      </w:r>
      <w:r w:rsidRPr="00682B4E">
        <w:rPr>
          <w:color w:val="A6A6A6" w:themeColor="background1" w:themeShade="A6"/>
          <w:sz w:val="12"/>
        </w:rPr>
        <w:t xml:space="preserve"> of harm </w:t>
      </w:r>
      <w:r w:rsidRPr="00682B4E">
        <w:rPr>
          <w:b/>
          <w:u w:val="single"/>
        </w:rPr>
        <w:t xml:space="preserve">is required before </w:t>
      </w:r>
      <w:r w:rsidRPr="00682B4E">
        <w:rPr>
          <w:color w:val="A6A6A6" w:themeColor="background1" w:themeShade="A6"/>
          <w:sz w:val="12"/>
        </w:rPr>
        <w:t xml:space="preserve">limiting an activity or </w:t>
      </w:r>
      <w:r w:rsidRPr="00682B4E">
        <w:rPr>
          <w:b/>
          <w:u w:val="single"/>
        </w:rPr>
        <w:t>choosing an alternative</w:t>
      </w:r>
      <w:r w:rsidRPr="00682B4E">
        <w:rPr>
          <w:color w:val="A6A6A6" w:themeColor="background1" w:themeShade="A6"/>
          <w:sz w:val="12"/>
        </w:rPr>
        <w:t xml:space="preserve">, as Mill would have, </w:t>
      </w:r>
      <w:r w:rsidRPr="00682B4E">
        <w:rPr>
          <w:b/>
          <w:u w:val="single"/>
        </w:rPr>
        <w:t>there is a risk of failing to prevent harm</w:t>
      </w:r>
      <w:r w:rsidRPr="00682B4E">
        <w:rPr>
          <w:color w:val="A6A6A6" w:themeColor="background1" w:themeShade="A6"/>
          <w:sz w:val="12"/>
        </w:rPr>
        <w:t xml:space="preserve">. Seeing how Mill’s fears are reflected in today’s policies in many countries throughout the world is easy. In general, the burden of proof of harm falls on the general public or individuals who assert that another party has injured them. High standards of “proof” add to this burden, even when the weight of the evidence suggests that harm has occurred or is likely. In other words, a </w:t>
      </w:r>
      <w:r w:rsidRPr="00682B4E">
        <w:rPr>
          <w:b/>
          <w:u w:val="single"/>
        </w:rPr>
        <w:t>bias towards type II errors</w:t>
      </w:r>
      <w:r w:rsidRPr="00682B4E">
        <w:rPr>
          <w:color w:val="A6A6A6" w:themeColor="background1" w:themeShade="A6"/>
          <w:sz w:val="12"/>
        </w:rPr>
        <w:t xml:space="preserve"> – established by convention in interpreting scientific data –</w:t>
      </w:r>
      <w:r w:rsidRPr="00682B4E">
        <w:rPr>
          <w:b/>
          <w:u w:val="single"/>
        </w:rPr>
        <w:t xml:space="preserve"> has </w:t>
      </w:r>
      <w:r w:rsidRPr="00682B4E">
        <w:rPr>
          <w:color w:val="A6A6A6" w:themeColor="background1" w:themeShade="A6"/>
          <w:sz w:val="12"/>
        </w:rPr>
        <w:t xml:space="preserve">also </w:t>
      </w:r>
      <w:r w:rsidRPr="00682B4E">
        <w:rPr>
          <w:b/>
          <w:u w:val="single"/>
        </w:rPr>
        <w:t>crept into</w:t>
      </w:r>
      <w:r w:rsidRPr="00682B4E">
        <w:rPr>
          <w:color w:val="A6A6A6" w:themeColor="background1" w:themeShade="A6"/>
          <w:sz w:val="12"/>
        </w:rPr>
        <w:t xml:space="preserve"> social, political and judicial </w:t>
      </w:r>
      <w:r w:rsidRPr="00682B4E">
        <w:rPr>
          <w:b/>
          <w:u w:val="single"/>
        </w:rPr>
        <w:t>policy. Asking whether such a bias is appropriate for preventing harm</w:t>
      </w:r>
      <w:r w:rsidRPr="00682B4E">
        <w:rPr>
          <w:color w:val="A6A6A6" w:themeColor="background1" w:themeShade="A6"/>
          <w:sz w:val="12"/>
        </w:rPr>
        <w:t xml:space="preserve"> or for choosing among optional human activities </w:t>
      </w:r>
      <w:r w:rsidRPr="00682B4E">
        <w:rPr>
          <w:b/>
          <w:u w:val="single"/>
        </w:rPr>
        <w:t>is fully legitimate</w:t>
      </w:r>
      <w:r w:rsidRPr="005F35FC">
        <w:rPr>
          <w:color w:val="A6A6A6" w:themeColor="background1" w:themeShade="A6"/>
          <w:sz w:val="12"/>
        </w:rPr>
        <w:t>. Further, it may be legitimately ask how such a bias is likely to influence the ways that human activities alter complex ecological systems that define the world to be left to future generations</w:t>
      </w:r>
      <w:r w:rsidRPr="00682B4E">
        <w:rPr>
          <w:b/>
          <w:u w:val="single"/>
        </w:rPr>
        <w:t xml:space="preserve"> – a </w:t>
      </w:r>
      <w:r w:rsidRPr="005F35FC">
        <w:rPr>
          <w:b/>
          <w:u w:val="single"/>
          <w:bdr w:val="single" w:sz="18" w:space="0" w:color="auto"/>
        </w:rPr>
        <w:t>consideration at the core of sustainability.</w:t>
      </w:r>
      <w:r w:rsidRPr="00682B4E">
        <w:rPr>
          <w:b/>
          <w:u w:val="single"/>
        </w:rPr>
        <w:t xml:space="preserve"> </w:t>
      </w:r>
    </w:p>
    <w:p w:rsidR="00E87022" w:rsidRDefault="00E87022" w:rsidP="00E87022"/>
    <w:p w:rsidR="00E87022" w:rsidRDefault="00E87022">
      <w:r>
        <w:br w:type="page"/>
      </w:r>
    </w:p>
    <w:p w:rsidR="00E87022" w:rsidRPr="00E71FC3" w:rsidRDefault="00E87022" w:rsidP="00E87022">
      <w:r>
        <w:lastRenderedPageBreak/>
        <w:t xml:space="preserve">Theoretical discussions must precede specific policy analysis. Analyzing principles is </w:t>
      </w:r>
      <w:proofErr w:type="gramStart"/>
      <w:r>
        <w:t>key</w:t>
      </w:r>
      <w:proofErr w:type="gramEnd"/>
      <w:r>
        <w:t xml:space="preserve"> to real world environmental policy making.</w:t>
      </w:r>
    </w:p>
    <w:p w:rsidR="00E87022" w:rsidRDefault="00E87022" w:rsidP="00E87022"/>
    <w:p w:rsidR="00E87022" w:rsidRPr="00E519C6" w:rsidRDefault="00E87022" w:rsidP="00E87022">
      <w:pPr>
        <w:rPr>
          <w:rStyle w:val="StyleStyleBold12pt"/>
        </w:rPr>
      </w:pPr>
      <w:r w:rsidRPr="00E519C6">
        <w:rPr>
          <w:rStyle w:val="StyleStyleBold12pt"/>
          <w:highlight w:val="yellow"/>
        </w:rPr>
        <w:t>Samuelsson, 2010:</w:t>
      </w:r>
    </w:p>
    <w:p w:rsidR="00E87022" w:rsidRDefault="00E87022" w:rsidP="00E87022">
      <w:pPr>
        <w:rPr>
          <w:sz w:val="16"/>
          <w:szCs w:val="16"/>
        </w:rPr>
      </w:pPr>
      <w:r>
        <w:rPr>
          <w:sz w:val="16"/>
          <w:szCs w:val="16"/>
        </w:rPr>
        <w:t xml:space="preserve">(Environmental Pragmatism and Environmental Philosophy: A Bad </w:t>
      </w:r>
      <w:proofErr w:type="spellStart"/>
      <w:r>
        <w:rPr>
          <w:sz w:val="16"/>
          <w:szCs w:val="16"/>
        </w:rPr>
        <w:t>Marriage.Winter</w:t>
      </w:r>
      <w:proofErr w:type="spellEnd"/>
      <w:r>
        <w:rPr>
          <w:sz w:val="16"/>
          <w:szCs w:val="16"/>
        </w:rPr>
        <w:t xml:space="preserve"> 2010. Lars Samuelsson, Researcher AT </w:t>
      </w:r>
      <w:proofErr w:type="gramStart"/>
      <w:r>
        <w:rPr>
          <w:sz w:val="16"/>
          <w:szCs w:val="16"/>
        </w:rPr>
        <w:t>The</w:t>
      </w:r>
      <w:proofErr w:type="gramEnd"/>
      <w:r>
        <w:rPr>
          <w:sz w:val="16"/>
          <w:szCs w:val="16"/>
        </w:rPr>
        <w:t xml:space="preserve"> Department of Historical, Philosophical, And Religious Studies At Umea University)</w:t>
      </w:r>
    </w:p>
    <w:p w:rsidR="00E87022" w:rsidRDefault="00E87022" w:rsidP="00E87022">
      <w:pPr>
        <w:rPr>
          <w:sz w:val="16"/>
          <w:szCs w:val="16"/>
        </w:rPr>
      </w:pPr>
    </w:p>
    <w:p w:rsidR="00E87022" w:rsidRPr="00E519C6" w:rsidRDefault="00E87022" w:rsidP="00E87022">
      <w:pPr>
        <w:rPr>
          <w:sz w:val="16"/>
          <w:szCs w:val="16"/>
        </w:rPr>
      </w:pPr>
    </w:p>
    <w:p w:rsidR="00E87022" w:rsidRDefault="00E87022" w:rsidP="00E87022">
      <w:pPr>
        <w:rPr>
          <w:rFonts w:eastAsia="Times New Roman"/>
          <w:sz w:val="16"/>
          <w:szCs w:val="16"/>
        </w:rPr>
      </w:pPr>
      <w:r w:rsidRPr="00761F6D">
        <w:rPr>
          <w:rFonts w:eastAsia="Times New Roman"/>
          <w:sz w:val="16"/>
          <w:szCs w:val="16"/>
        </w:rPr>
        <w:t xml:space="preserve">With </w:t>
      </w:r>
      <w:r w:rsidRPr="00C04C55">
        <w:rPr>
          <w:rFonts w:eastAsia="Times New Roman"/>
          <w:sz w:val="16"/>
          <w:szCs w:val="16"/>
        </w:rPr>
        <w:t xml:space="preserve">regard to </w:t>
      </w:r>
      <w:r w:rsidRPr="00C04C55">
        <w:rPr>
          <w:rStyle w:val="StyleBoldUnderline"/>
        </w:rPr>
        <w:t>the worry expressed by environmental pragmatists that such theoretical discussions in environmental philosophy stand in the way of developing (good) environmental policy</w:t>
      </w:r>
      <w:r w:rsidRPr="00C04C55">
        <w:rPr>
          <w:rFonts w:eastAsia="Times New Roman"/>
          <w:sz w:val="16"/>
          <w:szCs w:val="16"/>
        </w:rPr>
        <w:t xml:space="preserve">, I believe that this worry is highly exaggerated. I think it both (1) overestimates the practical importance of environmental philosophy, and (2) </w:t>
      </w:r>
      <w:r w:rsidRPr="00C04C55">
        <w:rPr>
          <w:rStyle w:val="StyleBoldUnderline"/>
        </w:rPr>
        <w:t xml:space="preserve">underestimates the practical significance of investigating questions concerning intrinsic value in nature: </w:t>
      </w:r>
      <w:r w:rsidRPr="00C04C55">
        <w:rPr>
          <w:rFonts w:eastAsia="Times New Roman"/>
          <w:sz w:val="16"/>
          <w:szCs w:val="16"/>
        </w:rPr>
        <w:t>(a) to think that environmental philosophy has the power of significantly slowing down the environmental movement (or of considerably speeding it up) is to overestimate the importance of environmental philosophy within that</w:t>
      </w:r>
      <w:r w:rsidRPr="00761F6D">
        <w:rPr>
          <w:rFonts w:eastAsia="Times New Roman"/>
          <w:sz w:val="16"/>
          <w:szCs w:val="16"/>
        </w:rPr>
        <w:t xml:space="preserve"> movement. Environmental philosophy is but one part of the environmental</w:t>
      </w:r>
      <w:r>
        <w:rPr>
          <w:rFonts w:eastAsia="Times New Roman"/>
          <w:sz w:val="16"/>
          <w:szCs w:val="16"/>
        </w:rPr>
        <w:t xml:space="preserve"> </w:t>
      </w:r>
      <w:r w:rsidRPr="00761F6D">
        <w:rPr>
          <w:rFonts w:eastAsia="Times New Roman"/>
          <w:sz w:val="16"/>
          <w:szCs w:val="16"/>
        </w:rPr>
        <w:t xml:space="preserve">movement, and I have seen no </w:t>
      </w:r>
      <w:r w:rsidRPr="00170BC4">
        <w:rPr>
          <w:rFonts w:eastAsia="Times New Roman"/>
          <w:sz w:val="16"/>
          <w:szCs w:val="16"/>
        </w:rPr>
        <w:t xml:space="preserve">compelling arguments to the effect that it is such an important part as to have this power. (b) On the other hand, </w:t>
      </w:r>
      <w:r w:rsidRPr="00170BC4">
        <w:rPr>
          <w:rStyle w:val="StyleBoldUnderline"/>
        </w:rPr>
        <w:t xml:space="preserve">there is at least some evidence that both the environmental movement, and </w:t>
      </w:r>
      <w:r w:rsidRPr="001C044C">
        <w:rPr>
          <w:rStyle w:val="StyleBoldUnderline"/>
          <w:highlight w:val="yellow"/>
        </w:rPr>
        <w:t>political decision makers</w:t>
      </w:r>
      <w:r w:rsidRPr="00170BC4">
        <w:rPr>
          <w:rStyle w:val="StyleBoldUnderline"/>
        </w:rPr>
        <w:t xml:space="preserve">, </w:t>
      </w:r>
      <w:r w:rsidRPr="001C044C">
        <w:rPr>
          <w:rStyle w:val="StyleBoldUnderline"/>
          <w:highlight w:val="yellow"/>
        </w:rPr>
        <w:t>have been influenced by theoretical discussions within environmental ethics,</w:t>
      </w:r>
      <w:r w:rsidRPr="001C044C">
        <w:rPr>
          <w:rStyle w:val="StyleBoldUnderline"/>
        </w:rPr>
        <w:t xml:space="preserve"> such as those concerning intrinsic value in nature.</w:t>
      </w:r>
      <w:r>
        <w:rPr>
          <w:rFonts w:eastAsia="Times New Roman"/>
          <w:sz w:val="16"/>
          <w:szCs w:val="16"/>
        </w:rPr>
        <w:t xml:space="preserve"> </w:t>
      </w:r>
      <w:r w:rsidRPr="00761F6D">
        <w:rPr>
          <w:rFonts w:eastAsia="Times New Roman"/>
          <w:sz w:val="16"/>
          <w:szCs w:val="16"/>
        </w:rPr>
        <w:t>26</w:t>
      </w:r>
      <w:r>
        <w:rPr>
          <w:rFonts w:eastAsia="Times New Roman"/>
          <w:sz w:val="16"/>
          <w:szCs w:val="16"/>
        </w:rPr>
        <w:t xml:space="preserve"> </w:t>
      </w:r>
      <w:r w:rsidRPr="00761F6D">
        <w:rPr>
          <w:rFonts w:eastAsia="Times New Roman"/>
          <w:sz w:val="16"/>
          <w:szCs w:val="16"/>
        </w:rPr>
        <w:t>When Light and Katz take</w:t>
      </w:r>
      <w:r>
        <w:rPr>
          <w:rFonts w:eastAsia="Times New Roman"/>
          <w:sz w:val="16"/>
          <w:szCs w:val="16"/>
        </w:rPr>
        <w:t xml:space="preserve"> </w:t>
      </w:r>
      <w:r w:rsidRPr="00761F6D">
        <w:rPr>
          <w:rFonts w:eastAsia="Times New Roman"/>
          <w:sz w:val="16"/>
          <w:szCs w:val="16"/>
        </w:rPr>
        <w:t>the overriding aim</w:t>
      </w:r>
      <w:r>
        <w:rPr>
          <w:rFonts w:eastAsia="Times New Roman"/>
          <w:sz w:val="16"/>
          <w:szCs w:val="16"/>
        </w:rPr>
        <w:t xml:space="preserve"> </w:t>
      </w:r>
      <w:r w:rsidRPr="00761F6D">
        <w:rPr>
          <w:rFonts w:eastAsia="Times New Roman"/>
          <w:sz w:val="16"/>
          <w:szCs w:val="16"/>
        </w:rPr>
        <w:t>to be “</w:t>
      </w:r>
      <w:r w:rsidRPr="001C044C">
        <w:rPr>
          <w:rStyle w:val="StyleBoldUnderline"/>
          <w:highlight w:val="yellow"/>
        </w:rPr>
        <w:t xml:space="preserve">finding </w:t>
      </w:r>
      <w:r w:rsidRPr="001C044C">
        <w:rPr>
          <w:rStyle w:val="StyleBoldUnderline"/>
        </w:rPr>
        <w:t xml:space="preserve">workable </w:t>
      </w:r>
      <w:r w:rsidRPr="001C044C">
        <w:rPr>
          <w:rStyle w:val="StyleBoldUnderline"/>
          <w:highlight w:val="yellow"/>
        </w:rPr>
        <w:t>solutions to environmental problems</w:t>
      </w:r>
      <w:r w:rsidRPr="001C044C">
        <w:rPr>
          <w:rStyle w:val="StyleBoldUnderline"/>
        </w:rPr>
        <w:t xml:space="preserve"> now,”</w:t>
      </w:r>
      <w:r w:rsidRPr="00761F6D">
        <w:rPr>
          <w:rFonts w:eastAsia="Times New Roman"/>
          <w:sz w:val="16"/>
          <w:szCs w:val="16"/>
        </w:rPr>
        <w:t xml:space="preserve"> this is certainly a praiseworthy initiative, and in one</w:t>
      </w:r>
      <w:r>
        <w:rPr>
          <w:rFonts w:eastAsia="Times New Roman"/>
          <w:sz w:val="16"/>
          <w:szCs w:val="16"/>
        </w:rPr>
        <w:t xml:space="preserve"> </w:t>
      </w:r>
      <w:r w:rsidRPr="00761F6D">
        <w:rPr>
          <w:rFonts w:eastAsia="Times New Roman"/>
          <w:sz w:val="16"/>
          <w:szCs w:val="16"/>
        </w:rPr>
        <w:t xml:space="preserve">respect this aim is indeed an overriding aim, but it </w:t>
      </w:r>
      <w:r w:rsidRPr="001C044C">
        <w:rPr>
          <w:rStyle w:val="StyleBoldUnderline"/>
          <w:highlight w:val="yellow"/>
        </w:rPr>
        <w:t xml:space="preserve">should not be the </w:t>
      </w:r>
      <w:r w:rsidRPr="00170BC4">
        <w:rPr>
          <w:rStyle w:val="StyleBoldUnderline"/>
          <w:highlight w:val="yellow"/>
        </w:rPr>
        <w:t>overriding aim</w:t>
      </w:r>
      <w:r w:rsidRPr="00170BC4">
        <w:rPr>
          <w:rStyle w:val="StyleBoldUnderline"/>
        </w:rPr>
        <w:t xml:space="preserve"> of environmental philosophy per</w:t>
      </w:r>
      <w:r w:rsidRPr="00170BC4">
        <w:rPr>
          <w:rFonts w:eastAsia="Times New Roman"/>
          <w:sz w:val="16"/>
          <w:szCs w:val="16"/>
        </w:rPr>
        <w:t xml:space="preserve"> se (although it may, of course, be the overriding aim of particular environmental philosophers). The question of whether</w:t>
      </w:r>
      <w:r w:rsidRPr="00761F6D">
        <w:rPr>
          <w:rFonts w:eastAsia="Times New Roman"/>
          <w:sz w:val="16"/>
          <w:szCs w:val="16"/>
        </w:rPr>
        <w:t xml:space="preserve"> or not, and</w:t>
      </w:r>
      <w:r>
        <w:rPr>
          <w:rFonts w:eastAsia="Times New Roman"/>
          <w:sz w:val="16"/>
          <w:szCs w:val="16"/>
        </w:rPr>
        <w:t xml:space="preserve"> </w:t>
      </w:r>
      <w:r w:rsidRPr="00761F6D">
        <w:rPr>
          <w:rFonts w:eastAsia="Times New Roman"/>
          <w:sz w:val="16"/>
          <w:szCs w:val="16"/>
        </w:rPr>
        <w:t>in what sense, nature has intrinsic value does not stand in contrast to questions of</w:t>
      </w:r>
      <w:r>
        <w:rPr>
          <w:rFonts w:eastAsia="Times New Roman"/>
          <w:sz w:val="16"/>
          <w:szCs w:val="16"/>
        </w:rPr>
        <w:t xml:space="preserve"> </w:t>
      </w:r>
      <w:r w:rsidRPr="00761F6D">
        <w:rPr>
          <w:rFonts w:eastAsia="Times New Roman"/>
          <w:sz w:val="16"/>
          <w:szCs w:val="16"/>
        </w:rPr>
        <w:t>finding workable solutions to environmental problems. To the contrary, such questions</w:t>
      </w:r>
      <w:r>
        <w:rPr>
          <w:rFonts w:eastAsia="Times New Roman"/>
          <w:sz w:val="16"/>
          <w:szCs w:val="16"/>
        </w:rPr>
        <w:t xml:space="preserve"> </w:t>
      </w:r>
      <w:r w:rsidRPr="00761F6D">
        <w:rPr>
          <w:rFonts w:eastAsia="Times New Roman"/>
          <w:sz w:val="16"/>
          <w:szCs w:val="16"/>
        </w:rPr>
        <w:t>can often go hand in hand. Debates about intrinsic value in nature take place</w:t>
      </w:r>
      <w:r>
        <w:rPr>
          <w:rFonts w:eastAsia="Times New Roman"/>
          <w:sz w:val="16"/>
          <w:szCs w:val="16"/>
        </w:rPr>
        <w:t xml:space="preserve"> </w:t>
      </w:r>
      <w:r w:rsidRPr="00761F6D">
        <w:rPr>
          <w:rFonts w:eastAsia="Times New Roman"/>
          <w:sz w:val="16"/>
          <w:szCs w:val="16"/>
        </w:rPr>
        <w:t>within</w:t>
      </w:r>
      <w:r>
        <w:rPr>
          <w:rFonts w:eastAsia="Times New Roman"/>
          <w:sz w:val="16"/>
          <w:szCs w:val="16"/>
        </w:rPr>
        <w:t xml:space="preserve"> </w:t>
      </w:r>
      <w:r w:rsidRPr="00761F6D">
        <w:rPr>
          <w:rFonts w:eastAsia="Times New Roman"/>
          <w:sz w:val="16"/>
          <w:szCs w:val="16"/>
        </w:rPr>
        <w:t>environmental ethics, while finding workable solutions to environmental problems</w:t>
      </w:r>
      <w:r>
        <w:rPr>
          <w:rFonts w:eastAsia="Times New Roman"/>
          <w:sz w:val="16"/>
          <w:szCs w:val="16"/>
        </w:rPr>
        <w:t xml:space="preserve"> </w:t>
      </w:r>
      <w:r w:rsidRPr="00761F6D">
        <w:rPr>
          <w:rFonts w:eastAsia="Times New Roman"/>
          <w:sz w:val="16"/>
          <w:szCs w:val="16"/>
        </w:rPr>
        <w:t xml:space="preserve">is a question for the entire environmental movement (indeed, for everyone). </w:t>
      </w:r>
      <w:r w:rsidRPr="00170BC4">
        <w:rPr>
          <w:rStyle w:val="StyleBoldUnderline"/>
        </w:rPr>
        <w:t xml:space="preserve">The whole field of environmental ethics (as well as </w:t>
      </w:r>
      <w:r w:rsidRPr="00C04C55">
        <w:rPr>
          <w:rStyle w:val="StyleBoldUnderline"/>
          <w:highlight w:val="yellow"/>
        </w:rPr>
        <w:t>the wider field of environmental philosophy</w:t>
      </w:r>
      <w:r w:rsidRPr="00170BC4">
        <w:rPr>
          <w:rStyle w:val="StyleBoldUnderline"/>
        </w:rPr>
        <w:t xml:space="preserve">) </w:t>
      </w:r>
      <w:r w:rsidRPr="00C04C55">
        <w:rPr>
          <w:rStyle w:val="StyleBoldUnderline"/>
          <w:highlight w:val="yellow"/>
        </w:rPr>
        <w:t>can be seen as a part of this</w:t>
      </w:r>
      <w:r w:rsidRPr="001C044C">
        <w:rPr>
          <w:rStyle w:val="StyleBoldUnderline"/>
        </w:rPr>
        <w:t xml:space="preserve"> larger environmental </w:t>
      </w:r>
      <w:r w:rsidRPr="00C04C55">
        <w:rPr>
          <w:rStyle w:val="StyleBoldUnderline"/>
          <w:highlight w:val="yellow"/>
        </w:rPr>
        <w:t>movement</w:t>
      </w:r>
      <w:r w:rsidRPr="001C044C">
        <w:rPr>
          <w:rStyle w:val="StyleBoldUnderline"/>
        </w:rPr>
        <w:t xml:space="preserve">, within which it has its specific role. </w:t>
      </w:r>
      <w:r w:rsidRPr="001C044C">
        <w:rPr>
          <w:rStyle w:val="StyleBoldUnderline"/>
          <w:highlight w:val="yellow"/>
        </w:rPr>
        <w:t>While the aim</w:t>
      </w:r>
      <w:r w:rsidRPr="00C04C55">
        <w:rPr>
          <w:rStyle w:val="StyleBoldUnderline"/>
        </w:rPr>
        <w:t xml:space="preserve"> of this larger movement </w:t>
      </w:r>
      <w:r w:rsidRPr="001C044C">
        <w:rPr>
          <w:rStyle w:val="StyleBoldUnderline"/>
          <w:highlight w:val="yellow"/>
        </w:rPr>
        <w:t>is</w:t>
      </w:r>
      <w:r w:rsidRPr="001C044C">
        <w:rPr>
          <w:rStyle w:val="StyleBoldUnderline"/>
        </w:rPr>
        <w:t xml:space="preserve"> in</w:t>
      </w:r>
      <w:r w:rsidRPr="00C04C55">
        <w:rPr>
          <w:rStyle w:val="StyleBoldUnderline"/>
        </w:rPr>
        <w:t>dee</w:t>
      </w:r>
      <w:r w:rsidRPr="001C044C">
        <w:rPr>
          <w:rStyle w:val="StyleBoldUnderline"/>
        </w:rPr>
        <w:t xml:space="preserve">d </w:t>
      </w:r>
      <w:r w:rsidRPr="001C044C">
        <w:rPr>
          <w:rStyle w:val="StyleBoldUnderline"/>
          <w:highlight w:val="yellow"/>
        </w:rPr>
        <w:t>to find</w:t>
      </w:r>
      <w:r w:rsidRPr="001C044C">
        <w:rPr>
          <w:rStyle w:val="StyleBoldUnderline"/>
        </w:rPr>
        <w:t xml:space="preserve"> workable </w:t>
      </w:r>
      <w:r w:rsidRPr="001C044C">
        <w:rPr>
          <w:rStyle w:val="StyleBoldUnderline"/>
          <w:highlight w:val="yellow"/>
        </w:rPr>
        <w:t>solutions</w:t>
      </w:r>
      <w:r w:rsidRPr="00170BC4">
        <w:rPr>
          <w:rStyle w:val="StyleBoldUnderline"/>
        </w:rPr>
        <w:t xml:space="preserve"> to environmental problems, </w:t>
      </w:r>
      <w:r>
        <w:rPr>
          <w:rStyle w:val="StyleBoldUnderline"/>
          <w:highlight w:val="yellow"/>
        </w:rPr>
        <w:t>the role of environmental eth</w:t>
      </w:r>
      <w:r w:rsidRPr="001C044C">
        <w:rPr>
          <w:rStyle w:val="StyleBoldUnderline"/>
          <w:highlight w:val="yellow"/>
        </w:rPr>
        <w:t>ics is</w:t>
      </w:r>
      <w:r w:rsidRPr="001C044C">
        <w:rPr>
          <w:rStyle w:val="StyleBoldUnderline"/>
        </w:rPr>
        <w:t xml:space="preserve"> (among other things) </w:t>
      </w:r>
      <w:r w:rsidRPr="001C044C">
        <w:rPr>
          <w:rStyle w:val="StyleBoldUnderline"/>
          <w:highlight w:val="yellow"/>
        </w:rPr>
        <w:t xml:space="preserve">to provide theoretical foundations for </w:t>
      </w:r>
      <w:r w:rsidRPr="00170BC4">
        <w:rPr>
          <w:rStyle w:val="StyleBoldUnderline"/>
          <w:highlight w:val="yellow"/>
        </w:rPr>
        <w:t>these solutions.</w:t>
      </w:r>
      <w:r>
        <w:rPr>
          <w:rFonts w:eastAsia="Times New Roman"/>
          <w:sz w:val="16"/>
          <w:szCs w:val="16"/>
        </w:rPr>
        <w:t xml:space="preserve"> </w:t>
      </w:r>
      <w:r w:rsidRPr="001C044C">
        <w:rPr>
          <w:rStyle w:val="StyleBoldUnderline"/>
        </w:rPr>
        <w:t xml:space="preserve">Environmental ethics interacts with other parts of the environmental movement in various ways, and </w:t>
      </w:r>
      <w:r w:rsidRPr="001C044C">
        <w:rPr>
          <w:rStyle w:val="StyleBoldUnderline"/>
          <w:highlight w:val="yellow"/>
        </w:rPr>
        <w:t>a lively</w:t>
      </w:r>
      <w:r w:rsidRPr="001C044C">
        <w:rPr>
          <w:rStyle w:val="StyleBoldUnderline"/>
        </w:rPr>
        <w:t xml:space="preserve"> internal </w:t>
      </w:r>
      <w:r w:rsidRPr="001C044C">
        <w:rPr>
          <w:rStyle w:val="StyleBoldUnderline"/>
          <w:highlight w:val="yellow"/>
        </w:rPr>
        <w:t>debate within environmental ethics should be seen as a sign of</w:t>
      </w:r>
      <w:r w:rsidRPr="001C044C">
        <w:rPr>
          <w:rStyle w:val="StyleBoldUnderline"/>
        </w:rPr>
        <w:t xml:space="preserve"> health for the environmental movement at large, indicating both self-criticism and </w:t>
      </w:r>
      <w:r w:rsidRPr="001C044C">
        <w:rPr>
          <w:rStyle w:val="StyleBoldUnderline"/>
          <w:highlight w:val="yellow"/>
        </w:rPr>
        <w:t>the absence of dogmatism</w:t>
      </w:r>
      <w:r w:rsidRPr="001C044C">
        <w:rPr>
          <w:rStyle w:val="StyleBoldUnderline"/>
        </w:rPr>
        <w:t>.</w:t>
      </w:r>
      <w:r>
        <w:rPr>
          <w:rFonts w:eastAsia="Times New Roman"/>
          <w:sz w:val="16"/>
          <w:szCs w:val="16"/>
        </w:rPr>
        <w:t xml:space="preserve"> </w:t>
      </w:r>
      <w:r w:rsidRPr="00761F6D">
        <w:rPr>
          <w:rFonts w:eastAsia="Times New Roman"/>
          <w:sz w:val="16"/>
          <w:szCs w:val="16"/>
        </w:rPr>
        <w:t>27</w:t>
      </w:r>
    </w:p>
    <w:p w:rsidR="00E87022" w:rsidRDefault="00E87022" w:rsidP="00E87022"/>
    <w:p w:rsidR="00E87022" w:rsidRPr="00E87321" w:rsidRDefault="00E87022" w:rsidP="00E87022">
      <w:r>
        <w:t xml:space="preserve">2. </w:t>
      </w:r>
      <w:r w:rsidRPr="00E87321">
        <w:t xml:space="preserve">Err aff on theory because of time skew and neg side bias. </w:t>
      </w:r>
      <w:proofErr w:type="spellStart"/>
      <w:r w:rsidRPr="00E87321">
        <w:t>Negs</w:t>
      </w:r>
      <w:proofErr w:type="spellEnd"/>
      <w:r w:rsidRPr="00E87321">
        <w:t xml:space="preserve"> won 12% more rounds at VBT according to </w:t>
      </w:r>
      <w:proofErr w:type="spellStart"/>
      <w:r w:rsidRPr="00E87321">
        <w:t>Tabroom</w:t>
      </w:r>
      <w:proofErr w:type="spellEnd"/>
      <w:r w:rsidRPr="00E87321">
        <w:t xml:space="preserve">, and Fantasy Debate confirms 7% neg side bias. </w:t>
      </w:r>
      <w:r w:rsidRPr="00E65A1D">
        <w:t xml:space="preserve">Even if we both get 13 minutes, the distribution of time is the source of the abuse. Even if I could get faster or more efficient, he could too. </w:t>
      </w:r>
    </w:p>
    <w:p w:rsidR="00E87022" w:rsidRDefault="00E87022" w:rsidP="00E87022">
      <w:r>
        <w:t>Contention 3 is Solvency</w:t>
      </w:r>
    </w:p>
    <w:p w:rsidR="00E87022" w:rsidRDefault="00E87022" w:rsidP="00E87022"/>
    <w:p w:rsidR="00E87022" w:rsidRDefault="00E87022">
      <w:pPr>
        <w:rPr>
          <w:rFonts w:eastAsia="Calibri" w:cs="Times New Roman"/>
        </w:rPr>
      </w:pPr>
      <w:r>
        <w:rPr>
          <w:rFonts w:eastAsia="Calibri" w:cs="Times New Roman"/>
        </w:rPr>
        <w:br w:type="page"/>
      </w:r>
    </w:p>
    <w:p w:rsidR="00E87022" w:rsidRPr="0064734F" w:rsidRDefault="00E87022" w:rsidP="00E87022">
      <w:pPr>
        <w:rPr>
          <w:rFonts w:eastAsia="Calibri" w:cs="Times New Roman"/>
        </w:rPr>
      </w:pPr>
      <w:r>
        <w:rPr>
          <w:rFonts w:eastAsia="Calibri" w:cs="Times New Roman"/>
        </w:rPr>
        <w:lastRenderedPageBreak/>
        <w:t xml:space="preserve">The PP is </w:t>
      </w:r>
      <w:proofErr w:type="gramStart"/>
      <w:r>
        <w:rPr>
          <w:rFonts w:eastAsia="Calibri" w:cs="Times New Roman"/>
        </w:rPr>
        <w:t>key</w:t>
      </w:r>
      <w:proofErr w:type="gramEnd"/>
      <w:r>
        <w:rPr>
          <w:rFonts w:eastAsia="Calibri" w:cs="Times New Roman"/>
        </w:rPr>
        <w:t xml:space="preserve"> to sustainability. </w:t>
      </w:r>
      <w:r w:rsidRPr="0064734F">
        <w:rPr>
          <w:rFonts w:eastAsia="Calibri" w:cs="Times New Roman"/>
          <w:b/>
          <w:u w:val="single"/>
        </w:rPr>
        <w:t xml:space="preserve">Grant and </w:t>
      </w:r>
      <w:proofErr w:type="spellStart"/>
      <w:r w:rsidRPr="0064734F">
        <w:rPr>
          <w:rFonts w:eastAsia="Calibri" w:cs="Times New Roman"/>
          <w:b/>
          <w:u w:val="single"/>
        </w:rPr>
        <w:t>Quiggin</w:t>
      </w:r>
      <w:proofErr w:type="spellEnd"/>
      <w:r w:rsidRPr="0064734F">
        <w:rPr>
          <w:rFonts w:eastAsia="Calibri" w:cs="Times New Roman"/>
          <w:b/>
          <w:u w:val="single"/>
        </w:rPr>
        <w:t xml:space="preserve"> 13</w:t>
      </w:r>
      <w:r w:rsidRPr="0064734F">
        <w:rPr>
          <w:rFonts w:eastAsia="Calibri" w:cs="Times New Roman"/>
        </w:rPr>
        <w:t xml:space="preserve"> </w:t>
      </w:r>
      <w:proofErr w:type="gramStart"/>
      <w:r w:rsidRPr="0064734F">
        <w:rPr>
          <w:rFonts w:eastAsia="Calibri" w:cs="Times New Roman"/>
        </w:rPr>
        <w:t>writes</w:t>
      </w:r>
      <w:proofErr w:type="gramEnd"/>
      <w:r w:rsidRPr="0064734F">
        <w:rPr>
          <w:rFonts w:eastAsia="Calibri" w:cs="Times New Roman"/>
          <w:vertAlign w:val="superscript"/>
        </w:rPr>
        <w:footnoteReference w:id="15"/>
      </w:r>
    </w:p>
    <w:p w:rsidR="00E87022" w:rsidRPr="0010341D" w:rsidRDefault="00E87022" w:rsidP="00E87022">
      <w:pPr>
        <w:pBdr>
          <w:top w:val="single" w:sz="4" w:space="4" w:color="auto"/>
          <w:left w:val="single" w:sz="4" w:space="4" w:color="auto"/>
          <w:bottom w:val="single" w:sz="4" w:space="4" w:color="auto"/>
          <w:right w:val="single" w:sz="4" w:space="4" w:color="auto"/>
        </w:pBdr>
        <w:rPr>
          <w:rFonts w:eastAsia="Calibri" w:cs="Times New Roman"/>
          <w:b/>
          <w:u w:val="single"/>
        </w:rPr>
      </w:pPr>
      <w:r w:rsidRPr="0064734F">
        <w:rPr>
          <w:rFonts w:eastAsia="Calibri" w:cs="Times New Roman"/>
          <w:color w:val="A6A6A6"/>
          <w:sz w:val="12"/>
        </w:rPr>
        <w:t xml:space="preserve">6. Concluding comments </w:t>
      </w:r>
      <w:proofErr w:type="gramStart"/>
      <w:r w:rsidRPr="0064734F">
        <w:rPr>
          <w:rFonts w:eastAsia="Calibri" w:cs="Times New Roman"/>
          <w:color w:val="A6A6A6"/>
          <w:sz w:val="12"/>
        </w:rPr>
        <w:t>Informally</w:t>
      </w:r>
      <w:proofErr w:type="gramEnd"/>
      <w:r w:rsidRPr="0064734F">
        <w:rPr>
          <w:rFonts w:eastAsia="Calibri" w:cs="Times New Roman"/>
          <w:color w:val="A6A6A6"/>
          <w:sz w:val="12"/>
        </w:rPr>
        <w:t xml:space="preserve"> stated,</w:t>
      </w:r>
      <w:r w:rsidRPr="0064734F">
        <w:rPr>
          <w:rFonts w:eastAsia="Calibri" w:cs="Times New Roman"/>
          <w:b/>
          <w:u w:val="single"/>
        </w:rPr>
        <w:t xml:space="preserve"> 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has</w:t>
      </w:r>
      <w:r w:rsidRPr="00C511AF">
        <w:rPr>
          <w:rFonts w:eastAsia="Calibri" w:cs="Times New Roman"/>
          <w:color w:val="A6A6A6" w:themeColor="background1" w:themeShade="A6"/>
          <w:sz w:val="12"/>
        </w:rPr>
        <w:t xml:space="preserve"> strong </w:t>
      </w:r>
      <w:r w:rsidRPr="000C5F84">
        <w:rPr>
          <w:rFonts w:eastAsia="Calibri" w:cs="Times New Roman"/>
          <w:b/>
          <w:u w:val="single"/>
          <w:bdr w:val="single" w:sz="18" w:space="0" w:color="auto"/>
        </w:rPr>
        <w:t>intuitive appeal</w:t>
      </w:r>
      <w:r w:rsidRPr="00C511AF">
        <w:rPr>
          <w:rFonts w:eastAsia="Calibri" w:cs="Times New Roman"/>
          <w:color w:val="A6A6A6" w:themeColor="background1" w:themeShade="A6"/>
          <w:sz w:val="12"/>
        </w:rPr>
        <w:t xml:space="preserve">, particularly in the context of environmental regulation. </w:t>
      </w:r>
      <w:r w:rsidRPr="0064734F">
        <w:rPr>
          <w:rFonts w:eastAsia="Calibri" w:cs="Times New Roman"/>
          <w:b/>
          <w:u w:val="single"/>
        </w:rPr>
        <w:t>In dealing with</w:t>
      </w:r>
      <w:r w:rsidRPr="0064734F">
        <w:rPr>
          <w:rFonts w:eastAsia="Calibri" w:cs="Times New Roman"/>
          <w:color w:val="A6A6A6"/>
          <w:sz w:val="12"/>
        </w:rPr>
        <w:t xml:space="preserve"> complex, </w:t>
      </w:r>
      <w:r w:rsidRPr="0064734F">
        <w:rPr>
          <w:rFonts w:eastAsia="Calibri" w:cs="Times New Roman"/>
          <w:b/>
          <w:u w:val="single"/>
        </w:rPr>
        <w:t xml:space="preserve">fragile and poorly understood natural systems, it seems to make sense ‘to err on the side of caution.’ </w:t>
      </w:r>
      <w:r w:rsidRPr="0064734F">
        <w:rPr>
          <w:rFonts w:eastAsia="Calibri" w:cs="Times New Roman"/>
          <w:color w:val="A6A6A6"/>
          <w:sz w:val="12"/>
        </w:rPr>
        <w:t xml:space="preserve">However, this way of putting things points out the difficulties in formalizing the Precautionary Principle. ‘To err’ means to commit an error, and it is obviously difficult to include a prescription for error in a formal theory of decision under uncertainty. Yet </w:t>
      </w:r>
      <w:r w:rsidRPr="0064734F">
        <w:rPr>
          <w:rFonts w:eastAsia="Calibri" w:cs="Times New Roman"/>
          <w:b/>
          <w:u w:val="single"/>
        </w:rPr>
        <w:t>decisions are prone to errors arising from</w:t>
      </w:r>
      <w:r w:rsidRPr="0064734F">
        <w:rPr>
          <w:rFonts w:eastAsia="Calibri" w:cs="Times New Roman"/>
          <w:color w:val="A6A6A6"/>
          <w:sz w:val="12"/>
        </w:rPr>
        <w:t xml:space="preserve"> an incomplete understanding of the problem at hand, and of the likelihood that some </w:t>
      </w:r>
      <w:r w:rsidRPr="000C5F84">
        <w:rPr>
          <w:rFonts w:eastAsia="Calibri" w:cs="Times New Roman"/>
          <w:b/>
          <w:u w:val="single"/>
          <w:bdr w:val="single" w:sz="18" w:space="0" w:color="auto"/>
        </w:rPr>
        <w:t>contingencies</w:t>
      </w:r>
      <w:r w:rsidRPr="000C5F84">
        <w:rPr>
          <w:rFonts w:eastAsia="Calibri" w:cs="Times New Roman"/>
          <w:color w:val="A6A6A6"/>
          <w:sz w:val="12"/>
          <w:bdr w:val="single" w:sz="18" w:space="0" w:color="auto"/>
        </w:rPr>
        <w:t xml:space="preserve"> will </w:t>
      </w:r>
      <w:r w:rsidRPr="000C5F84">
        <w:rPr>
          <w:rFonts w:eastAsia="Calibri" w:cs="Times New Roman"/>
          <w:b/>
          <w:u w:val="single"/>
          <w:bdr w:val="single" w:sz="18" w:space="0" w:color="auto"/>
        </w:rPr>
        <w:t>not</w:t>
      </w:r>
      <w:r w:rsidRPr="000C5F84">
        <w:rPr>
          <w:rFonts w:eastAsia="Calibri" w:cs="Times New Roman"/>
          <w:color w:val="A6A6A6"/>
          <w:sz w:val="12"/>
          <w:bdr w:val="single" w:sz="18" w:space="0" w:color="auto"/>
        </w:rPr>
        <w:t xml:space="preserve"> be </w:t>
      </w:r>
      <w:r w:rsidRPr="000C5F84">
        <w:rPr>
          <w:rFonts w:eastAsia="Calibri" w:cs="Times New Roman"/>
          <w:b/>
          <w:u w:val="single"/>
          <w:bdr w:val="single" w:sz="18" w:space="0" w:color="auto"/>
        </w:rPr>
        <w:t>taken into account</w:t>
      </w:r>
      <w:r w:rsidRPr="00C511AF">
        <w:rPr>
          <w:rFonts w:eastAsia="Calibri" w:cs="Times New Roman"/>
          <w:color w:val="A6A6A6" w:themeColor="background1" w:themeShade="A6"/>
          <w:sz w:val="12"/>
        </w:rPr>
        <w:t xml:space="preserve">. It seems desirable to take account of this reality in formulating a procedure for making decisions. In this paper, we have addressed the question in relation to the standard Bayesian model of decision theory, developed in the framework </w:t>
      </w:r>
      <w:r w:rsidRPr="0064734F">
        <w:rPr>
          <w:rFonts w:eastAsia="Calibri" w:cs="Times New Roman"/>
          <w:color w:val="A6A6A6"/>
          <w:sz w:val="12"/>
        </w:rPr>
        <w:t xml:space="preserve">of an extensive-form game. We have argued that the Precautionary Principle is best understood, not as a modification of Bayesian decision theory, but rather as a heuristic constraint on the application of that theory; that is, as a response to the recognition that the outcomes of decisions may be affected by unforeseen contingencies. Heuristic constraints such as the Precautionary Principle must be satisfied before it is appropriate to apply the tools of Bayesian decision theory.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is most commonly applied in relation to</w:t>
      </w:r>
      <w:r w:rsidRPr="0064734F">
        <w:rPr>
          <w:rFonts w:eastAsia="Calibri" w:cs="Times New Roman"/>
          <w:color w:val="A6A6A6"/>
          <w:sz w:val="12"/>
        </w:rPr>
        <w:t xml:space="preserve"> interactive decisions, involving judgments as to whether or not to proceed with projects or innovations that may pose </w:t>
      </w:r>
      <w:r w:rsidRPr="0064734F">
        <w:rPr>
          <w:rFonts w:eastAsia="Calibri" w:cs="Times New Roman"/>
          <w:b/>
          <w:u w:val="single"/>
        </w:rPr>
        <w:t>unforeseen risks</w:t>
      </w:r>
      <w:r w:rsidRPr="0064734F">
        <w:rPr>
          <w:rFonts w:eastAsia="Calibri" w:cs="Times New Roman"/>
          <w:color w:val="A6A6A6"/>
          <w:sz w:val="12"/>
        </w:rPr>
        <w:t xml:space="preserve">. In this context,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may be regarded as a procedural rule that </w:t>
      </w:r>
      <w:r w:rsidRPr="0064734F">
        <w:rPr>
          <w:rFonts w:eastAsia="Calibri" w:cs="Times New Roman"/>
          <w:b/>
          <w:u w:val="single"/>
        </w:rPr>
        <w:t>places</w:t>
      </w:r>
      <w:r w:rsidRPr="0064734F">
        <w:rPr>
          <w:rFonts w:eastAsia="Calibri" w:cs="Times New Roman"/>
          <w:color w:val="A6A6A6"/>
          <w:sz w:val="12"/>
        </w:rPr>
        <w:t xml:space="preserve"> the </w:t>
      </w:r>
      <w:r w:rsidRPr="000C5F84">
        <w:rPr>
          <w:rFonts w:eastAsia="Calibri" w:cs="Times New Roman"/>
          <w:b/>
          <w:u w:val="single"/>
          <w:bdr w:val="single" w:sz="18" w:space="0" w:color="auto"/>
        </w:rPr>
        <w:t>burden of proof</w:t>
      </w:r>
      <w:r w:rsidRPr="0064734F">
        <w:rPr>
          <w:rFonts w:eastAsia="Calibri" w:cs="Times New Roman"/>
          <w:b/>
          <w:u w:val="single"/>
        </w:rPr>
        <w:t xml:space="preserve"> on proponents of activities subject to poorly-understood risks</w:t>
      </w:r>
      <w:r w:rsidRPr="0064734F">
        <w:rPr>
          <w:rFonts w:eastAsia="Calibri" w:cs="Times New Roman"/>
          <w:color w:val="A6A6A6"/>
          <w:sz w:val="12"/>
        </w:rPr>
        <w:t xml:space="preserve">. Under the Precautionary Principle, </w:t>
      </w:r>
      <w:r w:rsidRPr="000C5F84">
        <w:rPr>
          <w:rFonts w:eastAsia="Calibri" w:cs="Times New Roman"/>
          <w:b/>
          <w:u w:val="single"/>
        </w:rPr>
        <w:t>proponents must convince policy makers</w:t>
      </w:r>
      <w:r w:rsidRPr="0064734F">
        <w:rPr>
          <w:rFonts w:eastAsia="Calibri" w:cs="Times New Roman"/>
          <w:color w:val="A6A6A6"/>
          <w:sz w:val="12"/>
        </w:rPr>
        <w:t xml:space="preserve"> not only </w:t>
      </w:r>
      <w:r w:rsidRPr="0064734F">
        <w:rPr>
          <w:rFonts w:eastAsia="Calibri" w:cs="Times New Roman"/>
          <w:b/>
          <w:u w:val="single"/>
        </w:rPr>
        <w:t>that</w:t>
      </w:r>
      <w:r w:rsidRPr="0064734F">
        <w:rPr>
          <w:rFonts w:eastAsia="Calibri" w:cs="Times New Roman"/>
          <w:color w:val="A6A6A6"/>
          <w:sz w:val="12"/>
        </w:rPr>
        <w:t xml:space="preserve"> the</w:t>
      </w:r>
      <w:r w:rsidRPr="0064734F">
        <w:rPr>
          <w:rFonts w:eastAsia="Calibri" w:cs="Times New Roman"/>
          <w:b/>
          <w:u w:val="single"/>
        </w:rPr>
        <w:t xml:space="preserve"> expected benefits exceed</w:t>
      </w:r>
      <w:r w:rsidRPr="0064734F">
        <w:rPr>
          <w:rFonts w:eastAsia="Calibri" w:cs="Times New Roman"/>
          <w:color w:val="A6A6A6"/>
          <w:sz w:val="12"/>
        </w:rPr>
        <w:t xml:space="preserve"> the </w:t>
      </w:r>
      <w:r w:rsidRPr="0064734F">
        <w:rPr>
          <w:rFonts w:eastAsia="Calibri" w:cs="Times New Roman"/>
          <w:b/>
          <w:u w:val="single"/>
        </w:rPr>
        <w:t>expected costs but also that the project will not be subject to</w:t>
      </w:r>
      <w:r w:rsidRPr="0064734F">
        <w:rPr>
          <w:rFonts w:eastAsia="Calibri" w:cs="Times New Roman"/>
          <w:color w:val="A6A6A6"/>
          <w:sz w:val="12"/>
        </w:rPr>
        <w:t xml:space="preserve"> any </w:t>
      </w:r>
      <w:r w:rsidRPr="0064734F">
        <w:rPr>
          <w:rFonts w:eastAsia="Calibri" w:cs="Times New Roman"/>
          <w:b/>
          <w:u w:val="single"/>
        </w:rPr>
        <w:t>significant unanticipated adverse outcomes.</w:t>
      </w:r>
    </w:p>
    <w:p w:rsidR="00E87022" w:rsidRDefault="00E87022" w:rsidP="00E87022">
      <w:pPr>
        <w:rPr>
          <w:rFonts w:eastAsia="Calibri" w:cs="Times New Roman"/>
        </w:rPr>
      </w:pPr>
    </w:p>
    <w:p w:rsidR="00E87022" w:rsidRDefault="00E87022" w:rsidP="00E87022">
      <w:pPr>
        <w:rPr>
          <w:rFonts w:eastAsiaTheme="majorEastAsia" w:cstheme="majorBidi"/>
          <w:b/>
          <w:bCs/>
          <w:szCs w:val="26"/>
          <w:u w:val="single"/>
        </w:rPr>
      </w:pPr>
      <w:r>
        <w:rPr>
          <w:u w:val="single"/>
        </w:rPr>
        <w:br w:type="page"/>
      </w:r>
    </w:p>
    <w:p w:rsidR="00E87022" w:rsidRPr="00F2346D" w:rsidRDefault="00E87022" w:rsidP="00E87022">
      <w:pPr>
        <w:pStyle w:val="Heading1"/>
      </w:pPr>
      <w:r>
        <w:lastRenderedPageBreak/>
        <w:t>1AR</w:t>
      </w:r>
    </w:p>
    <w:p w:rsidR="00E87022" w:rsidRDefault="00E87022" w:rsidP="00E87022">
      <w:pPr>
        <w:pStyle w:val="Heading2"/>
        <w:rPr>
          <w:b w:val="0"/>
        </w:rPr>
      </w:pPr>
      <w:r>
        <w:t>AT Tech Innovation DA</w:t>
      </w:r>
    </w:p>
    <w:p w:rsidR="00E87022" w:rsidRDefault="00E87022" w:rsidP="00E87022"/>
    <w:p w:rsidR="00E87022" w:rsidRDefault="00E87022" w:rsidP="00E87022">
      <w:r>
        <w:t xml:space="preserve">1. The PP isn’t anti-tech and is </w:t>
      </w:r>
      <w:proofErr w:type="gramStart"/>
      <w:r>
        <w:t>key</w:t>
      </w:r>
      <w:proofErr w:type="gramEnd"/>
      <w:r>
        <w:t xml:space="preserve"> to recognizing that innovation is political.</w:t>
      </w:r>
    </w:p>
    <w:p w:rsidR="00E87022" w:rsidRPr="00B7029D" w:rsidRDefault="00E87022" w:rsidP="00E87022">
      <w:proofErr w:type="spellStart"/>
      <w:r>
        <w:rPr>
          <w:b/>
          <w:u w:val="single"/>
        </w:rPr>
        <w:t>Stirling</w:t>
      </w:r>
      <w:proofErr w:type="spellEnd"/>
      <w:r>
        <w:rPr>
          <w:b/>
          <w:u w:val="single"/>
        </w:rPr>
        <w:t xml:space="preserve"> 13</w:t>
      </w:r>
      <w:r>
        <w:t xml:space="preserve"> writes</w:t>
      </w:r>
      <w:r>
        <w:rPr>
          <w:rStyle w:val="FootnoteReference"/>
        </w:rPr>
        <w:footnoteReference w:id="16"/>
      </w:r>
    </w:p>
    <w:p w:rsidR="00E87022"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B7029D">
        <w:rPr>
          <w:color w:val="A6A6A6" w:themeColor="background1" w:themeShade="A6"/>
          <w:sz w:val="12"/>
        </w:rPr>
        <w:t xml:space="preserve">Precaution is arguably one of the most misunderstood and misrepresented issues in the global politics of science and technology. </w:t>
      </w:r>
      <w:proofErr w:type="gramStart"/>
      <w:r w:rsidRPr="00B7029D">
        <w:rPr>
          <w:color w:val="A6A6A6" w:themeColor="background1" w:themeShade="A6"/>
          <w:sz w:val="12"/>
        </w:rPr>
        <w:t>Misunderstood, because</w:t>
      </w:r>
      <w:r w:rsidRPr="00B7029D">
        <w:rPr>
          <w:b/>
          <w:u w:val="single"/>
        </w:rPr>
        <w:t xml:space="preserve"> precaution is</w:t>
      </w:r>
      <w:r w:rsidRPr="00B7029D">
        <w:rPr>
          <w:color w:val="A6A6A6" w:themeColor="background1" w:themeShade="A6"/>
          <w:sz w:val="12"/>
        </w:rPr>
        <w:t xml:space="preserve"> so often </w:t>
      </w:r>
      <w:r w:rsidRPr="00B7029D">
        <w:rPr>
          <w:b/>
          <w:u w:val="single"/>
        </w:rPr>
        <w:t>wrongly asserted to be</w:t>
      </w:r>
      <w:r w:rsidRPr="00B7029D">
        <w:rPr>
          <w:color w:val="A6A6A6" w:themeColor="background1" w:themeShade="A6"/>
          <w:sz w:val="12"/>
        </w:rPr>
        <w:t xml:space="preserve"> unscientific or</w:t>
      </w:r>
      <w:r w:rsidRPr="00B7029D">
        <w:rPr>
          <w:b/>
          <w:u w:val="single"/>
        </w:rPr>
        <w:t xml:space="preserve"> anti-tech</w:t>
      </w:r>
      <w:r w:rsidRPr="00B7029D">
        <w:rPr>
          <w:color w:val="A6A6A6" w:themeColor="background1" w:themeShade="A6"/>
          <w:sz w:val="12"/>
        </w:rPr>
        <w:t>nology.</w:t>
      </w:r>
      <w:proofErr w:type="gramEnd"/>
      <w:r w:rsidRPr="00B7029D">
        <w:rPr>
          <w:color w:val="A6A6A6" w:themeColor="background1" w:themeShade="A6"/>
          <w:sz w:val="12"/>
        </w:rPr>
        <w:t xml:space="preserve"> </w:t>
      </w:r>
      <w:proofErr w:type="gramStart"/>
      <w:r w:rsidRPr="00B7029D">
        <w:rPr>
          <w:color w:val="A6A6A6" w:themeColor="background1" w:themeShade="A6"/>
          <w:sz w:val="12"/>
        </w:rPr>
        <w:t>Misrepresented, because a large part of the resulting stigma can be a systematic – even deliberate – effect of power.</w:t>
      </w:r>
      <w:proofErr w:type="gramEnd"/>
      <w:r w:rsidRPr="00B7029D">
        <w:rPr>
          <w:color w:val="A6A6A6" w:themeColor="background1" w:themeShade="A6"/>
          <w:sz w:val="12"/>
        </w:rPr>
        <w:t xml:space="preserve"> Powerful interests behind a particular innovation can understandably get pretty exercised when challenged by precautionary concerns over their </w:t>
      </w:r>
      <w:proofErr w:type="spellStart"/>
      <w:r w:rsidRPr="00B7029D">
        <w:rPr>
          <w:color w:val="A6A6A6" w:themeColor="background1" w:themeShade="A6"/>
          <w:sz w:val="12"/>
        </w:rPr>
        <w:t>favoured</w:t>
      </w:r>
      <w:proofErr w:type="spellEnd"/>
      <w:r w:rsidRPr="00B7029D">
        <w:rPr>
          <w:color w:val="A6A6A6" w:themeColor="background1" w:themeShade="A6"/>
          <w:sz w:val="12"/>
        </w:rPr>
        <w:t xml:space="preserve"> new technology. But these highly partisan commotions need not provoke such existential angst across society as a whole. </w:t>
      </w:r>
      <w:r w:rsidRPr="00B7029D">
        <w:rPr>
          <w:b/>
          <w:u w:val="single"/>
        </w:rPr>
        <w:t>Precaution does not necessarily mean a ban. It</w:t>
      </w:r>
      <w:r w:rsidRPr="00B7029D">
        <w:rPr>
          <w:color w:val="A6A6A6" w:themeColor="background1" w:themeShade="A6"/>
          <w:sz w:val="12"/>
        </w:rPr>
        <w:t xml:space="preserve"> simply </w:t>
      </w:r>
      <w:r w:rsidRPr="00B7029D">
        <w:rPr>
          <w:b/>
          <w:u w:val="single"/>
        </w:rPr>
        <w:t>urges that time and space be found to get things right</w:t>
      </w:r>
      <w:r w:rsidRPr="00B7029D">
        <w:rPr>
          <w:color w:val="A6A6A6" w:themeColor="background1" w:themeShade="A6"/>
          <w:sz w:val="12"/>
        </w:rPr>
        <w:t xml:space="preserve">. To see the value of this, we can start by considering history. Take, </w:t>
      </w:r>
      <w:r w:rsidRPr="00B7029D">
        <w:rPr>
          <w:b/>
          <w:u w:val="single"/>
        </w:rPr>
        <w:t>for</w:t>
      </w:r>
      <w:r w:rsidRPr="00B7029D">
        <w:rPr>
          <w:color w:val="A6A6A6" w:themeColor="background1" w:themeShade="A6"/>
          <w:sz w:val="12"/>
        </w:rPr>
        <w:t xml:space="preserve"> example, </w:t>
      </w:r>
      <w:r w:rsidRPr="00B7029D">
        <w:rPr>
          <w:b/>
          <w:u w:val="single"/>
        </w:rPr>
        <w:t>asbestos, lead</w:t>
      </w:r>
      <w:r w:rsidRPr="00B7029D">
        <w:rPr>
          <w:color w:val="A6A6A6" w:themeColor="background1" w:themeShade="A6"/>
          <w:sz w:val="12"/>
        </w:rPr>
        <w:t>, benzene, pesticides, ozone-</w:t>
      </w:r>
      <w:proofErr w:type="spellStart"/>
      <w:r w:rsidRPr="00B7029D">
        <w:rPr>
          <w:color w:val="A6A6A6" w:themeColor="background1" w:themeShade="A6"/>
          <w:sz w:val="12"/>
        </w:rPr>
        <w:t>depleters</w:t>
      </w:r>
      <w:proofErr w:type="spellEnd"/>
      <w:r w:rsidRPr="00B7029D">
        <w:rPr>
          <w:b/>
          <w:u w:val="single"/>
        </w:rPr>
        <w:t xml:space="preserve"> or overfishing</w:t>
      </w:r>
      <w:r w:rsidRPr="00B7029D">
        <w:rPr>
          <w:color w:val="A6A6A6" w:themeColor="background1" w:themeShade="A6"/>
          <w:sz w:val="12"/>
        </w:rPr>
        <w:t>. In all these areas and many more, early precautionary action was dismissed as irrational by governments, business and scientific establishments alike – claiming there were no alternatives. Yet now, it is agreed on all sides of the debate that</w:t>
      </w:r>
      <w:r w:rsidRPr="00B7029D">
        <w:rPr>
          <w:b/>
          <w:u w:val="single"/>
        </w:rPr>
        <w:t xml:space="preserve"> levels of risk were</w:t>
      </w:r>
      <w:r w:rsidRPr="00B7029D">
        <w:rPr>
          <w:color w:val="A6A6A6" w:themeColor="background1" w:themeShade="A6"/>
          <w:sz w:val="12"/>
        </w:rPr>
        <w:t xml:space="preserve"> initially quite </w:t>
      </w:r>
      <w:r w:rsidRPr="00B7029D">
        <w:rPr>
          <w:b/>
          <w:u w:val="single"/>
          <w:bdr w:val="single" w:sz="18" w:space="0" w:color="auto"/>
        </w:rPr>
        <w:t>significantly understated</w:t>
      </w:r>
      <w:r w:rsidRPr="00B7029D">
        <w:rPr>
          <w:b/>
          <w:u w:val="single"/>
        </w:rPr>
        <w:t>. And</w:t>
      </w:r>
      <w:r w:rsidRPr="00B7029D">
        <w:rPr>
          <w:color w:val="A6A6A6" w:themeColor="background1" w:themeShade="A6"/>
          <w:sz w:val="12"/>
        </w:rPr>
        <w:t xml:space="preserve">, in retrospect, </w:t>
      </w:r>
      <w:r w:rsidRPr="00B7029D">
        <w:rPr>
          <w:b/>
          <w:u w:val="single"/>
        </w:rPr>
        <w:t xml:space="preserve">there were more </w:t>
      </w:r>
      <w:r w:rsidRPr="00B7029D">
        <w:rPr>
          <w:b/>
          <w:u w:val="single"/>
          <w:bdr w:val="single" w:sz="18" w:space="0" w:color="auto"/>
        </w:rPr>
        <w:t>viable substitutes</w:t>
      </w:r>
      <w:r w:rsidRPr="00476947">
        <w:rPr>
          <w:color w:val="A6A6A6" w:themeColor="background1" w:themeShade="A6"/>
          <w:sz w:val="12"/>
        </w:rPr>
        <w:t xml:space="preserve"> </w:t>
      </w:r>
      <w:r w:rsidRPr="00B7029D">
        <w:rPr>
          <w:color w:val="A6A6A6" w:themeColor="background1" w:themeShade="A6"/>
          <w:sz w:val="12"/>
        </w:rPr>
        <w:t xml:space="preserve">than were claimed at the time. Similar questions arise in forward-looking dilemmas of technology choice; around alternatives to nuclear power or GM food, for example. In a nutshell, precaution reminds us that </w:t>
      </w:r>
      <w:r w:rsidRPr="00B7029D">
        <w:rPr>
          <w:b/>
          <w:u w:val="single"/>
        </w:rPr>
        <w:t>innovation is not a forced one-track race</w:t>
      </w:r>
      <w:r w:rsidRPr="00B7029D">
        <w:rPr>
          <w:color w:val="A6A6A6" w:themeColor="background1" w:themeShade="A6"/>
          <w:sz w:val="12"/>
        </w:rPr>
        <w:t xml:space="preserve"> to the future. Instead – like biological evolution – </w:t>
      </w:r>
      <w:r w:rsidRPr="00B7029D">
        <w:rPr>
          <w:b/>
          <w:u w:val="single"/>
        </w:rPr>
        <w:t>tech</w:t>
      </w:r>
      <w:r w:rsidRPr="00B7029D">
        <w:rPr>
          <w:color w:val="A6A6A6" w:themeColor="background1" w:themeShade="A6"/>
          <w:sz w:val="12"/>
        </w:rPr>
        <w:t xml:space="preserve">nological </w:t>
      </w:r>
      <w:r w:rsidRPr="00B7029D">
        <w:rPr>
          <w:b/>
          <w:u w:val="single"/>
        </w:rPr>
        <w:t>progress</w:t>
      </w:r>
      <w:r w:rsidRPr="00B7029D">
        <w:rPr>
          <w:color w:val="A6A6A6" w:themeColor="background1" w:themeShade="A6"/>
          <w:sz w:val="12"/>
        </w:rPr>
        <w:t xml:space="preserve"> entails constantly branching paths. Though often concealed behind science, each </w:t>
      </w:r>
      <w:r w:rsidRPr="00B7029D">
        <w:rPr>
          <w:b/>
          <w:u w:val="single"/>
        </w:rPr>
        <w:t>involves</w:t>
      </w:r>
      <w:r w:rsidRPr="00B7029D">
        <w:rPr>
          <w:color w:val="A6A6A6" w:themeColor="background1" w:themeShade="A6"/>
          <w:sz w:val="12"/>
        </w:rPr>
        <w:t xml:space="preserve"> intrinsically </w:t>
      </w:r>
      <w:r w:rsidRPr="00B7029D">
        <w:rPr>
          <w:b/>
          <w:u w:val="single"/>
          <w:bdr w:val="single" w:sz="18" w:space="0" w:color="auto"/>
        </w:rPr>
        <w:t>political choices</w:t>
      </w:r>
      <w:r w:rsidRPr="00B7029D">
        <w:rPr>
          <w:b/>
          <w:u w:val="single"/>
        </w:rPr>
        <w:t>. This requires understanding</w:t>
      </w:r>
      <w:r w:rsidRPr="00B7029D">
        <w:rPr>
          <w:color w:val="A6A6A6" w:themeColor="background1" w:themeShade="A6"/>
          <w:sz w:val="12"/>
        </w:rPr>
        <w:t xml:space="preserve">, rather than denial, </w:t>
      </w:r>
      <w:r w:rsidRPr="00B7029D">
        <w:rPr>
          <w:b/>
          <w:u w:val="single"/>
        </w:rPr>
        <w:t>of</w:t>
      </w:r>
      <w:r w:rsidRPr="00B7029D">
        <w:rPr>
          <w:color w:val="A6A6A6" w:themeColor="background1" w:themeShade="A6"/>
          <w:sz w:val="12"/>
        </w:rPr>
        <w:t xml:space="preserve"> the real nature of </w:t>
      </w:r>
      <w:r w:rsidRPr="00B7029D">
        <w:rPr>
          <w:b/>
          <w:u w:val="single"/>
        </w:rPr>
        <w:t>uncertainty</w:t>
      </w:r>
      <w:r w:rsidRPr="00B7029D">
        <w:rPr>
          <w:color w:val="A6A6A6" w:themeColor="background1" w:themeShade="A6"/>
          <w:sz w:val="12"/>
        </w:rPr>
        <w:t xml:space="preserve">. Although there </w:t>
      </w:r>
      <w:proofErr w:type="gramStart"/>
      <w:r w:rsidRPr="00B7029D">
        <w:rPr>
          <w:color w:val="A6A6A6" w:themeColor="background1" w:themeShade="A6"/>
          <w:sz w:val="12"/>
        </w:rPr>
        <w:t>exist</w:t>
      </w:r>
      <w:proofErr w:type="gramEnd"/>
      <w:r w:rsidRPr="00B7029D">
        <w:rPr>
          <w:color w:val="A6A6A6" w:themeColor="background1" w:themeShade="A6"/>
          <w:sz w:val="12"/>
        </w:rPr>
        <w:t xml:space="preserve"> many versions of precaution, the general gist is that, where there are threats to human health or environment, scientific uncertainty is not a reason for inaction. This does not compel a particular action. It merely reminds us that lack of evidence of harm, is not the same thing as evidence of lack of harm. In other words, the crux of precaution lies in the </w:t>
      </w:r>
      <w:proofErr w:type="spellStart"/>
      <w:r w:rsidRPr="00B7029D">
        <w:rPr>
          <w:color w:val="A6A6A6" w:themeColor="background1" w:themeShade="A6"/>
          <w:sz w:val="12"/>
        </w:rPr>
        <w:t>rigour</w:t>
      </w:r>
      <w:proofErr w:type="spellEnd"/>
      <w:r w:rsidRPr="00B7029D">
        <w:rPr>
          <w:color w:val="A6A6A6" w:themeColor="background1" w:themeShade="A6"/>
          <w:sz w:val="12"/>
        </w:rPr>
        <w:t xml:space="preserve"> of taking similar care in avoiding the scientific error of mistakenly assuming safety, to avoiding mistakenly assuming harm. </w:t>
      </w:r>
    </w:p>
    <w:p w:rsidR="00E87022" w:rsidRDefault="00E87022" w:rsidP="00E87022">
      <w:pPr>
        <w:rPr>
          <w:color w:val="A6A6A6" w:themeColor="background1" w:themeShade="A6"/>
          <w:sz w:val="12"/>
        </w:rPr>
      </w:pPr>
    </w:p>
    <w:p w:rsidR="00E87022" w:rsidRDefault="00E87022" w:rsidP="00E87022">
      <w:pPr>
        <w:rPr>
          <w:color w:val="A6A6A6" w:themeColor="background1" w:themeShade="A6"/>
          <w:sz w:val="12"/>
        </w:rPr>
      </w:pPr>
    </w:p>
    <w:p w:rsidR="00E87022" w:rsidRPr="00580C5E" w:rsidRDefault="00E87022" w:rsidP="00E87022">
      <w:r>
        <w:t xml:space="preserve">2. FDA proves. PP isn’t anti-tech. </w:t>
      </w:r>
      <w:r w:rsidRPr="00580C5E">
        <w:rPr>
          <w:b/>
          <w:u w:val="single"/>
        </w:rPr>
        <w:t>Sachs 11</w:t>
      </w:r>
      <w:r w:rsidRPr="00580C5E">
        <w:t xml:space="preserve"> writes</w:t>
      </w:r>
      <w:r w:rsidRPr="00580C5E">
        <w:rPr>
          <w:vertAlign w:val="superscript"/>
        </w:rPr>
        <w:footnoteReference w:id="17"/>
      </w:r>
    </w:p>
    <w:p w:rsidR="00E87022" w:rsidRPr="00F2346D"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580C5E">
        <w:rPr>
          <w:color w:val="A6A6A6" w:themeColor="background1" w:themeShade="A6"/>
          <w:sz w:val="12"/>
        </w:rPr>
        <w:t xml:space="preserve">Critics often paint Strong Precaution as a new kid on the block, a yet-to-be-tried alternative to cost-benefit analysis, or an exotic import from Europe that has not been embraced in the United States.107 These attempts at </w:t>
      </w:r>
      <w:proofErr w:type="spellStart"/>
      <w:r w:rsidRPr="00580C5E">
        <w:rPr>
          <w:color w:val="A6A6A6" w:themeColor="background1" w:themeShade="A6"/>
          <w:sz w:val="12"/>
        </w:rPr>
        <w:t>delegitimization</w:t>
      </w:r>
      <w:proofErr w:type="spellEnd"/>
      <w:r w:rsidRPr="00580C5E">
        <w:rPr>
          <w:color w:val="A6A6A6" w:themeColor="background1" w:themeShade="A6"/>
          <w:sz w:val="12"/>
        </w:rPr>
        <w:t xml:space="preserve"> fail to recognize that </w:t>
      </w:r>
      <w:r w:rsidRPr="00580C5E">
        <w:rPr>
          <w:b/>
          <w:u w:val="single"/>
        </w:rPr>
        <w:t>the Strong P</w:t>
      </w:r>
      <w:r w:rsidRPr="00580C5E">
        <w:rPr>
          <w:color w:val="A6A6A6" w:themeColor="background1" w:themeShade="A6"/>
          <w:sz w:val="12"/>
        </w:rPr>
        <w:t xml:space="preserve">recautionary </w:t>
      </w:r>
      <w:r w:rsidRPr="00580C5E">
        <w:rPr>
          <w:b/>
          <w:u w:val="single"/>
        </w:rPr>
        <w:t>P</w:t>
      </w:r>
      <w:r w:rsidRPr="00580C5E">
        <w:rPr>
          <w:color w:val="A6A6A6" w:themeColor="background1" w:themeShade="A6"/>
          <w:sz w:val="12"/>
        </w:rPr>
        <w:t xml:space="preserve">rinciple already </w:t>
      </w:r>
      <w:r w:rsidRPr="00580C5E">
        <w:rPr>
          <w:b/>
          <w:u w:val="single"/>
        </w:rPr>
        <w:t>operates successfully in U.S. law</w:t>
      </w:r>
      <w:r w:rsidRPr="00580C5E">
        <w:rPr>
          <w:color w:val="A6A6A6" w:themeColor="background1" w:themeShade="A6"/>
          <w:sz w:val="12"/>
        </w:rPr>
        <w:t xml:space="preserve">. From Capitol Hill to state houses, legislators have frequently (and sensibly) turned to ex ante gatekeeping mechanisms to protect public health and the environment against serious risk. </w:t>
      </w:r>
      <w:r w:rsidRPr="00580C5E">
        <w:rPr>
          <w:b/>
          <w:u w:val="single"/>
        </w:rPr>
        <w:t>The FDA’s review process for new drugs is a prime example</w:t>
      </w:r>
      <w:r w:rsidRPr="00580C5E">
        <w:rPr>
          <w:color w:val="A6A6A6" w:themeColor="background1" w:themeShade="A6"/>
          <w:sz w:val="12"/>
        </w:rPr>
        <w:t>. Under the Federal Food, Drug, and Cosmetic Act</w:t>
      </w:r>
      <w:proofErr w:type="gramStart"/>
      <w:r w:rsidRPr="00580C5E">
        <w:rPr>
          <w:color w:val="A6A6A6" w:themeColor="background1" w:themeShade="A6"/>
          <w:sz w:val="12"/>
        </w:rPr>
        <w:t>,108</w:t>
      </w:r>
      <w:proofErr w:type="gramEnd"/>
      <w:r w:rsidRPr="00580C5E">
        <w:rPr>
          <w:color w:val="A6A6A6" w:themeColor="background1" w:themeShade="A6"/>
          <w:sz w:val="12"/>
        </w:rPr>
        <w:t xml:space="preserve"> all substances meeting the definition of a drug109 are presumptively banned from sale in the United States, unless the manufacturer produces relevant data on risks, side effects, and efficacy; conducts clinical trials; and receives affirmative FDA approval for sale.110 </w:t>
      </w:r>
      <w:r w:rsidRPr="00580C5E">
        <w:rPr>
          <w:b/>
          <w:u w:val="single"/>
        </w:rPr>
        <w:t>In this system, the FDA stands in the exact gatekeeping role called for by the</w:t>
      </w:r>
      <w:r w:rsidRPr="00580C5E">
        <w:rPr>
          <w:color w:val="A6A6A6" w:themeColor="background1" w:themeShade="A6"/>
          <w:sz w:val="12"/>
        </w:rPr>
        <w:t xml:space="preserve"> Strong </w:t>
      </w:r>
      <w:r w:rsidRPr="00580C5E">
        <w:rPr>
          <w:b/>
          <w:u w:val="single"/>
        </w:rPr>
        <w:t>P</w:t>
      </w:r>
      <w:r w:rsidRPr="00580C5E">
        <w:rPr>
          <w:color w:val="A6A6A6" w:themeColor="background1" w:themeShade="A6"/>
          <w:sz w:val="12"/>
        </w:rPr>
        <w:t xml:space="preserve">recautionary </w:t>
      </w:r>
      <w:r w:rsidRPr="00580C5E">
        <w:rPr>
          <w:b/>
          <w:u w:val="single"/>
        </w:rPr>
        <w:t>P</w:t>
      </w:r>
      <w:r w:rsidRPr="00580C5E">
        <w:rPr>
          <w:color w:val="A6A6A6" w:themeColor="background1" w:themeShade="A6"/>
          <w:sz w:val="12"/>
        </w:rPr>
        <w:t xml:space="preserve">rinciple. Indeed, the FDA’s new drug review system can be viewed as a particularly potent form of Strong Precaution, because the </w:t>
      </w:r>
      <w:r w:rsidRPr="00580C5E">
        <w:rPr>
          <w:b/>
          <w:u w:val="single"/>
        </w:rPr>
        <w:t>precaution</w:t>
      </w:r>
      <w:r w:rsidRPr="00580C5E">
        <w:rPr>
          <w:color w:val="A6A6A6" w:themeColor="background1" w:themeShade="A6"/>
          <w:sz w:val="12"/>
        </w:rPr>
        <w:t xml:space="preserve">ary measure </w:t>
      </w:r>
      <w:r w:rsidRPr="00580C5E">
        <w:rPr>
          <w:b/>
          <w:u w:val="single"/>
        </w:rPr>
        <w:t>implemented as a response to serious threats to</w:t>
      </w:r>
      <w:r w:rsidRPr="00580C5E">
        <w:rPr>
          <w:color w:val="A6A6A6" w:themeColor="background1" w:themeShade="A6"/>
          <w:sz w:val="12"/>
        </w:rPr>
        <w:t xml:space="preserve"> human</w:t>
      </w:r>
      <w:r w:rsidRPr="00580C5E">
        <w:rPr>
          <w:b/>
          <w:u w:val="single"/>
        </w:rPr>
        <w:t xml:space="preserve"> health from untested drugs is</w:t>
      </w:r>
      <w:r w:rsidRPr="00580C5E">
        <w:rPr>
          <w:color w:val="A6A6A6" w:themeColor="background1" w:themeShade="A6"/>
          <w:sz w:val="12"/>
        </w:rPr>
        <w:t xml:space="preserve"> a </w:t>
      </w:r>
      <w:r w:rsidRPr="00580C5E">
        <w:rPr>
          <w:b/>
          <w:u w:val="single"/>
        </w:rPr>
        <w:t>complete prohibition</w:t>
      </w:r>
      <w:r w:rsidRPr="00580C5E">
        <w:rPr>
          <w:color w:val="A6A6A6" w:themeColor="background1" w:themeShade="A6"/>
          <w:sz w:val="12"/>
        </w:rPr>
        <w:t>. That prohibition, backed by criminal penalties</w:t>
      </w:r>
      <w:proofErr w:type="gramStart"/>
      <w:r w:rsidRPr="00580C5E">
        <w:rPr>
          <w:color w:val="A6A6A6" w:themeColor="background1" w:themeShade="A6"/>
          <w:sz w:val="12"/>
        </w:rPr>
        <w:t>,111</w:t>
      </w:r>
      <w:proofErr w:type="gramEnd"/>
      <w:r w:rsidRPr="00580C5E">
        <w:rPr>
          <w:color w:val="A6A6A6" w:themeColor="background1" w:themeShade="A6"/>
          <w:sz w:val="12"/>
        </w:rPr>
        <w:t xml:space="preserve"> remains in place (without any cost-benefit analysis) </w:t>
      </w:r>
      <w:r w:rsidRPr="00580C5E">
        <w:rPr>
          <w:b/>
          <w:u w:val="single"/>
        </w:rPr>
        <w:t xml:space="preserve">until the drug manufacturer can </w:t>
      </w:r>
      <w:r w:rsidRPr="00580C5E">
        <w:rPr>
          <w:color w:val="A6A6A6" w:themeColor="background1" w:themeShade="A6"/>
          <w:sz w:val="12"/>
        </w:rPr>
        <w:t>overcome the default and</w:t>
      </w:r>
      <w:r w:rsidRPr="00580C5E">
        <w:rPr>
          <w:b/>
          <w:u w:val="single"/>
        </w:rPr>
        <w:t xml:space="preserve"> carry its burden of proof</w:t>
      </w:r>
      <w:r w:rsidRPr="00580C5E">
        <w:rPr>
          <w:color w:val="A6A6A6" w:themeColor="background1" w:themeShade="A6"/>
          <w:sz w:val="12"/>
        </w:rPr>
        <w:t xml:space="preserve"> on safety and efficacy.112 </w:t>
      </w:r>
      <w:r w:rsidRPr="00580C5E">
        <w:rPr>
          <w:b/>
          <w:u w:val="single"/>
        </w:rPr>
        <w:t>Belying the argument that a gatekeeping role</w:t>
      </w:r>
      <w:r w:rsidRPr="00580C5E">
        <w:rPr>
          <w:color w:val="A6A6A6" w:themeColor="background1" w:themeShade="A6"/>
          <w:sz w:val="12"/>
        </w:rPr>
        <w:t xml:space="preserve"> for government </w:t>
      </w:r>
      <w:r w:rsidRPr="00580C5E">
        <w:rPr>
          <w:b/>
          <w:u w:val="single"/>
        </w:rPr>
        <w:t>is inherently</w:t>
      </w:r>
      <w:r w:rsidRPr="00580C5E">
        <w:rPr>
          <w:color w:val="A6A6A6" w:themeColor="background1" w:themeShade="A6"/>
          <w:sz w:val="12"/>
        </w:rPr>
        <w:t xml:space="preserve"> anti-science or </w:t>
      </w:r>
      <w:r w:rsidRPr="00580C5E">
        <w:rPr>
          <w:b/>
          <w:u w:val="single"/>
        </w:rPr>
        <w:t>anti-tech</w:t>
      </w:r>
      <w:r w:rsidRPr="00580C5E">
        <w:rPr>
          <w:color w:val="A6A6A6" w:themeColor="background1" w:themeShade="A6"/>
          <w:sz w:val="12"/>
        </w:rPr>
        <w:t>nology</w:t>
      </w:r>
      <w:r w:rsidRPr="00580C5E">
        <w:rPr>
          <w:b/>
          <w:u w:val="single"/>
        </w:rPr>
        <w:t>, the U</w:t>
      </w:r>
      <w:r w:rsidRPr="00580C5E">
        <w:rPr>
          <w:color w:val="A6A6A6" w:themeColor="background1" w:themeShade="A6"/>
          <w:sz w:val="12"/>
        </w:rPr>
        <w:t xml:space="preserve">nited </w:t>
      </w:r>
      <w:r w:rsidRPr="00580C5E">
        <w:rPr>
          <w:b/>
          <w:u w:val="single"/>
        </w:rPr>
        <w:t>S</w:t>
      </w:r>
      <w:r w:rsidRPr="00580C5E">
        <w:rPr>
          <w:color w:val="A6A6A6" w:themeColor="background1" w:themeShade="A6"/>
          <w:sz w:val="12"/>
        </w:rPr>
        <w:t xml:space="preserve">tates </w:t>
      </w:r>
      <w:r w:rsidRPr="00580C5E">
        <w:rPr>
          <w:b/>
          <w:u w:val="single"/>
        </w:rPr>
        <w:t>has maintained this</w:t>
      </w:r>
      <w:r w:rsidRPr="00580C5E">
        <w:rPr>
          <w:color w:val="A6A6A6" w:themeColor="background1" w:themeShade="A6"/>
          <w:sz w:val="12"/>
        </w:rPr>
        <w:t xml:space="preserve"> FDA review </w:t>
      </w:r>
      <w:r w:rsidRPr="00580C5E">
        <w:rPr>
          <w:b/>
          <w:u w:val="single"/>
        </w:rPr>
        <w:t>process</w:t>
      </w:r>
      <w:r w:rsidRPr="00580C5E">
        <w:rPr>
          <w:color w:val="A6A6A6" w:themeColor="background1" w:themeShade="A6"/>
          <w:sz w:val="12"/>
        </w:rPr>
        <w:t xml:space="preserve"> for decades </w:t>
      </w:r>
      <w:r w:rsidRPr="00580C5E">
        <w:rPr>
          <w:b/>
          <w:u w:val="single"/>
        </w:rPr>
        <w:t>while also developing the most innovative</w:t>
      </w:r>
      <w:r w:rsidRPr="00580C5E">
        <w:rPr>
          <w:color w:val="A6A6A6" w:themeColor="background1" w:themeShade="A6"/>
          <w:sz w:val="12"/>
        </w:rPr>
        <w:t xml:space="preserve"> and profitable </w:t>
      </w:r>
      <w:r w:rsidRPr="00580C5E">
        <w:rPr>
          <w:b/>
          <w:u w:val="single"/>
        </w:rPr>
        <w:t>pharmaceutical industry in the world</w:t>
      </w:r>
      <w:r w:rsidRPr="00580C5E">
        <w:rPr>
          <w:color w:val="A6A6A6" w:themeColor="background1" w:themeShade="A6"/>
          <w:sz w:val="12"/>
        </w:rPr>
        <w:t xml:space="preserve">. As noted above, some critics point to antibiotics as the leading example of a useful product that would have been squelched if the United States had embraced Strong Precaution </w:t>
      </w:r>
      <w:proofErr w:type="gramStart"/>
      <w:r w:rsidRPr="00580C5E">
        <w:rPr>
          <w:color w:val="A6A6A6" w:themeColor="background1" w:themeShade="A6"/>
          <w:sz w:val="12"/>
        </w:rPr>
        <w:t>decades</w:t>
      </w:r>
      <w:proofErr w:type="gramEnd"/>
      <w:r w:rsidRPr="00580C5E">
        <w:rPr>
          <w:color w:val="A6A6A6" w:themeColor="background1" w:themeShade="A6"/>
          <w:sz w:val="12"/>
        </w:rPr>
        <w:t xml:space="preserve"> ago.113 But pharmaceutical manufacturers have developed life-saving antibiotics since the 1940s and will continue to do so, within a regulatory system that reflects Strong Precaution. 114 Allocation of the burden of proof to drug manufacturers has neither extinguished the market for, nor the supply of, life-saving antibiotics. The EPA’s registration system for pesticides is another example of a Strong Precautionary approach to risk regulation. Under the Federal Insecticide, Fungicide, and Rodenticide Act (FIFRA)</w:t>
      </w:r>
      <w:proofErr w:type="gramStart"/>
      <w:r w:rsidRPr="00580C5E">
        <w:rPr>
          <w:color w:val="A6A6A6" w:themeColor="background1" w:themeShade="A6"/>
          <w:sz w:val="12"/>
        </w:rPr>
        <w:t>,115</w:t>
      </w:r>
      <w:proofErr w:type="gramEnd"/>
      <w:r w:rsidRPr="00580C5E">
        <w:rPr>
          <w:color w:val="A6A6A6" w:themeColor="background1" w:themeShade="A6"/>
          <w:sz w:val="12"/>
        </w:rPr>
        <w:t xml:space="preserve"> a pesticide manufacturer carries both the burden of production (compiling data on health and environmental effects of pesticides proposed for registration) and the burden of persuasion, showing that the pesticide complies with specific statutory standards, including that “it will perform its intended function without unreasonable adverse effects on the environment.”116 EPA’s role is to review the submitted risk data, determine whether the applicant has met the statutory criteria, and if so, approve labeling language and any use restrictions.117 The regulatory default, in advance of the pesticide manufacturer meeting its burden of proof, is to prohibit the introduction of the new pesticide.118 The rationale for EPA preapproval for pesticides and FDA preapproval for new drugs is similar: to prevent serious harm by requiring risk assessment, data disclosure, and agency review of risks before the product is placed into widespread circulation. In arguing for a shift in the burden of proof under TSCA, I am suggesting aligning chemical regulation more closely with these two older models of risk regulation. </w:t>
      </w:r>
    </w:p>
    <w:p w:rsidR="00E87022" w:rsidRPr="00F2346D" w:rsidRDefault="00E87022" w:rsidP="00E87022">
      <w:pPr>
        <w:pStyle w:val="Heading2"/>
        <w:rPr>
          <w:b w:val="0"/>
        </w:rPr>
      </w:pPr>
      <w:r>
        <w:lastRenderedPageBreak/>
        <w:t xml:space="preserve">AT </w:t>
      </w:r>
      <w:proofErr w:type="spellStart"/>
      <w:r>
        <w:t>GMOs</w:t>
      </w:r>
      <w:proofErr w:type="spellEnd"/>
      <w:r>
        <w:t xml:space="preserve"> DA</w:t>
      </w:r>
    </w:p>
    <w:p w:rsidR="00E87022" w:rsidRDefault="00E87022" w:rsidP="00E87022"/>
    <w:p w:rsidR="00E87022" w:rsidRDefault="00E87022" w:rsidP="00E87022">
      <w:r>
        <w:t>1. No link. EU proves. Prohibiting GMOs is misuse of the PP.</w:t>
      </w:r>
    </w:p>
    <w:p w:rsidR="00E87022" w:rsidRPr="00EC5CD7" w:rsidRDefault="00E87022" w:rsidP="00E87022">
      <w:r>
        <w:rPr>
          <w:b/>
          <w:u w:val="single"/>
        </w:rPr>
        <w:t>Select Committee 14</w:t>
      </w:r>
      <w:r>
        <w:t xml:space="preserve"> writes</w:t>
      </w:r>
      <w:r>
        <w:rPr>
          <w:rStyle w:val="FootnoteReference"/>
        </w:rPr>
        <w:footnoteReference w:id="18"/>
      </w:r>
    </w:p>
    <w:p w:rsidR="00E87022" w:rsidRDefault="00E87022" w:rsidP="00E87022">
      <w:pPr>
        <w:pStyle w:val="NoSpacing"/>
        <w:pBdr>
          <w:top w:val="single" w:sz="4" w:space="4" w:color="auto"/>
          <w:left w:val="single" w:sz="4" w:space="4" w:color="auto"/>
          <w:bottom w:val="single" w:sz="4" w:space="4" w:color="auto"/>
          <w:right w:val="single" w:sz="4" w:space="4" w:color="auto"/>
        </w:pBdr>
        <w:rPr>
          <w:b/>
          <w:u w:val="single"/>
        </w:rPr>
      </w:pPr>
      <w:r w:rsidRPr="00EC5CD7">
        <w:rPr>
          <w:color w:val="A6A6A6" w:themeColor="background1" w:themeShade="A6"/>
          <w:sz w:val="12"/>
        </w:rPr>
        <w:t xml:space="preserve">The Department for Environment, Food and Rural Affairs (DEFRA) believes that GM is one of several technologies necessary to foster a “vibrant sector” in UK agriculture. But </w:t>
      </w:r>
      <w:r w:rsidRPr="00EC5CD7">
        <w:rPr>
          <w:b/>
          <w:u w:val="single"/>
        </w:rPr>
        <w:t>the E</w:t>
      </w:r>
      <w:r w:rsidRPr="00EC5CD7">
        <w:rPr>
          <w:color w:val="A6A6A6" w:themeColor="background1" w:themeShade="A6"/>
          <w:sz w:val="12"/>
        </w:rPr>
        <w:t xml:space="preserve">uropean </w:t>
      </w:r>
      <w:r w:rsidRPr="00EC5CD7">
        <w:rPr>
          <w:b/>
          <w:u w:val="single"/>
        </w:rPr>
        <w:t>U</w:t>
      </w:r>
      <w:r w:rsidRPr="00EC5CD7">
        <w:rPr>
          <w:color w:val="A6A6A6" w:themeColor="background1" w:themeShade="A6"/>
          <w:sz w:val="12"/>
        </w:rPr>
        <w:t>nion</w:t>
      </w:r>
      <w:r w:rsidRPr="00EC5CD7">
        <w:rPr>
          <w:b/>
          <w:u w:val="single"/>
        </w:rPr>
        <w:t>’s application of the ‘p</w:t>
      </w:r>
      <w:r w:rsidRPr="00EC5CD7">
        <w:rPr>
          <w:color w:val="A6A6A6" w:themeColor="background1" w:themeShade="A6"/>
          <w:sz w:val="12"/>
        </w:rPr>
        <w:t xml:space="preserve">recautionary </w:t>
      </w:r>
      <w:r w:rsidRPr="00EC5CD7">
        <w:rPr>
          <w:b/>
          <w:u w:val="single"/>
        </w:rPr>
        <w:t>p</w:t>
      </w:r>
      <w:r w:rsidRPr="00EC5CD7">
        <w:rPr>
          <w:color w:val="A6A6A6" w:themeColor="background1" w:themeShade="A6"/>
          <w:sz w:val="12"/>
        </w:rPr>
        <w:t>rinciple</w:t>
      </w:r>
      <w:r w:rsidRPr="00EC5CD7">
        <w:rPr>
          <w:b/>
          <w:u w:val="single"/>
        </w:rPr>
        <w:t>’ has been criticized for holding back</w:t>
      </w:r>
      <w:r w:rsidRPr="00EC5CD7">
        <w:rPr>
          <w:color w:val="A6A6A6" w:themeColor="background1" w:themeShade="A6"/>
          <w:sz w:val="12"/>
        </w:rPr>
        <w:t xml:space="preserve"> development of </w:t>
      </w:r>
      <w:r w:rsidRPr="00EC5CD7">
        <w:rPr>
          <w:b/>
          <w:u w:val="single"/>
        </w:rPr>
        <w:t xml:space="preserve">the technology, despite </w:t>
      </w:r>
      <w:r w:rsidRPr="00EC5CD7">
        <w:rPr>
          <w:color w:val="A6A6A6" w:themeColor="background1" w:themeShade="A6"/>
          <w:sz w:val="12"/>
        </w:rPr>
        <w:t xml:space="preserve">European Commission reports </w:t>
      </w:r>
      <w:r w:rsidRPr="00EC5CD7">
        <w:rPr>
          <w:b/>
          <w:u w:val="single"/>
        </w:rPr>
        <w:t xml:space="preserve">finding no scientific evidence associating GM organisms with higher risks for the environment </w:t>
      </w:r>
      <w:r w:rsidRPr="00EC5CD7">
        <w:rPr>
          <w:color w:val="A6A6A6" w:themeColor="background1" w:themeShade="A6"/>
          <w:sz w:val="12"/>
        </w:rPr>
        <w:t xml:space="preserve">or food and feed safety. Launching the inquiry, Andrew Miller MP, Chair of the Science and Technology Committee, said: “GM technology potentially offers an array of benefits, but </w:t>
      </w:r>
      <w:r w:rsidRPr="00EC5CD7">
        <w:rPr>
          <w:b/>
          <w:u w:val="single"/>
        </w:rPr>
        <w:t>concerns are being expressed that it is being held back by misuse of the p</w:t>
      </w:r>
      <w:r w:rsidRPr="00EC5CD7">
        <w:rPr>
          <w:color w:val="A6A6A6" w:themeColor="background1" w:themeShade="A6"/>
          <w:sz w:val="12"/>
        </w:rPr>
        <w:t xml:space="preserve">recautionary </w:t>
      </w:r>
      <w:r w:rsidRPr="00EC5CD7">
        <w:rPr>
          <w:b/>
          <w:u w:val="single"/>
        </w:rPr>
        <w:t>p</w:t>
      </w:r>
      <w:r w:rsidRPr="00EC5CD7">
        <w:rPr>
          <w:color w:val="A6A6A6" w:themeColor="background1" w:themeShade="A6"/>
          <w:sz w:val="12"/>
        </w:rPr>
        <w:t>rinciple</w:t>
      </w:r>
      <w:r w:rsidRPr="00EC5CD7">
        <w:rPr>
          <w:b/>
          <w:u w:val="single"/>
        </w:rPr>
        <w:t xml:space="preserve">. </w:t>
      </w:r>
    </w:p>
    <w:p w:rsidR="00E87022" w:rsidRDefault="00E87022" w:rsidP="00E87022">
      <w:pPr>
        <w:pStyle w:val="NoSpacing"/>
        <w:rPr>
          <w:b/>
          <w:u w:val="single"/>
        </w:rPr>
      </w:pPr>
    </w:p>
    <w:p w:rsidR="00E87022" w:rsidRDefault="00E87022" w:rsidP="00E87022">
      <w:pPr>
        <w:pStyle w:val="NoSpacing"/>
      </w:pPr>
      <w:r>
        <w:t>2. No link. The PP doesn’t say that DCs should be pro-environment in every single instance. If it’s certain that GMOs are necessary, the PP wouldn’t entail banning them.</w:t>
      </w:r>
    </w:p>
    <w:p w:rsidR="00E87022" w:rsidRDefault="00E87022" w:rsidP="00E87022">
      <w:pPr>
        <w:pStyle w:val="NoSpacing"/>
      </w:pPr>
    </w:p>
    <w:p w:rsidR="00E87022" w:rsidRPr="006B7501" w:rsidRDefault="00E87022" w:rsidP="00E87022">
      <w:pPr>
        <w:pStyle w:val="NoSpacing"/>
      </w:pPr>
      <w:r>
        <w:t xml:space="preserve">3. GM crops don’t solve hunger. </w:t>
      </w:r>
      <w:proofErr w:type="spellStart"/>
      <w:r>
        <w:rPr>
          <w:b/>
          <w:u w:val="single"/>
        </w:rPr>
        <w:t>Gucciardi</w:t>
      </w:r>
      <w:proofErr w:type="spellEnd"/>
      <w:r>
        <w:rPr>
          <w:b/>
          <w:u w:val="single"/>
        </w:rPr>
        <w:t xml:space="preserve"> 12</w:t>
      </w:r>
      <w:r>
        <w:t xml:space="preserve"> writes</w:t>
      </w:r>
      <w:r>
        <w:rPr>
          <w:rStyle w:val="FootnoteReference"/>
        </w:rPr>
        <w:footnoteReference w:id="19"/>
      </w:r>
    </w:p>
    <w:p w:rsidR="00E87022" w:rsidRPr="00F2346D" w:rsidRDefault="00E87022" w:rsidP="00E87022">
      <w:pPr>
        <w:pBdr>
          <w:top w:val="single" w:sz="4" w:space="4" w:color="auto"/>
          <w:left w:val="single" w:sz="4" w:space="4" w:color="auto"/>
          <w:bottom w:val="single" w:sz="4" w:space="4" w:color="auto"/>
          <w:right w:val="single" w:sz="4" w:space="4" w:color="auto"/>
        </w:pBdr>
      </w:pPr>
      <w:r w:rsidRPr="006B7501">
        <w:rPr>
          <w:color w:val="A6A6A6" w:themeColor="background1" w:themeShade="A6"/>
          <w:sz w:val="12"/>
        </w:rPr>
        <w:t xml:space="preserve">Funded by the World Bank and United Nations, an organization was created known as the International Assessment of Agricultural Knowledge, Science and Technology for Development (IAASTD). Consisting of </w:t>
      </w:r>
      <w:r w:rsidRPr="006B7501">
        <w:rPr>
          <w:b/>
          <w:u w:val="single"/>
        </w:rPr>
        <w:t>900 scientists and researchers</w:t>
      </w:r>
      <w:r w:rsidRPr="006B7501">
        <w:rPr>
          <w:color w:val="A6A6A6" w:themeColor="background1" w:themeShade="A6"/>
          <w:sz w:val="12"/>
        </w:rPr>
        <w:t xml:space="preserve">, they </w:t>
      </w:r>
      <w:r w:rsidRPr="006B7501">
        <w:rPr>
          <w:b/>
          <w:u w:val="single"/>
        </w:rPr>
        <w:t>set out to examine</w:t>
      </w:r>
      <w:r w:rsidRPr="006B7501">
        <w:rPr>
          <w:color w:val="A6A6A6" w:themeColor="background1" w:themeShade="A6"/>
          <w:sz w:val="12"/>
        </w:rPr>
        <w:t xml:space="preserve"> the complex issue of</w:t>
      </w:r>
      <w:r w:rsidRPr="006B7501">
        <w:rPr>
          <w:b/>
          <w:u w:val="single"/>
        </w:rPr>
        <w:t xml:space="preserve"> world hunger</w:t>
      </w:r>
      <w:r w:rsidRPr="006B7501">
        <w:rPr>
          <w:color w:val="A6A6A6" w:themeColor="background1" w:themeShade="A6"/>
          <w:sz w:val="12"/>
        </w:rPr>
        <w:t xml:space="preserve">. While the issue of world hunger may be quite complex, their results were not. Quite plainly, the group </w:t>
      </w:r>
      <w:r w:rsidRPr="006B7501">
        <w:rPr>
          <w:b/>
          <w:u w:val="single"/>
        </w:rPr>
        <w:t>found that g</w:t>
      </w:r>
      <w:r w:rsidRPr="006B7501">
        <w:rPr>
          <w:color w:val="A6A6A6" w:themeColor="background1" w:themeShade="A6"/>
          <w:sz w:val="12"/>
        </w:rPr>
        <w:t xml:space="preserve">enetically </w:t>
      </w:r>
      <w:r w:rsidRPr="006B7501">
        <w:rPr>
          <w:b/>
          <w:u w:val="single"/>
        </w:rPr>
        <w:t>m</w:t>
      </w:r>
      <w:r w:rsidRPr="006B7501">
        <w:rPr>
          <w:color w:val="A6A6A6" w:themeColor="background1" w:themeShade="A6"/>
          <w:sz w:val="12"/>
        </w:rPr>
        <w:t xml:space="preserve">odified </w:t>
      </w:r>
      <w:r w:rsidRPr="006B7501">
        <w:rPr>
          <w:b/>
          <w:u w:val="single"/>
        </w:rPr>
        <w:t>crops were not a</w:t>
      </w:r>
      <w:r w:rsidRPr="006B7501">
        <w:rPr>
          <w:color w:val="A6A6A6" w:themeColor="background1" w:themeShade="A6"/>
          <w:sz w:val="12"/>
        </w:rPr>
        <w:t xml:space="preserve"> meaningful </w:t>
      </w:r>
      <w:r w:rsidRPr="006B7501">
        <w:rPr>
          <w:b/>
          <w:u w:val="single"/>
        </w:rPr>
        <w:t>solution</w:t>
      </w:r>
      <w:r w:rsidRPr="006B7501">
        <w:rPr>
          <w:color w:val="A6A6A6" w:themeColor="background1" w:themeShade="A6"/>
          <w:sz w:val="12"/>
        </w:rPr>
        <w:t xml:space="preserve"> to the problem. In other words, the expert team showed through rigorous analysis and repeated study that the claims made by Bill Gates are completely inaccurate.</w:t>
      </w:r>
    </w:p>
    <w:p w:rsidR="00E87022" w:rsidRDefault="00E87022" w:rsidP="00E87022"/>
    <w:p w:rsidR="00E87022" w:rsidRDefault="00E87022" w:rsidP="00E87022"/>
    <w:p w:rsidR="00E87022" w:rsidRDefault="00E87022" w:rsidP="00E87022">
      <w:pPr>
        <w:rPr>
          <w:rFonts w:eastAsiaTheme="majorEastAsia" w:cstheme="majorBidi"/>
          <w:b/>
          <w:bCs/>
          <w:u w:val="single"/>
        </w:rPr>
      </w:pPr>
      <w:r>
        <w:rPr>
          <w:u w:val="single"/>
        </w:rPr>
        <w:br w:type="page"/>
      </w:r>
    </w:p>
    <w:p w:rsidR="00E87022" w:rsidRDefault="00E87022" w:rsidP="00E87022">
      <w:pPr>
        <w:pStyle w:val="Heading2"/>
      </w:pPr>
      <w:r>
        <w:lastRenderedPageBreak/>
        <w:t xml:space="preserve">AT </w:t>
      </w:r>
      <w:proofErr w:type="spellStart"/>
      <w:r>
        <w:t>Colonialism</w:t>
      </w:r>
      <w:proofErr w:type="spellEnd"/>
      <w:r>
        <w:t xml:space="preserve"> NC</w:t>
      </w:r>
    </w:p>
    <w:p w:rsidR="00E87022" w:rsidRDefault="00E87022" w:rsidP="00E87022"/>
    <w:p w:rsidR="00E87022" w:rsidRDefault="00E87022" w:rsidP="00E87022">
      <w:r>
        <w:t xml:space="preserve">1. </w:t>
      </w:r>
      <w:proofErr w:type="spellStart"/>
      <w:r>
        <w:t>Trifanas</w:t>
      </w:r>
      <w:proofErr w:type="spellEnd"/>
      <w:r>
        <w:t xml:space="preserve"> is way out of context. It’s about talking </w:t>
      </w:r>
      <w:r>
        <w:t>on</w:t>
      </w:r>
      <w:r>
        <w:t xml:space="preserve"> your own personal privilege. She doesn’t do that at any point in the speech. </w:t>
      </w:r>
    </w:p>
    <w:p w:rsidR="00E87022" w:rsidRDefault="00E87022" w:rsidP="00E87022"/>
    <w:p w:rsidR="00E87022" w:rsidRDefault="00E87022" w:rsidP="00E87022">
      <w:r>
        <w:t xml:space="preserve">2. I challenge </w:t>
      </w:r>
      <w:r>
        <w:t>the</w:t>
      </w:r>
      <w:r>
        <w:t xml:space="preserve"> assumption that our ecological waste is sustainable for the globe, so I access her framework better. She uncritically maintains a</w:t>
      </w:r>
      <w:r>
        <w:t xml:space="preserve"> wasteful system of development – that’s advantage 1.</w:t>
      </w:r>
    </w:p>
    <w:p w:rsidR="00E87022" w:rsidRDefault="00E87022" w:rsidP="00E87022"/>
    <w:p w:rsidR="00E87022" w:rsidRDefault="00E87022" w:rsidP="00E87022">
      <w:r>
        <w:t xml:space="preserve">3. No link. </w:t>
      </w:r>
      <w:proofErr w:type="spellStart"/>
      <w:r>
        <w:t>Soomin</w:t>
      </w:r>
      <w:proofErr w:type="spellEnd"/>
      <w:r>
        <w:t xml:space="preserve"> and Shirley </w:t>
      </w:r>
      <w:proofErr w:type="gramStart"/>
      <w:r>
        <w:t>is</w:t>
      </w:r>
      <w:proofErr w:type="gramEnd"/>
      <w:r>
        <w:t xml:space="preserve"> about Western countries imposing environmental standards which isn’t the aff. I made this explicitly clear. Her NC does not prove that EP can never be good, just that the Western version is biased.</w:t>
      </w:r>
    </w:p>
    <w:p w:rsidR="00E87022" w:rsidRDefault="00E87022" w:rsidP="00E87022"/>
    <w:p w:rsidR="00E87022" w:rsidRDefault="00E87022" w:rsidP="00E87022">
      <w:r>
        <w:t xml:space="preserve">4. She has </w:t>
      </w:r>
      <w:r w:rsidRPr="006A79C2">
        <w:rPr>
          <w:u w:val="single"/>
        </w:rPr>
        <w:t>no uniqueness</w:t>
      </w:r>
      <w:r>
        <w:t xml:space="preserve"> for colonialism and at best a tiny link in terms of the global international order. Even if colonialism comes first in the abstract, her strength of link is infinitesimal.</w:t>
      </w:r>
    </w:p>
    <w:p w:rsidR="00E87022" w:rsidRDefault="00E87022" w:rsidP="00E87022"/>
    <w:p w:rsidR="00E87022" w:rsidRDefault="00E87022" w:rsidP="00E87022">
      <w:r>
        <w:t xml:space="preserve">5. Her NC doesn’t turn the AC because she conceded we can do pragmatic util </w:t>
      </w:r>
      <w:proofErr w:type="spellStart"/>
      <w:r>
        <w:t>calc</w:t>
      </w:r>
      <w:proofErr w:type="spellEnd"/>
      <w:r>
        <w:t xml:space="preserve"> despite epistemic problems – that’s Hardin 90.</w:t>
      </w:r>
    </w:p>
    <w:p w:rsidR="00E87022" w:rsidRDefault="00E87022" w:rsidP="00E87022"/>
    <w:p w:rsidR="00E87022" w:rsidRDefault="00E87022" w:rsidP="00E87022">
      <w:r>
        <w:t>6. Extinction obviously outweighs. That kills everyone which is the worst for non-western people as well.</w:t>
      </w:r>
    </w:p>
    <w:p w:rsidR="00E87022" w:rsidRDefault="00E87022" w:rsidP="00E87022"/>
    <w:p w:rsidR="00E87022" w:rsidRDefault="00E87022">
      <w:r>
        <w:br w:type="page"/>
      </w:r>
    </w:p>
    <w:p w:rsidR="00E87022" w:rsidRDefault="00E87022" w:rsidP="00E87022">
      <w:r>
        <w:lastRenderedPageBreak/>
        <w:t>7. TURN – Resource extraction in developing countries is imperialist. Indigenous people want environm</w:t>
      </w:r>
      <w:bookmarkStart w:id="0" w:name="_GoBack"/>
      <w:bookmarkEnd w:id="0"/>
      <w:r>
        <w:t>ental protection, so the aff isn’t coercive.</w:t>
      </w:r>
    </w:p>
    <w:p w:rsidR="00E87022" w:rsidRPr="00FE1EF1" w:rsidRDefault="00E87022" w:rsidP="00E87022">
      <w:r w:rsidRPr="00FE1EF1">
        <w:rPr>
          <w:b/>
          <w:u w:val="single"/>
        </w:rPr>
        <w:t>Downey et al. 10</w:t>
      </w:r>
      <w:r w:rsidRPr="00FE1EF1">
        <w:t xml:space="preserve"> writes</w:t>
      </w:r>
      <w:r w:rsidRPr="00FE1EF1">
        <w:rPr>
          <w:vertAlign w:val="superscript"/>
        </w:rPr>
        <w:footnoteReference w:id="20"/>
      </w:r>
    </w:p>
    <w:p w:rsidR="00E87022" w:rsidRPr="00FE1EF1" w:rsidRDefault="00E87022" w:rsidP="00E87022">
      <w:pPr>
        <w:pBdr>
          <w:top w:val="single" w:sz="4" w:space="4" w:color="auto"/>
          <w:left w:val="single" w:sz="4" w:space="4" w:color="auto"/>
          <w:bottom w:val="single" w:sz="4" w:space="4" w:color="auto"/>
          <w:right w:val="single" w:sz="4" w:space="4" w:color="auto"/>
        </w:pBdr>
        <w:rPr>
          <w:color w:val="A6A6A6" w:themeColor="background1" w:themeShade="A6"/>
          <w:sz w:val="12"/>
        </w:rPr>
      </w:pPr>
      <w:r w:rsidRPr="00FE1EF1">
        <w:rPr>
          <w:color w:val="A6A6A6" w:themeColor="background1" w:themeShade="A6"/>
          <w:sz w:val="12"/>
        </w:rPr>
        <w:t xml:space="preserve">Of course, transportation technology alone does not ensure access to affordable raw materials, especially when those materials are located in other nations or in areas controlled by other groups. Thus, since World War II and the breakup of Europe’s colonial empires,4 </w:t>
      </w:r>
      <w:r w:rsidRPr="00FE1EF1">
        <w:rPr>
          <w:b/>
          <w:u w:val="single"/>
        </w:rPr>
        <w:t>wealthy nations and corporations</w:t>
      </w:r>
      <w:r w:rsidRPr="00F80B98">
        <w:rPr>
          <w:color w:val="A6A6A6" w:themeColor="background1" w:themeShade="A6"/>
          <w:sz w:val="12"/>
        </w:rPr>
        <w:t>, which consume the bulk of the world’s natural resources (</w:t>
      </w:r>
      <w:proofErr w:type="spellStart"/>
      <w:r w:rsidRPr="00F80B98">
        <w:rPr>
          <w:color w:val="A6A6A6" w:themeColor="background1" w:themeShade="A6"/>
          <w:sz w:val="12"/>
        </w:rPr>
        <w:t>Hawken</w:t>
      </w:r>
      <w:proofErr w:type="spellEnd"/>
      <w:r w:rsidRPr="00F80B98">
        <w:rPr>
          <w:color w:val="A6A6A6" w:themeColor="background1" w:themeShade="A6"/>
          <w:sz w:val="12"/>
        </w:rPr>
        <w:t xml:space="preserve">, </w:t>
      </w:r>
      <w:proofErr w:type="spellStart"/>
      <w:r w:rsidRPr="00F80B98">
        <w:rPr>
          <w:color w:val="A6A6A6" w:themeColor="background1" w:themeShade="A6"/>
          <w:sz w:val="12"/>
        </w:rPr>
        <w:t>Lovins</w:t>
      </w:r>
      <w:proofErr w:type="spellEnd"/>
      <w:r w:rsidRPr="00F80B98">
        <w:rPr>
          <w:color w:val="A6A6A6" w:themeColor="background1" w:themeShade="A6"/>
          <w:sz w:val="12"/>
        </w:rPr>
        <w:t xml:space="preserve">, &amp; </w:t>
      </w:r>
      <w:proofErr w:type="spellStart"/>
      <w:r w:rsidRPr="00F80B98">
        <w:rPr>
          <w:color w:val="A6A6A6" w:themeColor="background1" w:themeShade="A6"/>
          <w:sz w:val="12"/>
        </w:rPr>
        <w:t>Lovins</w:t>
      </w:r>
      <w:proofErr w:type="spellEnd"/>
      <w:r w:rsidRPr="00F80B98">
        <w:rPr>
          <w:color w:val="A6A6A6" w:themeColor="background1" w:themeShade="A6"/>
          <w:sz w:val="12"/>
        </w:rPr>
        <w:t xml:space="preserve">, 1999; </w:t>
      </w:r>
      <w:proofErr w:type="spellStart"/>
      <w:r w:rsidRPr="00F80B98">
        <w:rPr>
          <w:color w:val="A6A6A6" w:themeColor="background1" w:themeShade="A6"/>
          <w:sz w:val="12"/>
        </w:rPr>
        <w:t>Speth</w:t>
      </w:r>
      <w:proofErr w:type="spellEnd"/>
      <w:r w:rsidRPr="00F80B98">
        <w:rPr>
          <w:color w:val="A6A6A6" w:themeColor="background1" w:themeShade="A6"/>
          <w:sz w:val="12"/>
        </w:rPr>
        <w:t>, 2005), have relied on a combination of mechanisms that they control, including ideology (e.g., neoliberalism; Goldman, 2005), debt (Bello et al., 1999; Clark &amp; Foster, 2009), agricultural research institutes (Foster, 1994), export credit (Evans, Goodman, &amp; Lansbury, 2002), political risk insurance (Moody, 2005, 2007), the WTO (Wallach &amp; Woodall, 2004), the World Bank, and the IMF (Bello et al., 1999; Goldman, 2005), to ensure their continued access to and control over vital raw materials. Among other things, these institutions, organizations, and ideologies</w:t>
      </w:r>
      <w:r w:rsidRPr="00FE1EF1">
        <w:rPr>
          <w:color w:val="A6A6A6" w:themeColor="background1" w:themeShade="A6"/>
          <w:sz w:val="12"/>
        </w:rPr>
        <w:t xml:space="preserve"> </w:t>
      </w:r>
      <w:r w:rsidRPr="00F80B98">
        <w:rPr>
          <w:b/>
          <w:u w:val="single"/>
        </w:rPr>
        <w:t xml:space="preserve">have worked </w:t>
      </w:r>
      <w:r w:rsidRPr="00F80B98">
        <w:rPr>
          <w:color w:val="A6A6A6" w:themeColor="background1" w:themeShade="A6"/>
          <w:sz w:val="12"/>
        </w:rPr>
        <w:t xml:space="preserve">collectively </w:t>
      </w:r>
      <w:r w:rsidRPr="00F80B98">
        <w:rPr>
          <w:b/>
          <w:u w:val="single"/>
        </w:rPr>
        <w:t>to</w:t>
      </w:r>
      <w:r w:rsidRPr="00FE1EF1">
        <w:rPr>
          <w:b/>
          <w:u w:val="single"/>
        </w:rPr>
        <w:t xml:space="preserve"> open</w:t>
      </w:r>
      <w:r w:rsidRPr="00FE1EF1">
        <w:rPr>
          <w:color w:val="A6A6A6" w:themeColor="background1" w:themeShade="A6"/>
          <w:sz w:val="12"/>
        </w:rPr>
        <w:t xml:space="preserve"> the </w:t>
      </w:r>
      <w:r w:rsidRPr="00FE1EF1">
        <w:rPr>
          <w:b/>
          <w:u w:val="single"/>
        </w:rPr>
        <w:t>economies of developing nations to</w:t>
      </w:r>
      <w:r w:rsidRPr="00FE1EF1">
        <w:rPr>
          <w:color w:val="A6A6A6" w:themeColor="background1" w:themeShade="A6"/>
          <w:sz w:val="12"/>
        </w:rPr>
        <w:t xml:space="preserve"> corporate</w:t>
      </w:r>
      <w:r w:rsidRPr="00C834AA">
        <w:rPr>
          <w:color w:val="A6A6A6" w:themeColor="background1" w:themeShade="A6"/>
          <w:sz w:val="12"/>
        </w:rPr>
        <w:t xml:space="preserve"> </w:t>
      </w:r>
      <w:r w:rsidRPr="00FE1EF1">
        <w:rPr>
          <w:b/>
          <w:u w:val="single"/>
        </w:rPr>
        <w:t>investment</w:t>
      </w:r>
      <w:r w:rsidRPr="00F80B98">
        <w:rPr>
          <w:color w:val="A6A6A6" w:themeColor="background1" w:themeShade="A6"/>
          <w:sz w:val="12"/>
        </w:rPr>
        <w:t>, increase the flow of natural resources from developing to developed nations, create new legal structures and government institutions that facilitate foreign involvement in developing nation economies</w:t>
      </w:r>
      <w:r w:rsidRPr="00FE1EF1">
        <w:rPr>
          <w:color w:val="A6A6A6" w:themeColor="background1" w:themeShade="A6"/>
          <w:sz w:val="12"/>
        </w:rPr>
        <w:t xml:space="preserve">, </w:t>
      </w:r>
      <w:r w:rsidRPr="00FE1EF1">
        <w:rPr>
          <w:b/>
          <w:u w:val="single"/>
        </w:rPr>
        <w:t>and</w:t>
      </w:r>
      <w:r w:rsidRPr="00F80B98">
        <w:rPr>
          <w:color w:val="A6A6A6" w:themeColor="background1" w:themeShade="A6"/>
          <w:sz w:val="12"/>
        </w:rPr>
        <w:t xml:space="preserve"> garner developing nation support for corporate </w:t>
      </w:r>
      <w:r w:rsidRPr="00FE1EF1">
        <w:rPr>
          <w:color w:val="A6A6A6" w:themeColor="background1" w:themeShade="A6"/>
          <w:sz w:val="12"/>
        </w:rPr>
        <w:t xml:space="preserve">activities, including </w:t>
      </w:r>
      <w:r w:rsidRPr="00FE1EF1">
        <w:rPr>
          <w:b/>
          <w:u w:val="single"/>
        </w:rPr>
        <w:t>resource extraction</w:t>
      </w:r>
      <w:r w:rsidRPr="00FE1EF1">
        <w:rPr>
          <w:color w:val="A6A6A6" w:themeColor="background1" w:themeShade="A6"/>
          <w:sz w:val="12"/>
        </w:rPr>
        <w:t xml:space="preserve"> activities, </w:t>
      </w:r>
      <w:r w:rsidRPr="00FE1EF1">
        <w:rPr>
          <w:b/>
          <w:u w:val="single"/>
        </w:rPr>
        <w:t>within their borders</w:t>
      </w:r>
      <w:r w:rsidRPr="00FE1EF1">
        <w:rPr>
          <w:color w:val="A6A6A6" w:themeColor="background1" w:themeShade="A6"/>
          <w:sz w:val="12"/>
        </w:rPr>
        <w:t xml:space="preserve"> (Bello et al., 1999; Goldman, 2005; </w:t>
      </w:r>
      <w:r w:rsidRPr="00F80B98">
        <w:rPr>
          <w:color w:val="A6A6A6" w:themeColor="background1" w:themeShade="A6"/>
          <w:sz w:val="12"/>
        </w:rPr>
        <w:t xml:space="preserve">Harrison, 2004; Moody, 2007; Potter, 2000; Structural Adjustment Participatory Review International Network, 2004; Toussaint, 2005; </w:t>
      </w:r>
      <w:proofErr w:type="spellStart"/>
      <w:r w:rsidRPr="00F80B98">
        <w:rPr>
          <w:color w:val="A6A6A6" w:themeColor="background1" w:themeShade="A6"/>
          <w:sz w:val="12"/>
        </w:rPr>
        <w:t>Vorley</w:t>
      </w:r>
      <w:proofErr w:type="spellEnd"/>
      <w:r w:rsidRPr="00F80B98">
        <w:rPr>
          <w:color w:val="A6A6A6" w:themeColor="background1" w:themeShade="A6"/>
          <w:sz w:val="12"/>
        </w:rPr>
        <w:t xml:space="preserve">, 2004; Wallach &amp; Woodall, 2004). However, </w:t>
      </w:r>
      <w:r w:rsidRPr="00F80B98">
        <w:rPr>
          <w:b/>
          <w:u w:val="single"/>
        </w:rPr>
        <w:t>nations</w:t>
      </w:r>
      <w:r w:rsidRPr="00F80B98">
        <w:rPr>
          <w:color w:val="A6A6A6" w:themeColor="background1" w:themeShade="A6"/>
          <w:sz w:val="12"/>
        </w:rPr>
        <w:t xml:space="preserve"> and societies </w:t>
      </w:r>
      <w:r w:rsidRPr="00F80B98">
        <w:rPr>
          <w:b/>
          <w:u w:val="single"/>
        </w:rPr>
        <w:t>are not monolithic</w:t>
      </w:r>
      <w:r w:rsidRPr="00F80B98">
        <w:rPr>
          <w:color w:val="A6A6A6" w:themeColor="background1" w:themeShade="A6"/>
          <w:sz w:val="12"/>
        </w:rPr>
        <w:t xml:space="preserve"> entities</w:t>
      </w:r>
      <w:r w:rsidRPr="00F80B98">
        <w:rPr>
          <w:b/>
          <w:u w:val="single"/>
        </w:rPr>
        <w:t xml:space="preserve">, and </w:t>
      </w:r>
      <w:r w:rsidRPr="00F80B98">
        <w:rPr>
          <w:color w:val="A6A6A6" w:themeColor="background1" w:themeShade="A6"/>
          <w:sz w:val="12"/>
        </w:rPr>
        <w:t xml:space="preserve">regardless of whether a government willingly or unwillingly engages in specific resource extraction activities, whether these activities are organized by local or foreign companies, or whether they occur in developed or developing nations or in nations with strong or weak legal and property rights regimes, it is likely that in many cases </w:t>
      </w:r>
      <w:r w:rsidRPr="00F80B98">
        <w:rPr>
          <w:b/>
          <w:u w:val="single"/>
        </w:rPr>
        <w:t>individuals</w:t>
      </w:r>
      <w:r w:rsidRPr="00F80B98">
        <w:rPr>
          <w:color w:val="A6A6A6" w:themeColor="background1" w:themeShade="A6"/>
          <w:sz w:val="12"/>
        </w:rPr>
        <w:t xml:space="preserve"> and groups </w:t>
      </w:r>
      <w:r w:rsidRPr="00F80B98">
        <w:rPr>
          <w:b/>
          <w:u w:val="single"/>
        </w:rPr>
        <w:t>will protest</w:t>
      </w:r>
      <w:r w:rsidRPr="00F80B98">
        <w:rPr>
          <w:color w:val="A6A6A6" w:themeColor="background1" w:themeShade="A6"/>
          <w:sz w:val="12"/>
        </w:rPr>
        <w:t>, resist, or rebel against these activities</w:t>
      </w:r>
      <w:r w:rsidRPr="00F80B98">
        <w:rPr>
          <w:b/>
          <w:u w:val="single"/>
        </w:rPr>
        <w:t xml:space="preserve">. </w:t>
      </w:r>
      <w:r w:rsidRPr="00F80B98">
        <w:rPr>
          <w:color w:val="A6A6A6" w:themeColor="background1" w:themeShade="A6"/>
          <w:sz w:val="12"/>
        </w:rPr>
        <w:t>For example,</w:t>
      </w:r>
      <w:r w:rsidRPr="00F80B98">
        <w:rPr>
          <w:b/>
          <w:u w:val="single"/>
        </w:rPr>
        <w:t xml:space="preserve"> protestors might be worried about</w:t>
      </w:r>
      <w:r w:rsidRPr="00F80B98">
        <w:rPr>
          <w:color w:val="A6A6A6" w:themeColor="background1" w:themeShade="A6"/>
          <w:sz w:val="12"/>
        </w:rPr>
        <w:t xml:space="preserve"> local </w:t>
      </w:r>
      <w:r w:rsidRPr="00F80B98">
        <w:rPr>
          <w:b/>
          <w:u w:val="single"/>
          <w:bdr w:val="single" w:sz="18" w:space="0" w:color="auto"/>
        </w:rPr>
        <w:t>environmental degradation</w:t>
      </w:r>
      <w:r w:rsidRPr="00F80B98">
        <w:rPr>
          <w:color w:val="A6A6A6" w:themeColor="background1" w:themeShade="A6"/>
          <w:sz w:val="12"/>
        </w:rPr>
        <w:t xml:space="preserve"> or health problems that result from resource extraction activities, they might be aggrieved by any loss of livelihood that they and their community may experience as a result of these activities, or they may be forced to relocate in order to make way for resource extraction (Structural Adjustment Participatory Review International Network, 2004). Similarly, workers hired by resource extraction firms may protest poor working conditions, local residents may receive few of the benefits but all of the burdens associated with resource</w:t>
      </w:r>
      <w:r w:rsidRPr="00FE1EF1">
        <w:rPr>
          <w:color w:val="A6A6A6" w:themeColor="background1" w:themeShade="A6"/>
          <w:sz w:val="12"/>
        </w:rPr>
        <w:t xml:space="preserve"> extraction activities, or </w:t>
      </w:r>
      <w:r w:rsidRPr="00FE1EF1">
        <w:rPr>
          <w:b/>
          <w:u w:val="single"/>
        </w:rPr>
        <w:t xml:space="preserve">local residents may </w:t>
      </w:r>
      <w:r w:rsidRPr="00F80B98">
        <w:rPr>
          <w:b/>
          <w:u w:val="single"/>
        </w:rPr>
        <w:t>be indigenous, colonized, or otherwise marginalized people</w:t>
      </w:r>
      <w:r w:rsidRPr="00FE1EF1">
        <w:rPr>
          <w:b/>
          <w:u w:val="single"/>
        </w:rPr>
        <w:t xml:space="preserve"> who resent government</w:t>
      </w:r>
      <w:r w:rsidRPr="00F80B98">
        <w:rPr>
          <w:color w:val="A6A6A6" w:themeColor="background1" w:themeShade="A6"/>
          <w:sz w:val="12"/>
        </w:rPr>
        <w:t xml:space="preserve"> and outsider </w:t>
      </w:r>
      <w:r w:rsidRPr="00FE1EF1">
        <w:rPr>
          <w:b/>
          <w:u w:val="single"/>
        </w:rPr>
        <w:t>intrusion</w:t>
      </w:r>
      <w:r w:rsidRPr="00FE1EF1">
        <w:rPr>
          <w:color w:val="A6A6A6" w:themeColor="background1" w:themeShade="A6"/>
          <w:sz w:val="12"/>
        </w:rPr>
        <w:t xml:space="preserve"> into their lives (Evans et al., 2002; </w:t>
      </w:r>
      <w:proofErr w:type="spellStart"/>
      <w:r w:rsidRPr="00FE1EF1">
        <w:rPr>
          <w:color w:val="A6A6A6" w:themeColor="background1" w:themeShade="A6"/>
          <w:sz w:val="12"/>
        </w:rPr>
        <w:t>Gedicks</w:t>
      </w:r>
      <w:proofErr w:type="spellEnd"/>
      <w:r w:rsidRPr="00FE1EF1">
        <w:rPr>
          <w:color w:val="A6A6A6" w:themeColor="background1" w:themeShade="A6"/>
          <w:sz w:val="12"/>
        </w:rPr>
        <w:t xml:space="preserve">, 2001; Moody, 2007). In such instances, local and </w:t>
      </w:r>
      <w:r w:rsidRPr="00FE1EF1">
        <w:rPr>
          <w:b/>
          <w:u w:val="single"/>
        </w:rPr>
        <w:t>national governments, resource</w:t>
      </w:r>
      <w:r w:rsidRPr="00FE1EF1">
        <w:rPr>
          <w:color w:val="A6A6A6" w:themeColor="background1" w:themeShade="A6"/>
          <w:sz w:val="12"/>
        </w:rPr>
        <w:t xml:space="preserve"> extraction</w:t>
      </w:r>
      <w:r w:rsidRPr="00FE1EF1">
        <w:rPr>
          <w:b/>
          <w:u w:val="single"/>
        </w:rPr>
        <w:t xml:space="preserve"> firms, or rebels who control</w:t>
      </w:r>
      <w:r w:rsidRPr="00FE1EF1">
        <w:rPr>
          <w:color w:val="A6A6A6" w:themeColor="background1" w:themeShade="A6"/>
          <w:sz w:val="12"/>
        </w:rPr>
        <w:t xml:space="preserve"> natural </w:t>
      </w:r>
      <w:r w:rsidRPr="00FE1EF1">
        <w:rPr>
          <w:b/>
          <w:u w:val="single"/>
        </w:rPr>
        <w:t>resources may</w:t>
      </w:r>
      <w:r w:rsidRPr="00FE1EF1">
        <w:rPr>
          <w:color w:val="A6A6A6" w:themeColor="background1" w:themeShade="A6"/>
          <w:sz w:val="12"/>
        </w:rPr>
        <w:t xml:space="preserve"> feel that they have no choice but to </w:t>
      </w:r>
      <w:r w:rsidRPr="00FE1EF1">
        <w:rPr>
          <w:b/>
          <w:u w:val="single"/>
        </w:rPr>
        <w:t>use violence</w:t>
      </w:r>
      <w:r w:rsidRPr="00FE1EF1">
        <w:rPr>
          <w:color w:val="A6A6A6" w:themeColor="background1" w:themeShade="A6"/>
          <w:sz w:val="12"/>
        </w:rPr>
        <w:t xml:space="preserve"> or the threat of violence </w:t>
      </w:r>
      <w:r w:rsidRPr="00FE1EF1">
        <w:rPr>
          <w:b/>
          <w:u w:val="single"/>
        </w:rPr>
        <w:t>to protect their</w:t>
      </w:r>
      <w:r w:rsidRPr="00FE1EF1">
        <w:rPr>
          <w:color w:val="A6A6A6" w:themeColor="background1" w:themeShade="A6"/>
          <w:sz w:val="12"/>
        </w:rPr>
        <w:t xml:space="preserve"> resource extraction </w:t>
      </w:r>
      <w:r w:rsidRPr="00FE1EF1">
        <w:rPr>
          <w:b/>
          <w:u w:val="single"/>
        </w:rPr>
        <w:t>activities</w:t>
      </w:r>
      <w:r w:rsidRPr="00F80B98">
        <w:rPr>
          <w:color w:val="A6A6A6" w:themeColor="background1" w:themeShade="A6"/>
          <w:sz w:val="12"/>
        </w:rPr>
        <w:t xml:space="preserve">. Violent actions and threats of violence might include the forced relocation of local residents; the use of police, military, or mercenary forces to break up protests, arrest protestors and provide mine security; and the repression of local indigenous people from whose ranks protestors have emerged or might emerge. Violent actions might also include military conflict with groups that threaten resource extraction activities and foreign military aid and training to local police and military forces. Of course, armed violence may occur even in the absence of protest. For example, forced labor may be used to decrease labor costs or because working conditions are horrendous, and forced removal may occur in the absence of protest to either forestall protest or because there is no way to extract resources with people living on or near the extraction site. In either case, violence or threatened violence will likely be necessary because most people do not want to be forced to work or leave their homes. The use or threatened use of violence to gain or maintain access to vital raw materials may also occur </w:t>
      </w:r>
      <w:r w:rsidRPr="00FE1EF1">
        <w:rPr>
          <w:b/>
          <w:u w:val="single"/>
        </w:rPr>
        <w:t>in</w:t>
      </w:r>
      <w:r w:rsidRPr="00A37EF2">
        <w:rPr>
          <w:color w:val="A6A6A6" w:themeColor="background1" w:themeShade="A6"/>
          <w:sz w:val="12"/>
        </w:rPr>
        <w:t xml:space="preserve"> situations in which a resource that is viewed as being critical to national survival and economic prosperity, such as oil or water, is located in </w:t>
      </w:r>
      <w:r w:rsidRPr="00A37EF2">
        <w:rPr>
          <w:b/>
          <w:u w:val="single"/>
        </w:rPr>
        <w:t xml:space="preserve">an area </w:t>
      </w:r>
      <w:r w:rsidRPr="00A37EF2">
        <w:rPr>
          <w:color w:val="A6A6A6" w:themeColor="background1" w:themeShade="A6"/>
          <w:sz w:val="12"/>
        </w:rPr>
        <w:t xml:space="preserve">controlled by others </w:t>
      </w:r>
      <w:r w:rsidRPr="00A37EF2">
        <w:rPr>
          <w:b/>
          <w:u w:val="single"/>
        </w:rPr>
        <w:t>in which</w:t>
      </w:r>
      <w:r w:rsidRPr="00A37EF2">
        <w:rPr>
          <w:color w:val="A6A6A6" w:themeColor="background1" w:themeShade="A6"/>
          <w:sz w:val="12"/>
        </w:rPr>
        <w:t xml:space="preserve"> mechanisms such as </w:t>
      </w:r>
      <w:r w:rsidRPr="00A37EF2">
        <w:rPr>
          <w:b/>
          <w:u w:val="single"/>
        </w:rPr>
        <w:t>trade liberalization</w:t>
      </w:r>
      <w:r w:rsidRPr="00F80B98">
        <w:rPr>
          <w:color w:val="A6A6A6" w:themeColor="background1" w:themeShade="A6"/>
          <w:sz w:val="12"/>
        </w:rPr>
        <w:t xml:space="preserve"> or structural adjustment </w:t>
      </w:r>
      <w:r w:rsidRPr="00A37EF2">
        <w:rPr>
          <w:b/>
          <w:u w:val="single"/>
        </w:rPr>
        <w:t>have not effectively guaranteed permanent</w:t>
      </w:r>
      <w:r w:rsidRPr="00A37EF2">
        <w:rPr>
          <w:color w:val="A6A6A6" w:themeColor="background1" w:themeShade="A6"/>
          <w:sz w:val="12"/>
        </w:rPr>
        <w:t xml:space="preserve"> supplies of or </w:t>
      </w:r>
      <w:r w:rsidRPr="00A37EF2">
        <w:rPr>
          <w:b/>
          <w:u w:val="single"/>
        </w:rPr>
        <w:t>control over the resource</w:t>
      </w:r>
      <w:r w:rsidRPr="00FE1EF1">
        <w:rPr>
          <w:color w:val="A6A6A6" w:themeColor="background1" w:themeShade="A6"/>
          <w:sz w:val="12"/>
        </w:rPr>
        <w:t xml:space="preserve"> (see </w:t>
      </w:r>
      <w:proofErr w:type="spellStart"/>
      <w:r w:rsidRPr="00FE1EF1">
        <w:rPr>
          <w:color w:val="A6A6A6" w:themeColor="background1" w:themeShade="A6"/>
          <w:sz w:val="12"/>
        </w:rPr>
        <w:t>Klare</w:t>
      </w:r>
      <w:proofErr w:type="spellEnd"/>
      <w:r w:rsidRPr="00FE1EF1">
        <w:rPr>
          <w:color w:val="A6A6A6" w:themeColor="background1" w:themeShade="A6"/>
          <w:sz w:val="12"/>
        </w:rPr>
        <w:t>, 2001, 2004, for detailed discussions of this type of situation). In such cases, governments might resort to actions such as militarily enforced trade sanctions, counterterrorism activities, proxy wars, military threats, invasion, or providing military aid and training to local police and military forces. Finally, because land and water transport is potentially subject to piracy or military disruption, governments may devote military resources toward protecting specific resource shipments (such as U.S. protection of Kuwaiti shipping during the Iraq–Iran war in the 1980s) or providing security for roads, railroads, and naval shipping lanes (</w:t>
      </w:r>
      <w:proofErr w:type="spellStart"/>
      <w:r w:rsidRPr="00FE1EF1">
        <w:rPr>
          <w:color w:val="A6A6A6" w:themeColor="background1" w:themeShade="A6"/>
          <w:sz w:val="12"/>
        </w:rPr>
        <w:t>Klare</w:t>
      </w:r>
      <w:proofErr w:type="spellEnd"/>
      <w:r w:rsidRPr="00FE1EF1">
        <w:rPr>
          <w:color w:val="A6A6A6" w:themeColor="background1" w:themeShade="A6"/>
          <w:sz w:val="12"/>
        </w:rPr>
        <w:t>, 2001, 2004).5</w:t>
      </w:r>
    </w:p>
    <w:p w:rsidR="00E87022" w:rsidRDefault="00E87022" w:rsidP="00E87022"/>
    <w:p w:rsidR="00E87022" w:rsidRDefault="00E87022" w:rsidP="00E87022"/>
    <w:p w:rsidR="00E87022" w:rsidRPr="00F80B98" w:rsidRDefault="00E87022" w:rsidP="00E87022"/>
    <w:p w:rsidR="00E87022" w:rsidRPr="00F2346D" w:rsidRDefault="00E87022" w:rsidP="00E87022"/>
    <w:p w:rsidR="00E87022" w:rsidRDefault="00E87022" w:rsidP="00E87022"/>
    <w:p w:rsidR="00E87022" w:rsidRPr="00F2346D" w:rsidRDefault="00E87022" w:rsidP="00E87022"/>
    <w:p w:rsidR="00E87022" w:rsidRPr="00F2346D" w:rsidRDefault="00E87022" w:rsidP="00E87022"/>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CD3" w:rsidRDefault="00492CD3" w:rsidP="00196578">
      <w:r>
        <w:separator/>
      </w:r>
    </w:p>
  </w:endnote>
  <w:endnote w:type="continuationSeparator" w:id="0">
    <w:p w:rsidR="00492CD3" w:rsidRDefault="00492CD3"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CD3" w:rsidRDefault="00492CD3" w:rsidP="00196578">
      <w:r>
        <w:separator/>
      </w:r>
    </w:p>
  </w:footnote>
  <w:footnote w:type="continuationSeparator" w:id="0">
    <w:p w:rsidR="00492CD3" w:rsidRDefault="00492CD3" w:rsidP="00196578">
      <w:r>
        <w:continuationSeparator/>
      </w:r>
    </w:p>
  </w:footnote>
  <w:footnote w:id="1">
    <w:p w:rsidR="00E87022" w:rsidRPr="005B1734" w:rsidRDefault="00E87022" w:rsidP="00E87022">
      <w:pPr>
        <w:rPr>
          <w:sz w:val="16"/>
          <w:szCs w:val="16"/>
        </w:rPr>
      </w:pPr>
      <w:r w:rsidRPr="005B1734">
        <w:rPr>
          <w:rStyle w:val="FootnoteCharacters"/>
        </w:rPr>
        <w:footnoteRef/>
      </w:r>
      <w:r w:rsidRPr="005B1734">
        <w:rPr>
          <w:sz w:val="16"/>
          <w:szCs w:val="16"/>
        </w:rPr>
        <w:t xml:space="preserve"> </w:t>
      </w:r>
      <w:proofErr w:type="spellStart"/>
      <w:r w:rsidRPr="005B1734">
        <w:rPr>
          <w:color w:val="000000"/>
          <w:sz w:val="16"/>
          <w:szCs w:val="16"/>
        </w:rPr>
        <w:t>Cummiskey</w:t>
      </w:r>
      <w:proofErr w:type="spellEnd"/>
      <w:r w:rsidRPr="005B1734">
        <w:rPr>
          <w:color w:val="000000"/>
          <w:sz w:val="16"/>
          <w:szCs w:val="16"/>
        </w:rPr>
        <w:t xml:space="preserve">, David. </w:t>
      </w:r>
      <w:proofErr w:type="gramStart"/>
      <w:r w:rsidRPr="005B1734">
        <w:rPr>
          <w:color w:val="000000"/>
          <w:sz w:val="16"/>
          <w:szCs w:val="16"/>
        </w:rPr>
        <w:t>Associate professor of philosophy at the University of Chicago.</w:t>
      </w:r>
      <w:proofErr w:type="gramEnd"/>
      <w:r w:rsidRPr="005B1734">
        <w:rPr>
          <w:color w:val="000000"/>
          <w:sz w:val="16"/>
          <w:szCs w:val="16"/>
        </w:rPr>
        <w:t xml:space="preserve"> </w:t>
      </w:r>
      <w:proofErr w:type="gramStart"/>
      <w:r w:rsidRPr="005B1734">
        <w:rPr>
          <w:color w:val="000000"/>
          <w:sz w:val="16"/>
          <w:szCs w:val="16"/>
        </w:rPr>
        <w:t xml:space="preserve">“Kantian </w:t>
      </w:r>
      <w:proofErr w:type="spellStart"/>
      <w:r w:rsidRPr="005B1734">
        <w:rPr>
          <w:color w:val="000000"/>
          <w:sz w:val="16"/>
          <w:szCs w:val="16"/>
        </w:rPr>
        <w:t>Consequentiaism</w:t>
      </w:r>
      <w:proofErr w:type="spellEnd"/>
      <w:r w:rsidRPr="005B1734">
        <w:rPr>
          <w:color w:val="000000"/>
          <w:sz w:val="16"/>
          <w:szCs w:val="16"/>
        </w:rPr>
        <w:t>.”</w:t>
      </w:r>
      <w:proofErr w:type="gramEnd"/>
      <w:r w:rsidRPr="005B1734">
        <w:rPr>
          <w:color w:val="000000"/>
          <w:sz w:val="16"/>
          <w:szCs w:val="16"/>
        </w:rPr>
        <w:t xml:space="preserve"> </w:t>
      </w:r>
      <w:proofErr w:type="gramStart"/>
      <w:r w:rsidRPr="005B1734">
        <w:rPr>
          <w:color w:val="000000"/>
          <w:sz w:val="16"/>
          <w:szCs w:val="16"/>
        </w:rPr>
        <w:t>Ethics 100 (April 1990), University of Chicago.</w:t>
      </w:r>
      <w:proofErr w:type="gramEnd"/>
      <w:r w:rsidRPr="005B1734">
        <w:rPr>
          <w:color w:val="000000"/>
          <w:sz w:val="16"/>
          <w:szCs w:val="16"/>
        </w:rPr>
        <w:t xml:space="preserve"> </w:t>
      </w:r>
      <w:hyperlink r:id="rId1" w:history="1">
        <w:r w:rsidRPr="005B1734">
          <w:rPr>
            <w:rStyle w:val="Hyperlink"/>
          </w:rPr>
          <w:t>http://www.jstor.org/stable/2381810</w:t>
        </w:r>
      </w:hyperlink>
    </w:p>
  </w:footnote>
  <w:footnote w:id="2">
    <w:p w:rsidR="00E87022" w:rsidRPr="004708BE" w:rsidRDefault="00E87022" w:rsidP="00E87022">
      <w:pPr>
        <w:pStyle w:val="FootnoteText"/>
        <w:rPr>
          <w:sz w:val="16"/>
          <w:szCs w:val="16"/>
        </w:rPr>
      </w:pPr>
      <w:r w:rsidRPr="004708BE">
        <w:rPr>
          <w:rStyle w:val="FootnoteReference"/>
          <w:sz w:val="16"/>
          <w:szCs w:val="16"/>
        </w:rPr>
        <w:footnoteRef/>
      </w:r>
      <w:r w:rsidRPr="004708BE">
        <w:rPr>
          <w:sz w:val="16"/>
          <w:szCs w:val="16"/>
        </w:rPr>
        <w:t xml:space="preserve"> Stephen </w:t>
      </w:r>
      <w:proofErr w:type="spellStart"/>
      <w:r w:rsidRPr="004708BE">
        <w:rPr>
          <w:sz w:val="16"/>
          <w:szCs w:val="16"/>
        </w:rPr>
        <w:t>Luntz</w:t>
      </w:r>
      <w:proofErr w:type="spellEnd"/>
      <w:r w:rsidRPr="004708BE">
        <w:rPr>
          <w:sz w:val="16"/>
          <w:szCs w:val="16"/>
        </w:rPr>
        <w:t xml:space="preserve"> (staff writer). </w:t>
      </w:r>
      <w:proofErr w:type="gramStart"/>
      <w:r w:rsidRPr="004708BE">
        <w:rPr>
          <w:sz w:val="16"/>
          <w:szCs w:val="16"/>
        </w:rPr>
        <w:t xml:space="preserve">Citing </w:t>
      </w:r>
      <w:proofErr w:type="spellStart"/>
      <w:r w:rsidRPr="004708BE">
        <w:rPr>
          <w:sz w:val="16"/>
          <w:szCs w:val="16"/>
        </w:rPr>
        <w:t>Safa</w:t>
      </w:r>
      <w:proofErr w:type="spellEnd"/>
      <w:r w:rsidRPr="004708BE">
        <w:rPr>
          <w:sz w:val="16"/>
          <w:szCs w:val="16"/>
        </w:rPr>
        <w:t xml:space="preserve"> </w:t>
      </w:r>
      <w:proofErr w:type="spellStart"/>
      <w:r w:rsidRPr="004708BE">
        <w:rPr>
          <w:sz w:val="16"/>
          <w:szCs w:val="16"/>
        </w:rPr>
        <w:t>Motesharrei</w:t>
      </w:r>
      <w:proofErr w:type="spellEnd"/>
      <w:r w:rsidRPr="004708BE">
        <w:rPr>
          <w:sz w:val="16"/>
          <w:szCs w:val="16"/>
        </w:rPr>
        <w:t>,</w:t>
      </w:r>
      <w:r w:rsidRPr="004708BE">
        <w:rPr>
          <w:color w:val="A6A6A6" w:themeColor="background1" w:themeShade="A6"/>
          <w:sz w:val="16"/>
          <w:szCs w:val="16"/>
        </w:rPr>
        <w:t xml:space="preserve"> </w:t>
      </w:r>
      <w:r w:rsidRPr="004708BE">
        <w:rPr>
          <w:sz w:val="16"/>
          <w:szCs w:val="16"/>
        </w:rPr>
        <w:t>graduate student in mathematics at the National Socio-Environmental Synthesis Center.</w:t>
      </w:r>
      <w:proofErr w:type="gramEnd"/>
      <w:r w:rsidRPr="004708BE">
        <w:rPr>
          <w:sz w:val="16"/>
          <w:szCs w:val="16"/>
        </w:rPr>
        <w:t xml:space="preserve">  “According to a NASA Funding Study, We’re Pretty Much Screwed.” I Fucking Love Science. March 19</w:t>
      </w:r>
      <w:r w:rsidRPr="004708BE">
        <w:rPr>
          <w:sz w:val="16"/>
          <w:szCs w:val="16"/>
          <w:vertAlign w:val="superscript"/>
        </w:rPr>
        <w:t>th</w:t>
      </w:r>
      <w:r w:rsidRPr="004708BE">
        <w:rPr>
          <w:sz w:val="16"/>
          <w:szCs w:val="16"/>
        </w:rPr>
        <w:t>, 2014. http://www.iflscience.com/environment/according-nasa-funded-study-were-pretty-much-screwed#cWych02cH9mk6Tm6.16</w:t>
      </w:r>
    </w:p>
  </w:footnote>
  <w:footnote w:id="3">
    <w:p w:rsidR="00E87022" w:rsidRDefault="00E87022" w:rsidP="00E87022">
      <w:pPr>
        <w:pStyle w:val="FootnoteText"/>
      </w:pPr>
      <w:r w:rsidRPr="004708BE">
        <w:rPr>
          <w:rStyle w:val="FootnoteReference"/>
          <w:sz w:val="16"/>
          <w:szCs w:val="16"/>
        </w:rPr>
        <w:footnoteRef/>
      </w:r>
      <w:r w:rsidRPr="004708BE">
        <w:rPr>
          <w:sz w:val="16"/>
          <w:szCs w:val="16"/>
        </w:rPr>
        <w:t xml:space="preserve"> William CALVIN, theoretical neurophysiologist at the University of Washington, Atlantic Monthly, January, The Great Climate Flip-Flop, </w:t>
      </w:r>
      <w:proofErr w:type="spellStart"/>
      <w:r w:rsidRPr="004708BE">
        <w:rPr>
          <w:sz w:val="16"/>
          <w:szCs w:val="16"/>
        </w:rPr>
        <w:t>Vol</w:t>
      </w:r>
      <w:proofErr w:type="spellEnd"/>
      <w:r w:rsidRPr="004708BE">
        <w:rPr>
          <w:sz w:val="16"/>
          <w:szCs w:val="16"/>
        </w:rPr>
        <w:t xml:space="preserve"> 281, No. 1, 1998, p. 47-64</w:t>
      </w:r>
    </w:p>
  </w:footnote>
  <w:footnote w:id="4">
    <w:p w:rsidR="00E87022" w:rsidRPr="00B503C9" w:rsidRDefault="00E87022" w:rsidP="00E87022">
      <w:pPr>
        <w:pStyle w:val="FootnoteText"/>
        <w:rPr>
          <w:sz w:val="16"/>
          <w:szCs w:val="16"/>
        </w:rPr>
      </w:pPr>
      <w:r w:rsidRPr="00B503C9">
        <w:rPr>
          <w:rStyle w:val="FootnoteReference"/>
          <w:sz w:val="16"/>
          <w:szCs w:val="16"/>
        </w:rPr>
        <w:footnoteRef/>
      </w:r>
      <w:r w:rsidRPr="00B503C9">
        <w:rPr>
          <w:sz w:val="16"/>
          <w:szCs w:val="16"/>
        </w:rPr>
        <w:t xml:space="preserve"> Dr. Glen </w:t>
      </w:r>
      <w:r w:rsidRPr="00B503C9">
        <w:rPr>
          <w:bCs/>
          <w:sz w:val="16"/>
          <w:szCs w:val="16"/>
        </w:rPr>
        <w:t>Barry 13</w:t>
      </w:r>
      <w:r w:rsidRPr="00B503C9">
        <w:rPr>
          <w:sz w:val="16"/>
          <w:szCs w:val="16"/>
        </w:rPr>
        <w:t>, Political ecologist with expert proficiencies in old forest protection, climate change, and environmental sustainability policy, Ph.D. in "Land Resources" and Masters of Science in "Conservation Biology and Sustainable Development” from the University of Wisconsin-Madison, “ECOLOGY SCIENCE: Terrestrial Ecosystem Loss and Biosphere Collapse,” Forests.org, February 4, 2013, pg. http://forests.org/blog/2013/02/ecology-science-terrestrial-ec.asp</w:t>
      </w:r>
    </w:p>
  </w:footnote>
  <w:footnote w:id="5">
    <w:p w:rsidR="00E87022" w:rsidRPr="00730B07" w:rsidRDefault="00E87022" w:rsidP="00E87022">
      <w:pPr>
        <w:pStyle w:val="FootnoteText"/>
        <w:rPr>
          <w:sz w:val="16"/>
          <w:szCs w:val="16"/>
        </w:rPr>
      </w:pPr>
      <w:r w:rsidRPr="00730B07">
        <w:rPr>
          <w:rStyle w:val="FootnoteReference"/>
          <w:sz w:val="16"/>
          <w:szCs w:val="16"/>
        </w:rPr>
        <w:footnoteRef/>
      </w:r>
      <w:r w:rsidRPr="00730B07">
        <w:rPr>
          <w:sz w:val="16"/>
          <w:szCs w:val="16"/>
        </w:rPr>
        <w:t xml:space="preserve"> </w:t>
      </w:r>
      <w:proofErr w:type="spellStart"/>
      <w:r w:rsidRPr="00730B07">
        <w:rPr>
          <w:sz w:val="16"/>
          <w:szCs w:val="16"/>
        </w:rPr>
        <w:t>Emeka</w:t>
      </w:r>
      <w:proofErr w:type="spellEnd"/>
      <w:r w:rsidRPr="00730B07">
        <w:rPr>
          <w:sz w:val="16"/>
          <w:szCs w:val="16"/>
        </w:rPr>
        <w:t xml:space="preserve"> Polycarp </w:t>
      </w:r>
      <w:proofErr w:type="spellStart"/>
      <w:r w:rsidRPr="00730B07">
        <w:rPr>
          <w:sz w:val="16"/>
          <w:szCs w:val="16"/>
        </w:rPr>
        <w:t>Amechi</w:t>
      </w:r>
      <w:proofErr w:type="spellEnd"/>
      <w:r>
        <w:rPr>
          <w:sz w:val="16"/>
          <w:szCs w:val="16"/>
        </w:rPr>
        <w:t xml:space="preserve"> (</w:t>
      </w:r>
      <w:r w:rsidRPr="00730B07">
        <w:rPr>
          <w:sz w:val="16"/>
          <w:szCs w:val="16"/>
        </w:rPr>
        <w:t xml:space="preserve">PhD (Wits). </w:t>
      </w:r>
      <w:proofErr w:type="gramStart"/>
      <w:r w:rsidRPr="00730B07">
        <w:rPr>
          <w:sz w:val="16"/>
          <w:szCs w:val="16"/>
        </w:rPr>
        <w:t>Barrister and Solicitor of the Supreme Court of Nigeria</w:t>
      </w:r>
      <w:r>
        <w:rPr>
          <w:sz w:val="16"/>
          <w:szCs w:val="16"/>
        </w:rPr>
        <w:t>)</w:t>
      </w:r>
      <w:r w:rsidRPr="00730B07">
        <w:rPr>
          <w:sz w:val="16"/>
          <w:szCs w:val="16"/>
        </w:rPr>
        <w:t>.</w:t>
      </w:r>
      <w:proofErr w:type="gramEnd"/>
      <w:r w:rsidRPr="00730B07">
        <w:rPr>
          <w:sz w:val="16"/>
          <w:szCs w:val="16"/>
        </w:rPr>
        <w:t xml:space="preserve"> </w:t>
      </w:r>
      <w:proofErr w:type="gramStart"/>
      <w:r w:rsidRPr="00730B07">
        <w:rPr>
          <w:sz w:val="16"/>
          <w:szCs w:val="16"/>
        </w:rPr>
        <w:t xml:space="preserve">‘Linking Environmental Protection and Poverty Reduction in Africa: An Analysis of the Regional Legal Responses to Environmental Protection’, 6/2 </w:t>
      </w:r>
      <w:r w:rsidRPr="00730B07">
        <w:rPr>
          <w:i/>
          <w:iCs/>
          <w:sz w:val="16"/>
          <w:szCs w:val="16"/>
        </w:rPr>
        <w:t xml:space="preserve">Law, Environment and Development Journal </w:t>
      </w:r>
      <w:r w:rsidRPr="00730B07">
        <w:rPr>
          <w:sz w:val="16"/>
          <w:szCs w:val="16"/>
        </w:rPr>
        <w:t>(2010), p. 112.</w:t>
      </w:r>
      <w:proofErr w:type="gramEnd"/>
      <w:r w:rsidRPr="00730B07">
        <w:rPr>
          <w:sz w:val="16"/>
          <w:szCs w:val="16"/>
        </w:rPr>
        <w:t xml:space="preserve"> http://www.lead-journal.org/content/10112.pdf</w:t>
      </w:r>
    </w:p>
  </w:footnote>
  <w:footnote w:id="6">
    <w:p w:rsidR="00E87022" w:rsidRPr="00561D4E" w:rsidRDefault="00E87022" w:rsidP="00E87022">
      <w:pPr>
        <w:pStyle w:val="FootnoteText"/>
        <w:rPr>
          <w:sz w:val="16"/>
          <w:szCs w:val="16"/>
        </w:rPr>
      </w:pPr>
      <w:r w:rsidRPr="00561D4E">
        <w:rPr>
          <w:rStyle w:val="FootnoteReference"/>
          <w:sz w:val="16"/>
          <w:szCs w:val="16"/>
        </w:rPr>
        <w:footnoteRef/>
      </w:r>
      <w:r w:rsidRPr="00561D4E">
        <w:rPr>
          <w:sz w:val="16"/>
          <w:szCs w:val="16"/>
        </w:rPr>
        <w:t xml:space="preserve"> Brian </w:t>
      </w:r>
      <w:proofErr w:type="spellStart"/>
      <w:r w:rsidRPr="00561D4E">
        <w:rPr>
          <w:sz w:val="16"/>
          <w:szCs w:val="16"/>
        </w:rPr>
        <w:t>Tomasik</w:t>
      </w:r>
      <w:proofErr w:type="spellEnd"/>
      <w:r w:rsidRPr="00561D4E">
        <w:rPr>
          <w:sz w:val="16"/>
          <w:szCs w:val="16"/>
        </w:rPr>
        <w:t xml:space="preserve"> (“I work on researching the best ways to reduce suffering in the future, examining crucial considerations in science, politics, sociology, and philosophy that bear on this topic. You can read more on my website: Essays </w:t>
      </w:r>
      <w:proofErr w:type="gramStart"/>
      <w:r w:rsidRPr="00561D4E">
        <w:rPr>
          <w:sz w:val="16"/>
          <w:szCs w:val="16"/>
        </w:rPr>
        <w:t>On</w:t>
      </w:r>
      <w:proofErr w:type="gramEnd"/>
      <w:r w:rsidRPr="00561D4E">
        <w:rPr>
          <w:sz w:val="16"/>
          <w:szCs w:val="16"/>
        </w:rPr>
        <w:t xml:space="preserve"> Reducing Suffering. I graduated from Swarthmore College in 2009, where I studied computer science, mathematics, statistics, and economics. I wrote a thesis on multitask feature selection and published additional papers on machine learning and international trade. From 2009-2013, I worked in the relevance division of Bing at Microsoft, improving ranking algorithms for web results through feature engineering, data mining, and architectural innovation. I built end-to-end three of Bing's production ranking models, which served over 5 billion searches on Bing and Yahoo every month.”). “</w:t>
      </w:r>
      <w:proofErr w:type="gramStart"/>
      <w:r w:rsidRPr="00561D4E">
        <w:rPr>
          <w:sz w:val="16"/>
          <w:szCs w:val="16"/>
        </w:rPr>
        <w:t>Crop Cultivation and Wild Animals.”</w:t>
      </w:r>
      <w:proofErr w:type="gramEnd"/>
      <w:r w:rsidRPr="00561D4E">
        <w:rPr>
          <w:sz w:val="16"/>
          <w:szCs w:val="16"/>
        </w:rPr>
        <w:t xml:space="preserve"> </w:t>
      </w:r>
      <w:proofErr w:type="gramStart"/>
      <w:r w:rsidRPr="00561D4E">
        <w:rPr>
          <w:sz w:val="16"/>
          <w:szCs w:val="16"/>
        </w:rPr>
        <w:t>Essays on Reducing Suffering.</w:t>
      </w:r>
      <w:proofErr w:type="gramEnd"/>
      <w:r w:rsidRPr="00561D4E">
        <w:rPr>
          <w:sz w:val="16"/>
          <w:szCs w:val="16"/>
        </w:rPr>
        <w:t xml:space="preserve"> 2008-2013, </w:t>
      </w:r>
      <w:proofErr w:type="gramStart"/>
      <w:r w:rsidRPr="00561D4E">
        <w:rPr>
          <w:sz w:val="16"/>
          <w:szCs w:val="16"/>
        </w:rPr>
        <w:t>Last</w:t>
      </w:r>
      <w:proofErr w:type="gramEnd"/>
      <w:r w:rsidRPr="00561D4E">
        <w:rPr>
          <w:sz w:val="16"/>
          <w:szCs w:val="16"/>
        </w:rPr>
        <w:t xml:space="preserve"> update: December 12</w:t>
      </w:r>
      <w:r w:rsidRPr="00561D4E">
        <w:rPr>
          <w:sz w:val="16"/>
          <w:szCs w:val="16"/>
          <w:vertAlign w:val="superscript"/>
        </w:rPr>
        <w:t>th</w:t>
      </w:r>
      <w:r w:rsidRPr="00561D4E">
        <w:rPr>
          <w:sz w:val="16"/>
          <w:szCs w:val="16"/>
        </w:rPr>
        <w:t>, 2013. http://www.utilitarian-essays.com/crop-cultivation-and-wild-animals.html</w:t>
      </w:r>
    </w:p>
  </w:footnote>
  <w:footnote w:id="7">
    <w:p w:rsidR="00E87022" w:rsidRPr="00E27F86" w:rsidRDefault="00E87022" w:rsidP="00E87022">
      <w:pPr>
        <w:pStyle w:val="FootnoteText"/>
        <w:rPr>
          <w:sz w:val="16"/>
          <w:szCs w:val="16"/>
        </w:rPr>
      </w:pPr>
      <w:r w:rsidRPr="00E27F86">
        <w:rPr>
          <w:rStyle w:val="FootnoteReference"/>
          <w:sz w:val="16"/>
          <w:szCs w:val="16"/>
        </w:rPr>
        <w:footnoteRef/>
      </w:r>
      <w:r w:rsidRPr="00E27F86">
        <w:rPr>
          <w:sz w:val="16"/>
          <w:szCs w:val="16"/>
        </w:rPr>
        <w:t xml:space="preserve"> Brian </w:t>
      </w:r>
      <w:proofErr w:type="spellStart"/>
      <w:r w:rsidRPr="00E27F86">
        <w:rPr>
          <w:sz w:val="16"/>
          <w:szCs w:val="16"/>
        </w:rPr>
        <w:t>Tomasik</w:t>
      </w:r>
      <w:proofErr w:type="spellEnd"/>
      <w:r w:rsidRPr="00E27F86">
        <w:rPr>
          <w:sz w:val="16"/>
          <w:szCs w:val="16"/>
        </w:rPr>
        <w:t xml:space="preserve"> (graduated from Swarthmore, former programmer at Bing). </w:t>
      </w:r>
      <w:proofErr w:type="gramStart"/>
      <w:r w:rsidRPr="00E27F86">
        <w:rPr>
          <w:sz w:val="16"/>
          <w:szCs w:val="16"/>
        </w:rPr>
        <w:t>“International Cooperation vs. AI Arms Race.”</w:t>
      </w:r>
      <w:proofErr w:type="gramEnd"/>
      <w:r w:rsidRPr="00E27F86">
        <w:rPr>
          <w:sz w:val="16"/>
          <w:szCs w:val="16"/>
        </w:rPr>
        <w:t xml:space="preserve"> Last updated April 3</w:t>
      </w:r>
      <w:r w:rsidRPr="00E27F86">
        <w:rPr>
          <w:sz w:val="16"/>
          <w:szCs w:val="16"/>
          <w:vertAlign w:val="superscript"/>
        </w:rPr>
        <w:t>rd</w:t>
      </w:r>
      <w:r w:rsidRPr="00E27F86">
        <w:rPr>
          <w:sz w:val="16"/>
          <w:szCs w:val="16"/>
        </w:rPr>
        <w:t>, 2014. http://utilitarian-essays.com/ai-arms-race.html#section7</w:t>
      </w:r>
    </w:p>
  </w:footnote>
  <w:footnote w:id="8">
    <w:p w:rsidR="00E87022" w:rsidRDefault="00E87022" w:rsidP="00E87022">
      <w:pPr>
        <w:pStyle w:val="FootnoteText"/>
      </w:pPr>
      <w:r w:rsidRPr="00E27F86">
        <w:rPr>
          <w:rStyle w:val="FootnoteReference"/>
          <w:sz w:val="16"/>
          <w:szCs w:val="16"/>
        </w:rPr>
        <w:footnoteRef/>
      </w:r>
      <w:r w:rsidRPr="00E27F86">
        <w:rPr>
          <w:sz w:val="16"/>
          <w:szCs w:val="16"/>
        </w:rPr>
        <w:t xml:space="preserve"> Carl Shulman (Singularity Institute of Artificial Intelligence) and Stuart Armstrong (</w:t>
      </w:r>
      <w:proofErr w:type="spellStart"/>
      <w:r w:rsidRPr="00E27F86">
        <w:rPr>
          <w:sz w:val="16"/>
          <w:szCs w:val="16"/>
        </w:rPr>
        <w:t>InhibOx</w:t>
      </w:r>
      <w:proofErr w:type="spellEnd"/>
      <w:r w:rsidRPr="00E27F86">
        <w:rPr>
          <w:sz w:val="16"/>
          <w:szCs w:val="16"/>
        </w:rPr>
        <w:t xml:space="preserve">, an organization dedicated to developing and delivering the best services and technologies in computer-aided drug </w:t>
      </w:r>
      <w:proofErr w:type="gramStart"/>
      <w:r w:rsidRPr="00E27F86">
        <w:rPr>
          <w:sz w:val="16"/>
          <w:szCs w:val="16"/>
        </w:rPr>
        <w:t>discovery )</w:t>
      </w:r>
      <w:proofErr w:type="gramEnd"/>
      <w:r w:rsidRPr="00E27F86">
        <w:rPr>
          <w:sz w:val="16"/>
          <w:szCs w:val="16"/>
        </w:rPr>
        <w:t>. “Singularity Hypotheses: A Scientific and Philosophical Assessment.” April 13</w:t>
      </w:r>
      <w:r w:rsidRPr="00E27F86">
        <w:rPr>
          <w:sz w:val="16"/>
          <w:szCs w:val="16"/>
          <w:vertAlign w:val="superscript"/>
        </w:rPr>
        <w:t>th</w:t>
      </w:r>
      <w:r w:rsidRPr="00E27F86">
        <w:rPr>
          <w:sz w:val="16"/>
          <w:szCs w:val="16"/>
        </w:rPr>
        <w:t>, 2011. http://singularityhypothesis.blogspot.com/2011/04/arms-races-and-intelligence-explosions.html</w:t>
      </w:r>
    </w:p>
  </w:footnote>
  <w:footnote w:id="9">
    <w:p w:rsidR="00E87022" w:rsidRPr="00A311AE" w:rsidRDefault="00E87022" w:rsidP="00E87022">
      <w:pPr>
        <w:pStyle w:val="FootnoteText"/>
        <w:rPr>
          <w:sz w:val="16"/>
          <w:szCs w:val="16"/>
        </w:rPr>
      </w:pPr>
      <w:r w:rsidRPr="00A311AE">
        <w:rPr>
          <w:rStyle w:val="FootnoteReference"/>
          <w:sz w:val="16"/>
          <w:szCs w:val="16"/>
        </w:rPr>
        <w:footnoteRef/>
      </w:r>
      <w:r w:rsidRPr="00A311AE">
        <w:rPr>
          <w:sz w:val="16"/>
          <w:szCs w:val="16"/>
        </w:rPr>
        <w:t xml:space="preserve"> David Dana (Northwestern University School of Law). </w:t>
      </w:r>
      <w:proofErr w:type="gramStart"/>
      <w:r w:rsidRPr="00A311AE">
        <w:rPr>
          <w:sz w:val="16"/>
          <w:szCs w:val="16"/>
        </w:rPr>
        <w:t>“The Contextual Rationality of the Precautionary Principle.”</w:t>
      </w:r>
      <w:proofErr w:type="gramEnd"/>
      <w:r w:rsidRPr="00A311AE">
        <w:rPr>
          <w:sz w:val="16"/>
          <w:szCs w:val="16"/>
        </w:rPr>
        <w:t xml:space="preserve"> </w:t>
      </w:r>
      <w:proofErr w:type="gramStart"/>
      <w:r w:rsidRPr="00A311AE">
        <w:rPr>
          <w:sz w:val="16"/>
          <w:szCs w:val="16"/>
        </w:rPr>
        <w:t>Faculty Working Paper.</w:t>
      </w:r>
      <w:proofErr w:type="gramEnd"/>
      <w:r w:rsidRPr="00A311AE">
        <w:rPr>
          <w:sz w:val="16"/>
          <w:szCs w:val="16"/>
        </w:rPr>
        <w:t xml:space="preserve"> 2009. </w:t>
      </w:r>
    </w:p>
  </w:footnote>
  <w:footnote w:id="10">
    <w:p w:rsidR="00E87022" w:rsidRPr="001636CC" w:rsidRDefault="00E87022" w:rsidP="00E87022">
      <w:pPr>
        <w:pStyle w:val="FootnoteText"/>
        <w:rPr>
          <w:sz w:val="16"/>
          <w:szCs w:val="16"/>
        </w:rPr>
      </w:pPr>
      <w:r w:rsidRPr="001636CC">
        <w:rPr>
          <w:rStyle w:val="FootnoteReference"/>
          <w:sz w:val="16"/>
          <w:szCs w:val="16"/>
        </w:rPr>
        <w:footnoteRef/>
      </w:r>
      <w:r w:rsidRPr="001636CC">
        <w:rPr>
          <w:sz w:val="16"/>
          <w:szCs w:val="16"/>
        </w:rPr>
        <w:t xml:space="preserve"> Don </w:t>
      </w:r>
      <w:proofErr w:type="spellStart"/>
      <w:r w:rsidRPr="001636CC">
        <w:rPr>
          <w:bCs/>
          <w:sz w:val="16"/>
          <w:szCs w:val="16"/>
        </w:rPr>
        <w:t>Flournoy</w:t>
      </w:r>
      <w:proofErr w:type="spellEnd"/>
      <w:r w:rsidRPr="001636CC">
        <w:rPr>
          <w:bCs/>
          <w:sz w:val="16"/>
          <w:szCs w:val="16"/>
        </w:rPr>
        <w:t xml:space="preserve"> 12</w:t>
      </w:r>
      <w:r w:rsidRPr="001636CC">
        <w:rPr>
          <w:sz w:val="16"/>
          <w:szCs w:val="16"/>
        </w:rPr>
        <w:t xml:space="preserve">, Citing </w:t>
      </w:r>
      <w:proofErr w:type="spellStart"/>
      <w:r w:rsidRPr="001636CC">
        <w:rPr>
          <w:sz w:val="16"/>
          <w:szCs w:val="16"/>
        </w:rPr>
        <w:t>Feng</w:t>
      </w:r>
      <w:proofErr w:type="spellEnd"/>
      <w:r w:rsidRPr="001636CC">
        <w:rPr>
          <w:sz w:val="16"/>
          <w:szCs w:val="16"/>
        </w:rPr>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footnote>
  <w:footnote w:id="11">
    <w:p w:rsidR="00E87022" w:rsidRPr="00B8321C" w:rsidRDefault="00E87022" w:rsidP="00E87022">
      <w:pPr>
        <w:ind w:right="-1"/>
        <w:rPr>
          <w:sz w:val="16"/>
          <w:szCs w:val="16"/>
        </w:rPr>
      </w:pPr>
      <w:r w:rsidRPr="00B8321C">
        <w:rPr>
          <w:rStyle w:val="FootnoteReference"/>
          <w:sz w:val="16"/>
          <w:szCs w:val="16"/>
        </w:rPr>
        <w:footnoteRef/>
      </w:r>
      <w:r w:rsidRPr="00B8321C">
        <w:rPr>
          <w:sz w:val="16"/>
          <w:szCs w:val="16"/>
        </w:rPr>
        <w:t xml:space="preserve"> </w:t>
      </w:r>
      <w:proofErr w:type="gramStart"/>
      <w:r w:rsidRPr="00B8321C">
        <w:rPr>
          <w:sz w:val="16"/>
          <w:szCs w:val="16"/>
        </w:rPr>
        <w:t xml:space="preserve">Derek </w:t>
      </w:r>
      <w:proofErr w:type="spellStart"/>
      <w:r w:rsidRPr="00B8321C">
        <w:rPr>
          <w:sz w:val="16"/>
          <w:szCs w:val="16"/>
        </w:rPr>
        <w:t>Parfit</w:t>
      </w:r>
      <w:proofErr w:type="spellEnd"/>
      <w:r w:rsidRPr="00B8321C">
        <w:rPr>
          <w:sz w:val="16"/>
          <w:szCs w:val="16"/>
        </w:rPr>
        <w:t>, Reasons and Persons (Oxford: Clarendon, 1984).</w:t>
      </w:r>
      <w:proofErr w:type="gramEnd"/>
      <w:r w:rsidRPr="00B8321C">
        <w:rPr>
          <w:sz w:val="16"/>
          <w:szCs w:val="16"/>
        </w:rPr>
        <w:t xml:space="preserve"> </w:t>
      </w:r>
      <w:proofErr w:type="gramStart"/>
      <w:r w:rsidRPr="00B8321C">
        <w:rPr>
          <w:sz w:val="16"/>
          <w:szCs w:val="16"/>
        </w:rPr>
        <w:t>P. 453.</w:t>
      </w:r>
      <w:proofErr w:type="gramEnd"/>
    </w:p>
  </w:footnote>
  <w:footnote w:id="12">
    <w:p w:rsidR="00E87022" w:rsidRPr="00B8321C" w:rsidRDefault="00E87022" w:rsidP="00E87022">
      <w:pPr>
        <w:rPr>
          <w:sz w:val="16"/>
          <w:szCs w:val="16"/>
        </w:rPr>
      </w:pPr>
      <w:r w:rsidRPr="00B8321C">
        <w:rPr>
          <w:rStyle w:val="FootnoteReference"/>
          <w:sz w:val="16"/>
          <w:szCs w:val="16"/>
        </w:rPr>
        <w:footnoteRef/>
      </w:r>
      <w:r w:rsidRPr="00B8321C">
        <w:rPr>
          <w:sz w:val="16"/>
          <w:szCs w:val="16"/>
        </w:rPr>
        <w:t xml:space="preserve"> Bostrom, Nick (</w:t>
      </w:r>
      <w:r w:rsidRPr="00B8321C">
        <w:rPr>
          <w:i/>
          <w:sz w:val="16"/>
          <w:szCs w:val="16"/>
        </w:rPr>
        <w:t>Existential</w:t>
      </w:r>
      <w:r w:rsidRPr="00B8321C">
        <w:rPr>
          <w:sz w:val="16"/>
          <w:szCs w:val="16"/>
        </w:rPr>
        <w:t xml:space="preserve">ist of a different sort). </w:t>
      </w:r>
      <w:proofErr w:type="gramStart"/>
      <w:r w:rsidRPr="00B8321C">
        <w:rPr>
          <w:sz w:val="16"/>
          <w:szCs w:val="16"/>
        </w:rPr>
        <w:t>“Moral uncertainty – toward a solution?”</w:t>
      </w:r>
      <w:proofErr w:type="gramEnd"/>
      <w:r w:rsidRPr="00B8321C">
        <w:rPr>
          <w:sz w:val="16"/>
          <w:szCs w:val="16"/>
        </w:rPr>
        <w:t xml:space="preserve"> 1 January 2009. </w:t>
      </w:r>
      <w:hyperlink r:id="rId2" w:history="1">
        <w:r w:rsidRPr="00B8321C">
          <w:rPr>
            <w:rStyle w:val="Hyperlink"/>
            <w:sz w:val="16"/>
            <w:szCs w:val="16"/>
          </w:rPr>
          <w:t>http://www.overcomingbias.com/2009/01/moral-uncertainty-towards-a-solution.html</w:t>
        </w:r>
      </w:hyperlink>
      <w:r w:rsidRPr="00B8321C">
        <w:rPr>
          <w:sz w:val="16"/>
          <w:szCs w:val="16"/>
        </w:rPr>
        <w:t xml:space="preserve"> </w:t>
      </w:r>
    </w:p>
  </w:footnote>
  <w:footnote w:id="13">
    <w:p w:rsidR="00E87022" w:rsidRPr="00B8321C" w:rsidRDefault="00E87022" w:rsidP="00E87022">
      <w:pPr>
        <w:pStyle w:val="FootnoteText"/>
        <w:rPr>
          <w:sz w:val="16"/>
          <w:szCs w:val="16"/>
        </w:rPr>
      </w:pPr>
      <w:r w:rsidRPr="00B8321C">
        <w:rPr>
          <w:rStyle w:val="FootnoteReference"/>
          <w:sz w:val="16"/>
          <w:szCs w:val="16"/>
        </w:rPr>
        <w:footnoteRef/>
      </w:r>
      <w:r w:rsidRPr="00B8321C">
        <w:rPr>
          <w:sz w:val="16"/>
          <w:szCs w:val="16"/>
        </w:rPr>
        <w:t xml:space="preserve"> Hardin, Russell (Helen Gould Shepard Professor in the Social Sciences @ NYU). May 1990. </w:t>
      </w:r>
      <w:proofErr w:type="gramStart"/>
      <w:r w:rsidRPr="00B8321C">
        <w:rPr>
          <w:sz w:val="16"/>
          <w:szCs w:val="16"/>
        </w:rPr>
        <w:t>Morality within the Limits of Reason.</w:t>
      </w:r>
      <w:proofErr w:type="gramEnd"/>
      <w:r w:rsidRPr="00B8321C">
        <w:rPr>
          <w:sz w:val="16"/>
          <w:szCs w:val="16"/>
        </w:rPr>
        <w:t xml:space="preserve"> </w:t>
      </w:r>
      <w:proofErr w:type="gramStart"/>
      <w:r w:rsidRPr="00B8321C">
        <w:rPr>
          <w:sz w:val="16"/>
          <w:szCs w:val="16"/>
        </w:rPr>
        <w:t>University Of Chicago Press.</w:t>
      </w:r>
      <w:proofErr w:type="gramEnd"/>
      <w:r w:rsidRPr="00B8321C">
        <w:rPr>
          <w:sz w:val="16"/>
          <w:szCs w:val="16"/>
        </w:rPr>
        <w:t xml:space="preserve"> </w:t>
      </w:r>
      <w:proofErr w:type="gramStart"/>
      <w:r w:rsidRPr="00B8321C">
        <w:rPr>
          <w:sz w:val="16"/>
          <w:szCs w:val="16"/>
        </w:rPr>
        <w:t>pp. 4.</w:t>
      </w:r>
      <w:proofErr w:type="gramEnd"/>
      <w:r w:rsidRPr="00B8321C">
        <w:rPr>
          <w:sz w:val="16"/>
          <w:szCs w:val="16"/>
        </w:rPr>
        <w:t xml:space="preserve"> ISBN 978-0226316208.</w:t>
      </w:r>
    </w:p>
  </w:footnote>
  <w:footnote w:id="14">
    <w:p w:rsidR="00E87022" w:rsidRPr="00047E08" w:rsidRDefault="00E87022" w:rsidP="00E87022">
      <w:pPr>
        <w:pStyle w:val="FootnoteText"/>
        <w:rPr>
          <w:sz w:val="16"/>
          <w:szCs w:val="16"/>
        </w:rPr>
      </w:pPr>
      <w:r w:rsidRPr="00047E08">
        <w:rPr>
          <w:rStyle w:val="FootnoteReference"/>
          <w:sz w:val="16"/>
          <w:szCs w:val="16"/>
        </w:rPr>
        <w:footnoteRef/>
      </w:r>
      <w:r w:rsidRPr="00047E08">
        <w:rPr>
          <w:sz w:val="16"/>
          <w:szCs w:val="16"/>
        </w:rPr>
        <w:t xml:space="preserve"> Ted </w:t>
      </w:r>
      <w:proofErr w:type="spellStart"/>
      <w:r w:rsidRPr="00047E08">
        <w:rPr>
          <w:sz w:val="16"/>
          <w:szCs w:val="16"/>
        </w:rPr>
        <w:t>Schettler</w:t>
      </w:r>
      <w:proofErr w:type="spellEnd"/>
      <w:r w:rsidRPr="00047E08">
        <w:rPr>
          <w:sz w:val="16"/>
          <w:szCs w:val="16"/>
        </w:rPr>
        <w:t xml:space="preserve"> (SEHN's Science Director, received his MD from Case-Western Reserve University and a </w:t>
      </w:r>
      <w:proofErr w:type="spellStart"/>
      <w:r w:rsidRPr="00047E08">
        <w:rPr>
          <w:sz w:val="16"/>
          <w:szCs w:val="16"/>
        </w:rPr>
        <w:t>masters</w:t>
      </w:r>
      <w:proofErr w:type="spellEnd"/>
      <w:r w:rsidRPr="00047E08">
        <w:rPr>
          <w:sz w:val="16"/>
          <w:szCs w:val="16"/>
        </w:rPr>
        <w:t xml:space="preserve"> degree in public health from the Harvard School of Public Health. He practiced medicine for many years in New </w:t>
      </w:r>
      <w:proofErr w:type="spellStart"/>
      <w:r w:rsidRPr="00047E08">
        <w:rPr>
          <w:sz w:val="16"/>
          <w:szCs w:val="16"/>
        </w:rPr>
        <w:t>England.Ted</w:t>
      </w:r>
      <w:proofErr w:type="spellEnd"/>
      <w:r w:rsidRPr="00047E08">
        <w:rPr>
          <w:sz w:val="16"/>
          <w:szCs w:val="16"/>
        </w:rPr>
        <w:t xml:space="preserve"> has worked extensively with community groups and non-governmental organizations throughout the US and internationally, addressing many aspects of human health and the environment. He has served on advisory committees of the US EPA and National Academy of Sciences.) </w:t>
      </w:r>
      <w:proofErr w:type="gramStart"/>
      <w:r w:rsidRPr="00047E08">
        <w:rPr>
          <w:sz w:val="16"/>
          <w:szCs w:val="16"/>
        </w:rPr>
        <w:t>and</w:t>
      </w:r>
      <w:proofErr w:type="gramEnd"/>
      <w:r w:rsidRPr="00047E08">
        <w:rPr>
          <w:sz w:val="16"/>
          <w:szCs w:val="16"/>
        </w:rPr>
        <w:t xml:space="preserve"> Carolyn </w:t>
      </w:r>
      <w:proofErr w:type="spellStart"/>
      <w:r w:rsidRPr="00047E08">
        <w:rPr>
          <w:sz w:val="16"/>
          <w:szCs w:val="16"/>
        </w:rPr>
        <w:t>Raffensperger</w:t>
      </w:r>
      <w:proofErr w:type="spellEnd"/>
      <w:r w:rsidRPr="00047E08">
        <w:rPr>
          <w:sz w:val="16"/>
          <w:szCs w:val="16"/>
        </w:rPr>
        <w:t xml:space="preserve"> (executive director of the Science and Environmental Health Network. In 1982 she left a career as an archaeologist in the desert </w:t>
      </w:r>
      <w:proofErr w:type="gramStart"/>
      <w:r w:rsidRPr="00047E08">
        <w:rPr>
          <w:sz w:val="16"/>
          <w:szCs w:val="16"/>
        </w:rPr>
        <w:t>Southwest</w:t>
      </w:r>
      <w:proofErr w:type="gramEnd"/>
      <w:r w:rsidRPr="00047E08">
        <w:rPr>
          <w:sz w:val="16"/>
          <w:szCs w:val="16"/>
        </w:rPr>
        <w:t xml:space="preserve"> to join the environmental movement. She first worked for the Sierra Club where she addressed an array of environmental issues, including forest management, river protection, pesticide pollutants, and disposal of radioactive waste. She began working for SEHN in December 1994. As an environmental lawyer she specializes in the fundamental changes in law and policy necessary for the protection and restoration of public health and the environment). “Why is a precautionary approach needed?” The precautionary principle: protecting public health, the environment and the future of our children. </w:t>
      </w:r>
      <w:proofErr w:type="gramStart"/>
      <w:r w:rsidRPr="00047E08">
        <w:rPr>
          <w:sz w:val="16"/>
          <w:szCs w:val="16"/>
        </w:rPr>
        <w:t>WHO.</w:t>
      </w:r>
      <w:proofErr w:type="gramEnd"/>
      <w:r w:rsidRPr="00047E08">
        <w:rPr>
          <w:sz w:val="16"/>
          <w:szCs w:val="16"/>
        </w:rPr>
        <w:t xml:space="preserve"> 2004. http://www.euro.who.int/__data/assets/pdf_file/0003/91173/E83079.pdf</w:t>
      </w:r>
    </w:p>
  </w:footnote>
  <w:footnote w:id="15">
    <w:p w:rsidR="00E87022" w:rsidRPr="007116BB" w:rsidRDefault="00E87022" w:rsidP="00E87022">
      <w:pPr>
        <w:pStyle w:val="FootnoteText"/>
        <w:rPr>
          <w:sz w:val="16"/>
          <w:szCs w:val="16"/>
        </w:rPr>
      </w:pPr>
      <w:r w:rsidRPr="007116BB">
        <w:rPr>
          <w:rStyle w:val="FootnoteReference"/>
          <w:sz w:val="16"/>
          <w:szCs w:val="16"/>
        </w:rPr>
        <w:footnoteRef/>
      </w:r>
      <w:r w:rsidRPr="007116BB">
        <w:rPr>
          <w:sz w:val="16"/>
          <w:szCs w:val="16"/>
        </w:rPr>
        <w:t xml:space="preserve"> </w:t>
      </w:r>
      <w:proofErr w:type="gramStart"/>
      <w:r w:rsidRPr="007116BB">
        <w:rPr>
          <w:sz w:val="16"/>
          <w:szCs w:val="16"/>
        </w:rPr>
        <w:t xml:space="preserve">Simon Grant and John </w:t>
      </w:r>
      <w:proofErr w:type="spellStart"/>
      <w:r w:rsidRPr="007116BB">
        <w:rPr>
          <w:sz w:val="16"/>
          <w:szCs w:val="16"/>
        </w:rPr>
        <w:t>Quiggin</w:t>
      </w:r>
      <w:proofErr w:type="spellEnd"/>
      <w:r w:rsidRPr="007116BB">
        <w:rPr>
          <w:sz w:val="16"/>
          <w:szCs w:val="16"/>
        </w:rPr>
        <w:t xml:space="preserve"> (University of Queensland, School of Economics).</w:t>
      </w:r>
      <w:proofErr w:type="gramEnd"/>
      <w:r w:rsidRPr="007116BB">
        <w:rPr>
          <w:sz w:val="16"/>
          <w:szCs w:val="16"/>
        </w:rPr>
        <w:t xml:space="preserve"> </w:t>
      </w:r>
      <w:proofErr w:type="gramStart"/>
      <w:r w:rsidRPr="007116BB">
        <w:rPr>
          <w:sz w:val="16"/>
          <w:szCs w:val="16"/>
        </w:rPr>
        <w:t>“Bounded awareness, heuristics, and the Precautionary Principle.”</w:t>
      </w:r>
      <w:proofErr w:type="gramEnd"/>
      <w:r w:rsidRPr="007116BB">
        <w:rPr>
          <w:sz w:val="16"/>
          <w:szCs w:val="16"/>
        </w:rPr>
        <w:t xml:space="preserve"> </w:t>
      </w:r>
      <w:proofErr w:type="gramStart"/>
      <w:r>
        <w:rPr>
          <w:sz w:val="16"/>
          <w:szCs w:val="16"/>
        </w:rPr>
        <w:t>Journal of Economic Behavior and Organization.</w:t>
      </w:r>
      <w:proofErr w:type="gramEnd"/>
      <w:r>
        <w:rPr>
          <w:sz w:val="16"/>
          <w:szCs w:val="16"/>
        </w:rPr>
        <w:t xml:space="preserve"> </w:t>
      </w:r>
      <w:r w:rsidRPr="007116BB">
        <w:rPr>
          <w:sz w:val="16"/>
          <w:szCs w:val="16"/>
        </w:rPr>
        <w:t>July 17</w:t>
      </w:r>
      <w:r w:rsidRPr="007116BB">
        <w:rPr>
          <w:sz w:val="16"/>
          <w:szCs w:val="16"/>
          <w:vertAlign w:val="superscript"/>
        </w:rPr>
        <w:t>th</w:t>
      </w:r>
      <w:r w:rsidRPr="007116BB">
        <w:rPr>
          <w:sz w:val="16"/>
          <w:szCs w:val="16"/>
        </w:rPr>
        <w:t xml:space="preserve">, 2013. </w:t>
      </w:r>
    </w:p>
  </w:footnote>
  <w:footnote w:id="16">
    <w:p w:rsidR="00E87022" w:rsidRPr="00B7029D" w:rsidRDefault="00E87022" w:rsidP="00E87022">
      <w:pPr>
        <w:pStyle w:val="FootnoteText"/>
        <w:rPr>
          <w:sz w:val="16"/>
          <w:szCs w:val="16"/>
        </w:rPr>
      </w:pPr>
      <w:r w:rsidRPr="00825597">
        <w:rPr>
          <w:rStyle w:val="FootnoteReference"/>
          <w:sz w:val="16"/>
          <w:szCs w:val="16"/>
        </w:rPr>
        <w:footnoteRef/>
      </w:r>
      <w:r w:rsidRPr="00825597">
        <w:rPr>
          <w:sz w:val="16"/>
          <w:szCs w:val="16"/>
        </w:rPr>
        <w:t xml:space="preserve"> Andy </w:t>
      </w:r>
      <w:proofErr w:type="spellStart"/>
      <w:r w:rsidRPr="00825597">
        <w:rPr>
          <w:sz w:val="16"/>
          <w:szCs w:val="16"/>
        </w:rPr>
        <w:t>Stirling</w:t>
      </w:r>
      <w:proofErr w:type="spellEnd"/>
      <w:r w:rsidRPr="00825597">
        <w:rPr>
          <w:sz w:val="16"/>
          <w:szCs w:val="16"/>
        </w:rPr>
        <w:t xml:space="preserve"> (professor of science and technology policy at the University of Sussex). “Why the precautionary principle</w:t>
      </w:r>
      <w:r w:rsidRPr="00B7029D">
        <w:rPr>
          <w:sz w:val="16"/>
          <w:szCs w:val="16"/>
        </w:rPr>
        <w:t xml:space="preserve"> matters.” </w:t>
      </w:r>
      <w:proofErr w:type="gramStart"/>
      <w:r w:rsidRPr="00B7029D">
        <w:rPr>
          <w:sz w:val="16"/>
          <w:szCs w:val="16"/>
        </w:rPr>
        <w:t>The Guardian.</w:t>
      </w:r>
      <w:proofErr w:type="gramEnd"/>
      <w:r w:rsidRPr="00B7029D">
        <w:rPr>
          <w:sz w:val="16"/>
          <w:szCs w:val="16"/>
        </w:rPr>
        <w:t xml:space="preserve"> June 8</w:t>
      </w:r>
      <w:r w:rsidRPr="00B7029D">
        <w:rPr>
          <w:sz w:val="16"/>
          <w:szCs w:val="16"/>
          <w:vertAlign w:val="superscript"/>
        </w:rPr>
        <w:t>th</w:t>
      </w:r>
      <w:r w:rsidRPr="00B7029D">
        <w:rPr>
          <w:sz w:val="16"/>
          <w:szCs w:val="16"/>
        </w:rPr>
        <w:t>, 2013. http://www.theguardian.com/science/political-science/2013/jul/08/precautionary-principle-science-policy</w:t>
      </w:r>
    </w:p>
  </w:footnote>
  <w:footnote w:id="17">
    <w:p w:rsidR="00E87022" w:rsidRPr="007A44D4" w:rsidRDefault="00E87022" w:rsidP="00E87022">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w:t>
      </w:r>
      <w:proofErr w:type="spellStart"/>
      <w:r w:rsidRPr="007A44D4">
        <w:rPr>
          <w:sz w:val="16"/>
          <w:szCs w:val="16"/>
        </w:rPr>
        <w:t>Merhige</w:t>
      </w:r>
      <w:proofErr w:type="spellEnd"/>
      <w:r w:rsidRPr="007A44D4">
        <w:rPr>
          <w:sz w:val="16"/>
          <w:szCs w:val="16"/>
        </w:rPr>
        <w:t xml:space="preserve">, Jr. Center for Environmental Studies). </w:t>
      </w:r>
      <w:proofErr w:type="gramStart"/>
      <w:r w:rsidRPr="007A44D4">
        <w:rPr>
          <w:sz w:val="16"/>
          <w:szCs w:val="16"/>
        </w:rPr>
        <w:t>“Rescuing the Strong Precautionary Principle from its Critics.”</w:t>
      </w:r>
      <w:proofErr w:type="gramEnd"/>
      <w:r w:rsidRPr="007A44D4">
        <w:rPr>
          <w:sz w:val="16"/>
          <w:szCs w:val="16"/>
        </w:rPr>
        <w:t xml:space="preserve"> </w:t>
      </w:r>
      <w:proofErr w:type="gramStart"/>
      <w:r w:rsidRPr="007A44D4">
        <w:rPr>
          <w:sz w:val="16"/>
          <w:szCs w:val="16"/>
        </w:rPr>
        <w:t>University of Illinois Law Review.</w:t>
      </w:r>
      <w:proofErr w:type="gramEnd"/>
      <w:r w:rsidRPr="007A44D4">
        <w:rPr>
          <w:sz w:val="16"/>
          <w:szCs w:val="16"/>
        </w:rPr>
        <w:t xml:space="preserve"> August 1</w:t>
      </w:r>
      <w:r w:rsidRPr="007A44D4">
        <w:rPr>
          <w:sz w:val="16"/>
          <w:szCs w:val="16"/>
          <w:vertAlign w:val="superscript"/>
        </w:rPr>
        <w:t>st</w:t>
      </w:r>
      <w:r w:rsidRPr="007A44D4">
        <w:rPr>
          <w:sz w:val="16"/>
          <w:szCs w:val="16"/>
        </w:rPr>
        <w:t xml:space="preserve">, 2011. </w:t>
      </w:r>
    </w:p>
  </w:footnote>
  <w:footnote w:id="18">
    <w:p w:rsidR="00E87022" w:rsidRPr="006B7501" w:rsidRDefault="00E87022" w:rsidP="00E87022">
      <w:pPr>
        <w:pStyle w:val="FootnoteText"/>
        <w:rPr>
          <w:sz w:val="16"/>
          <w:szCs w:val="16"/>
        </w:rPr>
      </w:pPr>
      <w:r w:rsidRPr="006B7501">
        <w:rPr>
          <w:rStyle w:val="FootnoteReference"/>
          <w:sz w:val="16"/>
          <w:szCs w:val="16"/>
        </w:rPr>
        <w:footnoteRef/>
      </w:r>
      <w:r w:rsidRPr="006B7501">
        <w:rPr>
          <w:sz w:val="16"/>
          <w:szCs w:val="16"/>
        </w:rPr>
        <w:t xml:space="preserve"> </w:t>
      </w:r>
      <w:proofErr w:type="gramStart"/>
      <w:r w:rsidRPr="006B7501">
        <w:rPr>
          <w:sz w:val="16"/>
          <w:szCs w:val="16"/>
        </w:rPr>
        <w:t>Commons Select Committee.</w:t>
      </w:r>
      <w:proofErr w:type="gramEnd"/>
      <w:r w:rsidRPr="006B7501">
        <w:rPr>
          <w:sz w:val="16"/>
          <w:szCs w:val="16"/>
        </w:rPr>
        <w:t xml:space="preserve"> </w:t>
      </w:r>
      <w:proofErr w:type="gramStart"/>
      <w:r w:rsidRPr="006B7501">
        <w:rPr>
          <w:sz w:val="16"/>
          <w:szCs w:val="16"/>
        </w:rPr>
        <w:t>“GM foods and application of the precautionary principle in Europe.”</w:t>
      </w:r>
      <w:proofErr w:type="gramEnd"/>
      <w:r w:rsidRPr="006B7501">
        <w:rPr>
          <w:sz w:val="16"/>
          <w:szCs w:val="16"/>
        </w:rPr>
        <w:t xml:space="preserve"> </w:t>
      </w:r>
      <w:proofErr w:type="gramStart"/>
      <w:r w:rsidRPr="006B7501">
        <w:rPr>
          <w:sz w:val="16"/>
          <w:szCs w:val="16"/>
        </w:rPr>
        <w:t>English Parliament.</w:t>
      </w:r>
      <w:proofErr w:type="gramEnd"/>
      <w:r w:rsidRPr="006B7501">
        <w:rPr>
          <w:sz w:val="16"/>
          <w:szCs w:val="16"/>
        </w:rPr>
        <w:t xml:space="preserve"> February 14</w:t>
      </w:r>
      <w:r w:rsidRPr="006B7501">
        <w:rPr>
          <w:sz w:val="16"/>
          <w:szCs w:val="16"/>
          <w:vertAlign w:val="superscript"/>
        </w:rPr>
        <w:t>th</w:t>
      </w:r>
      <w:r w:rsidRPr="006B7501">
        <w:rPr>
          <w:sz w:val="16"/>
          <w:szCs w:val="16"/>
        </w:rPr>
        <w:t>, 2014. http://www.parliament.uk/business/committees/committees-a-z/commons-select/science-and-technology-committee/news/140214-gm-foods-and-application-of-the-precautionary-principle-in-europe/</w:t>
      </w:r>
    </w:p>
  </w:footnote>
  <w:footnote w:id="19">
    <w:p w:rsidR="00E87022" w:rsidRDefault="00E87022" w:rsidP="00E87022">
      <w:pPr>
        <w:pStyle w:val="FootnoteText"/>
      </w:pPr>
      <w:r w:rsidRPr="006B7501">
        <w:rPr>
          <w:rStyle w:val="FootnoteReference"/>
          <w:sz w:val="16"/>
          <w:szCs w:val="16"/>
        </w:rPr>
        <w:footnoteRef/>
      </w:r>
      <w:r w:rsidRPr="006B7501">
        <w:rPr>
          <w:sz w:val="16"/>
          <w:szCs w:val="16"/>
        </w:rPr>
        <w:t xml:space="preserve"> Anthony </w:t>
      </w:r>
      <w:proofErr w:type="spellStart"/>
      <w:r w:rsidRPr="006B7501">
        <w:rPr>
          <w:sz w:val="16"/>
          <w:szCs w:val="16"/>
        </w:rPr>
        <w:t>Gucciardi</w:t>
      </w:r>
      <w:proofErr w:type="spellEnd"/>
      <w:r w:rsidRPr="006B7501">
        <w:rPr>
          <w:sz w:val="16"/>
          <w:szCs w:val="16"/>
        </w:rPr>
        <w:t xml:space="preserve"> (Editor of </w:t>
      </w:r>
      <w:proofErr w:type="spellStart"/>
      <w:r w:rsidRPr="006B7501">
        <w:rPr>
          <w:sz w:val="16"/>
          <w:szCs w:val="16"/>
        </w:rPr>
        <w:t>NaturalSociety</w:t>
      </w:r>
      <w:proofErr w:type="spellEnd"/>
      <w:r w:rsidRPr="006B7501">
        <w:rPr>
          <w:sz w:val="16"/>
          <w:szCs w:val="16"/>
        </w:rPr>
        <w:t xml:space="preserve"> whose work has been read by millions worldwide). “Sorry Gates: GMO Crops Shown to be Ineffective at Fighting World Hunger.” </w:t>
      </w:r>
      <w:proofErr w:type="gramStart"/>
      <w:r w:rsidRPr="006B7501">
        <w:rPr>
          <w:sz w:val="16"/>
          <w:szCs w:val="16"/>
        </w:rPr>
        <w:t>Natural Society.</w:t>
      </w:r>
      <w:proofErr w:type="gramEnd"/>
      <w:r w:rsidRPr="006B7501">
        <w:rPr>
          <w:sz w:val="16"/>
          <w:szCs w:val="16"/>
        </w:rPr>
        <w:t xml:space="preserve"> March 2</w:t>
      </w:r>
      <w:r w:rsidRPr="006B7501">
        <w:rPr>
          <w:sz w:val="16"/>
          <w:szCs w:val="16"/>
          <w:vertAlign w:val="superscript"/>
        </w:rPr>
        <w:t>nd</w:t>
      </w:r>
      <w:r w:rsidRPr="006B7501">
        <w:rPr>
          <w:sz w:val="16"/>
          <w:szCs w:val="16"/>
        </w:rPr>
        <w:t>, 2012.  http://naturalsociety.com/gmo-crops-proven-to-be-ineffective-at-fighting-world-hunger/</w:t>
      </w:r>
    </w:p>
  </w:footnote>
  <w:footnote w:id="20">
    <w:p w:rsidR="00E87022" w:rsidRPr="00103822" w:rsidRDefault="00E87022" w:rsidP="00E87022">
      <w:pPr>
        <w:pStyle w:val="FootnoteText"/>
        <w:rPr>
          <w:sz w:val="16"/>
          <w:szCs w:val="16"/>
        </w:rPr>
      </w:pPr>
      <w:r w:rsidRPr="00103822">
        <w:rPr>
          <w:rStyle w:val="FootnoteReference"/>
          <w:sz w:val="16"/>
          <w:szCs w:val="16"/>
        </w:rPr>
        <w:footnoteRef/>
      </w:r>
      <w:r w:rsidRPr="00103822">
        <w:rPr>
          <w:sz w:val="16"/>
          <w:szCs w:val="16"/>
        </w:rPr>
        <w:t xml:space="preserve"> </w:t>
      </w:r>
      <w:proofErr w:type="gramStart"/>
      <w:r w:rsidRPr="00103822">
        <w:rPr>
          <w:sz w:val="16"/>
          <w:szCs w:val="16"/>
        </w:rPr>
        <w:t>Liam Downey, Eric Bonds, and Katherine Clark (University of Colorado at Boulder).</w:t>
      </w:r>
      <w:proofErr w:type="gramEnd"/>
      <w:r w:rsidRPr="00103822">
        <w:rPr>
          <w:sz w:val="16"/>
          <w:szCs w:val="16"/>
        </w:rPr>
        <w:t xml:space="preserve"> </w:t>
      </w:r>
      <w:proofErr w:type="gramStart"/>
      <w:r w:rsidRPr="00103822">
        <w:rPr>
          <w:sz w:val="16"/>
          <w:szCs w:val="16"/>
        </w:rPr>
        <w:t>“Natural Resource Extraction, Armed Violence, and Environmental Degradation.”</w:t>
      </w:r>
      <w:proofErr w:type="gramEnd"/>
      <w:r w:rsidRPr="00103822">
        <w:rPr>
          <w:sz w:val="16"/>
          <w:szCs w:val="16"/>
        </w:rPr>
        <w:t xml:space="preserve"> Organ Environ. 2010 </w:t>
      </w:r>
      <w:proofErr w:type="gramStart"/>
      <w:r w:rsidRPr="00103822">
        <w:rPr>
          <w:sz w:val="16"/>
          <w:szCs w:val="16"/>
        </w:rPr>
        <w:t>December ;</w:t>
      </w:r>
      <w:proofErr w:type="gramEnd"/>
      <w:r w:rsidRPr="00103822">
        <w:rPr>
          <w:sz w:val="16"/>
          <w:szCs w:val="16"/>
        </w:rPr>
        <w:t xml:space="preserve"> 23(4): 417–445. </w:t>
      </w:r>
      <w:hyperlink r:id="rId3" w:history="1">
        <w:r w:rsidRPr="00103822">
          <w:rPr>
            <w:rStyle w:val="Hyperlink"/>
            <w:sz w:val="16"/>
            <w:szCs w:val="16"/>
          </w:rPr>
          <w:t>http://www.ncbi.nlm.nih.gov/pmc/articles/PMC3169238/pdf/nihms317120.pdf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E87022" w:rsidP="00E87022">
              <w:pPr>
                <w:tabs>
                  <w:tab w:val="center" w:pos="4680"/>
                  <w:tab w:val="right" w:pos="9360"/>
                </w:tabs>
                <w:jc w:val="center"/>
                <w:rPr>
                  <w:rFonts w:eastAsia="Times New Roman" w:cs="Times New Roman"/>
                  <w:sz w:val="36"/>
                  <w:szCs w:val="36"/>
                </w:rPr>
              </w:pPr>
              <w:r>
                <w:rPr>
                  <w:rFonts w:eastAsia="Times New Roman" w:cs="Times New Roman"/>
                  <w:sz w:val="36"/>
                  <w:szCs w:val="36"/>
                </w:rPr>
                <w:t>Runoff AC Harvard Westlake AK</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E87022" w:rsidP="00E87022">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22"/>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92CD3"/>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21B7"/>
    <w:rsid w:val="009B2181"/>
    <w:rsid w:val="009E59B2"/>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87022"/>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022"/>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E87022"/>
    <w:rPr>
      <w:sz w:val="20"/>
      <w:szCs w:val="20"/>
    </w:rPr>
  </w:style>
  <w:style w:type="character" w:customStyle="1" w:styleId="FootnoteTextChar">
    <w:name w:val="Footnote Text Char"/>
    <w:basedOn w:val="DefaultParagraphFont"/>
    <w:link w:val="FootnoteText"/>
    <w:uiPriority w:val="99"/>
    <w:rsid w:val="00E87022"/>
    <w:rPr>
      <w:sz w:val="20"/>
      <w:szCs w:val="20"/>
      <w:lang w:val="en-US"/>
    </w:rPr>
  </w:style>
  <w:style w:type="character" w:styleId="FootnoteReference">
    <w:name w:val="footnote reference"/>
    <w:basedOn w:val="DefaultParagraphFont"/>
    <w:uiPriority w:val="99"/>
    <w:unhideWhenUsed/>
    <w:rsid w:val="00E87022"/>
    <w:rPr>
      <w:vertAlign w:val="superscript"/>
    </w:rPr>
  </w:style>
  <w:style w:type="paragraph" w:styleId="DocumentMap">
    <w:name w:val="Document Map"/>
    <w:basedOn w:val="Normal"/>
    <w:link w:val="DocumentMapChar"/>
    <w:uiPriority w:val="99"/>
    <w:semiHidden/>
    <w:unhideWhenUsed/>
    <w:rsid w:val="00E87022"/>
    <w:rPr>
      <w:rFonts w:ascii="Tahoma" w:hAnsi="Tahoma" w:cs="Tahoma"/>
      <w:sz w:val="16"/>
      <w:szCs w:val="16"/>
    </w:rPr>
  </w:style>
  <w:style w:type="character" w:customStyle="1" w:styleId="DocumentMapChar">
    <w:name w:val="Document Map Char"/>
    <w:basedOn w:val="DefaultParagraphFont"/>
    <w:link w:val="DocumentMap"/>
    <w:uiPriority w:val="99"/>
    <w:semiHidden/>
    <w:rsid w:val="00E87022"/>
    <w:rPr>
      <w:rFonts w:ascii="Tahoma" w:hAnsi="Tahoma" w:cs="Tahoma"/>
      <w:sz w:val="16"/>
      <w:szCs w:val="16"/>
      <w:lang w:val="en-US"/>
    </w:rPr>
  </w:style>
  <w:style w:type="character" w:customStyle="1" w:styleId="Hyperlink1">
    <w:name w:val="Hyperlink1"/>
    <w:basedOn w:val="DefaultParagraphFont"/>
    <w:uiPriority w:val="99"/>
    <w:unhideWhenUsed/>
    <w:rsid w:val="00E87022"/>
    <w:rPr>
      <w:color w:val="0000FF"/>
      <w:u w:val="single"/>
    </w:rPr>
  </w:style>
  <w:style w:type="character" w:styleId="Hyperlink">
    <w:name w:val="Hyperlink"/>
    <w:basedOn w:val="DefaultParagraphFont"/>
    <w:uiPriority w:val="99"/>
    <w:unhideWhenUsed/>
    <w:rsid w:val="00E87022"/>
    <w:rPr>
      <w:color w:val="0000FF" w:themeColor="hyperlink"/>
      <w:u w:val="single"/>
    </w:rPr>
  </w:style>
  <w:style w:type="paragraph" w:styleId="NoSpacing">
    <w:name w:val="No Spacing"/>
    <w:uiPriority w:val="1"/>
    <w:qFormat/>
    <w:rsid w:val="00E87022"/>
    <w:rPr>
      <w:szCs w:val="24"/>
      <w:lang w:val="en-US"/>
    </w:rPr>
  </w:style>
  <w:style w:type="character" w:customStyle="1" w:styleId="FootnoteCharacters">
    <w:name w:val="Footnote Characters"/>
    <w:rsid w:val="00E87022"/>
  </w:style>
  <w:style w:type="character" w:customStyle="1" w:styleId="StyleBoldUnderline">
    <w:name w:val="Style Bold Underline"/>
    <w:aliases w:val="Underline"/>
    <w:basedOn w:val="DefaultParagraphFont"/>
    <w:uiPriority w:val="6"/>
    <w:qFormat/>
    <w:rsid w:val="00E87022"/>
    <w:rPr>
      <w:rFonts w:ascii="Georgia" w:hAnsi="Georgia"/>
      <w:b/>
      <w:bCs/>
      <w:sz w:val="24"/>
      <w:u w:val="single"/>
    </w:rPr>
  </w:style>
  <w:style w:type="character" w:customStyle="1" w:styleId="StyleStyleBold12pt">
    <w:name w:val="Style Style Bold + 12 pt"/>
    <w:aliases w:val="Cite"/>
    <w:basedOn w:val="DefaultParagraphFont"/>
    <w:uiPriority w:val="5"/>
    <w:rsid w:val="00E87022"/>
    <w:rPr>
      <w:rFonts w:ascii="Georgia" w:hAnsi="Georgia"/>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022"/>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E87022"/>
    <w:rPr>
      <w:sz w:val="20"/>
      <w:szCs w:val="20"/>
    </w:rPr>
  </w:style>
  <w:style w:type="character" w:customStyle="1" w:styleId="FootnoteTextChar">
    <w:name w:val="Footnote Text Char"/>
    <w:basedOn w:val="DefaultParagraphFont"/>
    <w:link w:val="FootnoteText"/>
    <w:uiPriority w:val="99"/>
    <w:rsid w:val="00E87022"/>
    <w:rPr>
      <w:sz w:val="20"/>
      <w:szCs w:val="20"/>
      <w:lang w:val="en-US"/>
    </w:rPr>
  </w:style>
  <w:style w:type="character" w:styleId="FootnoteReference">
    <w:name w:val="footnote reference"/>
    <w:basedOn w:val="DefaultParagraphFont"/>
    <w:uiPriority w:val="99"/>
    <w:unhideWhenUsed/>
    <w:rsid w:val="00E87022"/>
    <w:rPr>
      <w:vertAlign w:val="superscript"/>
    </w:rPr>
  </w:style>
  <w:style w:type="paragraph" w:styleId="DocumentMap">
    <w:name w:val="Document Map"/>
    <w:basedOn w:val="Normal"/>
    <w:link w:val="DocumentMapChar"/>
    <w:uiPriority w:val="99"/>
    <w:semiHidden/>
    <w:unhideWhenUsed/>
    <w:rsid w:val="00E87022"/>
    <w:rPr>
      <w:rFonts w:ascii="Tahoma" w:hAnsi="Tahoma" w:cs="Tahoma"/>
      <w:sz w:val="16"/>
      <w:szCs w:val="16"/>
    </w:rPr>
  </w:style>
  <w:style w:type="character" w:customStyle="1" w:styleId="DocumentMapChar">
    <w:name w:val="Document Map Char"/>
    <w:basedOn w:val="DefaultParagraphFont"/>
    <w:link w:val="DocumentMap"/>
    <w:uiPriority w:val="99"/>
    <w:semiHidden/>
    <w:rsid w:val="00E87022"/>
    <w:rPr>
      <w:rFonts w:ascii="Tahoma" w:hAnsi="Tahoma" w:cs="Tahoma"/>
      <w:sz w:val="16"/>
      <w:szCs w:val="16"/>
      <w:lang w:val="en-US"/>
    </w:rPr>
  </w:style>
  <w:style w:type="character" w:customStyle="1" w:styleId="Hyperlink1">
    <w:name w:val="Hyperlink1"/>
    <w:basedOn w:val="DefaultParagraphFont"/>
    <w:uiPriority w:val="99"/>
    <w:unhideWhenUsed/>
    <w:rsid w:val="00E87022"/>
    <w:rPr>
      <w:color w:val="0000FF"/>
      <w:u w:val="single"/>
    </w:rPr>
  </w:style>
  <w:style w:type="character" w:styleId="Hyperlink">
    <w:name w:val="Hyperlink"/>
    <w:basedOn w:val="DefaultParagraphFont"/>
    <w:uiPriority w:val="99"/>
    <w:unhideWhenUsed/>
    <w:rsid w:val="00E87022"/>
    <w:rPr>
      <w:color w:val="0000FF" w:themeColor="hyperlink"/>
      <w:u w:val="single"/>
    </w:rPr>
  </w:style>
  <w:style w:type="paragraph" w:styleId="NoSpacing">
    <w:name w:val="No Spacing"/>
    <w:uiPriority w:val="1"/>
    <w:qFormat/>
    <w:rsid w:val="00E87022"/>
    <w:rPr>
      <w:szCs w:val="24"/>
      <w:lang w:val="en-US"/>
    </w:rPr>
  </w:style>
  <w:style w:type="character" w:customStyle="1" w:styleId="FootnoteCharacters">
    <w:name w:val="Footnote Characters"/>
    <w:rsid w:val="00E87022"/>
  </w:style>
  <w:style w:type="character" w:customStyle="1" w:styleId="StyleBoldUnderline">
    <w:name w:val="Style Bold Underline"/>
    <w:aliases w:val="Underline"/>
    <w:basedOn w:val="DefaultParagraphFont"/>
    <w:uiPriority w:val="6"/>
    <w:qFormat/>
    <w:rsid w:val="00E87022"/>
    <w:rPr>
      <w:rFonts w:ascii="Georgia" w:hAnsi="Georgia"/>
      <w:b/>
      <w:bCs/>
      <w:sz w:val="24"/>
      <w:u w:val="single"/>
    </w:rPr>
  </w:style>
  <w:style w:type="character" w:customStyle="1" w:styleId="StyleStyleBold12pt">
    <w:name w:val="Style Style Bold + 12 pt"/>
    <w:aliases w:val="Cite"/>
    <w:basedOn w:val="DefaultParagraphFont"/>
    <w:uiPriority w:val="5"/>
    <w:rsid w:val="00E87022"/>
    <w:rPr>
      <w:rFonts w:ascii="Georgia" w:hAnsi="Georgia"/>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cbi.nlm.nih.gov/pmc/articles/PMC3169238/pdf/nihms317120.pdf" TargetMode="External"/><Relationship Id="rId2" Type="http://schemas.openxmlformats.org/officeDocument/2006/relationships/hyperlink" Target="http://www.overcomingbias.com/2009/01/moral-uncertainty-towards-a-solution.html" TargetMode="External"/><Relationship Id="rId1" Type="http://schemas.openxmlformats.org/officeDocument/2006/relationships/hyperlink" Target="http://www.jstor.org/stable/238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13862</Words>
  <Characters>79019</Characters>
  <Application>Microsoft Office Word</Application>
  <DocSecurity>0</DocSecurity>
  <Lines>658</Lines>
  <Paragraphs>185</Paragraphs>
  <ScaleCrop>false</ScaleCrop>
  <Company>Hewlett-Packard</Company>
  <LinksUpToDate>false</LinksUpToDate>
  <CharactersWithSpaces>92696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Runoff AC Harvard Westlake AK</dc:title>
  <dc:creator>Jacob Nails</dc:creator>
  <cp:lastModifiedBy>Jacob Nails</cp:lastModifiedBy>
  <cp:revision>1</cp:revision>
  <dcterms:created xsi:type="dcterms:W3CDTF">2014-04-29T17:32:00Z</dcterms:created>
  <dcterms:modified xsi:type="dcterms:W3CDTF">2014-04-29T17:42:00Z</dcterms:modified>
</cp:coreProperties>
</file>