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0A65" w:rsidRPr="006D28AC" w:rsidRDefault="003B4C35" w:rsidP="004B4FDB">
      <w:pPr>
        <w:spacing w:after="60" w:line="360" w:lineRule="auto"/>
        <w:rPr>
          <w:rFonts w:ascii="Times New Roman" w:hAnsi="Times New Roman" w:cs="Times New Roman"/>
          <w:shd w:val="clear" w:color="auto" w:fill="FFFFFF"/>
        </w:rPr>
      </w:pPr>
      <w:r w:rsidRPr="006D28AC">
        <w:rPr>
          <w:rFonts w:ascii="Times New Roman" w:hAnsi="Times New Roman" w:cs="Times New Roman"/>
          <w:shd w:val="clear" w:color="auto" w:fill="FFFFFF"/>
        </w:rPr>
        <w:t xml:space="preserve">I affirm. </w:t>
      </w:r>
      <w:r w:rsidR="009951D5">
        <w:rPr>
          <w:rFonts w:ascii="Times New Roman" w:hAnsi="Times New Roman" w:cs="Times New Roman"/>
          <w:shd w:val="clear" w:color="auto" w:fill="FFFFFF"/>
        </w:rPr>
        <w:t>Part A</w:t>
      </w:r>
      <w:r w:rsidR="00E45E6A">
        <w:rPr>
          <w:rFonts w:ascii="Times New Roman" w:hAnsi="Times New Roman" w:cs="Times New Roman"/>
          <w:shd w:val="clear" w:color="auto" w:fill="FFFFFF"/>
        </w:rPr>
        <w:t xml:space="preserve"> is</w:t>
      </w:r>
      <w:r w:rsidR="009951D5">
        <w:rPr>
          <w:rFonts w:ascii="Times New Roman" w:hAnsi="Times New Roman" w:cs="Times New Roman"/>
          <w:shd w:val="clear" w:color="auto" w:fill="FFFFFF"/>
        </w:rPr>
        <w:t xml:space="preserve"> the</w:t>
      </w:r>
      <w:r w:rsidR="00E45E6A">
        <w:rPr>
          <w:rFonts w:ascii="Times New Roman" w:hAnsi="Times New Roman" w:cs="Times New Roman"/>
          <w:shd w:val="clear" w:color="auto" w:fill="FFFFFF"/>
        </w:rPr>
        <w:t xml:space="preserve"> </w:t>
      </w:r>
      <w:r w:rsidR="009951D5">
        <w:rPr>
          <w:rFonts w:ascii="Times New Roman" w:hAnsi="Times New Roman" w:cs="Times New Roman"/>
          <w:shd w:val="clear" w:color="auto" w:fill="FFFFFF"/>
        </w:rPr>
        <w:t>substantive</w:t>
      </w:r>
      <w:r w:rsidR="00E45E6A">
        <w:rPr>
          <w:rFonts w:ascii="Times New Roman" w:hAnsi="Times New Roman" w:cs="Times New Roman"/>
          <w:shd w:val="clear" w:color="auto" w:fill="FFFFFF"/>
        </w:rPr>
        <w:t xml:space="preserve"> overview –</w:t>
      </w:r>
    </w:p>
    <w:p w:rsidR="00180A65" w:rsidRDefault="00A10459" w:rsidP="004B4FDB">
      <w:pPr>
        <w:spacing w:after="60" w:line="360" w:lineRule="auto"/>
        <w:rPr>
          <w:rFonts w:ascii="Times New Roman" w:hAnsi="Times New Roman" w:cs="Times New Roman"/>
          <w:shd w:val="clear" w:color="auto" w:fill="F7F7F7"/>
        </w:rPr>
      </w:pPr>
      <w:r>
        <w:rPr>
          <w:rFonts w:ascii="Times New Roman" w:hAnsi="Times New Roman" w:cs="Times New Roman"/>
          <w:shd w:val="clear" w:color="auto" w:fill="FFFFFF"/>
        </w:rPr>
        <w:t xml:space="preserve">First, affirming is harder so </w:t>
      </w:r>
      <w:r w:rsidR="005675A9">
        <w:rPr>
          <w:rFonts w:ascii="Times New Roman" w:hAnsi="Times New Roman" w:cs="Times New Roman"/>
          <w:shd w:val="clear" w:color="auto" w:fill="FFFFFF"/>
        </w:rPr>
        <w:t xml:space="preserve">a tie </w:t>
      </w:r>
      <w:r w:rsidR="00E45E6A">
        <w:rPr>
          <w:rFonts w:ascii="Times New Roman" w:hAnsi="Times New Roman" w:cs="Times New Roman"/>
          <w:shd w:val="clear" w:color="auto" w:fill="FFFFFF"/>
        </w:rPr>
        <w:t xml:space="preserve">means I’m better, </w:t>
      </w:r>
      <w:r>
        <w:rPr>
          <w:rFonts w:ascii="Times New Roman" w:hAnsi="Times New Roman" w:cs="Times New Roman"/>
          <w:shd w:val="clear" w:color="auto" w:fill="FFFFFF"/>
        </w:rPr>
        <w:t xml:space="preserve">presume aff. </w:t>
      </w:r>
      <w:r w:rsidR="00180A65" w:rsidRPr="006D28AC">
        <w:rPr>
          <w:rFonts w:ascii="Times New Roman" w:hAnsi="Times New Roman" w:cs="Times New Roman"/>
        </w:rPr>
        <w:t>Out of over 12000 rounds last year affs won over 7% fewer rounds</w:t>
      </w:r>
      <w:r w:rsidR="00180A65" w:rsidRPr="006D28AC">
        <w:rPr>
          <w:rStyle w:val="FootnoteReference"/>
          <w:rFonts w:ascii="Times New Roman" w:hAnsi="Times New Roman"/>
        </w:rPr>
        <w:footnoteReference w:id="1"/>
      </w:r>
      <w:r w:rsidR="00180A65" w:rsidRPr="006D28AC">
        <w:rPr>
          <w:rFonts w:ascii="Times New Roman" w:hAnsi="Times New Roman" w:cs="Times New Roman"/>
        </w:rPr>
        <w:t xml:space="preserve">. </w:t>
      </w:r>
      <w:r w:rsidR="00180A65" w:rsidRPr="006D28AC">
        <w:rPr>
          <w:rFonts w:ascii="Times New Roman" w:hAnsi="Times New Roman" w:cs="Times New Roman"/>
          <w:shd w:val="clear" w:color="auto" w:fill="F7F7F7"/>
        </w:rPr>
        <w:t xml:space="preserve">Prefer stats </w:t>
      </w:r>
      <w:r>
        <w:rPr>
          <w:rFonts w:ascii="Times New Roman" w:hAnsi="Times New Roman" w:cs="Times New Roman"/>
          <w:shd w:val="clear" w:color="auto" w:fill="F7F7F7"/>
        </w:rPr>
        <w:t>since</w:t>
      </w:r>
      <w:r w:rsidR="00180A65" w:rsidRPr="006D28AC">
        <w:rPr>
          <w:rFonts w:ascii="Times New Roman" w:hAnsi="Times New Roman" w:cs="Times New Roman"/>
          <w:shd w:val="clear" w:color="auto" w:fill="F7F7F7"/>
        </w:rPr>
        <w:t xml:space="preserve"> they determine </w:t>
      </w:r>
      <w:r>
        <w:rPr>
          <w:rFonts w:ascii="Times New Roman" w:hAnsi="Times New Roman" w:cs="Times New Roman"/>
          <w:shd w:val="clear" w:color="auto" w:fill="F7F7F7"/>
        </w:rPr>
        <w:t xml:space="preserve">whether analytics about side bias </w:t>
      </w:r>
      <w:r w:rsidRPr="00A10459">
        <w:rPr>
          <w:rFonts w:ascii="Times New Roman" w:hAnsi="Times New Roman" w:cs="Times New Roman"/>
          <w:i/>
          <w:shd w:val="clear" w:color="auto" w:fill="F7F7F7"/>
        </w:rPr>
        <w:t>actually</w:t>
      </w:r>
      <w:r>
        <w:rPr>
          <w:rFonts w:ascii="Times New Roman" w:hAnsi="Times New Roman" w:cs="Times New Roman"/>
          <w:shd w:val="clear" w:color="auto" w:fill="F7F7F7"/>
        </w:rPr>
        <w:t xml:space="preserve"> have any effect</w:t>
      </w:r>
      <w:r w:rsidR="00180A65" w:rsidRPr="006D28AC">
        <w:rPr>
          <w:rFonts w:ascii="Times New Roman" w:hAnsi="Times New Roman" w:cs="Times New Roman"/>
          <w:shd w:val="clear" w:color="auto" w:fill="F7F7F7"/>
        </w:rPr>
        <w:t>.</w:t>
      </w:r>
      <w:r w:rsidR="00180A65" w:rsidRPr="006D28AC">
        <w:rPr>
          <w:rFonts w:ascii="Times New Roman" w:hAnsi="Times New Roman" w:cs="Times New Roman"/>
        </w:rPr>
        <w:t xml:space="preserve"> </w:t>
      </w:r>
    </w:p>
    <w:p w:rsidR="005C6A21" w:rsidRPr="005C6A21" w:rsidRDefault="005C6A21" w:rsidP="005C6A21">
      <w:pPr>
        <w:spacing w:after="60" w:line="360" w:lineRule="auto"/>
        <w:ind w:right="-720"/>
        <w:jc w:val="both"/>
        <w:rPr>
          <w:rFonts w:ascii="Times New Roman" w:hAnsi="Times New Roman" w:cs="Times New Roman"/>
          <w:i/>
          <w:sz w:val="12"/>
        </w:rPr>
      </w:pPr>
      <w:r>
        <w:rPr>
          <w:rStyle w:val="ssens"/>
          <w:rFonts w:ascii="Times New Roman" w:hAnsi="Times New Roman" w:cs="Times New Roman"/>
          <w:sz w:val="24"/>
          <w:szCs w:val="24"/>
        </w:rPr>
        <w:t>Second</w:t>
      </w:r>
      <w:r w:rsidRPr="00F52E4E">
        <w:rPr>
          <w:rStyle w:val="ssens"/>
          <w:rFonts w:ascii="Times New Roman" w:hAnsi="Times New Roman" w:cs="Times New Roman"/>
          <w:sz w:val="24"/>
          <w:szCs w:val="24"/>
        </w:rPr>
        <w:t xml:space="preserve">, </w:t>
      </w:r>
      <w:r w:rsidRPr="00F52E4E">
        <w:rPr>
          <w:rFonts w:ascii="Times New Roman" w:hAnsi="Times New Roman" w:cs="Times New Roman"/>
          <w:sz w:val="24"/>
          <w:szCs w:val="24"/>
        </w:rPr>
        <w:t>to affirm means “</w:t>
      </w:r>
      <w:r w:rsidRPr="00F52E4E">
        <w:rPr>
          <w:rFonts w:ascii="Times New Roman" w:hAnsi="Times New Roman" w:cs="Times New Roman"/>
          <w:b/>
          <w:sz w:val="24"/>
          <w:szCs w:val="24"/>
          <w:u w:val="single"/>
        </w:rPr>
        <w:t>to say that something is true.</w:t>
      </w:r>
      <w:r w:rsidRPr="00F52E4E">
        <w:rPr>
          <w:rFonts w:ascii="Times New Roman" w:hAnsi="Times New Roman" w:cs="Times New Roman"/>
          <w:sz w:val="24"/>
          <w:szCs w:val="24"/>
        </w:rPr>
        <w:t>”</w:t>
      </w:r>
      <w:r w:rsidRPr="00F52E4E">
        <w:rPr>
          <w:rStyle w:val="FootnoteReference"/>
          <w:rFonts w:ascii="Times New Roman" w:hAnsi="Times New Roman"/>
          <w:sz w:val="24"/>
          <w:szCs w:val="24"/>
        </w:rPr>
        <w:footnoteReference w:id="2"/>
      </w:r>
      <w:r w:rsidRPr="00F52E4E">
        <w:rPr>
          <w:rFonts w:ascii="Times New Roman" w:hAnsi="Times New Roman" w:cs="Times New Roman"/>
          <w:sz w:val="24"/>
          <w:szCs w:val="24"/>
        </w:rPr>
        <w:t xml:space="preserve"> To negate means </w:t>
      </w:r>
      <w:r w:rsidRPr="00F52E4E">
        <w:rPr>
          <w:rFonts w:ascii="Times New Roman" w:hAnsi="Times New Roman" w:cs="Times New Roman"/>
          <w:b/>
          <w:bCs/>
          <w:sz w:val="24"/>
          <w:szCs w:val="24"/>
          <w:u w:val="single"/>
        </w:rPr>
        <w:t>“to deny the truth of”</w:t>
      </w:r>
      <w:r w:rsidRPr="00F52E4E">
        <w:rPr>
          <w:rFonts w:ascii="Times New Roman" w:hAnsi="Times New Roman" w:cs="Times New Roman"/>
          <w:sz w:val="24"/>
          <w:szCs w:val="24"/>
        </w:rPr>
        <w:t xml:space="preserve"> which implies</w:t>
      </w:r>
      <w:r w:rsidRPr="00F52E4E">
        <w:rPr>
          <w:rFonts w:ascii="Times New Roman" w:hAnsi="Times New Roman" w:cs="Times New Roman"/>
          <w:b/>
          <w:sz w:val="24"/>
          <w:szCs w:val="24"/>
        </w:rPr>
        <w:t xml:space="preserve"> </w:t>
      </w:r>
      <w:r w:rsidRPr="00F52E4E">
        <w:rPr>
          <w:rFonts w:ascii="Times New Roman" w:hAnsi="Times New Roman" w:cs="Times New Roman"/>
          <w:sz w:val="24"/>
          <w:szCs w:val="24"/>
        </w:rPr>
        <w:t xml:space="preserve">truth testing is the only paradigm consistent with textuality, which means it is the only paradigm you have jurisdiction to use since when you sign the ballot you are saying the better debating was done by the aff. </w:t>
      </w:r>
    </w:p>
    <w:p w:rsidR="00AF4474" w:rsidRPr="00D7067B" w:rsidRDefault="005C6A21" w:rsidP="004B4FDB">
      <w:pPr>
        <w:spacing w:after="60" w:line="360" w:lineRule="auto"/>
        <w:rPr>
          <w:rStyle w:val="StyleStyleBold12pt"/>
          <w:rFonts w:ascii="Times New Roman" w:hAnsi="Times New Roman" w:cs="Times New Roman"/>
        </w:rPr>
      </w:pPr>
      <w:r>
        <w:rPr>
          <w:rFonts w:ascii="Times New Roman" w:hAnsi="Times New Roman" w:cs="Times New Roman"/>
          <w:sz w:val="24"/>
          <w:szCs w:val="24"/>
        </w:rPr>
        <w:t>Third</w:t>
      </w:r>
      <w:r w:rsidR="00AF4474" w:rsidRPr="00F52E4E">
        <w:rPr>
          <w:rFonts w:ascii="Times New Roman" w:hAnsi="Times New Roman" w:cs="Times New Roman"/>
          <w:sz w:val="24"/>
          <w:szCs w:val="24"/>
        </w:rPr>
        <w:t xml:space="preserve">, every statement including the resolution includes implicit assumptions, which means the res can be rephrased as a conditional </w:t>
      </w:r>
      <w:r w:rsidR="00AF4474" w:rsidRPr="00D7067B">
        <w:rPr>
          <w:rFonts w:ascii="Times New Roman" w:hAnsi="Times New Roman" w:cs="Times New Roman"/>
          <w:sz w:val="24"/>
          <w:szCs w:val="24"/>
        </w:rPr>
        <w:t>statement for any one of these functioning as the antecedent. Indicting the resolution’s assumptions</w:t>
      </w:r>
      <w:r w:rsidR="009951D5">
        <w:rPr>
          <w:rFonts w:ascii="Times New Roman" w:hAnsi="Times New Roman" w:cs="Times New Roman"/>
          <w:sz w:val="24"/>
          <w:szCs w:val="24"/>
        </w:rPr>
        <w:t xml:space="preserve"> is denying its antecedents, rendering it true as per logicians consensus</w:t>
      </w:r>
      <w:r w:rsidR="00AF4474" w:rsidRPr="00D7067B">
        <w:rPr>
          <w:rFonts w:ascii="Times New Roman" w:hAnsi="Times New Roman" w:cs="Times New Roman"/>
          <w:sz w:val="24"/>
          <w:szCs w:val="24"/>
        </w:rPr>
        <w:t xml:space="preserve">. </w:t>
      </w:r>
      <w:r w:rsidR="00E45E6A">
        <w:rPr>
          <w:rStyle w:val="StyleStyleBold12pt"/>
          <w:rFonts w:ascii="Times New Roman" w:hAnsi="Times New Roman" w:cs="Times New Roman"/>
          <w:sz w:val="24"/>
          <w:szCs w:val="24"/>
        </w:rPr>
        <w:t>SEP</w:t>
      </w:r>
      <w:r w:rsidR="00AF4474" w:rsidRPr="00D7067B">
        <w:rPr>
          <w:rStyle w:val="FootnoteReference"/>
          <w:rFonts w:ascii="Times New Roman" w:hAnsi="Times New Roman"/>
          <w:bCs/>
        </w:rPr>
        <w:footnoteReference w:id="3"/>
      </w:r>
      <w:r w:rsidR="00AF4474" w:rsidRPr="00D7067B">
        <w:rPr>
          <w:rStyle w:val="StyleStyleBold12pt"/>
          <w:rFonts w:ascii="Times New Roman" w:hAnsi="Times New Roman" w:cs="Times New Roman"/>
        </w:rPr>
        <w:t xml:space="preserve">, </w:t>
      </w:r>
    </w:p>
    <w:p w:rsidR="00AF4474" w:rsidRPr="00F52E4E" w:rsidRDefault="00AF4474" w:rsidP="004B4FDB">
      <w:pPr>
        <w:spacing w:after="60" w:line="360" w:lineRule="auto"/>
        <w:rPr>
          <w:rFonts w:ascii="Times New Roman" w:hAnsi="Times New Roman" w:cs="Times New Roman"/>
          <w:sz w:val="24"/>
          <w:szCs w:val="24"/>
          <w:shd w:val="clear" w:color="auto" w:fill="FFFFFF"/>
        </w:rPr>
      </w:pPr>
      <w:r w:rsidRPr="00D7067B">
        <w:rPr>
          <w:rStyle w:val="LDDebateCut"/>
          <w:rFonts w:cs="Times New Roman"/>
          <w:sz w:val="12"/>
          <w:szCs w:val="12"/>
        </w:rPr>
        <w:t>Conditional statement: an “if p, then q” compound statement (ex. If I throw this</w:t>
      </w:r>
      <w:r w:rsidRPr="00F52E4E">
        <w:rPr>
          <w:rStyle w:val="LDDebateCut"/>
          <w:rFonts w:cs="Times New Roman"/>
          <w:sz w:val="12"/>
          <w:szCs w:val="12"/>
        </w:rPr>
        <w:t xml:space="preserve"> ball into the air, it will come down); p is called the antecedent, and q is the consequent.</w:t>
      </w:r>
      <w:r w:rsidRPr="00F52E4E">
        <w:rPr>
          <w:rStyle w:val="LDDebateCut"/>
          <w:rFonts w:cs="Times New Roman"/>
        </w:rPr>
        <w:t xml:space="preserve">  </w:t>
      </w:r>
      <w:r w:rsidRPr="00F52E4E">
        <w:rPr>
          <w:rStyle w:val="LDDebateCard"/>
          <w:rFonts w:cs="Times New Roman"/>
        </w:rPr>
        <w:t>A conditional asserts that if its antecedent is true, its consequent is also true</w:t>
      </w:r>
      <w:r w:rsidRPr="00F52E4E">
        <w:rPr>
          <w:rStyle w:val="LDDebateCard"/>
          <w:rFonts w:cs="Times New Roman"/>
          <w:b w:val="0"/>
          <w:sz w:val="12"/>
          <w:szCs w:val="12"/>
          <w:u w:val="none"/>
        </w:rPr>
        <w:t>; any conditional [statement] with a true antecedent and a false consequent must be false. </w:t>
      </w:r>
      <w:r w:rsidRPr="00F52E4E">
        <w:rPr>
          <w:rStyle w:val="LDDebateCard"/>
          <w:rFonts w:cs="Times New Roman"/>
        </w:rPr>
        <w:t xml:space="preserve"> For </w:t>
      </w:r>
      <w:r w:rsidRPr="00F52E4E">
        <w:rPr>
          <w:rStyle w:val="LDDebateCard"/>
          <w:rFonts w:cs="Times New Roman"/>
          <w:b w:val="0"/>
          <w:sz w:val="12"/>
          <w:szCs w:val="12"/>
          <w:u w:val="none"/>
        </w:rPr>
        <w:t xml:space="preserve">any other combination of </w:t>
      </w:r>
      <w:r w:rsidRPr="00F52E4E">
        <w:rPr>
          <w:rStyle w:val="LDDebateCut"/>
          <w:rFonts w:cs="Times New Roman"/>
          <w:b/>
          <w:sz w:val="12"/>
          <w:szCs w:val="12"/>
        </w:rPr>
        <w:t>true</w:t>
      </w:r>
      <w:r w:rsidRPr="00F52E4E">
        <w:rPr>
          <w:rStyle w:val="LDDebateCut"/>
          <w:rFonts w:cs="Times New Roman"/>
          <w:sz w:val="12"/>
          <w:szCs w:val="12"/>
        </w:rPr>
        <w:t xml:space="preserve"> and</w:t>
      </w:r>
      <w:r w:rsidRPr="00F52E4E">
        <w:rPr>
          <w:rStyle w:val="LDDebateCard"/>
          <w:rFonts w:cs="Times New Roman"/>
        </w:rPr>
        <w:t xml:space="preserve"> false antecedents </w:t>
      </w:r>
      <w:r w:rsidRPr="00F52E4E">
        <w:rPr>
          <w:rStyle w:val="LDDebateCut"/>
          <w:rFonts w:cs="Times New Roman"/>
          <w:sz w:val="12"/>
          <w:szCs w:val="12"/>
        </w:rPr>
        <w:t>and consequents,</w:t>
      </w:r>
      <w:r w:rsidRPr="00F52E4E">
        <w:rPr>
          <w:rStyle w:val="LDDebateCard"/>
          <w:rFonts w:cs="Times New Roman"/>
        </w:rPr>
        <w:t xml:space="preserve"> the </w:t>
      </w:r>
      <w:r w:rsidRPr="00F52E4E">
        <w:rPr>
          <w:rStyle w:val="LDDebateCard"/>
          <w:rFonts w:cs="Times New Roman"/>
          <w:b w:val="0"/>
          <w:sz w:val="12"/>
          <w:szCs w:val="12"/>
          <w:u w:val="none"/>
        </w:rPr>
        <w:t>conditional</w:t>
      </w:r>
      <w:r w:rsidRPr="00F52E4E">
        <w:rPr>
          <w:rStyle w:val="LDDebateCard"/>
          <w:rFonts w:cs="Times New Roman"/>
        </w:rPr>
        <w:t xml:space="preserve"> statement is true.</w:t>
      </w:r>
    </w:p>
    <w:p w:rsidR="009951D5" w:rsidRDefault="009951D5" w:rsidP="005C6A21">
      <w:pPr>
        <w:spacing w:after="60" w:line="360" w:lineRule="auto"/>
        <w:rPr>
          <w:rStyle w:val="ssens"/>
          <w:rFonts w:ascii="Times New Roman" w:hAnsi="Times New Roman" w:cs="Times New Roman"/>
          <w:sz w:val="24"/>
          <w:szCs w:val="24"/>
        </w:rPr>
      </w:pPr>
      <w:r>
        <w:rPr>
          <w:rStyle w:val="ssens"/>
          <w:rFonts w:ascii="Times New Roman" w:hAnsi="Times New Roman" w:cs="Times New Roman"/>
          <w:sz w:val="24"/>
          <w:szCs w:val="24"/>
        </w:rPr>
        <w:t>At worst indicting assumptions renders the resolution incoherent since it becomes nonsensical and that certainly doesn’t make it false.</w:t>
      </w:r>
    </w:p>
    <w:p w:rsidR="005C6A21" w:rsidRPr="0019407F" w:rsidRDefault="005C6A21" w:rsidP="005C6A21">
      <w:pPr>
        <w:spacing w:after="60" w:line="360" w:lineRule="auto"/>
        <w:rPr>
          <w:rFonts w:ascii="Times New Roman" w:hAnsi="Times New Roman" w:cs="Times New Roman"/>
          <w:b/>
          <w:sz w:val="24"/>
          <w:szCs w:val="24"/>
        </w:rPr>
      </w:pPr>
      <w:r>
        <w:rPr>
          <w:rStyle w:val="ssens"/>
          <w:rFonts w:ascii="Times New Roman" w:hAnsi="Times New Roman" w:cs="Times New Roman"/>
          <w:sz w:val="24"/>
          <w:szCs w:val="24"/>
        </w:rPr>
        <w:t xml:space="preserve">Fourth, </w:t>
      </w:r>
      <w:r>
        <w:rPr>
          <w:rFonts w:ascii="Times New Roman" w:hAnsi="Times New Roman" w:cs="Times New Roman"/>
          <w:sz w:val="24"/>
          <w:szCs w:val="24"/>
        </w:rPr>
        <w:t>n</w:t>
      </w:r>
      <w:r w:rsidRPr="0019407F">
        <w:rPr>
          <w:rFonts w:ascii="Times New Roman" w:hAnsi="Times New Roman" w:cs="Times New Roman"/>
          <w:sz w:val="24"/>
          <w:szCs w:val="24"/>
        </w:rPr>
        <w:t>euroscience proves there’s no suc</w:t>
      </w:r>
      <w:r w:rsidR="009951D5">
        <w:rPr>
          <w:rFonts w:ascii="Times New Roman" w:hAnsi="Times New Roman" w:cs="Times New Roman"/>
          <w:sz w:val="24"/>
          <w:szCs w:val="24"/>
        </w:rPr>
        <w:t>h thing as free will or choices, which the resolution assumes.</w:t>
      </w:r>
      <w:r w:rsidRPr="0019407F">
        <w:rPr>
          <w:rFonts w:ascii="Times New Roman" w:hAnsi="Times New Roman" w:cs="Times New Roman"/>
          <w:sz w:val="24"/>
          <w:szCs w:val="24"/>
        </w:rPr>
        <w:t xml:space="preserve"> </w:t>
      </w:r>
      <w:r w:rsidRPr="0019407F">
        <w:rPr>
          <w:rFonts w:ascii="Times New Roman" w:hAnsi="Times New Roman" w:cs="Times New Roman"/>
          <w:b/>
          <w:sz w:val="24"/>
          <w:szCs w:val="24"/>
        </w:rPr>
        <w:t xml:space="preserve">Coyne: </w:t>
      </w:r>
    </w:p>
    <w:p w:rsidR="005C6A21" w:rsidRPr="0019407F" w:rsidRDefault="005C6A21" w:rsidP="005C6A21">
      <w:pPr>
        <w:spacing w:after="60" w:line="360" w:lineRule="auto"/>
        <w:rPr>
          <w:rFonts w:cs="Times New Roman"/>
          <w:sz w:val="12"/>
          <w:szCs w:val="12"/>
        </w:rPr>
      </w:pPr>
      <w:r w:rsidRPr="0019407F">
        <w:rPr>
          <w:sz w:val="12"/>
          <w:szCs w:val="12"/>
        </w:rPr>
        <w:t>Jerry Coyne, [</w:t>
      </w:r>
      <w:r w:rsidRPr="0019407F">
        <w:rPr>
          <w:sz w:val="12"/>
          <w:szCs w:val="12"/>
          <w:shd w:val="clear" w:color="auto" w:fill="FFFFFF"/>
        </w:rPr>
        <w:t xml:space="preserve">Professor in the Department of Ecology and Evolution at The </w:t>
      </w:r>
      <w:hyperlink r:id="rId8" w:tooltip="More news, photos about University of Chicago" w:history="1">
        <w:r w:rsidRPr="0019407F">
          <w:rPr>
            <w:rStyle w:val="Hyperlink"/>
            <w:sz w:val="12"/>
            <w:szCs w:val="12"/>
          </w:rPr>
          <w:t>University of Chicago</w:t>
        </w:r>
      </w:hyperlink>
      <w:r w:rsidRPr="0019407F">
        <w:rPr>
          <w:sz w:val="12"/>
          <w:szCs w:val="12"/>
        </w:rPr>
        <w:t>],</w:t>
      </w:r>
      <w:r w:rsidRPr="0019407F">
        <w:rPr>
          <w:sz w:val="12"/>
          <w:szCs w:val="12"/>
          <w:shd w:val="clear" w:color="auto" w:fill="FFFFFF"/>
        </w:rPr>
        <w:t xml:space="preserve"> “Why You Don’t Really Have Free Will,” </w:t>
      </w:r>
      <w:r w:rsidRPr="0019407F">
        <w:rPr>
          <w:i/>
          <w:sz w:val="12"/>
          <w:szCs w:val="12"/>
          <w:shd w:val="clear" w:color="auto" w:fill="FFFFFF"/>
        </w:rPr>
        <w:t>USAToday</w:t>
      </w:r>
      <w:r w:rsidRPr="0019407F">
        <w:rPr>
          <w:sz w:val="12"/>
          <w:szCs w:val="12"/>
          <w:shd w:val="clear" w:color="auto" w:fill="FFFFFF"/>
        </w:rPr>
        <w:t>, January 1</w:t>
      </w:r>
      <w:r w:rsidRPr="0019407F">
        <w:rPr>
          <w:sz w:val="12"/>
          <w:szCs w:val="12"/>
          <w:shd w:val="clear" w:color="auto" w:fill="FFFFFF"/>
          <w:vertAlign w:val="superscript"/>
        </w:rPr>
        <w:t>st</w:t>
      </w:r>
      <w:r w:rsidRPr="0019407F">
        <w:rPr>
          <w:sz w:val="12"/>
          <w:szCs w:val="12"/>
          <w:shd w:val="clear" w:color="auto" w:fill="FFFFFF"/>
        </w:rPr>
        <w:t>, 2012. SM</w:t>
      </w:r>
    </w:p>
    <w:p w:rsidR="005C6A21" w:rsidRPr="0019407F" w:rsidRDefault="005C6A21" w:rsidP="005C6A21">
      <w:pPr>
        <w:spacing w:after="60" w:line="360" w:lineRule="auto"/>
        <w:rPr>
          <w:rFonts w:ascii="Times New Roman" w:hAnsi="Times New Roman" w:cs="Times New Roman"/>
          <w:b/>
          <w:sz w:val="10"/>
          <w:szCs w:val="10"/>
          <w:u w:val="single"/>
        </w:rPr>
      </w:pPr>
      <w:r w:rsidRPr="0019407F">
        <w:rPr>
          <w:rFonts w:ascii="Times New Roman" w:hAnsi="Times New Roman" w:cs="Times New Roman"/>
          <w:sz w:val="10"/>
          <w:szCs w:val="10"/>
        </w:rPr>
        <w:t xml:space="preserve">And that's what neurobiology is telling us: </w:t>
      </w:r>
      <w:r w:rsidRPr="0019407F">
        <w:rPr>
          <w:rFonts w:ascii="Times New Roman" w:hAnsi="Times New Roman" w:cs="Times New Roman"/>
          <w:b/>
          <w:sz w:val="24"/>
          <w:szCs w:val="24"/>
          <w:u w:val="single"/>
        </w:rPr>
        <w:t>Our brains are</w:t>
      </w:r>
      <w:r w:rsidRPr="00A973FD">
        <w:rPr>
          <w:rFonts w:ascii="Times New Roman" w:hAnsi="Times New Roman" w:cs="Times New Roman"/>
          <w:b/>
          <w:u w:val="single"/>
        </w:rPr>
        <w:t xml:space="preserve"> </w:t>
      </w:r>
      <w:r w:rsidRPr="0019407F">
        <w:rPr>
          <w:rFonts w:ascii="Times New Roman" w:hAnsi="Times New Roman" w:cs="Times New Roman"/>
          <w:sz w:val="10"/>
          <w:szCs w:val="10"/>
        </w:rPr>
        <w:t>simply meat computers that, like real computers, are</w:t>
      </w:r>
      <w:r w:rsidRPr="00A973FD">
        <w:rPr>
          <w:rFonts w:ascii="Times New Roman" w:hAnsi="Times New Roman" w:cs="Times New Roman"/>
          <w:sz w:val="16"/>
        </w:rPr>
        <w:t xml:space="preserve"> </w:t>
      </w:r>
      <w:r w:rsidRPr="0019407F">
        <w:rPr>
          <w:rFonts w:ascii="Times New Roman" w:hAnsi="Times New Roman" w:cs="Times New Roman"/>
          <w:b/>
          <w:sz w:val="24"/>
          <w:szCs w:val="24"/>
          <w:u w:val="single"/>
        </w:rPr>
        <w:t>programmed by our genes</w:t>
      </w:r>
      <w:r w:rsidRPr="00A973FD">
        <w:rPr>
          <w:rFonts w:ascii="Times New Roman" w:hAnsi="Times New Roman" w:cs="Times New Roman"/>
          <w:b/>
          <w:u w:val="single"/>
        </w:rPr>
        <w:t xml:space="preserve"> </w:t>
      </w:r>
      <w:r w:rsidRPr="0019407F">
        <w:rPr>
          <w:rFonts w:ascii="Times New Roman" w:hAnsi="Times New Roman" w:cs="Times New Roman"/>
          <w:sz w:val="10"/>
          <w:szCs w:val="10"/>
        </w:rPr>
        <w:t xml:space="preserve">and experiences to convert an array of inputs into a predetermined output. Recent experiments </w:t>
      </w:r>
      <w:r>
        <w:rPr>
          <w:rFonts w:ascii="Times New Roman" w:hAnsi="Times New Roman" w:cs="Times New Roman"/>
          <w:sz w:val="10"/>
          <w:szCs w:val="10"/>
        </w:rPr>
        <w:t xml:space="preserve">involving </w:t>
      </w:r>
      <w:r>
        <w:rPr>
          <w:rFonts w:ascii="Times New Roman" w:hAnsi="Times New Roman" w:cs="Times New Roman"/>
          <w:b/>
          <w:sz w:val="24"/>
          <w:szCs w:val="24"/>
          <w:u w:val="single"/>
        </w:rPr>
        <w:t>brain s</w:t>
      </w:r>
      <w:r w:rsidRPr="0019407F">
        <w:rPr>
          <w:rFonts w:ascii="Times New Roman" w:hAnsi="Times New Roman" w:cs="Times New Roman"/>
          <w:b/>
          <w:sz w:val="24"/>
          <w:szCs w:val="24"/>
          <w:u w:val="single"/>
        </w:rPr>
        <w:t xml:space="preserve">cans show that </w:t>
      </w:r>
      <w:r w:rsidRPr="0019407F">
        <w:rPr>
          <w:rFonts w:ascii="Times New Roman" w:hAnsi="Times New Roman" w:cs="Times New Roman"/>
          <w:sz w:val="10"/>
          <w:szCs w:val="10"/>
        </w:rPr>
        <w:t>when a subject "decides" to push a button on the left or right side of a computer, the</w:t>
      </w:r>
      <w:r w:rsidRPr="0019407F">
        <w:rPr>
          <w:rFonts w:ascii="Times New Roman" w:hAnsi="Times New Roman" w:cs="Times New Roman"/>
          <w:b/>
          <w:sz w:val="24"/>
          <w:szCs w:val="24"/>
          <w:u w:val="single"/>
        </w:rPr>
        <w:t xml:space="preserve"> choice can be predicted</w:t>
      </w:r>
      <w:r w:rsidRPr="00A973FD">
        <w:rPr>
          <w:rFonts w:ascii="Times New Roman" w:hAnsi="Times New Roman" w:cs="Times New Roman"/>
          <w:sz w:val="16"/>
        </w:rPr>
        <w:t xml:space="preserve"> </w:t>
      </w:r>
      <w:r w:rsidRPr="0019407F">
        <w:rPr>
          <w:rFonts w:ascii="Times New Roman" w:hAnsi="Times New Roman" w:cs="Times New Roman"/>
          <w:sz w:val="10"/>
          <w:szCs w:val="10"/>
        </w:rPr>
        <w:t>by brain activity</w:t>
      </w:r>
      <w:r w:rsidRPr="00A973FD">
        <w:rPr>
          <w:rFonts w:ascii="Times New Roman" w:hAnsi="Times New Roman" w:cs="Times New Roman"/>
          <w:sz w:val="16"/>
        </w:rPr>
        <w:t xml:space="preserve"> </w:t>
      </w:r>
      <w:r w:rsidRPr="0019407F">
        <w:rPr>
          <w:rFonts w:ascii="Times New Roman" w:hAnsi="Times New Roman" w:cs="Times New Roman"/>
          <w:b/>
          <w:sz w:val="24"/>
          <w:szCs w:val="24"/>
          <w:u w:val="single"/>
        </w:rPr>
        <w:t>at least</w:t>
      </w:r>
      <w:r w:rsidRPr="0019407F">
        <w:rPr>
          <w:rStyle w:val="apple-converted-space"/>
          <w:rFonts w:cs="Times New Roman"/>
          <w:color w:val="000000"/>
          <w:sz w:val="24"/>
          <w:szCs w:val="24"/>
          <w:u w:val="single"/>
        </w:rPr>
        <w:t> </w:t>
      </w:r>
      <w:r w:rsidRPr="0019407F">
        <w:rPr>
          <w:rFonts w:ascii="Times New Roman" w:hAnsi="Times New Roman" w:cs="Times New Roman"/>
          <w:b/>
          <w:i/>
          <w:iCs/>
          <w:sz w:val="24"/>
          <w:szCs w:val="24"/>
          <w:u w:val="single"/>
        </w:rPr>
        <w:t>seven seconds</w:t>
      </w:r>
      <w:r w:rsidRPr="0019407F">
        <w:rPr>
          <w:rStyle w:val="apple-converted-space"/>
          <w:rFonts w:cs="Times New Roman"/>
          <w:color w:val="000000"/>
          <w:sz w:val="24"/>
          <w:szCs w:val="24"/>
          <w:u w:val="single"/>
        </w:rPr>
        <w:t> </w:t>
      </w:r>
      <w:r w:rsidRPr="0019407F">
        <w:rPr>
          <w:rFonts w:ascii="Times New Roman" w:hAnsi="Times New Roman" w:cs="Times New Roman"/>
          <w:b/>
          <w:sz w:val="24"/>
          <w:szCs w:val="24"/>
          <w:u w:val="single"/>
        </w:rPr>
        <w:t>before the subject is consciously aware of having made it.</w:t>
      </w:r>
      <w:r w:rsidRPr="00A973FD">
        <w:rPr>
          <w:rFonts w:ascii="Times New Roman" w:hAnsi="Times New Roman" w:cs="Times New Roman"/>
          <w:sz w:val="16"/>
        </w:rPr>
        <w:t xml:space="preserve"> </w:t>
      </w:r>
      <w:r w:rsidRPr="0019407F">
        <w:rPr>
          <w:rFonts w:ascii="Times New Roman" w:hAnsi="Times New Roman" w:cs="Times New Roman"/>
          <w:sz w:val="10"/>
          <w:szCs w:val="10"/>
        </w:rPr>
        <w:t>(These studies use crude imaging techniques based on blood flow, and I suspect that future understanding of the brain will allow us to predict many of our decisions far earlier than seven seconds in advance.) "</w:t>
      </w:r>
      <w:r w:rsidRPr="0019407F">
        <w:rPr>
          <w:rFonts w:ascii="Times New Roman" w:hAnsi="Times New Roman" w:cs="Times New Roman"/>
          <w:b/>
          <w:sz w:val="24"/>
          <w:szCs w:val="24"/>
          <w:u w:val="single"/>
        </w:rPr>
        <w:t>Decisions</w:t>
      </w:r>
      <w:r>
        <w:rPr>
          <w:rFonts w:ascii="Times New Roman" w:hAnsi="Times New Roman" w:cs="Times New Roman"/>
          <w:sz w:val="10"/>
          <w:szCs w:val="10"/>
        </w:rPr>
        <w:t>” m</w:t>
      </w:r>
      <w:r w:rsidRPr="0019407F">
        <w:rPr>
          <w:rFonts w:ascii="Times New Roman" w:hAnsi="Times New Roman" w:cs="Times New Roman"/>
          <w:sz w:val="10"/>
          <w:szCs w:val="10"/>
        </w:rPr>
        <w:t>ade like that</w:t>
      </w:r>
      <w:r w:rsidRPr="00A973FD">
        <w:rPr>
          <w:rFonts w:ascii="Times New Roman" w:hAnsi="Times New Roman" w:cs="Times New Roman"/>
          <w:sz w:val="16"/>
        </w:rPr>
        <w:t xml:space="preserve"> </w:t>
      </w:r>
      <w:r w:rsidRPr="0019407F">
        <w:rPr>
          <w:rFonts w:ascii="Times New Roman" w:hAnsi="Times New Roman" w:cs="Times New Roman"/>
          <w:b/>
          <w:sz w:val="24"/>
          <w:szCs w:val="24"/>
          <w:u w:val="single"/>
        </w:rPr>
        <w:t>aren't conscious</w:t>
      </w:r>
      <w:r w:rsidRPr="00A973FD">
        <w:rPr>
          <w:rFonts w:ascii="Times New Roman" w:hAnsi="Times New Roman" w:cs="Times New Roman"/>
          <w:b/>
          <w:u w:val="single"/>
        </w:rPr>
        <w:t xml:space="preserve"> </w:t>
      </w:r>
      <w:r w:rsidRPr="0019407F">
        <w:rPr>
          <w:rFonts w:ascii="Times New Roman" w:hAnsi="Times New Roman" w:cs="Times New Roman"/>
          <w:sz w:val="10"/>
          <w:szCs w:val="10"/>
        </w:rPr>
        <w:t>ones. And if our choices are unconscious, with some determined well before the moment we think we've made them, then</w:t>
      </w:r>
      <w:r w:rsidRPr="00492706">
        <w:rPr>
          <w:rFonts w:ascii="Times New Roman" w:hAnsi="Times New Roman" w:cs="Times New Roman"/>
          <w:sz w:val="16"/>
          <w:szCs w:val="16"/>
        </w:rPr>
        <w:t xml:space="preserve"> </w:t>
      </w:r>
      <w:r w:rsidRPr="0019407F">
        <w:rPr>
          <w:rFonts w:ascii="Times New Roman" w:hAnsi="Times New Roman" w:cs="Times New Roman"/>
          <w:b/>
          <w:sz w:val="24"/>
          <w:szCs w:val="24"/>
          <w:u w:val="single"/>
        </w:rPr>
        <w:t>we don't have free will</w:t>
      </w:r>
      <w:r w:rsidRPr="00A973FD">
        <w:rPr>
          <w:rFonts w:ascii="Times New Roman" w:hAnsi="Times New Roman" w:cs="Times New Roman"/>
          <w:sz w:val="16"/>
        </w:rPr>
        <w:t xml:space="preserve"> </w:t>
      </w:r>
      <w:r w:rsidRPr="0019407F">
        <w:rPr>
          <w:rFonts w:ascii="Times New Roman" w:hAnsi="Times New Roman" w:cs="Times New Roman"/>
          <w:sz w:val="10"/>
          <w:szCs w:val="10"/>
        </w:rPr>
        <w:t xml:space="preserve">in any meaningful sense. Psychologists and neuroscientists are also showing that the experience of will itself could be an illusion that evolution has given us to connect our thoughts, which stem from unconscious processes, and our actions, which also stem from unconscious process. We think this because our sense of "willing" an act can be changed, created, or even eliminated through brain stimulation, </w:t>
      </w:r>
      <w:r w:rsidRPr="0019407F">
        <w:rPr>
          <w:rFonts w:ascii="Times New Roman" w:hAnsi="Times New Roman" w:cs="Times New Roman"/>
          <w:sz w:val="10"/>
          <w:szCs w:val="10"/>
        </w:rPr>
        <w:lastRenderedPageBreak/>
        <w:t>mental illness, or psychological experiments. The ineluctable scientific conclusion is that</w:t>
      </w:r>
      <w:r w:rsidRPr="00A973FD">
        <w:rPr>
          <w:rFonts w:ascii="Times New Roman" w:hAnsi="Times New Roman" w:cs="Times New Roman"/>
          <w:sz w:val="16"/>
        </w:rPr>
        <w:t xml:space="preserve"> </w:t>
      </w:r>
      <w:r w:rsidRPr="0019407F">
        <w:rPr>
          <w:rFonts w:ascii="Times New Roman" w:hAnsi="Times New Roman" w:cs="Times New Roman"/>
          <w:sz w:val="10"/>
          <w:szCs w:val="10"/>
        </w:rPr>
        <w:t>although we</w:t>
      </w:r>
      <w:r w:rsidRPr="0019407F">
        <w:rPr>
          <w:rStyle w:val="apple-converted-space"/>
          <w:rFonts w:cs="Times New Roman"/>
          <w:color w:val="000000"/>
          <w:sz w:val="10"/>
          <w:szCs w:val="10"/>
        </w:rPr>
        <w:t> </w:t>
      </w:r>
      <w:r w:rsidRPr="0019407F">
        <w:rPr>
          <w:rFonts w:ascii="Times New Roman" w:hAnsi="Times New Roman" w:cs="Times New Roman"/>
          <w:i/>
          <w:iCs/>
          <w:sz w:val="10"/>
          <w:szCs w:val="10"/>
        </w:rPr>
        <w:t>feel</w:t>
      </w:r>
      <w:r w:rsidRPr="0019407F">
        <w:rPr>
          <w:rStyle w:val="apple-converted-space"/>
          <w:rFonts w:cs="Times New Roman"/>
          <w:color w:val="000000"/>
          <w:sz w:val="10"/>
          <w:szCs w:val="10"/>
        </w:rPr>
        <w:t> </w:t>
      </w:r>
      <w:r w:rsidRPr="0019407F">
        <w:rPr>
          <w:rFonts w:ascii="Times New Roman" w:hAnsi="Times New Roman" w:cs="Times New Roman"/>
          <w:sz w:val="10"/>
          <w:szCs w:val="10"/>
        </w:rPr>
        <w:t>that we're characters in the play of our lives, rewriting our parts as we go along, in reality</w:t>
      </w:r>
      <w:r w:rsidRPr="00A973FD">
        <w:rPr>
          <w:rFonts w:ascii="Times New Roman" w:hAnsi="Times New Roman" w:cs="Times New Roman"/>
          <w:sz w:val="16"/>
        </w:rPr>
        <w:t xml:space="preserve"> </w:t>
      </w:r>
      <w:r w:rsidRPr="0019407F">
        <w:rPr>
          <w:rFonts w:ascii="Times New Roman" w:hAnsi="Times New Roman" w:cs="Times New Roman"/>
          <w:b/>
          <w:sz w:val="24"/>
          <w:szCs w:val="24"/>
          <w:u w:val="single"/>
        </w:rPr>
        <w:t>we're puppets performing scripted parts</w:t>
      </w:r>
      <w:r w:rsidRPr="00A973FD">
        <w:rPr>
          <w:rFonts w:ascii="Times New Roman" w:hAnsi="Times New Roman" w:cs="Times New Roman"/>
          <w:sz w:val="16"/>
        </w:rPr>
        <w:t xml:space="preserve"> </w:t>
      </w:r>
      <w:r w:rsidRPr="0019407F">
        <w:rPr>
          <w:rFonts w:ascii="Times New Roman" w:hAnsi="Times New Roman" w:cs="Times New Roman"/>
          <w:sz w:val="10"/>
          <w:szCs w:val="10"/>
        </w:rPr>
        <w:t>written by the laws of physics.</w:t>
      </w:r>
    </w:p>
    <w:p w:rsidR="003B4C35" w:rsidRDefault="009951D5" w:rsidP="004B4FDB">
      <w:pPr>
        <w:spacing w:after="60" w:line="360" w:lineRule="auto"/>
        <w:rPr>
          <w:rFonts w:ascii="Times New Roman" w:hAnsi="Times New Roman" w:cs="Times New Roman"/>
          <w:sz w:val="24"/>
          <w:szCs w:val="24"/>
        </w:rPr>
      </w:pPr>
      <w:r>
        <w:rPr>
          <w:rFonts w:ascii="Times New Roman" w:hAnsi="Times New Roman" w:cs="Times New Roman"/>
          <w:sz w:val="24"/>
          <w:szCs w:val="24"/>
        </w:rPr>
        <w:t>Part B</w:t>
      </w:r>
      <w:r w:rsidR="00E45E6A">
        <w:rPr>
          <w:rFonts w:ascii="Times New Roman" w:hAnsi="Times New Roman" w:cs="Times New Roman"/>
          <w:sz w:val="24"/>
          <w:szCs w:val="24"/>
        </w:rPr>
        <w:t xml:space="preserve"> is </w:t>
      </w:r>
      <w:r>
        <w:rPr>
          <w:rFonts w:ascii="Times New Roman" w:hAnsi="Times New Roman" w:cs="Times New Roman"/>
          <w:sz w:val="24"/>
          <w:szCs w:val="24"/>
        </w:rPr>
        <w:t>framing</w:t>
      </w:r>
      <w:r w:rsidR="00E45E6A">
        <w:rPr>
          <w:rFonts w:ascii="Times New Roman" w:hAnsi="Times New Roman" w:cs="Times New Roman"/>
          <w:sz w:val="24"/>
          <w:szCs w:val="24"/>
        </w:rPr>
        <w:t xml:space="preserve"> –</w:t>
      </w:r>
    </w:p>
    <w:p w:rsidR="009951D5" w:rsidRPr="009951D5" w:rsidRDefault="00842270" w:rsidP="004B4FDB">
      <w:pPr>
        <w:spacing w:after="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are not just preempts – this is</w:t>
      </w:r>
      <w:r w:rsidR="009951D5">
        <w:rPr>
          <w:rFonts w:ascii="Times New Roman" w:eastAsia="Times New Roman" w:hAnsi="Times New Roman" w:cs="Times New Roman"/>
          <w:sz w:val="24"/>
          <w:szCs w:val="24"/>
        </w:rPr>
        <w:t xml:space="preserve"> my position. The resolution is a question of doctor’s obligations and the function of doctors is </w:t>
      </w:r>
      <w:r>
        <w:rPr>
          <w:rFonts w:ascii="Times New Roman" w:eastAsia="Times New Roman" w:hAnsi="Times New Roman" w:cs="Times New Roman"/>
          <w:sz w:val="24"/>
          <w:szCs w:val="24"/>
        </w:rPr>
        <w:t xml:space="preserve">consistency with </w:t>
      </w:r>
      <w:r w:rsidR="009951D5">
        <w:rPr>
          <w:rFonts w:ascii="Times New Roman" w:eastAsia="Times New Roman" w:hAnsi="Times New Roman" w:cs="Times New Roman"/>
          <w:sz w:val="24"/>
          <w:szCs w:val="24"/>
        </w:rPr>
        <w:t>medical ethics codes.</w:t>
      </w:r>
    </w:p>
    <w:p w:rsidR="00180A65" w:rsidRPr="00A10459" w:rsidRDefault="003B4C35" w:rsidP="004B4FDB">
      <w:pPr>
        <w:spacing w:after="60" w:line="360" w:lineRule="auto"/>
        <w:rPr>
          <w:rStyle w:val="oneclick-link"/>
          <w:rFonts w:ascii="Times New Roman" w:hAnsi="Times New Roman" w:cs="Times New Roman"/>
          <w:sz w:val="12"/>
          <w:szCs w:val="12"/>
        </w:rPr>
      </w:pPr>
      <w:r w:rsidRPr="006D28AC">
        <w:rPr>
          <w:rFonts w:ascii="Times New Roman" w:hAnsi="Times New Roman" w:cs="Times New Roman"/>
          <w:sz w:val="24"/>
          <w:szCs w:val="24"/>
        </w:rPr>
        <w:t xml:space="preserve">First, </w:t>
      </w:r>
      <w:r w:rsidRPr="006D28AC">
        <w:rPr>
          <w:rFonts w:ascii="Times New Roman" w:hAnsi="Times New Roman" w:cs="Times New Roman"/>
          <w:b/>
          <w:sz w:val="24"/>
          <w:szCs w:val="24"/>
        </w:rPr>
        <w:t>dictionary.com</w:t>
      </w:r>
      <w:r w:rsidRPr="006D28AC">
        <w:rPr>
          <w:rFonts w:ascii="Times New Roman" w:hAnsi="Times New Roman" w:cs="Times New Roman"/>
          <w:sz w:val="24"/>
          <w:szCs w:val="24"/>
        </w:rPr>
        <w:t xml:space="preserve"> defines right as </w:t>
      </w:r>
      <w:r w:rsidRPr="006D28AC">
        <w:rPr>
          <w:rStyle w:val="oneclick-link"/>
          <w:rFonts w:ascii="Times New Roman" w:hAnsi="Times New Roman" w:cs="Times New Roman"/>
          <w:b/>
          <w:sz w:val="24"/>
          <w:szCs w:val="24"/>
          <w:u w:val="single"/>
        </w:rPr>
        <w:t>a</w:t>
      </w:r>
      <w:r w:rsidRPr="006D28AC">
        <w:rPr>
          <w:rFonts w:ascii="Times New Roman" w:hAnsi="Times New Roman" w:cs="Times New Roman"/>
          <w:b/>
          <w:sz w:val="24"/>
          <w:szCs w:val="24"/>
          <w:u w:val="single"/>
        </w:rPr>
        <w:t xml:space="preserve"> </w:t>
      </w:r>
      <w:r w:rsidRPr="006D28AC">
        <w:rPr>
          <w:rStyle w:val="oneclick-link"/>
          <w:rFonts w:ascii="Times New Roman" w:hAnsi="Times New Roman" w:cs="Times New Roman"/>
          <w:b/>
          <w:sz w:val="24"/>
          <w:szCs w:val="24"/>
          <w:u w:val="single"/>
        </w:rPr>
        <w:t>just</w:t>
      </w:r>
      <w:r w:rsidRPr="006D28AC">
        <w:rPr>
          <w:rFonts w:ascii="Times New Roman" w:hAnsi="Times New Roman" w:cs="Times New Roman"/>
          <w:b/>
          <w:sz w:val="24"/>
          <w:szCs w:val="24"/>
          <w:u w:val="single"/>
        </w:rPr>
        <w:t xml:space="preserve"> </w:t>
      </w:r>
      <w:r w:rsidRPr="006D28AC">
        <w:rPr>
          <w:rStyle w:val="oneclick-link"/>
          <w:rFonts w:ascii="Times New Roman" w:hAnsi="Times New Roman" w:cs="Times New Roman"/>
          <w:b/>
          <w:sz w:val="24"/>
          <w:szCs w:val="24"/>
          <w:u w:val="single"/>
        </w:rPr>
        <w:t>claim</w:t>
      </w:r>
      <w:r w:rsidRPr="006D28AC">
        <w:rPr>
          <w:rFonts w:ascii="Times New Roman" w:hAnsi="Times New Roman" w:cs="Times New Roman"/>
          <w:b/>
          <w:sz w:val="24"/>
          <w:szCs w:val="24"/>
          <w:u w:val="single"/>
        </w:rPr>
        <w:t xml:space="preserve"> </w:t>
      </w:r>
      <w:r w:rsidRPr="006D28AC">
        <w:rPr>
          <w:rStyle w:val="oneclick-link"/>
          <w:rFonts w:ascii="Times New Roman" w:hAnsi="Times New Roman" w:cs="Times New Roman"/>
          <w:b/>
          <w:sz w:val="24"/>
          <w:szCs w:val="24"/>
          <w:u w:val="single"/>
        </w:rPr>
        <w:t>or</w:t>
      </w:r>
      <w:r w:rsidRPr="006D28AC">
        <w:rPr>
          <w:rFonts w:ascii="Times New Roman" w:hAnsi="Times New Roman" w:cs="Times New Roman"/>
          <w:b/>
          <w:sz w:val="24"/>
          <w:szCs w:val="24"/>
          <w:u w:val="single"/>
        </w:rPr>
        <w:t xml:space="preserve"> </w:t>
      </w:r>
      <w:r w:rsidRPr="006D28AC">
        <w:rPr>
          <w:rStyle w:val="oneclick-link"/>
          <w:rFonts w:ascii="Times New Roman" w:hAnsi="Times New Roman" w:cs="Times New Roman"/>
          <w:b/>
          <w:sz w:val="24"/>
          <w:szCs w:val="24"/>
          <w:u w:val="single"/>
        </w:rPr>
        <w:t>title.</w:t>
      </w:r>
      <w:r w:rsidRPr="006D28AC">
        <w:rPr>
          <w:rStyle w:val="oneclick-link"/>
          <w:rFonts w:ascii="Times New Roman" w:hAnsi="Times New Roman" w:cs="Times New Roman"/>
          <w:sz w:val="12"/>
          <w:szCs w:val="12"/>
        </w:rPr>
        <w:t xml:space="preserve"> </w:t>
      </w:r>
      <w:hyperlink r:id="rId9" w:history="1">
        <w:r w:rsidR="00BC7AF6" w:rsidRPr="00A10459">
          <w:rPr>
            <w:rStyle w:val="Hyperlink"/>
            <w:rFonts w:ascii="Times New Roman" w:hAnsi="Times New Roman" w:cs="Times New Roman"/>
            <w:color w:val="auto"/>
            <w:sz w:val="12"/>
            <w:szCs w:val="12"/>
            <w:u w:val="none"/>
          </w:rPr>
          <w:t>http://dictionary.reference.com/browse/right</w:t>
        </w:r>
      </w:hyperlink>
    </w:p>
    <w:p w:rsidR="00BC7AF6" w:rsidRPr="006D28AC" w:rsidRDefault="00BC7AF6" w:rsidP="004B4FDB">
      <w:pPr>
        <w:spacing w:after="60" w:line="360" w:lineRule="auto"/>
        <w:rPr>
          <w:rStyle w:val="ssens"/>
          <w:rFonts w:ascii="Times New Roman" w:hAnsi="Times New Roman" w:cs="Times New Roman"/>
          <w:sz w:val="24"/>
          <w:szCs w:val="24"/>
        </w:rPr>
      </w:pPr>
      <w:r w:rsidRPr="006D28AC">
        <w:rPr>
          <w:rStyle w:val="oneclick-link"/>
          <w:rFonts w:ascii="Times New Roman" w:hAnsi="Times New Roman" w:cs="Times New Roman"/>
          <w:sz w:val="24"/>
          <w:szCs w:val="24"/>
        </w:rPr>
        <w:t xml:space="preserve">This </w:t>
      </w:r>
      <w:r w:rsidR="00E668B5">
        <w:rPr>
          <w:rStyle w:val="oneclick-link"/>
          <w:rFonts w:ascii="Times New Roman" w:hAnsi="Times New Roman" w:cs="Times New Roman"/>
          <w:sz w:val="24"/>
          <w:szCs w:val="24"/>
        </w:rPr>
        <w:t>means</w:t>
      </w:r>
      <w:r w:rsidRPr="006D28AC">
        <w:rPr>
          <w:rStyle w:val="oneclick-link"/>
          <w:rFonts w:ascii="Times New Roman" w:hAnsi="Times New Roman" w:cs="Times New Roman"/>
          <w:sz w:val="24"/>
          <w:szCs w:val="24"/>
        </w:rPr>
        <w:t xml:space="preserve"> the resolution a question of medical ethic</w:t>
      </w:r>
      <w:r w:rsidR="009C249E">
        <w:rPr>
          <w:rStyle w:val="oneclick-link"/>
          <w:rFonts w:ascii="Times New Roman" w:hAnsi="Times New Roman" w:cs="Times New Roman"/>
          <w:sz w:val="24"/>
          <w:szCs w:val="24"/>
        </w:rPr>
        <w:t xml:space="preserve">s, with the doctor and not the government as the actor because </w:t>
      </w:r>
      <w:r w:rsidRPr="006D28AC">
        <w:rPr>
          <w:rStyle w:val="oneclick-link"/>
          <w:rFonts w:ascii="Times New Roman" w:hAnsi="Times New Roman" w:cs="Times New Roman"/>
          <w:sz w:val="24"/>
          <w:szCs w:val="24"/>
        </w:rPr>
        <w:t>to ha</w:t>
      </w:r>
      <w:r w:rsidR="009C249E">
        <w:rPr>
          <w:rStyle w:val="oneclick-link"/>
          <w:rFonts w:ascii="Times New Roman" w:hAnsi="Times New Roman" w:cs="Times New Roman"/>
          <w:sz w:val="24"/>
          <w:szCs w:val="24"/>
        </w:rPr>
        <w:t>ve a claim to a medical choice imposes on obligation on the agents who</w:t>
      </w:r>
      <w:r w:rsidRPr="006D28AC">
        <w:rPr>
          <w:rStyle w:val="oneclick-link"/>
          <w:rFonts w:ascii="Times New Roman" w:hAnsi="Times New Roman" w:cs="Times New Roman"/>
          <w:sz w:val="24"/>
          <w:szCs w:val="24"/>
        </w:rPr>
        <w:t xml:space="preserve"> implement medical procedures, that is, doctors</w:t>
      </w:r>
      <w:r w:rsidR="009C249E">
        <w:rPr>
          <w:rStyle w:val="oneclick-link"/>
          <w:rFonts w:ascii="Times New Roman" w:hAnsi="Times New Roman" w:cs="Times New Roman"/>
          <w:sz w:val="24"/>
          <w:szCs w:val="24"/>
        </w:rPr>
        <w:t>.</w:t>
      </w:r>
      <w:r w:rsidRPr="006D28AC">
        <w:rPr>
          <w:rStyle w:val="oneclick-link"/>
          <w:rFonts w:ascii="Times New Roman" w:hAnsi="Times New Roman" w:cs="Times New Roman"/>
          <w:sz w:val="24"/>
          <w:szCs w:val="24"/>
        </w:rPr>
        <w:t xml:space="preserve"> Prefer this approach to the topic – </w:t>
      </w:r>
    </w:p>
    <w:p w:rsidR="00BC7AF6" w:rsidRPr="006D28AC" w:rsidRDefault="00BC7AF6" w:rsidP="004B4FDB">
      <w:pPr>
        <w:spacing w:after="60" w:line="360" w:lineRule="auto"/>
        <w:rPr>
          <w:rFonts w:ascii="Times New Roman" w:eastAsia="Times New Roman" w:hAnsi="Times New Roman" w:cs="Times New Roman"/>
          <w:sz w:val="24"/>
          <w:szCs w:val="24"/>
        </w:rPr>
      </w:pPr>
      <w:r w:rsidRPr="006D28AC">
        <w:rPr>
          <w:rFonts w:ascii="Times New Roman" w:eastAsia="Times New Roman" w:hAnsi="Times New Roman" w:cs="Times New Roman"/>
          <w:sz w:val="2"/>
          <w:szCs w:val="2"/>
        </w:rPr>
        <w:t>.</w:t>
      </w:r>
      <w:r w:rsidRPr="006D28AC">
        <w:rPr>
          <w:rFonts w:ascii="Times New Roman" w:eastAsia="Times New Roman" w:hAnsi="Times New Roman" w:cs="Times New Roman"/>
          <w:sz w:val="24"/>
          <w:szCs w:val="24"/>
        </w:rPr>
        <w:t xml:space="preserve">1. Medical ethics is key on this topic – </w:t>
      </w:r>
      <w:r w:rsidRPr="006D28AC">
        <w:rPr>
          <w:rFonts w:ascii="Times New Roman" w:eastAsia="Times New Roman" w:hAnsi="Times New Roman" w:cs="Times New Roman"/>
          <w:b/>
          <w:sz w:val="24"/>
          <w:szCs w:val="24"/>
        </w:rPr>
        <w:t>Kipnis:</w:t>
      </w:r>
    </w:p>
    <w:p w:rsidR="00BC7AF6" w:rsidRPr="006D28AC" w:rsidRDefault="00BC7AF6" w:rsidP="004B4FDB">
      <w:pPr>
        <w:spacing w:after="60" w:line="360" w:lineRule="auto"/>
        <w:rPr>
          <w:rFonts w:ascii="Times New Roman" w:eastAsia="Times New Roman" w:hAnsi="Times New Roman" w:cs="Times New Roman"/>
          <w:sz w:val="10"/>
          <w:szCs w:val="10"/>
        </w:rPr>
      </w:pPr>
      <w:r w:rsidRPr="006D28AC">
        <w:rPr>
          <w:rFonts w:ascii="Times New Roman" w:hAnsi="Times New Roman" w:cs="Times New Roman"/>
          <w:sz w:val="10"/>
          <w:szCs w:val="10"/>
        </w:rPr>
        <w:t xml:space="preserve">Kenneth Kipnis (University of Hawaii @ Manoa). “Pediatric Ethics and Responsibility for Children: Clearing the Ground”, APA Newsletter, Fall 2002, Volume 02, Number 1. </w:t>
      </w:r>
      <w:hyperlink r:id="rId10" w:history="1">
        <w:r w:rsidRPr="006D28AC">
          <w:rPr>
            <w:rStyle w:val="wikigeneratedlinkcontent"/>
            <w:rFonts w:ascii="Times New Roman" w:hAnsi="Times New Roman" w:cs="Times New Roman"/>
            <w:sz w:val="10"/>
            <w:szCs w:val="10"/>
            <w:u w:val="single"/>
          </w:rPr>
          <w:t>https://c.ymcdn.com/sites/www.apaonline.org/resource/collection/250A3149-F981-47C2-9379-618149806E75/v02n2Medicine.pdf.</w:t>
        </w:r>
      </w:hyperlink>
      <w:r w:rsidRPr="006D28AC">
        <w:rPr>
          <w:rFonts w:ascii="Times New Roman" w:hAnsi="Times New Roman" w:cs="Times New Roman"/>
          <w:sz w:val="10"/>
          <w:szCs w:val="10"/>
        </w:rPr>
        <w:t xml:space="preserve"> AS</w:t>
      </w:r>
    </w:p>
    <w:p w:rsidR="00180A65" w:rsidRPr="00180A65" w:rsidRDefault="00180A65" w:rsidP="004B4FDB">
      <w:pPr>
        <w:spacing w:after="60" w:line="360" w:lineRule="auto"/>
        <w:rPr>
          <w:rFonts w:ascii="Times New Roman" w:eastAsia="Times New Roman" w:hAnsi="Times New Roman" w:cs="Times New Roman"/>
          <w:sz w:val="10"/>
          <w:szCs w:val="10"/>
        </w:rPr>
      </w:pPr>
      <w:r w:rsidRPr="006D28AC">
        <w:rPr>
          <w:rFonts w:ascii="Times New Roman" w:eastAsia="Times New Roman" w:hAnsi="Times New Roman" w:cs="Times New Roman"/>
          <w:sz w:val="10"/>
          <w:szCs w:val="10"/>
        </w:rPr>
        <w:t>Clinical Ethi</w:t>
      </w:r>
      <w:r w:rsidRPr="00180A65">
        <w:rPr>
          <w:rFonts w:ascii="Times New Roman" w:eastAsia="Times New Roman" w:hAnsi="Times New Roman" w:cs="Times New Roman"/>
          <w:sz w:val="10"/>
          <w:szCs w:val="10"/>
        </w:rPr>
        <w:t>cs:</w:t>
      </w:r>
      <w:r w:rsidR="00183A3D" w:rsidRPr="006D28AC">
        <w:rPr>
          <w:rFonts w:ascii="Times New Roman" w:eastAsia="Times New Roman" w:hAnsi="Times New Roman" w:cs="Times New Roman"/>
          <w:sz w:val="10"/>
          <w:szCs w:val="10"/>
        </w:rPr>
        <w:t xml:space="preserve"> </w:t>
      </w:r>
      <w:r w:rsidRPr="00180A65">
        <w:rPr>
          <w:rFonts w:ascii="Times New Roman" w:eastAsia="Times New Roman" w:hAnsi="Times New Roman" w:cs="Times New Roman"/>
          <w:sz w:val="10"/>
          <w:szCs w:val="10"/>
        </w:rPr>
        <w:t>A fourth context involves pediatric clinical</w:t>
      </w:r>
      <w:r w:rsidR="00183A3D" w:rsidRPr="006D28AC">
        <w:rPr>
          <w:rFonts w:ascii="Times New Roman" w:eastAsia="Times New Roman" w:hAnsi="Times New Roman" w:cs="Times New Roman"/>
          <w:sz w:val="10"/>
          <w:szCs w:val="10"/>
        </w:rPr>
        <w:t xml:space="preserve"> </w:t>
      </w:r>
      <w:r w:rsidRPr="00180A65">
        <w:rPr>
          <w:rFonts w:ascii="Times New Roman" w:eastAsia="Times New Roman" w:hAnsi="Times New Roman" w:cs="Times New Roman"/>
          <w:sz w:val="10"/>
          <w:szCs w:val="10"/>
        </w:rPr>
        <w:t>ethics: specifically,</w:t>
      </w:r>
      <w:r w:rsidRPr="00180A65">
        <w:rPr>
          <w:rFonts w:ascii="Times New Roman" w:eastAsia="Times New Roman" w:hAnsi="Times New Roman" w:cs="Times New Roman"/>
          <w:b/>
          <w:sz w:val="23"/>
          <w:szCs w:val="23"/>
          <w:u w:val="single"/>
        </w:rPr>
        <w:t xml:space="preserve"> </w:t>
      </w:r>
      <w:r w:rsidRPr="00180A65">
        <w:rPr>
          <w:rFonts w:ascii="Times New Roman" w:eastAsia="Times New Roman" w:hAnsi="Times New Roman" w:cs="Times New Roman"/>
          <w:b/>
          <w:sz w:val="24"/>
          <w:szCs w:val="24"/>
          <w:u w:val="single"/>
        </w:rPr>
        <w:t>the circumstances under which a physician</w:t>
      </w:r>
      <w:r w:rsidR="00183A3D" w:rsidRPr="006D28AC">
        <w:rPr>
          <w:rFonts w:ascii="Times New Roman" w:eastAsia="Times New Roman" w:hAnsi="Times New Roman" w:cs="Times New Roman"/>
          <w:b/>
          <w:sz w:val="24"/>
          <w:szCs w:val="24"/>
          <w:u w:val="single"/>
        </w:rPr>
        <w:t xml:space="preserve"> </w:t>
      </w:r>
      <w:r w:rsidRPr="00180A65">
        <w:rPr>
          <w:rFonts w:ascii="Times New Roman" w:eastAsia="Times New Roman" w:hAnsi="Times New Roman" w:cs="Times New Roman"/>
          <w:b/>
          <w:sz w:val="24"/>
          <w:szCs w:val="24"/>
          <w:u w:val="single"/>
        </w:rPr>
        <w:t xml:space="preserve">should </w:t>
      </w:r>
      <w:r w:rsidRPr="009C249E">
        <w:rPr>
          <w:rFonts w:ascii="Times New Roman" w:eastAsia="Times New Roman" w:hAnsi="Times New Roman" w:cs="Times New Roman"/>
          <w:sz w:val="10"/>
          <w:szCs w:val="10"/>
        </w:rPr>
        <w:t>act to</w:t>
      </w:r>
      <w:r w:rsidRPr="00180A65">
        <w:rPr>
          <w:rFonts w:ascii="Times New Roman" w:eastAsia="Times New Roman" w:hAnsi="Times New Roman" w:cs="Times New Roman"/>
          <w:b/>
          <w:sz w:val="24"/>
          <w:szCs w:val="24"/>
          <w:u w:val="single"/>
        </w:rPr>
        <w:t xml:space="preserve"> override a parental decision</w:t>
      </w:r>
      <w:r w:rsidRPr="00180A65">
        <w:rPr>
          <w:rFonts w:ascii="Times New Roman" w:eastAsia="Times New Roman" w:hAnsi="Times New Roman" w:cs="Times New Roman"/>
          <w:sz w:val="10"/>
          <w:szCs w:val="10"/>
        </w:rPr>
        <w:t>. We have already</w:t>
      </w:r>
      <w:r w:rsidR="00183A3D" w:rsidRPr="006D28AC">
        <w:rPr>
          <w:rFonts w:ascii="Times New Roman" w:eastAsia="Times New Roman" w:hAnsi="Times New Roman" w:cs="Times New Roman"/>
          <w:sz w:val="10"/>
          <w:szCs w:val="10"/>
        </w:rPr>
        <w:t xml:space="preserve"> alluded to one </w:t>
      </w:r>
      <w:r w:rsidRPr="00180A65">
        <w:rPr>
          <w:rFonts w:ascii="Times New Roman" w:eastAsia="Times New Roman" w:hAnsi="Times New Roman" w:cs="Times New Roman"/>
          <w:sz w:val="10"/>
          <w:szCs w:val="10"/>
        </w:rPr>
        <w:t>case in which the parents demanded that a</w:t>
      </w:r>
      <w:r w:rsidR="00183A3D" w:rsidRPr="006D28AC">
        <w:rPr>
          <w:rFonts w:ascii="Times New Roman" w:eastAsia="Times New Roman" w:hAnsi="Times New Roman" w:cs="Times New Roman"/>
          <w:sz w:val="10"/>
          <w:szCs w:val="10"/>
        </w:rPr>
        <w:t xml:space="preserve"> </w:t>
      </w:r>
      <w:r w:rsidRPr="00180A65">
        <w:rPr>
          <w:rFonts w:ascii="Times New Roman" w:eastAsia="Times New Roman" w:hAnsi="Times New Roman" w:cs="Times New Roman"/>
          <w:sz w:val="10"/>
          <w:szCs w:val="10"/>
        </w:rPr>
        <w:t>physician administer abusive treatments, treatments that</w:t>
      </w:r>
      <w:r w:rsidR="00183A3D" w:rsidRPr="006D28AC">
        <w:rPr>
          <w:rFonts w:ascii="Times New Roman" w:eastAsia="Times New Roman" w:hAnsi="Times New Roman" w:cs="Times New Roman"/>
          <w:sz w:val="10"/>
          <w:szCs w:val="10"/>
        </w:rPr>
        <w:t xml:space="preserve"> </w:t>
      </w:r>
      <w:r w:rsidRPr="00180A65">
        <w:rPr>
          <w:rFonts w:ascii="Times New Roman" w:eastAsia="Times New Roman" w:hAnsi="Times New Roman" w:cs="Times New Roman"/>
          <w:sz w:val="10"/>
          <w:szCs w:val="10"/>
        </w:rPr>
        <w:t>imposed burdens without an expectation of compensating</w:t>
      </w:r>
      <w:r w:rsidR="00183A3D" w:rsidRPr="006D28AC">
        <w:rPr>
          <w:rFonts w:ascii="Times New Roman" w:eastAsia="Times New Roman" w:hAnsi="Times New Roman" w:cs="Times New Roman"/>
          <w:sz w:val="10"/>
          <w:szCs w:val="10"/>
        </w:rPr>
        <w:t xml:space="preserve"> </w:t>
      </w:r>
      <w:r w:rsidRPr="00180A65">
        <w:rPr>
          <w:rFonts w:ascii="Times New Roman" w:eastAsia="Times New Roman" w:hAnsi="Times New Roman" w:cs="Times New Roman"/>
          <w:sz w:val="10"/>
          <w:szCs w:val="10"/>
        </w:rPr>
        <w:t>benefits. Here the Hippocratic duty “above all, to do no harm”</w:t>
      </w:r>
      <w:r w:rsidR="00183A3D" w:rsidRPr="006D28AC">
        <w:rPr>
          <w:rFonts w:ascii="Times New Roman" w:eastAsia="Times New Roman" w:hAnsi="Times New Roman" w:cs="Times New Roman"/>
          <w:sz w:val="10"/>
          <w:szCs w:val="10"/>
        </w:rPr>
        <w:t xml:space="preserve"> </w:t>
      </w:r>
      <w:r w:rsidRPr="00180A65">
        <w:rPr>
          <w:rFonts w:ascii="Times New Roman" w:eastAsia="Times New Roman" w:hAnsi="Times New Roman" w:cs="Times New Roman"/>
          <w:sz w:val="10"/>
          <w:szCs w:val="10"/>
        </w:rPr>
        <w:t>should suffice. Physicians have a duty to reject such demands.</w:t>
      </w:r>
      <w:r w:rsidR="00183A3D" w:rsidRPr="006D28AC">
        <w:rPr>
          <w:rFonts w:ascii="Times New Roman" w:eastAsia="Times New Roman" w:hAnsi="Times New Roman" w:cs="Times New Roman"/>
          <w:sz w:val="10"/>
          <w:szCs w:val="10"/>
        </w:rPr>
        <w:t xml:space="preserve"> </w:t>
      </w:r>
      <w:r w:rsidRPr="00180A65">
        <w:rPr>
          <w:rFonts w:ascii="Times New Roman" w:eastAsia="Times New Roman" w:hAnsi="Times New Roman" w:cs="Times New Roman"/>
          <w:sz w:val="10"/>
          <w:szCs w:val="10"/>
        </w:rPr>
        <w:t>But how physicians and hospitals should respond to</w:t>
      </w:r>
      <w:r w:rsidR="00183A3D" w:rsidRPr="006D28AC">
        <w:rPr>
          <w:rFonts w:ascii="Times New Roman" w:eastAsia="Times New Roman" w:hAnsi="Times New Roman" w:cs="Times New Roman"/>
          <w:sz w:val="10"/>
          <w:szCs w:val="10"/>
        </w:rPr>
        <w:t xml:space="preserve"> </w:t>
      </w:r>
      <w:r w:rsidRPr="00180A65">
        <w:rPr>
          <w:rFonts w:ascii="Times New Roman" w:eastAsia="Times New Roman" w:hAnsi="Times New Roman" w:cs="Times New Roman"/>
          <w:sz w:val="10"/>
          <w:szCs w:val="10"/>
        </w:rPr>
        <w:t>refusals of medically indicated treatment by the children</w:t>
      </w:r>
      <w:r w:rsidR="00183A3D" w:rsidRPr="006D28AC">
        <w:rPr>
          <w:rFonts w:ascii="Times New Roman" w:eastAsia="Times New Roman" w:hAnsi="Times New Roman" w:cs="Times New Roman"/>
          <w:sz w:val="10"/>
          <w:szCs w:val="10"/>
        </w:rPr>
        <w:t xml:space="preserve"> </w:t>
      </w:r>
      <w:r w:rsidRPr="00180A65">
        <w:rPr>
          <w:rFonts w:ascii="Times New Roman" w:eastAsia="Times New Roman" w:hAnsi="Times New Roman" w:cs="Times New Roman"/>
          <w:sz w:val="10"/>
          <w:szCs w:val="10"/>
        </w:rPr>
        <w:t>themselves or by their parents or guardians</w:t>
      </w:r>
      <w:r w:rsidRPr="00180A65">
        <w:rPr>
          <w:rFonts w:ascii="Times New Roman" w:eastAsia="Times New Roman" w:hAnsi="Times New Roman" w:cs="Times New Roman"/>
          <w:b/>
          <w:sz w:val="24"/>
          <w:szCs w:val="24"/>
          <w:u w:val="single"/>
        </w:rPr>
        <w:t xml:space="preserve"> is a</w:t>
      </w:r>
      <w:r w:rsidR="003B4C35" w:rsidRPr="006D28AC">
        <w:rPr>
          <w:rFonts w:ascii="Times New Roman" w:eastAsia="Times New Roman" w:hAnsi="Times New Roman" w:cs="Times New Roman"/>
          <w:b/>
          <w:sz w:val="24"/>
          <w:szCs w:val="24"/>
          <w:u w:val="single"/>
        </w:rPr>
        <w:t>[n]</w:t>
      </w:r>
      <w:r w:rsidRPr="00180A65">
        <w:rPr>
          <w:rFonts w:ascii="Times New Roman" w:eastAsia="Times New Roman" w:hAnsi="Times New Roman" w:cs="Times New Roman"/>
          <w:b/>
          <w:sz w:val="24"/>
          <w:szCs w:val="24"/>
          <w:u w:val="single"/>
        </w:rPr>
        <w:t xml:space="preserve"> </w:t>
      </w:r>
      <w:r w:rsidRPr="00180A65">
        <w:rPr>
          <w:rFonts w:ascii="Times New Roman" w:eastAsia="Times New Roman" w:hAnsi="Times New Roman" w:cs="Times New Roman"/>
          <w:sz w:val="10"/>
          <w:szCs w:val="10"/>
        </w:rPr>
        <w:t>quite different</w:t>
      </w:r>
      <w:r w:rsidR="00183A3D" w:rsidRPr="006D28AC">
        <w:rPr>
          <w:rFonts w:ascii="Times New Roman" w:eastAsia="Times New Roman" w:hAnsi="Times New Roman" w:cs="Times New Roman"/>
          <w:sz w:val="10"/>
          <w:szCs w:val="10"/>
        </w:rPr>
        <w:t xml:space="preserve"> </w:t>
      </w:r>
      <w:r w:rsidRPr="00180A65">
        <w:rPr>
          <w:rFonts w:ascii="Times New Roman" w:eastAsia="Times New Roman" w:hAnsi="Times New Roman" w:cs="Times New Roman"/>
          <w:b/>
          <w:sz w:val="24"/>
          <w:szCs w:val="24"/>
          <w:u w:val="single"/>
        </w:rPr>
        <w:t xml:space="preserve">issue. </w:t>
      </w:r>
      <w:r w:rsidRPr="00180A65">
        <w:rPr>
          <w:rFonts w:ascii="Times New Roman" w:eastAsia="Times New Roman" w:hAnsi="Times New Roman" w:cs="Times New Roman"/>
          <w:sz w:val="10"/>
          <w:szCs w:val="10"/>
        </w:rPr>
        <w:t>(A further complication occurs when a mature minor</w:t>
      </w:r>
      <w:r w:rsidR="00183A3D" w:rsidRPr="006D28AC">
        <w:rPr>
          <w:rFonts w:ascii="Times New Roman" w:eastAsia="Times New Roman" w:hAnsi="Times New Roman" w:cs="Times New Roman"/>
          <w:sz w:val="10"/>
          <w:szCs w:val="10"/>
        </w:rPr>
        <w:t xml:space="preserve"> </w:t>
      </w:r>
      <w:r w:rsidRPr="00180A65">
        <w:rPr>
          <w:rFonts w:ascii="Times New Roman" w:eastAsia="Times New Roman" w:hAnsi="Times New Roman" w:cs="Times New Roman"/>
          <w:sz w:val="10"/>
          <w:szCs w:val="10"/>
        </w:rPr>
        <w:t>disagrees with a parental decision). Under what circumstances</w:t>
      </w:r>
      <w:r w:rsidR="00183A3D" w:rsidRPr="006D28AC">
        <w:rPr>
          <w:rFonts w:ascii="Times New Roman" w:eastAsia="Times New Roman" w:hAnsi="Times New Roman" w:cs="Times New Roman"/>
          <w:sz w:val="10"/>
          <w:szCs w:val="10"/>
        </w:rPr>
        <w:t xml:space="preserve"> </w:t>
      </w:r>
      <w:r w:rsidRPr="00180A65">
        <w:rPr>
          <w:rFonts w:ascii="Times New Roman" w:eastAsia="Times New Roman" w:hAnsi="Times New Roman" w:cs="Times New Roman"/>
          <w:sz w:val="10"/>
          <w:szCs w:val="10"/>
        </w:rPr>
        <w:t>should physicians operating within a liberal society (a society</w:t>
      </w:r>
      <w:r w:rsidR="00183A3D" w:rsidRPr="006D28AC">
        <w:rPr>
          <w:rFonts w:ascii="Times New Roman" w:eastAsia="Times New Roman" w:hAnsi="Times New Roman" w:cs="Times New Roman"/>
          <w:sz w:val="10"/>
          <w:szCs w:val="10"/>
        </w:rPr>
        <w:t xml:space="preserve"> </w:t>
      </w:r>
      <w:r w:rsidRPr="00180A65">
        <w:rPr>
          <w:rFonts w:ascii="Times New Roman" w:eastAsia="Times New Roman" w:hAnsi="Times New Roman" w:cs="Times New Roman"/>
          <w:sz w:val="10"/>
          <w:szCs w:val="10"/>
        </w:rPr>
        <w:t>committed to respecting substantial differences in orientation</w:t>
      </w:r>
      <w:r w:rsidR="00183A3D" w:rsidRPr="006D28AC">
        <w:rPr>
          <w:rFonts w:ascii="Times New Roman" w:eastAsia="Times New Roman" w:hAnsi="Times New Roman" w:cs="Times New Roman"/>
          <w:sz w:val="10"/>
          <w:szCs w:val="10"/>
        </w:rPr>
        <w:t xml:space="preserve"> </w:t>
      </w:r>
      <w:r w:rsidRPr="00180A65">
        <w:rPr>
          <w:rFonts w:ascii="Times New Roman" w:eastAsia="Times New Roman" w:hAnsi="Times New Roman" w:cs="Times New Roman"/>
          <w:sz w:val="10"/>
          <w:szCs w:val="10"/>
        </w:rPr>
        <w:t>and values) either disregard such refusals, treating the minor</w:t>
      </w:r>
      <w:r w:rsidR="00183A3D" w:rsidRPr="006D28AC">
        <w:rPr>
          <w:rFonts w:ascii="Times New Roman" w:eastAsia="Times New Roman" w:hAnsi="Times New Roman" w:cs="Times New Roman"/>
          <w:sz w:val="10"/>
          <w:szCs w:val="10"/>
        </w:rPr>
        <w:t xml:space="preserve"> </w:t>
      </w:r>
      <w:r w:rsidRPr="00180A65">
        <w:rPr>
          <w:rFonts w:ascii="Times New Roman" w:eastAsia="Times New Roman" w:hAnsi="Times New Roman" w:cs="Times New Roman"/>
          <w:sz w:val="10"/>
          <w:szCs w:val="10"/>
        </w:rPr>
        <w:t>directly or, if time permits, seek to have the refusal overturned</w:t>
      </w:r>
      <w:r w:rsidR="00183A3D" w:rsidRPr="006D28AC">
        <w:rPr>
          <w:rFonts w:ascii="Times New Roman" w:eastAsia="Times New Roman" w:hAnsi="Times New Roman" w:cs="Times New Roman"/>
          <w:sz w:val="10"/>
          <w:szCs w:val="10"/>
        </w:rPr>
        <w:t xml:space="preserve"> </w:t>
      </w:r>
      <w:r w:rsidRPr="00180A65">
        <w:rPr>
          <w:rFonts w:ascii="Times New Roman" w:eastAsia="Times New Roman" w:hAnsi="Times New Roman" w:cs="Times New Roman"/>
          <w:sz w:val="10"/>
          <w:szCs w:val="10"/>
        </w:rPr>
        <w:t>in court? While the criteria the courts use in deciding to appoint</w:t>
      </w:r>
      <w:r w:rsidR="00183A3D" w:rsidRPr="006D28AC">
        <w:rPr>
          <w:rFonts w:ascii="Times New Roman" w:eastAsia="Times New Roman" w:hAnsi="Times New Roman" w:cs="Times New Roman"/>
          <w:sz w:val="10"/>
          <w:szCs w:val="10"/>
        </w:rPr>
        <w:t xml:space="preserve"> </w:t>
      </w:r>
      <w:r w:rsidRPr="00180A65">
        <w:rPr>
          <w:rFonts w:ascii="Times New Roman" w:eastAsia="Times New Roman" w:hAnsi="Times New Roman" w:cs="Times New Roman"/>
          <w:sz w:val="10"/>
          <w:szCs w:val="10"/>
        </w:rPr>
        <w:t>guardians will be relevant to a medical decision to seek a court</w:t>
      </w:r>
      <w:r w:rsidR="00183A3D" w:rsidRPr="006D28AC">
        <w:rPr>
          <w:rFonts w:ascii="Times New Roman" w:eastAsia="Times New Roman" w:hAnsi="Times New Roman" w:cs="Times New Roman"/>
          <w:sz w:val="10"/>
          <w:szCs w:val="10"/>
        </w:rPr>
        <w:t xml:space="preserve"> </w:t>
      </w:r>
      <w:r w:rsidRPr="00180A65">
        <w:rPr>
          <w:rFonts w:ascii="Times New Roman" w:eastAsia="Times New Roman" w:hAnsi="Times New Roman" w:cs="Times New Roman"/>
          <w:sz w:val="10"/>
          <w:szCs w:val="10"/>
        </w:rPr>
        <w:t>order,</w:t>
      </w:r>
      <w:r w:rsidRPr="00180A65">
        <w:rPr>
          <w:rFonts w:ascii="Times New Roman" w:eastAsia="Times New Roman" w:hAnsi="Times New Roman" w:cs="Times New Roman"/>
          <w:b/>
          <w:sz w:val="24"/>
          <w:szCs w:val="24"/>
          <w:u w:val="single"/>
        </w:rPr>
        <w:t xml:space="preserve"> the medical profession</w:t>
      </w:r>
      <w:r w:rsidRPr="00180A65">
        <w:rPr>
          <w:rFonts w:ascii="Times New Roman" w:eastAsia="Times New Roman" w:hAnsi="Times New Roman" w:cs="Times New Roman"/>
          <w:sz w:val="10"/>
          <w:szCs w:val="10"/>
        </w:rPr>
        <w:t>, collectively,</w:t>
      </w:r>
      <w:r w:rsidRPr="00180A65">
        <w:rPr>
          <w:rFonts w:ascii="Times New Roman" w:eastAsia="Times New Roman" w:hAnsi="Times New Roman" w:cs="Times New Roman"/>
          <w:b/>
          <w:sz w:val="24"/>
          <w:szCs w:val="24"/>
          <w:u w:val="single"/>
        </w:rPr>
        <w:t xml:space="preserve"> has a</w:t>
      </w:r>
      <w:r w:rsidRPr="009C249E">
        <w:rPr>
          <w:rFonts w:ascii="Times New Roman" w:eastAsia="Times New Roman" w:hAnsi="Times New Roman" w:cs="Times New Roman"/>
          <w:sz w:val="10"/>
          <w:szCs w:val="10"/>
        </w:rPr>
        <w:t>n ethical</w:t>
      </w:r>
      <w:r w:rsidRPr="00180A65">
        <w:rPr>
          <w:rFonts w:ascii="Times New Roman" w:eastAsia="Times New Roman" w:hAnsi="Times New Roman" w:cs="Times New Roman"/>
          <w:b/>
          <w:sz w:val="24"/>
          <w:szCs w:val="24"/>
          <w:u w:val="single"/>
        </w:rPr>
        <w:t xml:space="preserve"> duty</w:t>
      </w:r>
      <w:r w:rsidR="00183A3D" w:rsidRPr="006D28AC">
        <w:rPr>
          <w:rFonts w:ascii="Times New Roman" w:eastAsia="Times New Roman" w:hAnsi="Times New Roman" w:cs="Times New Roman"/>
          <w:b/>
          <w:sz w:val="24"/>
          <w:szCs w:val="24"/>
          <w:u w:val="single"/>
        </w:rPr>
        <w:t xml:space="preserve"> </w:t>
      </w:r>
      <w:r w:rsidRPr="00180A65">
        <w:rPr>
          <w:rFonts w:ascii="Times New Roman" w:eastAsia="Times New Roman" w:hAnsi="Times New Roman" w:cs="Times New Roman"/>
          <w:b/>
          <w:sz w:val="24"/>
          <w:szCs w:val="24"/>
          <w:u w:val="single"/>
        </w:rPr>
        <w:t xml:space="preserve">to </w:t>
      </w:r>
      <w:r w:rsidRPr="00180A65">
        <w:rPr>
          <w:rFonts w:ascii="Times New Roman" w:eastAsia="Times New Roman" w:hAnsi="Times New Roman" w:cs="Times New Roman"/>
          <w:sz w:val="10"/>
          <w:szCs w:val="10"/>
        </w:rPr>
        <w:t>try to</w:t>
      </w:r>
      <w:r w:rsidRPr="00180A65">
        <w:rPr>
          <w:rFonts w:ascii="Times New Roman" w:eastAsia="Times New Roman" w:hAnsi="Times New Roman" w:cs="Times New Roman"/>
          <w:b/>
          <w:sz w:val="24"/>
          <w:szCs w:val="24"/>
          <w:u w:val="single"/>
        </w:rPr>
        <w:t xml:space="preserve"> get </w:t>
      </w:r>
      <w:r w:rsidRPr="00180A65">
        <w:rPr>
          <w:rFonts w:ascii="Times New Roman" w:eastAsia="Times New Roman" w:hAnsi="Times New Roman" w:cs="Times New Roman"/>
          <w:sz w:val="10"/>
          <w:szCs w:val="10"/>
        </w:rPr>
        <w:t>the</w:t>
      </w:r>
      <w:r w:rsidRPr="00180A65">
        <w:rPr>
          <w:rFonts w:ascii="Times New Roman" w:eastAsia="Times New Roman" w:hAnsi="Times New Roman" w:cs="Times New Roman"/>
          <w:b/>
          <w:sz w:val="24"/>
          <w:szCs w:val="24"/>
          <w:u w:val="single"/>
        </w:rPr>
        <w:t xml:space="preserve"> courts and legislature to adopt criteria </w:t>
      </w:r>
      <w:r w:rsidRPr="00180A65">
        <w:rPr>
          <w:rFonts w:ascii="Times New Roman" w:eastAsia="Times New Roman" w:hAnsi="Times New Roman" w:cs="Times New Roman"/>
          <w:sz w:val="10"/>
          <w:szCs w:val="10"/>
        </w:rPr>
        <w:t>that are</w:t>
      </w:r>
      <w:r w:rsidR="00183A3D" w:rsidRPr="006D28AC">
        <w:rPr>
          <w:rFonts w:ascii="Times New Roman" w:eastAsia="Times New Roman" w:hAnsi="Times New Roman" w:cs="Times New Roman"/>
          <w:b/>
          <w:sz w:val="24"/>
          <w:szCs w:val="24"/>
          <w:u w:val="single"/>
        </w:rPr>
        <w:t xml:space="preserve"> </w:t>
      </w:r>
      <w:r w:rsidRPr="00180A65">
        <w:rPr>
          <w:rFonts w:ascii="Times New Roman" w:eastAsia="Times New Roman" w:hAnsi="Times New Roman" w:cs="Times New Roman"/>
          <w:b/>
          <w:sz w:val="24"/>
          <w:szCs w:val="24"/>
          <w:u w:val="single"/>
        </w:rPr>
        <w:t>consistent with medical ethics.</w:t>
      </w:r>
      <w:r w:rsidR="00183A3D" w:rsidRPr="006D28AC">
        <w:rPr>
          <w:rFonts w:ascii="Times New Roman" w:eastAsia="Times New Roman" w:hAnsi="Times New Roman" w:cs="Times New Roman"/>
          <w:b/>
          <w:sz w:val="24"/>
          <w:szCs w:val="24"/>
          <w:u w:val="single"/>
        </w:rPr>
        <w:t xml:space="preserve"> </w:t>
      </w:r>
      <w:r w:rsidRPr="00180A65">
        <w:rPr>
          <w:rFonts w:ascii="Times New Roman" w:eastAsia="Times New Roman" w:hAnsi="Times New Roman" w:cs="Times New Roman"/>
          <w:sz w:val="10"/>
          <w:szCs w:val="10"/>
        </w:rPr>
        <w:t>Notwithstanding the central involvement of doctors, it is</w:t>
      </w:r>
      <w:r w:rsidR="00183A3D" w:rsidRPr="006D28AC">
        <w:rPr>
          <w:rFonts w:ascii="Times New Roman" w:eastAsia="Times New Roman" w:hAnsi="Times New Roman" w:cs="Times New Roman"/>
          <w:sz w:val="10"/>
          <w:szCs w:val="10"/>
        </w:rPr>
        <w:t xml:space="preserve"> </w:t>
      </w:r>
      <w:r w:rsidRPr="00180A65">
        <w:rPr>
          <w:rFonts w:ascii="Times New Roman" w:eastAsia="Times New Roman" w:hAnsi="Times New Roman" w:cs="Times New Roman"/>
          <w:sz w:val="10"/>
          <w:szCs w:val="10"/>
        </w:rPr>
        <w:t>not the case that physicians have the legal authority to impose</w:t>
      </w:r>
      <w:r w:rsidR="00183A3D" w:rsidRPr="006D28AC">
        <w:rPr>
          <w:rFonts w:ascii="Times New Roman" w:eastAsia="Times New Roman" w:hAnsi="Times New Roman" w:cs="Times New Roman"/>
          <w:sz w:val="10"/>
          <w:szCs w:val="10"/>
        </w:rPr>
        <w:t xml:space="preserve"> </w:t>
      </w:r>
      <w:r w:rsidRPr="00180A65">
        <w:rPr>
          <w:rFonts w:ascii="Times New Roman" w:eastAsia="Times New Roman" w:hAnsi="Times New Roman" w:cs="Times New Roman"/>
          <w:sz w:val="10"/>
          <w:szCs w:val="10"/>
        </w:rPr>
        <w:t>treatment against the will of the minor’s parents, except under</w:t>
      </w:r>
      <w:r w:rsidR="00183A3D" w:rsidRPr="006D28AC">
        <w:rPr>
          <w:rFonts w:ascii="Times New Roman" w:eastAsia="Times New Roman" w:hAnsi="Times New Roman" w:cs="Times New Roman"/>
          <w:sz w:val="10"/>
          <w:szCs w:val="10"/>
        </w:rPr>
        <w:t xml:space="preserve"> </w:t>
      </w:r>
      <w:r w:rsidRPr="00180A65">
        <w:rPr>
          <w:rFonts w:ascii="Times New Roman" w:eastAsia="Times New Roman" w:hAnsi="Times New Roman" w:cs="Times New Roman"/>
          <w:sz w:val="10"/>
          <w:szCs w:val="10"/>
        </w:rPr>
        <w:t>rare, emergency circumstances. At the hospitals at which I</w:t>
      </w:r>
      <w:r w:rsidR="00183A3D" w:rsidRPr="006D28AC">
        <w:rPr>
          <w:rFonts w:ascii="Times New Roman" w:eastAsia="Times New Roman" w:hAnsi="Times New Roman" w:cs="Times New Roman"/>
          <w:sz w:val="10"/>
          <w:szCs w:val="10"/>
        </w:rPr>
        <w:t xml:space="preserve"> </w:t>
      </w:r>
      <w:r w:rsidRPr="00180A65">
        <w:rPr>
          <w:rFonts w:ascii="Times New Roman" w:eastAsia="Times New Roman" w:hAnsi="Times New Roman" w:cs="Times New Roman"/>
          <w:sz w:val="10"/>
          <w:szCs w:val="10"/>
        </w:rPr>
        <w:t>have worked the standard procedure is to ask the</w:t>
      </w:r>
      <w:r w:rsidR="00183A3D" w:rsidRPr="006D28AC">
        <w:rPr>
          <w:rFonts w:ascii="Times New Roman" w:eastAsia="Times New Roman" w:hAnsi="Times New Roman" w:cs="Times New Roman"/>
          <w:sz w:val="10"/>
          <w:szCs w:val="10"/>
        </w:rPr>
        <w:t xml:space="preserve"> </w:t>
      </w:r>
      <w:r w:rsidRPr="00180A65">
        <w:rPr>
          <w:rFonts w:ascii="Times New Roman" w:eastAsia="Times New Roman" w:hAnsi="Times New Roman" w:cs="Times New Roman"/>
          <w:sz w:val="10"/>
          <w:szCs w:val="10"/>
        </w:rPr>
        <w:t>administration to direct the hospital attorney to petition the</w:t>
      </w:r>
      <w:r w:rsidR="00183A3D" w:rsidRPr="006D28AC">
        <w:rPr>
          <w:rFonts w:ascii="Times New Roman" w:eastAsia="Times New Roman" w:hAnsi="Times New Roman" w:cs="Times New Roman"/>
          <w:sz w:val="10"/>
          <w:szCs w:val="10"/>
        </w:rPr>
        <w:t xml:space="preserve"> </w:t>
      </w:r>
      <w:r w:rsidRPr="00180A65">
        <w:rPr>
          <w:rFonts w:ascii="Times New Roman" w:eastAsia="Times New Roman" w:hAnsi="Times New Roman" w:cs="Times New Roman"/>
          <w:sz w:val="10"/>
          <w:szCs w:val="10"/>
        </w:rPr>
        <w:t>family court for a hearing to appoint a guardian. In Honolulu,</w:t>
      </w:r>
      <w:r w:rsidR="00183A3D" w:rsidRPr="006D28AC">
        <w:rPr>
          <w:rFonts w:ascii="Times New Roman" w:eastAsia="Times New Roman" w:hAnsi="Times New Roman" w:cs="Times New Roman"/>
          <w:sz w:val="10"/>
          <w:szCs w:val="10"/>
        </w:rPr>
        <w:t xml:space="preserve"> </w:t>
      </w:r>
      <w:r w:rsidRPr="00180A65">
        <w:rPr>
          <w:rFonts w:ascii="Times New Roman" w:eastAsia="Times New Roman" w:hAnsi="Times New Roman" w:cs="Times New Roman"/>
          <w:sz w:val="10"/>
          <w:szCs w:val="10"/>
        </w:rPr>
        <w:t>a family court judge carries a beeper for this purpose at all</w:t>
      </w:r>
      <w:r w:rsidR="00183A3D" w:rsidRPr="006D28AC">
        <w:rPr>
          <w:rFonts w:ascii="Times New Roman" w:eastAsia="Times New Roman" w:hAnsi="Times New Roman" w:cs="Times New Roman"/>
          <w:sz w:val="10"/>
          <w:szCs w:val="10"/>
        </w:rPr>
        <w:t xml:space="preserve"> </w:t>
      </w:r>
      <w:r w:rsidRPr="00180A65">
        <w:rPr>
          <w:rFonts w:ascii="Times New Roman" w:eastAsia="Times New Roman" w:hAnsi="Times New Roman" w:cs="Times New Roman"/>
          <w:sz w:val="10"/>
          <w:szCs w:val="10"/>
        </w:rPr>
        <w:t>times. Emergency hearings can be convened in hours. If the</w:t>
      </w:r>
      <w:r w:rsidR="00183A3D" w:rsidRPr="006D28AC">
        <w:rPr>
          <w:rFonts w:ascii="Times New Roman" w:eastAsia="Times New Roman" w:hAnsi="Times New Roman" w:cs="Times New Roman"/>
          <w:sz w:val="10"/>
          <w:szCs w:val="10"/>
        </w:rPr>
        <w:t xml:space="preserve"> </w:t>
      </w:r>
      <w:r w:rsidRPr="00180A65">
        <w:rPr>
          <w:rFonts w:ascii="Times New Roman" w:eastAsia="Times New Roman" w:hAnsi="Times New Roman" w:cs="Times New Roman"/>
          <w:sz w:val="10"/>
          <w:szCs w:val="10"/>
        </w:rPr>
        <w:t>motion is granted, the parents’ authority over the child will be</w:t>
      </w:r>
      <w:r w:rsidR="00183A3D" w:rsidRPr="006D28AC">
        <w:rPr>
          <w:rFonts w:ascii="Times New Roman" w:eastAsia="Times New Roman" w:hAnsi="Times New Roman" w:cs="Times New Roman"/>
          <w:sz w:val="10"/>
          <w:szCs w:val="10"/>
        </w:rPr>
        <w:t xml:space="preserve"> </w:t>
      </w:r>
      <w:r w:rsidRPr="00180A65">
        <w:rPr>
          <w:rFonts w:ascii="Times New Roman" w:eastAsia="Times New Roman" w:hAnsi="Times New Roman" w:cs="Times New Roman"/>
          <w:sz w:val="10"/>
          <w:szCs w:val="10"/>
        </w:rPr>
        <w:t>partially suspended and delegated to another individual—the</w:t>
      </w:r>
      <w:r w:rsidR="00183A3D" w:rsidRPr="006D28AC">
        <w:rPr>
          <w:rFonts w:ascii="Times New Roman" w:eastAsia="Times New Roman" w:hAnsi="Times New Roman" w:cs="Times New Roman"/>
          <w:sz w:val="10"/>
          <w:szCs w:val="10"/>
        </w:rPr>
        <w:t xml:space="preserve"> </w:t>
      </w:r>
      <w:r w:rsidRPr="00180A65">
        <w:rPr>
          <w:rFonts w:ascii="Times New Roman" w:eastAsia="Times New Roman" w:hAnsi="Times New Roman" w:cs="Times New Roman"/>
          <w:sz w:val="10"/>
          <w:szCs w:val="10"/>
        </w:rPr>
        <w:t>guardian—</w:t>
      </w:r>
      <w:r w:rsidRPr="00180A65">
        <w:rPr>
          <w:rFonts w:ascii="Times New Roman" w:eastAsia="Times New Roman" w:hAnsi="Times New Roman" w:cs="Times New Roman"/>
          <w:b/>
          <w:sz w:val="24"/>
          <w:szCs w:val="24"/>
          <w:u w:val="single"/>
        </w:rPr>
        <w:t xml:space="preserve">who will </w:t>
      </w:r>
      <w:r w:rsidRPr="00180A65">
        <w:rPr>
          <w:rFonts w:ascii="Times New Roman" w:eastAsia="Times New Roman" w:hAnsi="Times New Roman" w:cs="Times New Roman"/>
          <w:sz w:val="10"/>
          <w:szCs w:val="10"/>
        </w:rPr>
        <w:t>then</w:t>
      </w:r>
      <w:r w:rsidRPr="00180A65">
        <w:rPr>
          <w:rFonts w:ascii="Times New Roman" w:eastAsia="Times New Roman" w:hAnsi="Times New Roman" w:cs="Times New Roman"/>
          <w:b/>
          <w:sz w:val="24"/>
          <w:szCs w:val="24"/>
          <w:u w:val="single"/>
        </w:rPr>
        <w:t xml:space="preserve"> have the authority to give or withhold</w:t>
      </w:r>
      <w:r w:rsidR="00183A3D" w:rsidRPr="006D28AC">
        <w:rPr>
          <w:rFonts w:ascii="Times New Roman" w:eastAsia="Times New Roman" w:hAnsi="Times New Roman" w:cs="Times New Roman"/>
          <w:b/>
          <w:sz w:val="24"/>
          <w:szCs w:val="24"/>
          <w:u w:val="single"/>
        </w:rPr>
        <w:t xml:space="preserve"> </w:t>
      </w:r>
      <w:r w:rsidRPr="00180A65">
        <w:rPr>
          <w:rFonts w:ascii="Times New Roman" w:eastAsia="Times New Roman" w:hAnsi="Times New Roman" w:cs="Times New Roman"/>
          <w:b/>
          <w:sz w:val="24"/>
          <w:szCs w:val="24"/>
          <w:u w:val="single"/>
        </w:rPr>
        <w:t>consent to medical treatment in the interest of the child.</w:t>
      </w:r>
      <w:r w:rsidR="003B4C35" w:rsidRPr="006D28AC">
        <w:rPr>
          <w:rFonts w:ascii="Times New Roman" w:eastAsia="Times New Roman" w:hAnsi="Times New Roman" w:cs="Times New Roman"/>
          <w:b/>
          <w:sz w:val="24"/>
          <w:szCs w:val="24"/>
          <w:u w:val="single"/>
        </w:rPr>
        <w:t xml:space="preserve"> </w:t>
      </w:r>
      <w:r w:rsidRPr="00180A65">
        <w:rPr>
          <w:rFonts w:ascii="Times New Roman" w:eastAsia="Times New Roman" w:hAnsi="Times New Roman" w:cs="Times New Roman"/>
          <w:sz w:val="10"/>
          <w:szCs w:val="10"/>
        </w:rPr>
        <w:t>Conceived as</w:t>
      </w:r>
      <w:r w:rsidRPr="00180A65">
        <w:rPr>
          <w:rFonts w:ascii="Times New Roman" w:eastAsia="Times New Roman" w:hAnsi="Times New Roman" w:cs="Times New Roman"/>
          <w:b/>
          <w:sz w:val="24"/>
          <w:szCs w:val="24"/>
          <w:u w:val="single"/>
        </w:rPr>
        <w:t xml:space="preserve"> </w:t>
      </w:r>
      <w:r w:rsidR="009C249E">
        <w:rPr>
          <w:rFonts w:ascii="Times New Roman" w:eastAsia="Times New Roman" w:hAnsi="Times New Roman" w:cs="Times New Roman"/>
          <w:b/>
          <w:sz w:val="24"/>
          <w:szCs w:val="24"/>
          <w:u w:val="single"/>
        </w:rPr>
        <w:t xml:space="preserve">[is] </w:t>
      </w:r>
      <w:r w:rsidRPr="00180A65">
        <w:rPr>
          <w:rFonts w:ascii="Times New Roman" w:eastAsia="Times New Roman" w:hAnsi="Times New Roman" w:cs="Times New Roman"/>
          <w:b/>
          <w:sz w:val="24"/>
          <w:szCs w:val="24"/>
          <w:u w:val="single"/>
        </w:rPr>
        <w:t>a problem in medical ethics</w:t>
      </w:r>
      <w:r w:rsidRPr="009C249E">
        <w:rPr>
          <w:rFonts w:ascii="Times New Roman" w:eastAsia="Times New Roman" w:hAnsi="Times New Roman" w:cs="Times New Roman"/>
          <w:sz w:val="10"/>
          <w:szCs w:val="10"/>
        </w:rPr>
        <w:t>, the bottom-line</w:t>
      </w:r>
      <w:r w:rsidR="003B4C35" w:rsidRPr="009C249E">
        <w:rPr>
          <w:rFonts w:ascii="Times New Roman" w:eastAsia="Times New Roman" w:hAnsi="Times New Roman" w:cs="Times New Roman"/>
          <w:sz w:val="10"/>
          <w:szCs w:val="10"/>
        </w:rPr>
        <w:t xml:space="preserve"> </w:t>
      </w:r>
      <w:r w:rsidRPr="009C249E">
        <w:rPr>
          <w:rFonts w:ascii="Times New Roman" w:eastAsia="Times New Roman" w:hAnsi="Times New Roman" w:cs="Times New Roman"/>
          <w:sz w:val="10"/>
          <w:szCs w:val="10"/>
        </w:rPr>
        <w:t>issue is when to seek in this way to suspend or terminate a</w:t>
      </w:r>
      <w:r w:rsidR="003B4C35" w:rsidRPr="009C249E">
        <w:rPr>
          <w:rFonts w:ascii="Times New Roman" w:eastAsia="Times New Roman" w:hAnsi="Times New Roman" w:cs="Times New Roman"/>
          <w:sz w:val="10"/>
          <w:szCs w:val="10"/>
        </w:rPr>
        <w:t xml:space="preserve"> </w:t>
      </w:r>
      <w:r w:rsidRPr="009C249E">
        <w:rPr>
          <w:rFonts w:ascii="Times New Roman" w:eastAsia="Times New Roman" w:hAnsi="Times New Roman" w:cs="Times New Roman"/>
          <w:sz w:val="10"/>
          <w:szCs w:val="10"/>
        </w:rPr>
        <w:t xml:space="preserve">parent’s legal authority </w:t>
      </w:r>
      <w:r w:rsidRPr="00180A65">
        <w:rPr>
          <w:rFonts w:ascii="Times New Roman" w:eastAsia="Times New Roman" w:hAnsi="Times New Roman" w:cs="Times New Roman"/>
          <w:sz w:val="10"/>
          <w:szCs w:val="10"/>
        </w:rPr>
        <w:t>to give or withhold consent to a minor’s</w:t>
      </w:r>
      <w:r w:rsidR="003B4C35" w:rsidRPr="006D28AC">
        <w:rPr>
          <w:rFonts w:ascii="Times New Roman" w:eastAsia="Times New Roman" w:hAnsi="Times New Roman" w:cs="Times New Roman"/>
          <w:sz w:val="10"/>
          <w:szCs w:val="10"/>
        </w:rPr>
        <w:t xml:space="preserve"> </w:t>
      </w:r>
      <w:r w:rsidRPr="00180A65">
        <w:rPr>
          <w:rFonts w:ascii="Times New Roman" w:eastAsia="Times New Roman" w:hAnsi="Times New Roman" w:cs="Times New Roman"/>
          <w:sz w:val="10"/>
          <w:szCs w:val="10"/>
        </w:rPr>
        <w:t>treatment. While it is not possible to set out a rule here, there</w:t>
      </w:r>
      <w:r w:rsidR="003B4C35" w:rsidRPr="006D28AC">
        <w:rPr>
          <w:rFonts w:ascii="Times New Roman" w:eastAsia="Times New Roman" w:hAnsi="Times New Roman" w:cs="Times New Roman"/>
          <w:sz w:val="10"/>
          <w:szCs w:val="10"/>
        </w:rPr>
        <w:t xml:space="preserve"> </w:t>
      </w:r>
      <w:r w:rsidRPr="00180A65">
        <w:rPr>
          <w:rFonts w:ascii="Times New Roman" w:eastAsia="Times New Roman" w:hAnsi="Times New Roman" w:cs="Times New Roman"/>
          <w:sz w:val="10"/>
          <w:szCs w:val="10"/>
        </w:rPr>
        <w:t>are three factors that should generally carry weight in medically</w:t>
      </w:r>
      <w:r w:rsidR="003B4C35" w:rsidRPr="006D28AC">
        <w:rPr>
          <w:rFonts w:ascii="Times New Roman" w:eastAsia="Times New Roman" w:hAnsi="Times New Roman" w:cs="Times New Roman"/>
          <w:sz w:val="10"/>
          <w:szCs w:val="10"/>
        </w:rPr>
        <w:t xml:space="preserve"> </w:t>
      </w:r>
      <w:r w:rsidRPr="00180A65">
        <w:rPr>
          <w:rFonts w:ascii="Times New Roman" w:eastAsia="Times New Roman" w:hAnsi="Times New Roman" w:cs="Times New Roman"/>
          <w:sz w:val="10"/>
          <w:szCs w:val="10"/>
        </w:rPr>
        <w:t>honoring a refusal of medical treatment by or on behalf of a</w:t>
      </w:r>
      <w:r w:rsidR="003B4C35" w:rsidRPr="006D28AC">
        <w:rPr>
          <w:rFonts w:ascii="Times New Roman" w:eastAsia="Times New Roman" w:hAnsi="Times New Roman" w:cs="Times New Roman"/>
          <w:sz w:val="10"/>
          <w:szCs w:val="10"/>
        </w:rPr>
        <w:t xml:space="preserve"> </w:t>
      </w:r>
      <w:r w:rsidRPr="00180A65">
        <w:rPr>
          <w:rFonts w:ascii="Times New Roman" w:eastAsia="Times New Roman" w:hAnsi="Times New Roman" w:cs="Times New Roman"/>
          <w:sz w:val="10"/>
          <w:szCs w:val="10"/>
        </w:rPr>
        <w:t>minor: the decisional capacity of the minor, the burden and</w:t>
      </w:r>
      <w:r w:rsidR="003B4C35" w:rsidRPr="006D28AC">
        <w:rPr>
          <w:rFonts w:ascii="Times New Roman" w:eastAsia="Times New Roman" w:hAnsi="Times New Roman" w:cs="Times New Roman"/>
          <w:sz w:val="10"/>
          <w:szCs w:val="10"/>
        </w:rPr>
        <w:t xml:space="preserve"> </w:t>
      </w:r>
      <w:r w:rsidRPr="00180A65">
        <w:rPr>
          <w:rFonts w:ascii="Times New Roman" w:eastAsia="Times New Roman" w:hAnsi="Times New Roman" w:cs="Times New Roman"/>
          <w:sz w:val="10"/>
          <w:szCs w:val="10"/>
        </w:rPr>
        <w:t>risk of treatment, and the effectiveness of treatment.</w:t>
      </w:r>
    </w:p>
    <w:p w:rsidR="003B4C35" w:rsidRDefault="006D7590" w:rsidP="004B4FDB">
      <w:pPr>
        <w:spacing w:after="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Impacts –</w:t>
      </w:r>
      <w:r w:rsidR="00BC7AF6" w:rsidRPr="006D28AC">
        <w:rPr>
          <w:rFonts w:ascii="Times New Roman" w:eastAsia="Times New Roman" w:hAnsi="Times New Roman" w:cs="Times New Roman"/>
          <w:sz w:val="24"/>
          <w:szCs w:val="24"/>
        </w:rPr>
        <w:t xml:space="preserve"> </w:t>
      </w:r>
      <w:r w:rsidR="001008DE" w:rsidRPr="006D28AC">
        <w:rPr>
          <w:rFonts w:ascii="Times New Roman" w:eastAsia="Times New Roman" w:hAnsi="Times New Roman" w:cs="Times New Roman"/>
          <w:b/>
          <w:sz w:val="24"/>
          <w:szCs w:val="24"/>
        </w:rPr>
        <w:t xml:space="preserve">A. </w:t>
      </w:r>
      <w:r w:rsidR="001008DE" w:rsidRPr="006D28AC">
        <w:rPr>
          <w:rFonts w:ascii="Times New Roman" w:eastAsia="Times New Roman" w:hAnsi="Times New Roman" w:cs="Times New Roman"/>
          <w:sz w:val="24"/>
          <w:szCs w:val="24"/>
        </w:rPr>
        <w:t xml:space="preserve">My interp gets us the core of the topic lit which is crucial to fairness and education since it’s the basis of our substantive prep, without which we could not access the ballot or have educational clash </w:t>
      </w:r>
      <w:r w:rsidR="001008DE" w:rsidRPr="006D28AC">
        <w:rPr>
          <w:rFonts w:ascii="Times New Roman" w:eastAsia="Times New Roman" w:hAnsi="Times New Roman" w:cs="Times New Roman"/>
          <w:b/>
          <w:sz w:val="24"/>
          <w:szCs w:val="24"/>
        </w:rPr>
        <w:t xml:space="preserve">B. </w:t>
      </w:r>
      <w:r w:rsidR="001008DE" w:rsidRPr="006D28AC">
        <w:rPr>
          <w:rFonts w:ascii="Times New Roman" w:eastAsia="Times New Roman" w:hAnsi="Times New Roman" w:cs="Times New Roman"/>
          <w:sz w:val="24"/>
          <w:szCs w:val="24"/>
        </w:rPr>
        <w:t xml:space="preserve">Even if government action is important we should still focus on medical ethics since Kipnis explicitly </w:t>
      </w:r>
      <w:r w:rsidR="006D28AC" w:rsidRPr="006D28AC">
        <w:rPr>
          <w:rFonts w:ascii="Times New Roman" w:eastAsia="Times New Roman" w:hAnsi="Times New Roman" w:cs="Times New Roman"/>
          <w:sz w:val="24"/>
          <w:szCs w:val="24"/>
        </w:rPr>
        <w:t>specifies that doctors have a duty to force the law to be consistent with medical ethics.</w:t>
      </w:r>
    </w:p>
    <w:p w:rsidR="00D7067B" w:rsidRDefault="006D28AC" w:rsidP="004B4FDB">
      <w:pPr>
        <w:tabs>
          <w:tab w:val="right" w:pos="9360"/>
        </w:tabs>
        <w:spacing w:after="60" w:line="360" w:lineRule="auto"/>
        <w:rPr>
          <w:rFonts w:ascii="Times New Roman" w:hAnsi="Times New Roman" w:cs="Times New Roman"/>
          <w:sz w:val="24"/>
          <w:szCs w:val="24"/>
        </w:rPr>
      </w:pPr>
      <w:r>
        <w:rPr>
          <w:rFonts w:ascii="Times New Roman" w:eastAsia="Times New Roman" w:hAnsi="Times New Roman" w:cs="Times New Roman"/>
          <w:sz w:val="24"/>
          <w:szCs w:val="24"/>
        </w:rPr>
        <w:t xml:space="preserve">2. </w:t>
      </w:r>
      <w:r w:rsidRPr="002E36D6">
        <w:rPr>
          <w:rFonts w:ascii="Times New Roman" w:hAnsi="Times New Roman" w:cs="Times New Roman"/>
          <w:sz w:val="24"/>
          <w:szCs w:val="24"/>
        </w:rPr>
        <w:t>It’s the only way to a</w:t>
      </w:r>
      <w:r>
        <w:rPr>
          <w:rFonts w:ascii="Times New Roman" w:hAnsi="Times New Roman" w:cs="Times New Roman"/>
          <w:sz w:val="24"/>
          <w:szCs w:val="24"/>
        </w:rPr>
        <w:t>void FX T plans</w:t>
      </w:r>
      <w:r w:rsidR="009C249E">
        <w:rPr>
          <w:rFonts w:ascii="Times New Roman" w:hAnsi="Times New Roman" w:cs="Times New Roman"/>
          <w:sz w:val="24"/>
          <w:szCs w:val="24"/>
        </w:rPr>
        <w:t xml:space="preserve"> </w:t>
      </w:r>
      <w:r>
        <w:rPr>
          <w:rFonts w:ascii="Times New Roman" w:hAnsi="Times New Roman" w:cs="Times New Roman"/>
          <w:sz w:val="24"/>
          <w:szCs w:val="24"/>
        </w:rPr>
        <w:t xml:space="preserve">– if the res is a question of government action then the aff </w:t>
      </w:r>
      <w:r w:rsidR="00D7067B">
        <w:rPr>
          <w:rFonts w:ascii="Times New Roman" w:hAnsi="Times New Roman" w:cs="Times New Roman"/>
          <w:sz w:val="24"/>
          <w:szCs w:val="24"/>
        </w:rPr>
        <w:t>can defend</w:t>
      </w:r>
      <w:r>
        <w:rPr>
          <w:rFonts w:ascii="Times New Roman" w:hAnsi="Times New Roman" w:cs="Times New Roman"/>
          <w:sz w:val="24"/>
          <w:szCs w:val="24"/>
        </w:rPr>
        <w:t xml:space="preserve"> a polic</w:t>
      </w:r>
      <w:r w:rsidR="00D7067B">
        <w:rPr>
          <w:rFonts w:ascii="Times New Roman" w:hAnsi="Times New Roman" w:cs="Times New Roman"/>
          <w:sz w:val="24"/>
          <w:szCs w:val="24"/>
        </w:rPr>
        <w:t>y that merely l</w:t>
      </w:r>
      <w:r>
        <w:rPr>
          <w:rFonts w:ascii="Times New Roman" w:hAnsi="Times New Roman" w:cs="Times New Roman"/>
          <w:sz w:val="24"/>
          <w:szCs w:val="24"/>
        </w:rPr>
        <w:t xml:space="preserve">eads to </w:t>
      </w:r>
      <w:r w:rsidR="00C1591B">
        <w:rPr>
          <w:rFonts w:ascii="Times New Roman" w:hAnsi="Times New Roman" w:cs="Times New Roman"/>
          <w:sz w:val="24"/>
          <w:szCs w:val="24"/>
        </w:rPr>
        <w:t>doctors giving adolescents medical choices</w:t>
      </w:r>
      <w:r>
        <w:rPr>
          <w:rFonts w:ascii="Times New Roman" w:hAnsi="Times New Roman" w:cs="Times New Roman"/>
          <w:sz w:val="24"/>
          <w:szCs w:val="24"/>
        </w:rPr>
        <w:t xml:space="preserve">, for example, repealing some </w:t>
      </w:r>
      <w:r w:rsidR="00C1591B">
        <w:rPr>
          <w:rFonts w:ascii="Times New Roman" w:hAnsi="Times New Roman" w:cs="Times New Roman"/>
          <w:sz w:val="24"/>
          <w:szCs w:val="24"/>
        </w:rPr>
        <w:t xml:space="preserve">parental restriction </w:t>
      </w:r>
      <w:r>
        <w:rPr>
          <w:rFonts w:ascii="Times New Roman" w:hAnsi="Times New Roman" w:cs="Times New Roman"/>
          <w:sz w:val="24"/>
          <w:szCs w:val="24"/>
        </w:rPr>
        <w:t>or creating some agency</w:t>
      </w:r>
      <w:r w:rsidR="00C1591B">
        <w:rPr>
          <w:rFonts w:ascii="Times New Roman" w:hAnsi="Times New Roman" w:cs="Times New Roman"/>
          <w:sz w:val="24"/>
          <w:szCs w:val="24"/>
        </w:rPr>
        <w:t>. However my interp enta</w:t>
      </w:r>
      <w:r w:rsidR="009C249E">
        <w:rPr>
          <w:rFonts w:ascii="Times New Roman" w:hAnsi="Times New Roman" w:cs="Times New Roman"/>
          <w:sz w:val="24"/>
          <w:szCs w:val="24"/>
        </w:rPr>
        <w:t>ils that doctors are directly obligated</w:t>
      </w:r>
      <w:r w:rsidRPr="002E36D6">
        <w:rPr>
          <w:rFonts w:ascii="Times New Roman" w:hAnsi="Times New Roman" w:cs="Times New Roman"/>
          <w:sz w:val="24"/>
          <w:szCs w:val="24"/>
        </w:rPr>
        <w:t xml:space="preserve">, otherwise affs </w:t>
      </w:r>
      <w:r w:rsidR="009C249E">
        <w:rPr>
          <w:rFonts w:ascii="Times New Roman" w:hAnsi="Times New Roman" w:cs="Times New Roman"/>
          <w:sz w:val="24"/>
          <w:szCs w:val="24"/>
        </w:rPr>
        <w:t>could</w:t>
      </w:r>
      <w:r>
        <w:rPr>
          <w:rFonts w:ascii="Times New Roman" w:hAnsi="Times New Roman" w:cs="Times New Roman"/>
          <w:sz w:val="24"/>
          <w:szCs w:val="24"/>
        </w:rPr>
        <w:t xml:space="preserve"> read any plan that </w:t>
      </w:r>
      <w:r w:rsidR="009C249E">
        <w:rPr>
          <w:rFonts w:ascii="Times New Roman" w:hAnsi="Times New Roman" w:cs="Times New Roman"/>
          <w:sz w:val="24"/>
          <w:szCs w:val="24"/>
        </w:rPr>
        <w:t xml:space="preserve">somehow </w:t>
      </w:r>
      <w:r>
        <w:rPr>
          <w:rFonts w:ascii="Times New Roman" w:hAnsi="Times New Roman" w:cs="Times New Roman"/>
          <w:sz w:val="24"/>
          <w:szCs w:val="24"/>
        </w:rPr>
        <w:t xml:space="preserve">ends up </w:t>
      </w:r>
      <w:r w:rsidR="009C249E">
        <w:rPr>
          <w:rFonts w:ascii="Times New Roman" w:hAnsi="Times New Roman" w:cs="Times New Roman"/>
          <w:sz w:val="24"/>
          <w:szCs w:val="24"/>
        </w:rPr>
        <w:t>increasing medical autonomy as a consequence</w:t>
      </w:r>
      <w:r w:rsidR="00C1591B">
        <w:rPr>
          <w:rFonts w:ascii="Times New Roman" w:hAnsi="Times New Roman" w:cs="Times New Roman"/>
          <w:sz w:val="24"/>
          <w:szCs w:val="24"/>
        </w:rPr>
        <w:t xml:space="preserve">, which is bad since </w:t>
      </w:r>
      <w:r w:rsidR="00C1591B">
        <w:rPr>
          <w:rFonts w:ascii="Times New Roman" w:hAnsi="Times New Roman" w:cs="Times New Roman"/>
          <w:b/>
          <w:sz w:val="24"/>
          <w:szCs w:val="24"/>
        </w:rPr>
        <w:t>A.</w:t>
      </w:r>
      <w:r w:rsidRPr="002E36D6">
        <w:rPr>
          <w:rFonts w:ascii="Times New Roman" w:hAnsi="Times New Roman" w:cs="Times New Roman"/>
          <w:sz w:val="24"/>
          <w:szCs w:val="24"/>
        </w:rPr>
        <w:t xml:space="preserve"> it kills disad ground since disads are prepped with uniqueness on the</w:t>
      </w:r>
      <w:r>
        <w:rPr>
          <w:rFonts w:ascii="Times New Roman" w:hAnsi="Times New Roman" w:cs="Times New Roman"/>
          <w:sz w:val="24"/>
          <w:szCs w:val="24"/>
        </w:rPr>
        <w:t xml:space="preserve"> condition of medical choices in the squo</w:t>
      </w:r>
      <w:r w:rsidRPr="002E36D6">
        <w:rPr>
          <w:rFonts w:ascii="Times New Roman" w:hAnsi="Times New Roman" w:cs="Times New Roman"/>
          <w:sz w:val="24"/>
          <w:szCs w:val="24"/>
        </w:rPr>
        <w:t>,</w:t>
      </w:r>
      <w:r w:rsidR="00C1591B">
        <w:rPr>
          <w:rFonts w:ascii="Times New Roman" w:hAnsi="Times New Roman" w:cs="Times New Roman"/>
          <w:sz w:val="24"/>
          <w:szCs w:val="24"/>
        </w:rPr>
        <w:t xml:space="preserve"> but</w:t>
      </w:r>
      <w:r w:rsidRPr="002E36D6">
        <w:rPr>
          <w:rFonts w:ascii="Times New Roman" w:hAnsi="Times New Roman" w:cs="Times New Roman"/>
          <w:sz w:val="24"/>
          <w:szCs w:val="24"/>
        </w:rPr>
        <w:t xml:space="preserve"> FX T plans have no stable uniqueness since the plan only affects </w:t>
      </w:r>
      <w:r>
        <w:rPr>
          <w:rFonts w:ascii="Times New Roman" w:hAnsi="Times New Roman" w:cs="Times New Roman"/>
          <w:sz w:val="24"/>
          <w:szCs w:val="24"/>
        </w:rPr>
        <w:t>medical choices</w:t>
      </w:r>
      <w:r w:rsidRPr="002E36D6">
        <w:rPr>
          <w:rFonts w:ascii="Times New Roman" w:hAnsi="Times New Roman" w:cs="Times New Roman"/>
          <w:sz w:val="24"/>
          <w:szCs w:val="24"/>
        </w:rPr>
        <w:t xml:space="preserve"> as the result of an indirect link chain. DA ground key to </w:t>
      </w:r>
      <w:r w:rsidR="00C1591B">
        <w:rPr>
          <w:rFonts w:ascii="Times New Roman" w:hAnsi="Times New Roman" w:cs="Times New Roman"/>
          <w:sz w:val="24"/>
          <w:szCs w:val="24"/>
        </w:rPr>
        <w:t xml:space="preserve">clash and </w:t>
      </w:r>
      <w:r w:rsidRPr="002E36D6">
        <w:rPr>
          <w:rFonts w:ascii="Times New Roman" w:hAnsi="Times New Roman" w:cs="Times New Roman"/>
          <w:sz w:val="24"/>
          <w:szCs w:val="24"/>
        </w:rPr>
        <w:t>reciprocity since ot</w:t>
      </w:r>
      <w:r w:rsidR="00C1591B">
        <w:rPr>
          <w:rFonts w:ascii="Times New Roman" w:hAnsi="Times New Roman" w:cs="Times New Roman"/>
          <w:sz w:val="24"/>
          <w:szCs w:val="24"/>
        </w:rPr>
        <w:t>herwise the AC isn’t turnable</w:t>
      </w:r>
      <w:r w:rsidR="00D7067B">
        <w:rPr>
          <w:rFonts w:ascii="Times New Roman" w:hAnsi="Times New Roman" w:cs="Times New Roman"/>
          <w:sz w:val="24"/>
          <w:szCs w:val="24"/>
        </w:rPr>
        <w:t xml:space="preserve"> and</w:t>
      </w:r>
      <w:r w:rsidR="00C1591B">
        <w:rPr>
          <w:rFonts w:ascii="Times New Roman" w:hAnsi="Times New Roman" w:cs="Times New Roman"/>
          <w:sz w:val="24"/>
          <w:szCs w:val="24"/>
        </w:rPr>
        <w:t xml:space="preserve"> </w:t>
      </w:r>
      <w:r w:rsidR="00C1591B">
        <w:rPr>
          <w:rFonts w:ascii="Times New Roman" w:hAnsi="Times New Roman" w:cs="Times New Roman"/>
          <w:b/>
          <w:sz w:val="24"/>
          <w:szCs w:val="24"/>
        </w:rPr>
        <w:t>B.</w:t>
      </w:r>
      <w:r w:rsidRPr="002E36D6">
        <w:rPr>
          <w:rFonts w:ascii="Times New Roman" w:hAnsi="Times New Roman" w:cs="Times New Roman"/>
          <w:sz w:val="24"/>
          <w:szCs w:val="24"/>
        </w:rPr>
        <w:t xml:space="preserve"> </w:t>
      </w:r>
      <w:r w:rsidR="009C249E">
        <w:rPr>
          <w:rFonts w:ascii="Times New Roman" w:hAnsi="Times New Roman" w:cs="Times New Roman"/>
          <w:sz w:val="24"/>
          <w:szCs w:val="24"/>
        </w:rPr>
        <w:t>severly</w:t>
      </w:r>
      <w:r w:rsidRPr="002E36D6">
        <w:rPr>
          <w:rFonts w:ascii="Times New Roman" w:hAnsi="Times New Roman" w:cs="Times New Roman"/>
          <w:sz w:val="24"/>
          <w:szCs w:val="24"/>
        </w:rPr>
        <w:t xml:space="preserve"> underlimits the topic – plan ground is exploded and neg topical CPs are incent</w:t>
      </w:r>
      <w:r w:rsidR="00C1591B">
        <w:rPr>
          <w:rFonts w:ascii="Times New Roman" w:hAnsi="Times New Roman" w:cs="Times New Roman"/>
          <w:sz w:val="24"/>
          <w:szCs w:val="24"/>
        </w:rPr>
        <w:t>ivized. Destroys predictability, which is key to preparing args</w:t>
      </w:r>
      <w:r w:rsidRPr="002E36D6">
        <w:rPr>
          <w:rFonts w:ascii="Times New Roman" w:hAnsi="Times New Roman" w:cs="Times New Roman"/>
          <w:sz w:val="24"/>
          <w:szCs w:val="24"/>
        </w:rPr>
        <w:t>.</w:t>
      </w:r>
    </w:p>
    <w:p w:rsidR="00D7067B" w:rsidRPr="00F52E4E" w:rsidRDefault="00D7067B" w:rsidP="004B4FDB">
      <w:pPr>
        <w:spacing w:after="60" w:line="360" w:lineRule="auto"/>
        <w:rPr>
          <w:rFonts w:ascii="Times New Roman" w:eastAsia="Times New Roman" w:hAnsi="Times New Roman" w:cs="Times New Roman"/>
          <w:sz w:val="24"/>
          <w:szCs w:val="24"/>
        </w:rPr>
      </w:pPr>
      <w:r>
        <w:rPr>
          <w:rFonts w:ascii="Times New Roman" w:hAnsi="Times New Roman" w:cs="Times New Roman"/>
          <w:sz w:val="24"/>
          <w:szCs w:val="24"/>
        </w:rPr>
        <w:t>3. Debatability –</w:t>
      </w:r>
      <w:r w:rsidR="0019407F">
        <w:rPr>
          <w:rFonts w:ascii="Times New Roman" w:hAnsi="Times New Roman" w:cs="Times New Roman"/>
          <w:sz w:val="24"/>
          <w:szCs w:val="24"/>
        </w:rPr>
        <w:t xml:space="preserve"> </w:t>
      </w:r>
      <w:r>
        <w:rPr>
          <w:rFonts w:ascii="Times New Roman" w:hAnsi="Times New Roman" w:cs="Times New Roman"/>
          <w:sz w:val="24"/>
          <w:szCs w:val="24"/>
        </w:rPr>
        <w:t xml:space="preserve">the neg is the status quo, </w:t>
      </w:r>
      <w:r w:rsidR="009C249E">
        <w:rPr>
          <w:rFonts w:ascii="Times New Roman" w:hAnsi="Times New Roman" w:cs="Times New Roman"/>
          <w:sz w:val="24"/>
          <w:szCs w:val="24"/>
        </w:rPr>
        <w:t>so there</w:t>
      </w:r>
      <w:r>
        <w:rPr>
          <w:rFonts w:ascii="Times New Roman" w:hAnsi="Times New Roman" w:cs="Times New Roman"/>
          <w:sz w:val="24"/>
          <w:szCs w:val="24"/>
        </w:rPr>
        <w:t xml:space="preserve"> </w:t>
      </w:r>
      <w:r w:rsidR="00E668B5">
        <w:rPr>
          <w:rFonts w:ascii="Times New Roman" w:hAnsi="Times New Roman" w:cs="Times New Roman"/>
          <w:sz w:val="24"/>
          <w:szCs w:val="24"/>
        </w:rPr>
        <w:t>are no</w:t>
      </w:r>
      <w:r w:rsidR="009C249E">
        <w:rPr>
          <w:rFonts w:ascii="Times New Roman" w:hAnsi="Times New Roman" w:cs="Times New Roman"/>
          <w:sz w:val="24"/>
          <w:szCs w:val="24"/>
        </w:rPr>
        <w:t xml:space="preserve"> studies reviewing whether doing the aff </w:t>
      </w:r>
      <w:r w:rsidR="00E668B5">
        <w:rPr>
          <w:rFonts w:ascii="Times New Roman" w:hAnsi="Times New Roman" w:cs="Times New Roman"/>
          <w:sz w:val="24"/>
          <w:szCs w:val="24"/>
        </w:rPr>
        <w:t>actually makes</w:t>
      </w:r>
      <w:r>
        <w:rPr>
          <w:rFonts w:ascii="Times New Roman" w:hAnsi="Times New Roman" w:cs="Times New Roman"/>
          <w:sz w:val="24"/>
          <w:szCs w:val="24"/>
        </w:rPr>
        <w:t xml:space="preserve"> </w:t>
      </w:r>
      <w:r w:rsidR="00E668B5">
        <w:rPr>
          <w:rFonts w:ascii="Times New Roman" w:hAnsi="Times New Roman" w:cs="Times New Roman"/>
          <w:sz w:val="24"/>
          <w:szCs w:val="24"/>
        </w:rPr>
        <w:t>doctors follow through with the laws imposed by the plan</w:t>
      </w:r>
      <w:r>
        <w:rPr>
          <w:rFonts w:ascii="Times New Roman" w:hAnsi="Times New Roman" w:cs="Times New Roman"/>
          <w:sz w:val="24"/>
          <w:szCs w:val="24"/>
        </w:rPr>
        <w:t xml:space="preserve">. My interp solves since we skip </w:t>
      </w:r>
      <w:r w:rsidR="00E668B5">
        <w:rPr>
          <w:rFonts w:ascii="Times New Roman" w:hAnsi="Times New Roman" w:cs="Times New Roman"/>
          <w:sz w:val="24"/>
          <w:szCs w:val="24"/>
        </w:rPr>
        <w:t>the solvency issue</w:t>
      </w:r>
      <w:r>
        <w:rPr>
          <w:rFonts w:ascii="Times New Roman" w:hAnsi="Times New Roman" w:cs="Times New Roman"/>
          <w:sz w:val="24"/>
          <w:szCs w:val="24"/>
        </w:rPr>
        <w:t xml:space="preserve"> and speak directly about a doctors obligations. </w:t>
      </w:r>
      <w:r w:rsidRPr="00F52E4E">
        <w:rPr>
          <w:rFonts w:ascii="Times New Roman" w:eastAsia="Times New Roman" w:hAnsi="Times New Roman" w:cs="Times New Roman"/>
          <w:sz w:val="24"/>
          <w:szCs w:val="24"/>
        </w:rPr>
        <w:t>Debatability key to fairness since otherwise there’s no way for u</w:t>
      </w:r>
      <w:r w:rsidR="0019407F">
        <w:rPr>
          <w:rFonts w:ascii="Times New Roman" w:eastAsia="Times New Roman" w:hAnsi="Times New Roman" w:cs="Times New Roman"/>
          <w:sz w:val="24"/>
          <w:szCs w:val="24"/>
        </w:rPr>
        <w:t>s to determine who did the better debating</w:t>
      </w:r>
      <w:r w:rsidRPr="00F52E4E">
        <w:rPr>
          <w:rFonts w:ascii="Times New Roman" w:eastAsia="Times New Roman" w:hAnsi="Times New Roman" w:cs="Times New Roman"/>
          <w:sz w:val="24"/>
          <w:szCs w:val="24"/>
        </w:rPr>
        <w:t>, also key to being able to clash.</w:t>
      </w:r>
    </w:p>
    <w:p w:rsidR="00AF4474" w:rsidRPr="00F52E4E" w:rsidRDefault="00AF4474" w:rsidP="004B4FDB">
      <w:pPr>
        <w:tabs>
          <w:tab w:val="right" w:pos="9360"/>
        </w:tabs>
        <w:spacing w:after="60" w:line="360" w:lineRule="auto"/>
        <w:rPr>
          <w:rFonts w:ascii="Times New Roman" w:hAnsi="Times New Roman" w:cs="Times New Roman"/>
          <w:iCs/>
          <w:sz w:val="12"/>
          <w:szCs w:val="12"/>
          <w:lang w:bidi="en-US"/>
        </w:rPr>
      </w:pPr>
      <w:r w:rsidRPr="00F52E4E">
        <w:rPr>
          <w:rFonts w:ascii="Times New Roman" w:eastAsia="Times New Roman" w:hAnsi="Times New Roman" w:cs="Times New Roman"/>
          <w:sz w:val="24"/>
          <w:szCs w:val="24"/>
        </w:rPr>
        <w:t xml:space="preserve">Second, ought to is defined as functionally being supposed to do something based on the factual nature of the agent. </w:t>
      </w:r>
      <w:r w:rsidRPr="00F52E4E">
        <w:rPr>
          <w:rFonts w:ascii="Times New Roman" w:hAnsi="Times New Roman" w:cs="Times New Roman"/>
          <w:b/>
          <w:sz w:val="24"/>
        </w:rPr>
        <w:t xml:space="preserve">Macintyre: </w:t>
      </w:r>
    </w:p>
    <w:p w:rsidR="00AF4474" w:rsidRPr="00F52E4E" w:rsidRDefault="00AF4474" w:rsidP="004B4FDB">
      <w:pPr>
        <w:spacing w:after="60" w:line="360" w:lineRule="auto"/>
        <w:rPr>
          <w:rFonts w:ascii="Times New Roman" w:hAnsi="Times New Roman" w:cs="Times New Roman"/>
        </w:rPr>
      </w:pPr>
      <w:r w:rsidRPr="00F52E4E">
        <w:rPr>
          <w:rFonts w:ascii="Times New Roman" w:hAnsi="Times New Roman" w:cs="Times New Roman"/>
          <w:iCs/>
          <w:sz w:val="12"/>
          <w:szCs w:val="12"/>
          <w:lang w:bidi="en-US"/>
        </w:rPr>
        <w:t xml:space="preserve">Alasdair MacIntyre, </w:t>
      </w:r>
      <w:hyperlink r:id="rId11" w:history="1">
        <w:r w:rsidRPr="00F52E4E">
          <w:rPr>
            <w:rFonts w:ascii="Times New Roman" w:hAnsi="Times New Roman" w:cs="Times New Roman"/>
            <w:iCs/>
            <w:sz w:val="12"/>
            <w:szCs w:val="12"/>
            <w:lang w:bidi="en-US"/>
          </w:rPr>
          <w:t>After Virtue</w:t>
        </w:r>
      </w:hyperlink>
      <w:r w:rsidRPr="00F52E4E">
        <w:rPr>
          <w:rFonts w:ascii="Times New Roman" w:hAnsi="Times New Roman" w:cs="Times New Roman"/>
          <w:iCs/>
          <w:sz w:val="12"/>
          <w:szCs w:val="12"/>
          <w:lang w:bidi="en-US"/>
        </w:rPr>
        <w:t>, 1981</w:t>
      </w:r>
    </w:p>
    <w:p w:rsidR="00AF4474" w:rsidRPr="00F52E4E" w:rsidRDefault="00AF4474" w:rsidP="004B4FDB">
      <w:pPr>
        <w:spacing w:after="60" w:line="360" w:lineRule="auto"/>
        <w:ind w:left="-6"/>
        <w:rPr>
          <w:rFonts w:ascii="Times New Roman" w:hAnsi="Times New Roman" w:cs="Times New Roman"/>
          <w:sz w:val="12"/>
          <w:szCs w:val="12"/>
        </w:rPr>
      </w:pPr>
      <w:r w:rsidRPr="00F52E4E">
        <w:rPr>
          <w:rFonts w:ascii="Times New Roman" w:hAnsi="Times New Roman" w:cs="Times New Roman"/>
          <w:sz w:val="12"/>
          <w:szCs w:val="12"/>
        </w:rPr>
        <w:t xml:space="preserve">Yet in fact the alleged unrestrictedly general logical principle on which everything is being made to depend is bogus- and the scholastic tag applies only to Aristotelian syllogisms. There are several types of valid arguments in which some element may appear in a conclusion which is not present in the premises. A.N. Prior’s counter-example to this illustrates its breakdown adequately; </w:t>
      </w:r>
      <w:r w:rsidRPr="00F52E4E">
        <w:rPr>
          <w:rFonts w:ascii="Times New Roman" w:hAnsi="Times New Roman" w:cs="Times New Roman"/>
          <w:b/>
          <w:sz w:val="24"/>
          <w:u w:val="single"/>
        </w:rPr>
        <w:t>from</w:t>
      </w:r>
      <w:r w:rsidRPr="00F52E4E">
        <w:rPr>
          <w:rFonts w:ascii="Times New Roman" w:hAnsi="Times New Roman" w:cs="Times New Roman"/>
          <w:sz w:val="12"/>
          <w:szCs w:val="12"/>
        </w:rPr>
        <w:t xml:space="preserve"> the premise </w:t>
      </w:r>
      <w:r w:rsidRPr="00F52E4E">
        <w:rPr>
          <w:rFonts w:ascii="Times New Roman" w:hAnsi="Times New Roman" w:cs="Times New Roman"/>
          <w:b/>
          <w:sz w:val="24"/>
          <w:u w:val="single"/>
        </w:rPr>
        <w:t>‘He is a sea captain’; the conclusion may be</w:t>
      </w:r>
      <w:r w:rsidRPr="00F52E4E">
        <w:rPr>
          <w:rFonts w:ascii="Times New Roman" w:hAnsi="Times New Roman" w:cs="Times New Roman"/>
          <w:sz w:val="12"/>
          <w:szCs w:val="12"/>
        </w:rPr>
        <w:t xml:space="preserve"> validly </w:t>
      </w:r>
      <w:r w:rsidRPr="00F52E4E">
        <w:rPr>
          <w:rFonts w:ascii="Times New Roman" w:hAnsi="Times New Roman" w:cs="Times New Roman"/>
          <w:b/>
          <w:sz w:val="24"/>
          <w:u w:val="single"/>
        </w:rPr>
        <w:t>inferred</w:t>
      </w:r>
      <w:r w:rsidRPr="00F52E4E">
        <w:rPr>
          <w:rFonts w:ascii="Times New Roman" w:hAnsi="Times New Roman" w:cs="Times New Roman"/>
          <w:b/>
          <w:sz w:val="12"/>
          <w:szCs w:val="12"/>
          <w:u w:val="single"/>
        </w:rPr>
        <w:t xml:space="preserve"> </w:t>
      </w:r>
      <w:r w:rsidRPr="00F52E4E">
        <w:rPr>
          <w:rFonts w:ascii="Times New Roman" w:hAnsi="Times New Roman" w:cs="Times New Roman"/>
          <w:b/>
          <w:sz w:val="24"/>
          <w:u w:val="single"/>
        </w:rPr>
        <w:t>that ‘He ought to do whatever a sea-captain ought to do’.</w:t>
      </w:r>
      <w:r w:rsidRPr="00F52E4E">
        <w:rPr>
          <w:rFonts w:ascii="Times New Roman" w:hAnsi="Times New Roman" w:cs="Times New Roman"/>
          <w:sz w:val="12"/>
          <w:szCs w:val="12"/>
        </w:rPr>
        <w:t xml:space="preserve"> This counter-example not only shows that there is no general principle of the type alleged; but </w:t>
      </w:r>
      <w:r w:rsidRPr="00F52E4E">
        <w:rPr>
          <w:rFonts w:ascii="Times New Roman" w:hAnsi="Times New Roman" w:cs="Times New Roman"/>
          <w:b/>
          <w:sz w:val="24"/>
          <w:u w:val="single"/>
        </w:rPr>
        <w:t>it</w:t>
      </w:r>
      <w:r w:rsidRPr="00F52E4E">
        <w:rPr>
          <w:rFonts w:ascii="Times New Roman" w:hAnsi="Times New Roman" w:cs="Times New Roman"/>
          <w:sz w:val="12"/>
          <w:szCs w:val="12"/>
        </w:rPr>
        <w:t xml:space="preserve"> itself </w:t>
      </w:r>
      <w:r w:rsidRPr="00F52E4E">
        <w:rPr>
          <w:rFonts w:ascii="Times New Roman" w:hAnsi="Times New Roman" w:cs="Times New Roman"/>
          <w:b/>
          <w:sz w:val="24"/>
          <w:u w:val="single"/>
        </w:rPr>
        <w:t>shows</w:t>
      </w:r>
      <w:r w:rsidRPr="00F52E4E">
        <w:rPr>
          <w:rFonts w:ascii="Times New Roman" w:hAnsi="Times New Roman" w:cs="Times New Roman"/>
          <w:sz w:val="12"/>
          <w:szCs w:val="12"/>
        </w:rPr>
        <w:t xml:space="preserve"> what is at least </w:t>
      </w:r>
      <w:r w:rsidRPr="00F52E4E">
        <w:rPr>
          <w:rFonts w:ascii="Times New Roman" w:hAnsi="Times New Roman" w:cs="Times New Roman"/>
          <w:b/>
          <w:sz w:val="24"/>
          <w:u w:val="single"/>
        </w:rPr>
        <w:t>a grammatical truth</w:t>
      </w:r>
      <w:r w:rsidRPr="00F52E4E">
        <w:rPr>
          <w:rFonts w:ascii="Times New Roman" w:hAnsi="Times New Roman" w:cs="Times New Roman"/>
          <w:b/>
          <w:sz w:val="12"/>
          <w:szCs w:val="12"/>
        </w:rPr>
        <w:t>—</w:t>
      </w:r>
      <w:r w:rsidRPr="00F52E4E">
        <w:rPr>
          <w:rFonts w:ascii="Times New Roman" w:hAnsi="Times New Roman" w:cs="Times New Roman"/>
          <w:b/>
          <w:sz w:val="24"/>
          <w:u w:val="single"/>
        </w:rPr>
        <w:t xml:space="preserve">an ‘is’ premise can </w:t>
      </w:r>
      <w:r w:rsidRPr="00F52E4E">
        <w:rPr>
          <w:rFonts w:ascii="Times New Roman" w:hAnsi="Times New Roman" w:cs="Times New Roman"/>
          <w:sz w:val="12"/>
          <w:szCs w:val="12"/>
        </w:rPr>
        <w:t>on occasion</w:t>
      </w:r>
      <w:r w:rsidRPr="00F52E4E">
        <w:rPr>
          <w:rFonts w:ascii="Times New Roman" w:hAnsi="Times New Roman" w:cs="Times New Roman"/>
          <w:b/>
          <w:sz w:val="24"/>
          <w:u w:val="single"/>
        </w:rPr>
        <w:t xml:space="preserve"> entail an ‘ought’</w:t>
      </w:r>
      <w:r w:rsidRPr="00F52E4E">
        <w:rPr>
          <w:rFonts w:ascii="Times New Roman" w:hAnsi="Times New Roman" w:cs="Times New Roman"/>
          <w:b/>
          <w:u w:val="single"/>
        </w:rPr>
        <w:t xml:space="preserve"> </w:t>
      </w:r>
      <w:r w:rsidRPr="00F52E4E">
        <w:rPr>
          <w:rFonts w:ascii="Times New Roman" w:hAnsi="Times New Roman" w:cs="Times New Roman"/>
          <w:b/>
          <w:sz w:val="24"/>
          <w:u w:val="single"/>
        </w:rPr>
        <w:t>conclusion.</w:t>
      </w:r>
      <w:r w:rsidRPr="00F52E4E">
        <w:rPr>
          <w:rFonts w:ascii="Times New Roman" w:hAnsi="Times New Roman" w:cs="Times New Roman"/>
          <w:b/>
        </w:rPr>
        <w:t xml:space="preserve">  </w:t>
      </w:r>
      <w:r w:rsidRPr="00F52E4E">
        <w:rPr>
          <w:rFonts w:ascii="Times New Roman" w:hAnsi="Times New Roman" w:cs="Times New Roman"/>
          <w:b/>
          <w:sz w:val="24"/>
          <w:u w:val="single"/>
        </w:rPr>
        <w:t>From</w:t>
      </w:r>
      <w:r w:rsidRPr="00F52E4E">
        <w:rPr>
          <w:rFonts w:ascii="Times New Roman" w:hAnsi="Times New Roman" w:cs="Times New Roman"/>
        </w:rPr>
        <w:t xml:space="preserve"> </w:t>
      </w:r>
      <w:r w:rsidRPr="00F52E4E">
        <w:rPr>
          <w:rFonts w:ascii="Times New Roman" w:hAnsi="Times New Roman" w:cs="Times New Roman"/>
          <w:sz w:val="12"/>
          <w:szCs w:val="12"/>
        </w:rPr>
        <w:t>such factual premises as</w:t>
      </w:r>
      <w:r w:rsidRPr="00F52E4E">
        <w:rPr>
          <w:rFonts w:ascii="Times New Roman" w:hAnsi="Times New Roman" w:cs="Times New Roman"/>
          <w:sz w:val="24"/>
          <w:u w:val="single"/>
        </w:rPr>
        <w:t xml:space="preserve"> </w:t>
      </w:r>
      <w:r w:rsidRPr="00F52E4E">
        <w:rPr>
          <w:rFonts w:ascii="Times New Roman" w:hAnsi="Times New Roman" w:cs="Times New Roman"/>
          <w:b/>
          <w:sz w:val="24"/>
          <w:u w:val="single"/>
        </w:rPr>
        <w:t>‘This watch is</w:t>
      </w:r>
      <w:r w:rsidRPr="00F52E4E">
        <w:rPr>
          <w:rFonts w:ascii="Times New Roman" w:hAnsi="Times New Roman" w:cs="Times New Roman"/>
          <w:sz w:val="24"/>
          <w:u w:val="single"/>
        </w:rPr>
        <w:t xml:space="preserve"> </w:t>
      </w:r>
      <w:r w:rsidRPr="00F52E4E">
        <w:rPr>
          <w:rFonts w:ascii="Times New Roman" w:hAnsi="Times New Roman" w:cs="Times New Roman"/>
          <w:sz w:val="12"/>
          <w:szCs w:val="12"/>
        </w:rPr>
        <w:t>grossly</w:t>
      </w:r>
      <w:r w:rsidRPr="00F52E4E">
        <w:rPr>
          <w:rFonts w:ascii="Times New Roman" w:hAnsi="Times New Roman" w:cs="Times New Roman"/>
          <w:sz w:val="24"/>
          <w:u w:val="single"/>
        </w:rPr>
        <w:t xml:space="preserve"> </w:t>
      </w:r>
      <w:r w:rsidRPr="00F52E4E">
        <w:rPr>
          <w:rFonts w:ascii="Times New Roman" w:hAnsi="Times New Roman" w:cs="Times New Roman"/>
          <w:b/>
          <w:sz w:val="24"/>
          <w:u w:val="single"/>
        </w:rPr>
        <w:t>inaccurate</w:t>
      </w:r>
      <w:r w:rsidRPr="00F52E4E">
        <w:rPr>
          <w:rFonts w:ascii="Times New Roman" w:hAnsi="Times New Roman" w:cs="Times New Roman"/>
          <w:sz w:val="12"/>
          <w:szCs w:val="12"/>
        </w:rPr>
        <w:t xml:space="preserve"> and irregular in time-keeping’ and ‘This watch is too heavy to carry about comfortably’,</w:t>
      </w:r>
      <w:r w:rsidRPr="00F52E4E">
        <w:rPr>
          <w:rFonts w:ascii="Times New Roman" w:hAnsi="Times New Roman" w:cs="Times New Roman"/>
        </w:rPr>
        <w:t xml:space="preserve"> </w:t>
      </w:r>
      <w:r w:rsidRPr="00F52E4E">
        <w:rPr>
          <w:rFonts w:ascii="Times New Roman" w:hAnsi="Times New Roman" w:cs="Times New Roman"/>
          <w:b/>
          <w:sz w:val="24"/>
          <w:u w:val="single"/>
        </w:rPr>
        <w:t>the</w:t>
      </w:r>
      <w:r w:rsidRPr="00F52E4E">
        <w:rPr>
          <w:rFonts w:ascii="Times New Roman" w:hAnsi="Times New Roman" w:cs="Times New Roman"/>
        </w:rPr>
        <w:t xml:space="preserve"> </w:t>
      </w:r>
      <w:r w:rsidRPr="00F52E4E">
        <w:rPr>
          <w:rFonts w:ascii="Times New Roman" w:hAnsi="Times New Roman" w:cs="Times New Roman"/>
          <w:sz w:val="12"/>
          <w:szCs w:val="12"/>
        </w:rPr>
        <w:t>evaluative</w:t>
      </w:r>
      <w:r w:rsidRPr="00F52E4E">
        <w:rPr>
          <w:rFonts w:ascii="Times New Roman" w:hAnsi="Times New Roman" w:cs="Times New Roman"/>
        </w:rPr>
        <w:t xml:space="preserve"> </w:t>
      </w:r>
      <w:r w:rsidRPr="00F52E4E">
        <w:rPr>
          <w:rFonts w:ascii="Times New Roman" w:hAnsi="Times New Roman" w:cs="Times New Roman"/>
          <w:b/>
          <w:sz w:val="24"/>
          <w:u w:val="single"/>
        </w:rPr>
        <w:t>conclusion</w:t>
      </w:r>
      <w:r w:rsidRPr="00F52E4E">
        <w:rPr>
          <w:rFonts w:ascii="Times New Roman" w:hAnsi="Times New Roman" w:cs="Times New Roman"/>
        </w:rPr>
        <w:t xml:space="preserve"> </w:t>
      </w:r>
      <w:r w:rsidRPr="00F52E4E">
        <w:rPr>
          <w:rFonts w:ascii="Times New Roman" w:hAnsi="Times New Roman" w:cs="Times New Roman"/>
          <w:sz w:val="12"/>
          <w:szCs w:val="12"/>
        </w:rPr>
        <w:t>validly</w:t>
      </w:r>
      <w:r w:rsidRPr="00F52E4E">
        <w:rPr>
          <w:rFonts w:ascii="Times New Roman" w:hAnsi="Times New Roman" w:cs="Times New Roman"/>
        </w:rPr>
        <w:t xml:space="preserve"> </w:t>
      </w:r>
      <w:r w:rsidRPr="00F52E4E">
        <w:rPr>
          <w:rFonts w:ascii="Times New Roman" w:hAnsi="Times New Roman" w:cs="Times New Roman"/>
          <w:b/>
          <w:sz w:val="24"/>
          <w:u w:val="single"/>
        </w:rPr>
        <w:t>follows that ‘This is a bad watch’.</w:t>
      </w:r>
      <w:r w:rsidRPr="00F52E4E">
        <w:rPr>
          <w:rFonts w:ascii="Times New Roman" w:hAnsi="Times New Roman" w:cs="Times New Roman"/>
        </w:rPr>
        <w:t xml:space="preserve"> </w:t>
      </w:r>
      <w:r w:rsidRPr="00F52E4E">
        <w:rPr>
          <w:rFonts w:ascii="Times New Roman" w:hAnsi="Times New Roman" w:cs="Times New Roman"/>
          <w:sz w:val="12"/>
          <w:szCs w:val="12"/>
        </w:rPr>
        <w:t>From such factual premises as ‘He gets a better yield for this crop per acre than any farmer in the district’, ‘He has the most effective programme of soil renewal yet known’ and ‘His dairy herd wins all the first prizes at the agricultural shows’, the evaluative conclusion validly follows that ‘He is a good farmer’. Both of these arguments are valid because of the special character of the concepts of a watch and of a farmer. Such concepts are functional concepts; that is to say,</w:t>
      </w:r>
      <w:r w:rsidRPr="00F52E4E">
        <w:rPr>
          <w:rFonts w:ascii="Times New Roman" w:hAnsi="Times New Roman" w:cs="Times New Roman"/>
        </w:rPr>
        <w:t xml:space="preserve"> </w:t>
      </w:r>
      <w:r w:rsidRPr="00F52E4E">
        <w:rPr>
          <w:rFonts w:ascii="Times New Roman" w:hAnsi="Times New Roman" w:cs="Times New Roman"/>
          <w:b/>
          <w:sz w:val="24"/>
          <w:u w:val="single"/>
        </w:rPr>
        <w:t>we define</w:t>
      </w:r>
      <w:r w:rsidRPr="00F52E4E">
        <w:rPr>
          <w:rFonts w:ascii="Times New Roman" w:hAnsi="Times New Roman" w:cs="Times New Roman"/>
        </w:rPr>
        <w:t xml:space="preserve"> </w:t>
      </w:r>
      <w:r w:rsidRPr="00F52E4E">
        <w:rPr>
          <w:rFonts w:ascii="Times New Roman" w:hAnsi="Times New Roman" w:cs="Times New Roman"/>
          <w:sz w:val="12"/>
          <w:szCs w:val="12"/>
        </w:rPr>
        <w:t>both</w:t>
      </w:r>
      <w:r w:rsidRPr="00F52E4E">
        <w:rPr>
          <w:rFonts w:ascii="Times New Roman" w:hAnsi="Times New Roman" w:cs="Times New Roman"/>
        </w:rPr>
        <w:t xml:space="preserve"> </w:t>
      </w:r>
      <w:r w:rsidRPr="00F52E4E">
        <w:rPr>
          <w:rFonts w:ascii="Times New Roman" w:hAnsi="Times New Roman" w:cs="Times New Roman"/>
          <w:b/>
          <w:sz w:val="24"/>
          <w:u w:val="single"/>
        </w:rPr>
        <w:t>‘watch’</w:t>
      </w:r>
      <w:r w:rsidRPr="00F52E4E">
        <w:rPr>
          <w:rFonts w:ascii="Times New Roman" w:hAnsi="Times New Roman" w:cs="Times New Roman"/>
        </w:rPr>
        <w:t xml:space="preserve"> </w:t>
      </w:r>
      <w:r w:rsidRPr="00F52E4E">
        <w:rPr>
          <w:rFonts w:ascii="Times New Roman" w:hAnsi="Times New Roman" w:cs="Times New Roman"/>
          <w:sz w:val="12"/>
          <w:szCs w:val="12"/>
        </w:rPr>
        <w:t>and ‘farmer’</w:t>
      </w:r>
      <w:r w:rsidRPr="00F52E4E">
        <w:rPr>
          <w:rFonts w:ascii="Times New Roman" w:hAnsi="Times New Roman" w:cs="Times New Roman"/>
        </w:rPr>
        <w:t xml:space="preserve"> </w:t>
      </w:r>
      <w:r w:rsidRPr="00F52E4E">
        <w:rPr>
          <w:rFonts w:ascii="Times New Roman" w:hAnsi="Times New Roman" w:cs="Times New Roman"/>
          <w:b/>
          <w:sz w:val="24"/>
          <w:u w:val="single"/>
        </w:rPr>
        <w:t>in terms of</w:t>
      </w:r>
      <w:r w:rsidRPr="00F52E4E">
        <w:rPr>
          <w:rFonts w:ascii="Times New Roman" w:hAnsi="Times New Roman" w:cs="Times New Roman"/>
          <w:b/>
        </w:rPr>
        <w:t xml:space="preserve"> </w:t>
      </w:r>
      <w:r w:rsidRPr="00F52E4E">
        <w:rPr>
          <w:rFonts w:ascii="Times New Roman" w:hAnsi="Times New Roman" w:cs="Times New Roman"/>
          <w:sz w:val="12"/>
          <w:szCs w:val="12"/>
        </w:rPr>
        <w:t>purpose of</w:t>
      </w:r>
      <w:r w:rsidRPr="00F52E4E">
        <w:rPr>
          <w:rFonts w:ascii="Times New Roman" w:hAnsi="Times New Roman" w:cs="Times New Roman"/>
        </w:rPr>
        <w:t xml:space="preserve"> </w:t>
      </w:r>
      <w:r w:rsidRPr="00F52E4E">
        <w:rPr>
          <w:rFonts w:ascii="Times New Roman" w:hAnsi="Times New Roman" w:cs="Times New Roman"/>
          <w:b/>
          <w:sz w:val="24"/>
          <w:u w:val="single"/>
        </w:rPr>
        <w:t>function</w:t>
      </w:r>
      <w:r w:rsidRPr="00F52E4E">
        <w:rPr>
          <w:rFonts w:ascii="Times New Roman" w:hAnsi="Times New Roman" w:cs="Times New Roman"/>
        </w:rPr>
        <w:t xml:space="preserve"> </w:t>
      </w:r>
      <w:r w:rsidRPr="00F52E4E">
        <w:rPr>
          <w:rFonts w:ascii="Times New Roman" w:hAnsi="Times New Roman" w:cs="Times New Roman"/>
          <w:sz w:val="12"/>
          <w:szCs w:val="12"/>
        </w:rPr>
        <w:t>which a watch or a farmer are characteristically expected to serve. It follows that the concept of</w:t>
      </w:r>
      <w:r w:rsidRPr="00F52E4E">
        <w:rPr>
          <w:rFonts w:ascii="Times New Roman" w:hAnsi="Times New Roman" w:cs="Times New Roman"/>
        </w:rPr>
        <w:t xml:space="preserve"> </w:t>
      </w:r>
      <w:r w:rsidRPr="00F52E4E">
        <w:rPr>
          <w:rFonts w:ascii="Times New Roman" w:hAnsi="Times New Roman" w:cs="Times New Roman"/>
          <w:b/>
          <w:sz w:val="24"/>
          <w:u w:val="single"/>
        </w:rPr>
        <w:t>a watch cannot be defined independently of the concept of a good watch</w:t>
      </w:r>
      <w:r w:rsidRPr="00F52E4E">
        <w:rPr>
          <w:rFonts w:ascii="Times New Roman" w:hAnsi="Times New Roman" w:cs="Times New Roman"/>
        </w:rPr>
        <w:t xml:space="preserve"> </w:t>
      </w:r>
      <w:r w:rsidRPr="00F52E4E">
        <w:rPr>
          <w:rFonts w:ascii="Times New Roman" w:hAnsi="Times New Roman" w:cs="Times New Roman"/>
          <w:sz w:val="12"/>
          <w:szCs w:val="12"/>
        </w:rPr>
        <w:t>nor the concept of a farmer independently of that of a good farmer; and that the criterion of something’s being a watch and the criterion of something’s being a good watch.</w:t>
      </w:r>
    </w:p>
    <w:p w:rsidR="00AF4474" w:rsidRPr="00F52E4E" w:rsidRDefault="00AF4474" w:rsidP="004B4FDB">
      <w:pPr>
        <w:pStyle w:val="NormalWeb"/>
        <w:spacing w:before="0" w:beforeAutospacing="0" w:after="60" w:afterAutospacing="0" w:line="360" w:lineRule="auto"/>
        <w:jc w:val="both"/>
      </w:pPr>
      <w:r w:rsidRPr="00F52E4E">
        <w:t>And the function of doctors is consistency with medical ethics codes,</w:t>
      </w:r>
      <w:r>
        <w:t xml:space="preserve"> which set the practice rules for the profession,</w:t>
      </w:r>
      <w:r w:rsidRPr="00F52E4E">
        <w:t xml:space="preserve"> </w:t>
      </w:r>
      <w:r>
        <w:rPr>
          <w:b/>
        </w:rPr>
        <w:t>Snyder:</w:t>
      </w:r>
    </w:p>
    <w:p w:rsidR="00AF4474" w:rsidRPr="00F52E4E" w:rsidRDefault="00AF4474" w:rsidP="004B4FDB">
      <w:pPr>
        <w:pStyle w:val="NormalWeb"/>
        <w:spacing w:before="0" w:beforeAutospacing="0" w:after="60" w:afterAutospacing="0" w:line="360" w:lineRule="auto"/>
        <w:rPr>
          <w:sz w:val="12"/>
          <w:szCs w:val="12"/>
        </w:rPr>
      </w:pPr>
      <w:r w:rsidRPr="00F52E4E">
        <w:rPr>
          <w:sz w:val="12"/>
          <w:szCs w:val="12"/>
        </w:rPr>
        <w:t xml:space="preserve">Lois Snyder, JD, for the Ethics, Professionalism and Human Rights Committee, American College of Physicians. “ACP Ethics Manual Sixth Edition”. </w:t>
      </w:r>
      <w:hyperlink r:id="rId12" w:history="1">
        <w:r w:rsidRPr="00F52E4E">
          <w:rPr>
            <w:rStyle w:val="wikigeneratedlinkcontent"/>
            <w:sz w:val="12"/>
            <w:szCs w:val="12"/>
            <w:u w:val="single"/>
          </w:rPr>
          <w:t>https://www.acponline.org/running_practice/ethics/manual/manual6th.htm</w:t>
        </w:r>
      </w:hyperlink>
      <w:r w:rsidRPr="00F52E4E">
        <w:rPr>
          <w:sz w:val="12"/>
          <w:szCs w:val="12"/>
        </w:rPr>
        <w:t>, (2012). AS</w:t>
      </w:r>
    </w:p>
    <w:p w:rsidR="00AF4474" w:rsidRPr="00F52E4E" w:rsidRDefault="00AF4474" w:rsidP="004B4FDB">
      <w:pPr>
        <w:pStyle w:val="NormalWeb"/>
        <w:spacing w:after="60" w:afterAutospacing="0" w:line="360" w:lineRule="auto"/>
        <w:rPr>
          <w:sz w:val="10"/>
          <w:szCs w:val="10"/>
        </w:rPr>
      </w:pPr>
      <w:r w:rsidRPr="000E6681">
        <w:rPr>
          <w:sz w:val="10"/>
          <w:szCs w:val="10"/>
        </w:rPr>
        <w:t>The Manual raises issues and presents general guidelines.</w:t>
      </w:r>
      <w:r w:rsidRPr="00F52E4E">
        <w:rPr>
          <w:b/>
          <w:u w:val="single"/>
        </w:rPr>
        <w:t xml:space="preserve"> </w:t>
      </w:r>
      <w:r w:rsidRPr="00F52E4E">
        <w:rPr>
          <w:sz w:val="10"/>
          <w:szCs w:val="10"/>
        </w:rPr>
        <w:t>In applying these guidelines, physicians should consider the circumstances of the individual patient and use their best judgment. Physicians have</w:t>
      </w:r>
      <w:r w:rsidRPr="00F52E4E">
        <w:rPr>
          <w:b/>
          <w:u w:val="single"/>
        </w:rPr>
        <w:t xml:space="preserve"> moral and legal obligations</w:t>
      </w:r>
      <w:r w:rsidRPr="00F52E4E">
        <w:rPr>
          <w:sz w:val="10"/>
          <w:szCs w:val="10"/>
        </w:rPr>
        <w:t>, and the two</w:t>
      </w:r>
      <w:r w:rsidRPr="00F52E4E">
        <w:rPr>
          <w:b/>
          <w:u w:val="single"/>
        </w:rPr>
        <w:t xml:space="preserve"> may not be concordant</w:t>
      </w:r>
      <w:r w:rsidRPr="00F52E4E">
        <w:rPr>
          <w:sz w:val="10"/>
          <w:szCs w:val="10"/>
        </w:rPr>
        <w:t xml:space="preserve">. Physician participation in </w:t>
      </w:r>
      <w:r w:rsidRPr="000E6681">
        <w:rPr>
          <w:sz w:val="10"/>
          <w:szCs w:val="10"/>
        </w:rPr>
        <w:t>torture is legal in some countries but is never morally defensible. Physicians must keep in mind the distinctions and potential conflicts between legal and ethical obligations and seek counsel when concerned about the potential legal consequences</w:t>
      </w:r>
      <w:r w:rsidRPr="00F52E4E">
        <w:rPr>
          <w:sz w:val="10"/>
          <w:szCs w:val="10"/>
        </w:rPr>
        <w:t xml:space="preserve"> of decisions.</w:t>
      </w:r>
      <w:r w:rsidRPr="00F52E4E">
        <w:rPr>
          <w:b/>
          <w:u w:val="single"/>
        </w:rPr>
        <w:t xml:space="preserve"> We refer to </w:t>
      </w:r>
      <w:r w:rsidRPr="00F52E4E">
        <w:rPr>
          <w:sz w:val="10"/>
          <w:szCs w:val="10"/>
        </w:rPr>
        <w:t xml:space="preserve">the </w:t>
      </w:r>
      <w:r w:rsidRPr="000E6681">
        <w:rPr>
          <w:sz w:val="10"/>
          <w:szCs w:val="10"/>
        </w:rPr>
        <w:t xml:space="preserve">law in this Manual for illustrative purposes only; this should not be taken as a statement of the law or the legal consequences of actions, which can vary by state and country. Physicians must develop and maintain an adequate knowledge of key components of the laws </w:t>
      </w:r>
      <w:r w:rsidRPr="00F52E4E">
        <w:rPr>
          <w:sz w:val="10"/>
          <w:szCs w:val="10"/>
        </w:rPr>
        <w:t>and regulations that affect their patients and practices.</w:t>
      </w:r>
      <w:r w:rsidRPr="00F52E4E">
        <w:rPr>
          <w:b/>
          <w:u w:val="single"/>
        </w:rPr>
        <w:t xml:space="preserve"> Medical </w:t>
      </w:r>
      <w:r w:rsidRPr="00F52E4E">
        <w:rPr>
          <w:sz w:val="10"/>
          <w:szCs w:val="10"/>
        </w:rPr>
        <w:t>and professional</w:t>
      </w:r>
      <w:r w:rsidRPr="00F52E4E">
        <w:rPr>
          <w:b/>
          <w:u w:val="single"/>
        </w:rPr>
        <w:t xml:space="preserve"> ethics </w:t>
      </w:r>
      <w:r w:rsidRPr="00F52E4E">
        <w:rPr>
          <w:sz w:val="10"/>
          <w:szCs w:val="10"/>
        </w:rPr>
        <w:t>often</w:t>
      </w:r>
      <w:r w:rsidRPr="00F52E4E">
        <w:rPr>
          <w:b/>
          <w:u w:val="single"/>
        </w:rPr>
        <w:t xml:space="preserve"> </w:t>
      </w:r>
      <w:r w:rsidR="000E6681">
        <w:rPr>
          <w:b/>
          <w:u w:val="single"/>
        </w:rPr>
        <w:t xml:space="preserve">[which] </w:t>
      </w:r>
      <w:r w:rsidRPr="00F52E4E">
        <w:rPr>
          <w:b/>
          <w:u w:val="single"/>
        </w:rPr>
        <w:t xml:space="preserve">establish positive duties </w:t>
      </w:r>
      <w:r w:rsidRPr="00F52E4E">
        <w:rPr>
          <w:sz w:val="10"/>
          <w:szCs w:val="10"/>
        </w:rPr>
        <w:t xml:space="preserve">(that is, what one should do) to a greater extent than the law. Current understanding of medical ethics is based on the principles from which positive duties emerge. </w:t>
      </w:r>
      <w:r w:rsidRPr="00E668B5">
        <w:rPr>
          <w:sz w:val="10"/>
          <w:szCs w:val="10"/>
        </w:rPr>
        <w:t xml:space="preserve">These principles include beneficence (a duty to promote good and act in the best interest of the patient and the health of society) and nonmaleficence (the duty to do no harm to patients). Also included is respect for [and] patient autonomy—the duty to protect and foster a patient's free, uncoerced choices </w:t>
      </w:r>
      <w:hyperlink r:id="rId13" w:anchor="ref-6" w:history="1">
        <w:r w:rsidRPr="00E668B5">
          <w:rPr>
            <w:rStyle w:val="Hyperlink"/>
            <w:color w:val="auto"/>
            <w:sz w:val="10"/>
            <w:szCs w:val="10"/>
            <w:u w:val="none"/>
          </w:rPr>
          <w:t>(6)</w:t>
        </w:r>
      </w:hyperlink>
      <w:r w:rsidRPr="00E668B5">
        <w:rPr>
          <w:sz w:val="10"/>
          <w:szCs w:val="10"/>
        </w:rPr>
        <w:t>. From the principle of respect for autonomy are derived the rules for truth-telling. Th</w:t>
      </w:r>
      <w:r w:rsidRPr="00F52E4E">
        <w:rPr>
          <w:sz w:val="10"/>
          <w:szCs w:val="10"/>
        </w:rPr>
        <w:t xml:space="preserve">e </w:t>
      </w:r>
      <w:r w:rsidRPr="00F52E4E">
        <w:rPr>
          <w:b/>
          <w:u w:val="single"/>
        </w:rPr>
        <w:t xml:space="preserve">relative weight granted to </w:t>
      </w:r>
      <w:r w:rsidRPr="00E668B5">
        <w:rPr>
          <w:sz w:val="10"/>
          <w:szCs w:val="10"/>
        </w:rPr>
        <w:t>these</w:t>
      </w:r>
      <w:r w:rsidRPr="00F52E4E">
        <w:rPr>
          <w:b/>
          <w:u w:val="single"/>
        </w:rPr>
        <w:t xml:space="preserve"> principles </w:t>
      </w:r>
      <w:r w:rsidRPr="00F52E4E">
        <w:rPr>
          <w:sz w:val="10"/>
          <w:szCs w:val="10"/>
        </w:rPr>
        <w:t>and the conflicts among them often</w:t>
      </w:r>
      <w:r w:rsidRPr="00F52E4E">
        <w:rPr>
          <w:b/>
          <w:u w:val="single"/>
        </w:rPr>
        <w:t xml:space="preserve"> account for the ethical dilemmas that physicians face. </w:t>
      </w:r>
      <w:r w:rsidRPr="00F52E4E">
        <w:rPr>
          <w:sz w:val="10"/>
          <w:szCs w:val="10"/>
        </w:rPr>
        <w:t>Physicians who will be challenged to resolve those dilemmas must have such virtues as comp</w:t>
      </w:r>
      <w:r w:rsidR="00E668B5">
        <w:rPr>
          <w:sz w:val="10"/>
          <w:szCs w:val="10"/>
        </w:rPr>
        <w:t xml:space="preserve">assion, courage, and patience. </w:t>
      </w:r>
      <w:r w:rsidRPr="00F52E4E">
        <w:rPr>
          <w:sz w:val="10"/>
          <w:szCs w:val="10"/>
        </w:rPr>
        <w:t xml:space="preserve">In addition, considerations of justice must inform the physician's role as citizen and clinical decisions about resource allocation. The principle of distributive justice requires that we seek to equitably distribute the life-enhancing opportunities afforded by health care. How to accomplish this distribution is the focus of intense debate. More than ever, concerns about justice challenge the traditional role of physician as patient advocate.  The environment for the delivery of health care continues to change. Sites of care are shifting, with more care provided in ambulatory settings while the intensity of inpatient care increases. The U.S. health care system does not serve all of its citizens well, and major reform has been needed. Health care financing is a serious concern, and society's values will be tested in decisions about resource allocation. Ethical issues attract widespread public attention and debate. Through legislation, administrative action, or judicial decision, government is increasingly involved in medical ethics. The convergence of various forces—scientific advances, patient and public education, the Internet, the civil rights and consumer movements, the effects of law and economics on medicine, and the heterogeneity of our society—demands that physicians clearly articulate the ethical principles that guide their behavior in clinical care, research, and teaching, or as citizens or collectively as members of the profession. It is crucial that a responsible physician perspective be heard as societal decisions are made. From genetic testing before conception to dilemmas at the end of life, physicians, patients, and their families are called upon to make difficult decisions. The 1970s saw the development of bioethics as a field. Important issues then (and now) include informed consent, access to health care, genetic screening and engineering, and forgoing life-sustaining treatment. These and other issues—physician-assisted suicide, technological changes, and the physician as entrepreneur—challenge us to periodically reconsider such topics as the patient–physician relationship, relationships with family caregivers </w:t>
      </w:r>
      <w:hyperlink r:id="rId14" w:anchor="ref-7" w:history="1">
        <w:r w:rsidRPr="00F52E4E">
          <w:rPr>
            <w:rStyle w:val="Hyperlink"/>
            <w:color w:val="auto"/>
            <w:sz w:val="10"/>
            <w:szCs w:val="10"/>
            <w:u w:val="none"/>
          </w:rPr>
          <w:t>(7)</w:t>
        </w:r>
      </w:hyperlink>
      <w:r w:rsidRPr="00F52E4E">
        <w:rPr>
          <w:sz w:val="10"/>
          <w:szCs w:val="10"/>
        </w:rPr>
        <w:t xml:space="preserve">, decisions to limit treatment, conflict of interest, physician–industry relations, changing communication modalities, and confidentiality. </w:t>
      </w:r>
      <w:r w:rsidRPr="00F52E4E">
        <w:rPr>
          <w:b/>
          <w:u w:val="single"/>
        </w:rPr>
        <w:t xml:space="preserve">This Manual was written for </w:t>
      </w:r>
      <w:r w:rsidRPr="00F52E4E">
        <w:rPr>
          <w:sz w:val="10"/>
          <w:szCs w:val="10"/>
        </w:rPr>
        <w:t>our colleagues in</w:t>
      </w:r>
      <w:r w:rsidRPr="00F52E4E">
        <w:rPr>
          <w:b/>
          <w:u w:val="single"/>
        </w:rPr>
        <w:t xml:space="preserve"> medicine. </w:t>
      </w:r>
      <w:r w:rsidRPr="00F52E4E">
        <w:rPr>
          <w:sz w:val="10"/>
          <w:szCs w:val="10"/>
        </w:rPr>
        <w:t xml:space="preserve">The College believes that the Manual provides the best approach to the challenges addressed in it. We hope it stimulates reasoned debate and serves as a reference for persons who seek the College's position on ethical issues. Debates about medical ethics may also stimulate critical evaluation and discussion of law and public policy on the difficult ethical issues facing patients, physicians, and society. Medicine is not a trade to be learned, but a profession to be entered </w:t>
      </w:r>
      <w:hyperlink r:id="rId15" w:anchor="ref-1" w:history="1">
        <w:r w:rsidRPr="00F52E4E">
          <w:rPr>
            <w:rStyle w:val="Hyperlink"/>
            <w:color w:val="auto"/>
            <w:sz w:val="10"/>
            <w:szCs w:val="10"/>
            <w:u w:val="none"/>
          </w:rPr>
          <w:t>(1)</w:t>
        </w:r>
      </w:hyperlink>
      <w:r w:rsidRPr="00F52E4E">
        <w:rPr>
          <w:sz w:val="10"/>
          <w:szCs w:val="10"/>
        </w:rPr>
        <w:t xml:space="preserve">. A profession is characterized by a specialized body of knowledge that its members must teach and expand, by a code of ethics and a duty of service that put patient care above self-interest, and by the privilege of self-regulation granted by society </w:t>
      </w:r>
      <w:hyperlink r:id="rId16" w:anchor="ref-8" w:history="1">
        <w:r w:rsidRPr="00F52E4E">
          <w:rPr>
            <w:rStyle w:val="Hyperlink"/>
            <w:color w:val="auto"/>
            <w:sz w:val="10"/>
            <w:szCs w:val="10"/>
            <w:u w:val="none"/>
          </w:rPr>
          <w:t>(8)</w:t>
        </w:r>
      </w:hyperlink>
      <w:r w:rsidRPr="00F52E4E">
        <w:rPr>
          <w:sz w:val="10"/>
          <w:szCs w:val="10"/>
        </w:rPr>
        <w:t>. Physicians must individually and collectively fulfill the duties of the profession. While outside influences on medicine and the patient–physician relationship are many, the ethical</w:t>
      </w:r>
      <w:r w:rsidRPr="00F52E4E">
        <w:rPr>
          <w:b/>
          <w:u w:val="single"/>
        </w:rPr>
        <w:t xml:space="preserve"> foundations of the profession must remain in sharp focus</w:t>
      </w:r>
      <w:r w:rsidRPr="00F52E4E">
        <w:rPr>
          <w:sz w:val="10"/>
          <w:szCs w:val="10"/>
        </w:rPr>
        <w:t xml:space="preserve"> </w:t>
      </w:r>
      <w:hyperlink r:id="rId17" w:anchor="ref-9" w:history="1">
        <w:r w:rsidRPr="00F52E4E">
          <w:rPr>
            <w:rStyle w:val="Hyperlink"/>
            <w:color w:val="auto"/>
            <w:sz w:val="10"/>
            <w:szCs w:val="10"/>
            <w:u w:val="none"/>
          </w:rPr>
          <w:t>(9)</w:t>
        </w:r>
      </w:hyperlink>
      <w:r w:rsidRPr="00F52E4E">
        <w:rPr>
          <w:sz w:val="10"/>
          <w:szCs w:val="10"/>
        </w:rPr>
        <w:t xml:space="preserve">. </w:t>
      </w:r>
    </w:p>
    <w:p w:rsidR="00AF4474" w:rsidRPr="00F52E4E" w:rsidRDefault="00AF4474" w:rsidP="004B4FDB">
      <w:pPr>
        <w:spacing w:after="60" w:line="360" w:lineRule="auto"/>
        <w:ind w:left="-6"/>
        <w:rPr>
          <w:rFonts w:ascii="Times New Roman" w:hAnsi="Times New Roman" w:cs="Times New Roman"/>
        </w:rPr>
      </w:pPr>
      <w:r w:rsidRPr="00F52E4E">
        <w:rPr>
          <w:rFonts w:ascii="Times New Roman" w:hAnsi="Times New Roman" w:cs="Times New Roman"/>
        </w:rPr>
        <w:t xml:space="preserve">Reasons to prefer – </w:t>
      </w:r>
      <w:r w:rsidRPr="00F52E4E">
        <w:rPr>
          <w:rFonts w:ascii="Times New Roman" w:eastAsia="Times New Roman" w:hAnsi="Times New Roman" w:cs="Times New Roman"/>
          <w:sz w:val="24"/>
          <w:szCs w:val="24"/>
        </w:rPr>
        <w:t>1. Real world education – ought statements are context based since different groups or agents are bound to different purposes. We create them and thus decide what they do, so my interp key to real world understanding of obligations. Also, medical ethics is key since we’ll all be sick or know sick people</w:t>
      </w:r>
      <w:r w:rsidR="00E668B5">
        <w:rPr>
          <w:rFonts w:ascii="Times New Roman" w:eastAsia="Times New Roman" w:hAnsi="Times New Roman" w:cs="Times New Roman"/>
          <w:sz w:val="24"/>
          <w:szCs w:val="24"/>
        </w:rPr>
        <w:t xml:space="preserve"> at some point meaning everyone deals with those issues</w:t>
      </w:r>
      <w:r w:rsidRPr="00F52E4E">
        <w:rPr>
          <w:rFonts w:ascii="Times New Roman" w:eastAsia="Times New Roman" w:hAnsi="Times New Roman" w:cs="Times New Roman"/>
          <w:sz w:val="24"/>
          <w:szCs w:val="24"/>
        </w:rPr>
        <w:t>. Even if</w:t>
      </w:r>
      <w:r w:rsidR="00E668B5">
        <w:rPr>
          <w:rFonts w:ascii="Times New Roman" w:eastAsia="Times New Roman" w:hAnsi="Times New Roman" w:cs="Times New Roman"/>
          <w:sz w:val="24"/>
          <w:szCs w:val="24"/>
        </w:rPr>
        <w:t xml:space="preserve"> philosophy is good I outweigh </w:t>
      </w:r>
      <w:r w:rsidR="00E668B5">
        <w:rPr>
          <w:rFonts w:ascii="Times New Roman" w:eastAsia="Times New Roman" w:hAnsi="Times New Roman" w:cs="Times New Roman"/>
          <w:b/>
          <w:sz w:val="24"/>
          <w:szCs w:val="24"/>
        </w:rPr>
        <w:t>A.</w:t>
      </w:r>
      <w:r w:rsidRPr="00F52E4E">
        <w:rPr>
          <w:rFonts w:ascii="Times New Roman" w:eastAsia="Times New Roman" w:hAnsi="Times New Roman" w:cs="Times New Roman"/>
          <w:sz w:val="24"/>
          <w:szCs w:val="24"/>
        </w:rPr>
        <w:t xml:space="preserve"> we always have the same util vs. deont debate on any resolution, my interp lets us </w:t>
      </w:r>
      <w:r w:rsidR="00E668B5">
        <w:rPr>
          <w:rFonts w:ascii="Times New Roman" w:eastAsia="Times New Roman" w:hAnsi="Times New Roman" w:cs="Times New Roman"/>
          <w:sz w:val="24"/>
          <w:szCs w:val="24"/>
        </w:rPr>
        <w:t xml:space="preserve">talk about the topic </w:t>
      </w:r>
      <w:r w:rsidR="00E668B5">
        <w:rPr>
          <w:rFonts w:ascii="Times New Roman" w:eastAsia="Times New Roman" w:hAnsi="Times New Roman" w:cs="Times New Roman"/>
          <w:b/>
          <w:sz w:val="24"/>
          <w:szCs w:val="24"/>
        </w:rPr>
        <w:t>B.</w:t>
      </w:r>
      <w:r w:rsidRPr="00F52E4E">
        <w:rPr>
          <w:rFonts w:ascii="Times New Roman" w:eastAsia="Times New Roman" w:hAnsi="Times New Roman" w:cs="Times New Roman"/>
          <w:sz w:val="24"/>
          <w:szCs w:val="24"/>
        </w:rPr>
        <w:t xml:space="preserve"> framework debates in LD have devolved into blippy assertions alongside triggers that prevent real philosophical discussion.</w:t>
      </w:r>
    </w:p>
    <w:p w:rsidR="00AF4474" w:rsidRPr="00F52E4E" w:rsidRDefault="00AF4474" w:rsidP="004B4FDB">
      <w:pPr>
        <w:spacing w:after="60" w:line="360" w:lineRule="auto"/>
        <w:rPr>
          <w:rFonts w:ascii="Times New Roman" w:eastAsia="Times New Roman" w:hAnsi="Times New Roman" w:cs="Times New Roman"/>
          <w:sz w:val="24"/>
          <w:szCs w:val="24"/>
        </w:rPr>
      </w:pPr>
      <w:r w:rsidRPr="00F52E4E">
        <w:rPr>
          <w:rFonts w:ascii="Times New Roman" w:eastAsia="Times New Roman" w:hAnsi="Times New Roman" w:cs="Times New Roman"/>
          <w:sz w:val="24"/>
          <w:szCs w:val="24"/>
        </w:rPr>
        <w:t>2. Debatabilit</w:t>
      </w:r>
      <w:r w:rsidR="00E668B5">
        <w:rPr>
          <w:rFonts w:ascii="Times New Roman" w:eastAsia="Times New Roman" w:hAnsi="Times New Roman" w:cs="Times New Roman"/>
          <w:sz w:val="24"/>
          <w:szCs w:val="24"/>
        </w:rPr>
        <w:t>y – philosophy is irresolvable</w:t>
      </w:r>
      <w:r w:rsidR="005C6A21">
        <w:rPr>
          <w:rFonts w:ascii="Times New Roman" w:eastAsia="Times New Roman" w:hAnsi="Times New Roman" w:cs="Times New Roman"/>
          <w:sz w:val="24"/>
          <w:szCs w:val="24"/>
        </w:rPr>
        <w:t xml:space="preserve"> since no theory is true</w:t>
      </w:r>
      <w:r w:rsidR="00E668B5">
        <w:rPr>
          <w:rFonts w:ascii="Times New Roman" w:eastAsia="Times New Roman" w:hAnsi="Times New Roman" w:cs="Times New Roman"/>
          <w:sz w:val="24"/>
          <w:szCs w:val="24"/>
        </w:rPr>
        <w:t xml:space="preserve"> </w:t>
      </w:r>
      <w:r w:rsidR="00E668B5">
        <w:rPr>
          <w:rFonts w:ascii="Times New Roman" w:eastAsia="Times New Roman" w:hAnsi="Times New Roman" w:cs="Times New Roman"/>
          <w:b/>
          <w:sz w:val="24"/>
          <w:szCs w:val="24"/>
        </w:rPr>
        <w:t xml:space="preserve">A. </w:t>
      </w:r>
      <w:r w:rsidRPr="00F52E4E">
        <w:rPr>
          <w:rFonts w:ascii="Times New Roman" w:eastAsia="Times New Roman" w:hAnsi="Times New Roman" w:cs="Times New Roman"/>
          <w:sz w:val="24"/>
          <w:szCs w:val="24"/>
        </w:rPr>
        <w:t>any moral principle requires a justification, and a justification for the justification, and so on, so debates about morality are either inevaluable infinite logical regressions or just unweigh</w:t>
      </w:r>
      <w:r w:rsidR="00E668B5">
        <w:rPr>
          <w:rFonts w:ascii="Times New Roman" w:eastAsia="Times New Roman" w:hAnsi="Times New Roman" w:cs="Times New Roman"/>
          <w:sz w:val="24"/>
          <w:szCs w:val="24"/>
        </w:rPr>
        <w:t xml:space="preserve">able assertions of principles </w:t>
      </w:r>
      <w:r w:rsidR="00E668B5">
        <w:rPr>
          <w:rFonts w:ascii="Times New Roman" w:eastAsia="Times New Roman" w:hAnsi="Times New Roman" w:cs="Times New Roman"/>
          <w:b/>
          <w:sz w:val="24"/>
          <w:szCs w:val="24"/>
        </w:rPr>
        <w:t>B.</w:t>
      </w:r>
      <w:r w:rsidRPr="00F52E4E">
        <w:rPr>
          <w:rFonts w:ascii="Times New Roman" w:eastAsia="Times New Roman" w:hAnsi="Times New Roman" w:cs="Times New Roman"/>
          <w:sz w:val="24"/>
          <w:szCs w:val="24"/>
        </w:rPr>
        <w:t xml:space="preserve"> these claims have been argued for thousands of years so 45 minutes is</w:t>
      </w:r>
      <w:r w:rsidR="00E668B5">
        <w:rPr>
          <w:rFonts w:ascii="Times New Roman" w:eastAsia="Times New Roman" w:hAnsi="Times New Roman" w:cs="Times New Roman"/>
          <w:sz w:val="24"/>
          <w:szCs w:val="24"/>
        </w:rPr>
        <w:t xml:space="preserve"> unlikely to lead us anywhere and </w:t>
      </w:r>
      <w:r w:rsidR="00E668B5">
        <w:rPr>
          <w:rFonts w:ascii="Times New Roman" w:eastAsia="Times New Roman" w:hAnsi="Times New Roman" w:cs="Times New Roman"/>
          <w:b/>
          <w:sz w:val="24"/>
          <w:szCs w:val="24"/>
        </w:rPr>
        <w:t>C.</w:t>
      </w:r>
      <w:r w:rsidRPr="00F52E4E">
        <w:rPr>
          <w:rFonts w:ascii="Times New Roman" w:eastAsia="Times New Roman" w:hAnsi="Times New Roman" w:cs="Times New Roman"/>
          <w:sz w:val="24"/>
          <w:szCs w:val="24"/>
        </w:rPr>
        <w:t xml:space="preserve"> </w:t>
      </w:r>
      <w:r w:rsidR="005C6A21">
        <w:rPr>
          <w:rFonts w:ascii="Times New Roman" w:eastAsia="Times New Roman" w:hAnsi="Times New Roman" w:cs="Times New Roman"/>
          <w:sz w:val="24"/>
          <w:szCs w:val="24"/>
        </w:rPr>
        <w:t>normative</w:t>
      </w:r>
      <w:r w:rsidRPr="00F52E4E">
        <w:rPr>
          <w:rFonts w:ascii="Times New Roman" w:eastAsia="Times New Roman" w:hAnsi="Times New Roman" w:cs="Times New Roman"/>
          <w:sz w:val="24"/>
          <w:szCs w:val="24"/>
        </w:rPr>
        <w:t xml:space="preserve"> claims establish rules for actions. But, for any rule, we need a rule to know how to interpret the rule, i.e., when I point my finger there’s no non arbitrary way to decide if I am pointing in the direction of wrist to fingertip or from fingertip to wrist. This means rules are </w:t>
      </w:r>
      <w:r w:rsidR="009951D5">
        <w:rPr>
          <w:rFonts w:ascii="Times New Roman" w:eastAsia="Times New Roman" w:hAnsi="Times New Roman" w:cs="Times New Roman"/>
          <w:sz w:val="24"/>
          <w:szCs w:val="24"/>
        </w:rPr>
        <w:t>infinitely</w:t>
      </w:r>
      <w:r w:rsidRPr="00F52E4E">
        <w:rPr>
          <w:rFonts w:ascii="Times New Roman" w:eastAsia="Times New Roman" w:hAnsi="Times New Roman" w:cs="Times New Roman"/>
          <w:sz w:val="24"/>
          <w:szCs w:val="24"/>
        </w:rPr>
        <w:t xml:space="preserve"> interpretable, undermining morality. </w:t>
      </w:r>
      <w:r w:rsidR="00D7067B">
        <w:rPr>
          <w:rFonts w:ascii="Times New Roman" w:eastAsia="Times New Roman" w:hAnsi="Times New Roman" w:cs="Times New Roman"/>
          <w:sz w:val="24"/>
          <w:szCs w:val="24"/>
        </w:rPr>
        <w:t xml:space="preserve">Crossapply </w:t>
      </w:r>
      <w:r w:rsidR="00E668B5">
        <w:rPr>
          <w:rFonts w:ascii="Times New Roman" w:eastAsia="Times New Roman" w:hAnsi="Times New Roman" w:cs="Times New Roman"/>
          <w:sz w:val="24"/>
          <w:szCs w:val="24"/>
        </w:rPr>
        <w:t>debatability key to fairness and education</w:t>
      </w:r>
      <w:r w:rsidR="00D7067B">
        <w:rPr>
          <w:rFonts w:ascii="Times New Roman" w:eastAsia="Times New Roman" w:hAnsi="Times New Roman" w:cs="Times New Roman"/>
          <w:sz w:val="24"/>
          <w:szCs w:val="24"/>
        </w:rPr>
        <w:t>.</w:t>
      </w:r>
    </w:p>
    <w:p w:rsidR="00AF4474" w:rsidRDefault="00AF4474" w:rsidP="004B4FDB">
      <w:pPr>
        <w:spacing w:after="60" w:line="360" w:lineRule="auto"/>
        <w:rPr>
          <w:rFonts w:ascii="Times New Roman" w:eastAsia="Times New Roman" w:hAnsi="Times New Roman" w:cs="Times New Roman"/>
          <w:sz w:val="24"/>
          <w:szCs w:val="24"/>
        </w:rPr>
      </w:pPr>
      <w:r w:rsidRPr="00F52E4E">
        <w:rPr>
          <w:rFonts w:ascii="Times New Roman" w:eastAsia="Times New Roman" w:hAnsi="Times New Roman" w:cs="Times New Roman"/>
          <w:sz w:val="24"/>
          <w:szCs w:val="24"/>
        </w:rPr>
        <w:t xml:space="preserve">3. Reciprocity- under my interp the burdens are 1-1 and reciprocal, the aff proves the resolution is consistent with medical ethics and the neg proves it’s inconsistent. We don’t have to worry about </w:t>
      </w:r>
      <w:r w:rsidR="00D7067B">
        <w:rPr>
          <w:rFonts w:ascii="Times New Roman" w:eastAsia="Times New Roman" w:hAnsi="Times New Roman" w:cs="Times New Roman"/>
          <w:sz w:val="24"/>
          <w:szCs w:val="24"/>
        </w:rPr>
        <w:t>permissibility ground</w:t>
      </w:r>
      <w:r w:rsidRPr="00F52E4E">
        <w:rPr>
          <w:rFonts w:ascii="Times New Roman" w:eastAsia="Times New Roman" w:hAnsi="Times New Roman" w:cs="Times New Roman"/>
          <w:sz w:val="24"/>
          <w:szCs w:val="24"/>
        </w:rPr>
        <w:t xml:space="preserve"> or other issues that create strategy skews and detract from education. </w:t>
      </w:r>
    </w:p>
    <w:p w:rsidR="000E6681" w:rsidRDefault="005C6A21" w:rsidP="004B4FDB">
      <w:pPr>
        <w:spacing w:after="60"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Part </w:t>
      </w:r>
      <w:r w:rsidR="009951D5">
        <w:rPr>
          <w:rFonts w:ascii="Times New Roman" w:eastAsia="Times New Roman" w:hAnsi="Times New Roman" w:cs="Times New Roman"/>
          <w:sz w:val="24"/>
          <w:szCs w:val="24"/>
        </w:rPr>
        <w:t>C</w:t>
      </w:r>
      <w:r>
        <w:rPr>
          <w:rFonts w:ascii="Times New Roman" w:eastAsia="Times New Roman" w:hAnsi="Times New Roman" w:cs="Times New Roman"/>
          <w:sz w:val="24"/>
          <w:szCs w:val="24"/>
        </w:rPr>
        <w:t xml:space="preserve"> is offense</w:t>
      </w:r>
      <w:r w:rsidR="000E6681">
        <w:rPr>
          <w:rFonts w:ascii="Times New Roman" w:eastAsia="Times New Roman" w:hAnsi="Times New Roman" w:cs="Times New Roman"/>
          <w:sz w:val="24"/>
          <w:szCs w:val="24"/>
        </w:rPr>
        <w:t>.</w:t>
      </w:r>
      <w:r w:rsidR="000E6681" w:rsidRPr="000E6681">
        <w:rPr>
          <w:rFonts w:ascii="Times New Roman" w:eastAsia="Times New Roman" w:hAnsi="Times New Roman" w:cs="Times New Roman"/>
          <w:sz w:val="24"/>
          <w:szCs w:val="24"/>
        </w:rPr>
        <w:t> </w:t>
      </w:r>
      <w:r w:rsidR="000E6681">
        <w:rPr>
          <w:rFonts w:ascii="Times New Roman" w:eastAsia="Times New Roman" w:hAnsi="Times New Roman" w:cs="Times New Roman"/>
          <w:sz w:val="24"/>
          <w:szCs w:val="24"/>
        </w:rPr>
        <w:t xml:space="preserve">The AMA’s guidelines establish the importance of adolescent autonomy and confidentiality, which exclude parental involvement. They are very explicit that parental restrictions may not be a barrier to treatment, </w:t>
      </w:r>
      <w:r w:rsidR="000E6681">
        <w:rPr>
          <w:rFonts w:ascii="Times New Roman" w:eastAsia="Times New Roman" w:hAnsi="Times New Roman" w:cs="Times New Roman"/>
          <w:b/>
          <w:sz w:val="24"/>
          <w:szCs w:val="24"/>
        </w:rPr>
        <w:t>AMA:</w:t>
      </w:r>
    </w:p>
    <w:p w:rsidR="000E6681" w:rsidRPr="000E6681" w:rsidRDefault="000E6681" w:rsidP="004B4FDB">
      <w:pPr>
        <w:spacing w:after="60" w:line="360" w:lineRule="auto"/>
        <w:rPr>
          <w:rFonts w:ascii="Times New Roman" w:eastAsia="Times New Roman" w:hAnsi="Times New Roman" w:cs="Times New Roman"/>
          <w:sz w:val="12"/>
          <w:szCs w:val="12"/>
        </w:rPr>
      </w:pPr>
      <w:r w:rsidRPr="000E6681">
        <w:rPr>
          <w:rFonts w:ascii="Times New Roman" w:eastAsia="Times New Roman" w:hAnsi="Times New Roman" w:cs="Times New Roman"/>
          <w:sz w:val="12"/>
          <w:szCs w:val="12"/>
        </w:rPr>
        <w:t>A</w:t>
      </w:r>
      <w:r w:rsidRPr="000E6681">
        <w:rPr>
          <w:rFonts w:ascii="Times New Roman" w:hAnsi="Times New Roman" w:cs="Times New Roman"/>
          <w:sz w:val="12"/>
          <w:szCs w:val="12"/>
        </w:rPr>
        <w:t xml:space="preserve"> merican Medical Association, “H-60.965 Confidential Health Services for Adolescents”. </w:t>
      </w:r>
      <w:hyperlink r:id="rId18" w:history="1">
        <w:r w:rsidRPr="000E6681">
          <w:rPr>
            <w:rStyle w:val="wikigeneratedlinkcontent"/>
            <w:rFonts w:ascii="Times New Roman" w:hAnsi="Times New Roman" w:cs="Times New Roman"/>
            <w:sz w:val="12"/>
            <w:szCs w:val="12"/>
          </w:rPr>
          <w:t>https://www.ama-assn.org/ssl3/ecomm/PolicyFinderForm.pl?site=www.ama-assn.organduri=/resources/html/PolicyFinder/policyfiles/HnE/H-60.965.HTM.</w:t>
        </w:r>
      </w:hyperlink>
      <w:r w:rsidRPr="000E6681">
        <w:rPr>
          <w:rFonts w:ascii="Times New Roman" w:hAnsi="Times New Roman" w:cs="Times New Roman"/>
          <w:sz w:val="12"/>
          <w:szCs w:val="12"/>
        </w:rPr>
        <w:t xml:space="preserve"> AS</w:t>
      </w:r>
    </w:p>
    <w:p w:rsidR="000E6681" w:rsidRPr="000E6681" w:rsidRDefault="000E6681" w:rsidP="004B4FDB">
      <w:pPr>
        <w:spacing w:before="100" w:beforeAutospacing="1" w:after="60" w:line="360" w:lineRule="auto"/>
        <w:rPr>
          <w:rFonts w:ascii="Times New Roman" w:eastAsia="Times New Roman" w:hAnsi="Times New Roman" w:cs="Times New Roman"/>
          <w:b/>
          <w:sz w:val="24"/>
          <w:szCs w:val="24"/>
          <w:u w:val="single"/>
        </w:rPr>
      </w:pPr>
      <w:r w:rsidRPr="000E6681">
        <w:rPr>
          <w:rFonts w:ascii="Times New Roman" w:eastAsia="Times New Roman" w:hAnsi="Times New Roman" w:cs="Times New Roman"/>
          <w:b/>
          <w:sz w:val="24"/>
          <w:szCs w:val="24"/>
          <w:u w:val="single"/>
        </w:rPr>
        <w:t>Our AMA</w:t>
      </w:r>
      <w:r w:rsidRPr="000E6681">
        <w:rPr>
          <w:rFonts w:ascii="Times New Roman" w:eastAsia="Times New Roman" w:hAnsi="Times New Roman" w:cs="Times New Roman"/>
          <w:sz w:val="10"/>
          <w:szCs w:val="10"/>
        </w:rPr>
        <w:t>: (1)</w:t>
      </w:r>
      <w:r w:rsidRPr="000E6681">
        <w:rPr>
          <w:rFonts w:ascii="Times New Roman" w:eastAsia="Times New Roman" w:hAnsi="Times New Roman" w:cs="Times New Roman"/>
          <w:b/>
          <w:sz w:val="24"/>
          <w:szCs w:val="24"/>
          <w:u w:val="single"/>
        </w:rPr>
        <w:t xml:space="preserve"> reaffirms </w:t>
      </w:r>
      <w:r w:rsidRPr="000E6681">
        <w:rPr>
          <w:rFonts w:ascii="Times New Roman" w:eastAsia="Times New Roman" w:hAnsi="Times New Roman" w:cs="Times New Roman"/>
          <w:sz w:val="10"/>
          <w:szCs w:val="10"/>
        </w:rPr>
        <w:t>that</w:t>
      </w:r>
      <w:r w:rsidRPr="000E6681">
        <w:rPr>
          <w:rFonts w:ascii="Times New Roman" w:eastAsia="Times New Roman" w:hAnsi="Times New Roman" w:cs="Times New Roman"/>
          <w:b/>
          <w:sz w:val="24"/>
          <w:szCs w:val="24"/>
          <w:u w:val="single"/>
        </w:rPr>
        <w:t xml:space="preserve"> confidential care for adolescents </w:t>
      </w:r>
      <w:r w:rsidRPr="000E6681">
        <w:rPr>
          <w:rFonts w:ascii="Times New Roman" w:eastAsia="Times New Roman" w:hAnsi="Times New Roman" w:cs="Times New Roman"/>
          <w:sz w:val="10"/>
          <w:szCs w:val="10"/>
        </w:rPr>
        <w:t>is critical to improving their health; (2) encourages physicians to allow emancipated and mature minors to give informed consent for medical, psychiatric, and surgical care without parental consent and notification, in conformity with state and federal law; (3) encourages physicians to involve parents in the medical care of the adolescent patient, when it would be in the best interest of the adolescent. When, in the opinion of the physician, parental involvement would not be beneficial,</w:t>
      </w:r>
      <w:r w:rsidRPr="000E6681">
        <w:rPr>
          <w:rFonts w:ascii="Times New Roman" w:eastAsia="Times New Roman" w:hAnsi="Times New Roman" w:cs="Times New Roman"/>
          <w:b/>
          <w:sz w:val="24"/>
          <w:szCs w:val="24"/>
          <w:u w:val="single"/>
        </w:rPr>
        <w:t xml:space="preserve"> parental consent or notification should not be a barrier to care</w:t>
      </w:r>
      <w:r w:rsidRPr="000E6681">
        <w:rPr>
          <w:rFonts w:ascii="Times New Roman" w:eastAsia="Times New Roman" w:hAnsi="Times New Roman" w:cs="Times New Roman"/>
          <w:sz w:val="10"/>
          <w:szCs w:val="10"/>
        </w:rPr>
        <w:t>; (4) urges physicians to discuss their policies about confidentiality with parents and the adolescent patient, as well as conditions under which confidentiality would be abrogated. This discussion should include possible arrangements for the adolescent to have independent access to health care (including financial arrangements); (5) encourages physicians to</w:t>
      </w:r>
      <w:r w:rsidRPr="000E6681">
        <w:rPr>
          <w:rFonts w:ascii="Times New Roman" w:eastAsia="Times New Roman" w:hAnsi="Times New Roman" w:cs="Times New Roman"/>
          <w:b/>
          <w:sz w:val="24"/>
          <w:szCs w:val="24"/>
          <w:u w:val="single"/>
        </w:rPr>
        <w:t xml:space="preserve"> offer adolescents an opportunity for examination and counseling apart from parents. </w:t>
      </w:r>
      <w:r w:rsidRPr="000E6681">
        <w:rPr>
          <w:rFonts w:ascii="Times New Roman" w:eastAsia="Times New Roman" w:hAnsi="Times New Roman" w:cs="Times New Roman"/>
          <w:sz w:val="10"/>
          <w:szCs w:val="10"/>
        </w:rPr>
        <w:t xml:space="preserve">The same confidentiality will be preserved between the adolescent patient and physician as between the parent (or responsible adult) and the physician; (6) encourages state and county medical societies to become aware of the nature and effect of laws and regulations regarding confidential health services for adolescents in their respective jurisdictions. State medical societies should provide this information to physicians to clarify services that may be legally provided on a confidential basis; (7) urges undergraduate and graduate medical education programs and continuing education programs to inform physicians about issues surrounding minors' consent and confidential care, including relevant law and implementation into practice; (8) encourages health care payers to develop a method of listing of services which </w:t>
      </w:r>
      <w:r w:rsidRPr="000E6681">
        <w:rPr>
          <w:rFonts w:ascii="Times New Roman" w:eastAsia="Times New Roman" w:hAnsi="Times New Roman" w:cs="Times New Roman"/>
          <w:b/>
          <w:sz w:val="24"/>
          <w:szCs w:val="24"/>
          <w:u w:val="single"/>
        </w:rPr>
        <w:t>preserve</w:t>
      </w:r>
      <w:r>
        <w:rPr>
          <w:rFonts w:ascii="Times New Roman" w:eastAsia="Times New Roman" w:hAnsi="Times New Roman" w:cs="Times New Roman"/>
          <w:sz w:val="10"/>
          <w:szCs w:val="10"/>
        </w:rPr>
        <w:t>s</w:t>
      </w:r>
      <w:r>
        <w:rPr>
          <w:rFonts w:ascii="Times New Roman" w:eastAsia="Times New Roman" w:hAnsi="Times New Roman" w:cs="Times New Roman"/>
          <w:b/>
          <w:sz w:val="24"/>
          <w:szCs w:val="24"/>
          <w:u w:val="single"/>
        </w:rPr>
        <w:t xml:space="preserve"> c</w:t>
      </w:r>
      <w:r w:rsidRPr="000E6681">
        <w:rPr>
          <w:rFonts w:ascii="Times New Roman" w:eastAsia="Times New Roman" w:hAnsi="Times New Roman" w:cs="Times New Roman"/>
          <w:b/>
          <w:sz w:val="24"/>
          <w:szCs w:val="24"/>
          <w:u w:val="single"/>
        </w:rPr>
        <w:t xml:space="preserve">onfidentiality for adolescents; </w:t>
      </w:r>
      <w:r w:rsidRPr="000E6681">
        <w:rPr>
          <w:rFonts w:ascii="Times New Roman" w:eastAsia="Times New Roman" w:hAnsi="Times New Roman" w:cs="Times New Roman"/>
          <w:sz w:val="10"/>
          <w:szCs w:val="10"/>
        </w:rPr>
        <w:t>and (9) encourages medical societies to evaluate laws on consent and confidential care for adolescents and to help</w:t>
      </w:r>
      <w:r w:rsidRPr="000E6681">
        <w:rPr>
          <w:rFonts w:ascii="Times New Roman" w:eastAsia="Times New Roman" w:hAnsi="Times New Roman" w:cs="Times New Roman"/>
          <w:b/>
          <w:sz w:val="24"/>
          <w:szCs w:val="24"/>
          <w:u w:val="single"/>
        </w:rPr>
        <w:t xml:space="preserve"> eliminate laws which restrict </w:t>
      </w:r>
      <w:r w:rsidRPr="000E6681">
        <w:rPr>
          <w:rFonts w:ascii="Times New Roman" w:eastAsia="Times New Roman" w:hAnsi="Times New Roman" w:cs="Times New Roman"/>
          <w:sz w:val="10"/>
          <w:szCs w:val="10"/>
        </w:rPr>
        <w:t xml:space="preserve">the availability of </w:t>
      </w:r>
      <w:r w:rsidRPr="000E6681">
        <w:rPr>
          <w:rFonts w:ascii="Times New Roman" w:eastAsia="Times New Roman" w:hAnsi="Times New Roman" w:cs="Times New Roman"/>
          <w:b/>
          <w:sz w:val="24"/>
          <w:szCs w:val="24"/>
          <w:u w:val="single"/>
        </w:rPr>
        <w:t>confidential care.</w:t>
      </w:r>
      <w:r w:rsidRPr="000E6681">
        <w:rPr>
          <w:rFonts w:ascii="Times New Roman" w:eastAsia="Times New Roman" w:hAnsi="Times New Roman" w:cs="Times New Roman"/>
          <w:sz w:val="10"/>
          <w:szCs w:val="10"/>
        </w:rPr>
        <w:t>(CSA Rep. A, A-92; Reaffirmed by BOT Rep. 24, A-97; Reaffirmed by BOT Rep. 9, A-98; Reaffirmed: Res. 825, I-04; Reaffirmation A-08; Reaffirmed: CMS Rep. 2, I-14)</w:t>
      </w:r>
    </w:p>
    <w:p w:rsidR="006D7590" w:rsidRPr="006D7590" w:rsidRDefault="006D7590" w:rsidP="004B4FDB">
      <w:pPr>
        <w:tabs>
          <w:tab w:val="left" w:pos="2265"/>
        </w:tabs>
        <w:spacing w:after="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Impacts – </w:t>
      </w:r>
      <w:r>
        <w:rPr>
          <w:rFonts w:ascii="Times New Roman" w:eastAsia="Times New Roman" w:hAnsi="Times New Roman" w:cs="Times New Roman"/>
          <w:b/>
          <w:sz w:val="24"/>
          <w:szCs w:val="24"/>
        </w:rPr>
        <w:t xml:space="preserve">A. </w:t>
      </w:r>
      <w:r>
        <w:rPr>
          <w:rFonts w:ascii="Times New Roman" w:eastAsia="Times New Roman" w:hAnsi="Times New Roman" w:cs="Times New Roman"/>
          <w:sz w:val="24"/>
          <w:szCs w:val="24"/>
        </w:rPr>
        <w:t xml:space="preserve">outweighs on explicitness – the guideline’s give a direct order which is preferable to arguments about how the neg may indirectly meet medical ethics </w:t>
      </w:r>
      <w:r>
        <w:rPr>
          <w:rFonts w:ascii="Times New Roman" w:eastAsia="Times New Roman" w:hAnsi="Times New Roman" w:cs="Times New Roman"/>
          <w:b/>
          <w:sz w:val="24"/>
          <w:szCs w:val="24"/>
        </w:rPr>
        <w:t xml:space="preserve">B. </w:t>
      </w:r>
      <w:r>
        <w:rPr>
          <w:rFonts w:ascii="Times New Roman" w:eastAsia="Times New Roman" w:hAnsi="Times New Roman" w:cs="Times New Roman"/>
          <w:sz w:val="24"/>
          <w:szCs w:val="24"/>
        </w:rPr>
        <w:t>confidentiality comes first – whether or not a procedure is private is black and white not continuous which means that the condition of being confidential is a side constraint.</w:t>
      </w:r>
    </w:p>
    <w:p w:rsidR="00692238" w:rsidRPr="00E45E6A" w:rsidRDefault="006D7590" w:rsidP="004B4FDB">
      <w:pPr>
        <w:tabs>
          <w:tab w:val="left" w:pos="2265"/>
        </w:tabs>
        <w:spacing w:after="60"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The APHA explicitly recognizes parental involvement can be harmful and that policies should not compel involvement, </w:t>
      </w:r>
      <w:r w:rsidRPr="00E45E6A">
        <w:rPr>
          <w:rFonts w:ascii="Times New Roman" w:eastAsia="Times New Roman" w:hAnsi="Times New Roman" w:cs="Times New Roman"/>
          <w:b/>
          <w:sz w:val="24"/>
          <w:szCs w:val="24"/>
        </w:rPr>
        <w:t>APHA:</w:t>
      </w:r>
    </w:p>
    <w:p w:rsidR="006D7590" w:rsidRPr="006D7590" w:rsidRDefault="006D7590" w:rsidP="004B4FDB">
      <w:pPr>
        <w:tabs>
          <w:tab w:val="left" w:pos="2265"/>
        </w:tabs>
        <w:spacing w:after="60" w:line="360" w:lineRule="auto"/>
        <w:rPr>
          <w:rFonts w:ascii="Times New Roman" w:eastAsia="Times New Roman" w:hAnsi="Times New Roman" w:cs="Times New Roman"/>
          <w:sz w:val="12"/>
          <w:szCs w:val="12"/>
        </w:rPr>
      </w:pPr>
      <w:r w:rsidRPr="006D7590">
        <w:rPr>
          <w:rFonts w:ascii="Times New Roman" w:hAnsi="Times New Roman" w:cs="Times New Roman"/>
          <w:sz w:val="12"/>
          <w:szCs w:val="12"/>
        </w:rPr>
        <w:t>American Public Health Association, “Adolescent Access to Comprehensive Confidential Reproductive Health Care”, January 1, 1990. Policy Number: 9001. AS</w:t>
      </w:r>
    </w:p>
    <w:p w:rsidR="000E6681" w:rsidRPr="00692238" w:rsidRDefault="000E6681" w:rsidP="004B4FDB">
      <w:pPr>
        <w:tabs>
          <w:tab w:val="left" w:pos="2265"/>
        </w:tabs>
        <w:spacing w:after="60" w:line="360" w:lineRule="auto"/>
        <w:rPr>
          <w:rFonts w:ascii="Times New Roman" w:eastAsia="Times New Roman" w:hAnsi="Times New Roman" w:cs="Times New Roman"/>
          <w:sz w:val="10"/>
          <w:szCs w:val="10"/>
        </w:rPr>
      </w:pPr>
      <w:r w:rsidRPr="00692238">
        <w:rPr>
          <w:rFonts w:ascii="Times New Roman" w:eastAsia="Times New Roman" w:hAnsi="Times New Roman" w:cs="Times New Roman"/>
          <w:sz w:val="10"/>
          <w:szCs w:val="10"/>
        </w:rPr>
        <w:t>Noting that sexually active and/or pregnant</w:t>
      </w:r>
      <w:r w:rsidRPr="00692238">
        <w:rPr>
          <w:rFonts w:ascii="Times New Roman" w:eastAsia="Times New Roman" w:hAnsi="Times New Roman" w:cs="Times New Roman"/>
          <w:b/>
          <w:sz w:val="24"/>
          <w:szCs w:val="24"/>
          <w:u w:val="single"/>
        </w:rPr>
        <w:t xml:space="preserve"> adolescents need </w:t>
      </w:r>
      <w:r w:rsidRPr="00692238">
        <w:rPr>
          <w:rFonts w:ascii="Times New Roman" w:eastAsia="Times New Roman" w:hAnsi="Times New Roman" w:cs="Times New Roman"/>
          <w:sz w:val="10"/>
          <w:szCs w:val="10"/>
        </w:rPr>
        <w:t>informed, professional counseling and</w:t>
      </w:r>
      <w:r w:rsidRPr="00692238">
        <w:rPr>
          <w:rFonts w:ascii="Times New Roman" w:eastAsia="Times New Roman" w:hAnsi="Times New Roman" w:cs="Times New Roman"/>
          <w:b/>
          <w:sz w:val="24"/>
          <w:szCs w:val="24"/>
          <w:u w:val="single"/>
        </w:rPr>
        <w:t xml:space="preserve"> health care regardless </w:t>
      </w:r>
      <w:r w:rsidRPr="00692238">
        <w:rPr>
          <w:rFonts w:ascii="Times New Roman" w:eastAsia="Times New Roman" w:hAnsi="Times New Roman" w:cs="Times New Roman"/>
          <w:sz w:val="10"/>
          <w:szCs w:val="10"/>
        </w:rPr>
        <w:t>of whether they wish to prevent, continue, or terminate a pregnancy; and Understanding that while</w:t>
      </w:r>
      <w:r w:rsidRPr="00692238">
        <w:rPr>
          <w:rFonts w:ascii="Times New Roman" w:eastAsia="Times New Roman" w:hAnsi="Times New Roman" w:cs="Times New Roman"/>
          <w:b/>
          <w:sz w:val="24"/>
          <w:szCs w:val="24"/>
          <w:u w:val="single"/>
        </w:rPr>
        <w:t xml:space="preserve"> parental involvement in minors' decisions </w:t>
      </w:r>
      <w:r w:rsidRPr="00692238">
        <w:rPr>
          <w:rFonts w:ascii="Times New Roman" w:eastAsia="Times New Roman" w:hAnsi="Times New Roman" w:cs="Times New Roman"/>
          <w:sz w:val="10"/>
          <w:szCs w:val="10"/>
        </w:rPr>
        <w:t>may be very helpful, it</w:t>
      </w:r>
      <w:r w:rsidRPr="00692238">
        <w:rPr>
          <w:rFonts w:ascii="Times New Roman" w:eastAsia="Times New Roman" w:hAnsi="Times New Roman" w:cs="Times New Roman"/>
          <w:b/>
          <w:sz w:val="24"/>
          <w:szCs w:val="24"/>
          <w:u w:val="single"/>
        </w:rPr>
        <w:t xml:space="preserve"> can </w:t>
      </w:r>
      <w:r w:rsidRPr="00692238">
        <w:rPr>
          <w:rFonts w:ascii="Times New Roman" w:eastAsia="Times New Roman" w:hAnsi="Times New Roman" w:cs="Times New Roman"/>
          <w:sz w:val="10"/>
          <w:szCs w:val="10"/>
        </w:rPr>
        <w:t>also</w:t>
      </w:r>
      <w:r w:rsidRPr="00692238">
        <w:rPr>
          <w:rFonts w:ascii="Times New Roman" w:eastAsia="Times New Roman" w:hAnsi="Times New Roman" w:cs="Times New Roman"/>
          <w:b/>
          <w:sz w:val="24"/>
          <w:szCs w:val="24"/>
          <w:u w:val="single"/>
        </w:rPr>
        <w:t xml:space="preserve"> be punitive, coercive and/or abusive</w:t>
      </w:r>
      <w:r w:rsidRPr="00692238">
        <w:rPr>
          <w:rFonts w:ascii="Times New Roman" w:eastAsia="Times New Roman" w:hAnsi="Times New Roman" w:cs="Times New Roman"/>
          <w:sz w:val="10"/>
          <w:szCs w:val="10"/>
        </w:rPr>
        <w:t>;</w:t>
      </w:r>
      <w:r w:rsidRPr="00692238">
        <w:rPr>
          <w:rFonts w:ascii="Times New Roman" w:eastAsia="Times New Roman" w:hAnsi="Times New Roman" w:cs="Times New Roman"/>
          <w:sz w:val="10"/>
          <w:szCs w:val="10"/>
          <w:vertAlign w:val="superscript"/>
        </w:rPr>
        <w:t>2</w:t>
      </w:r>
      <w:r w:rsidRPr="00692238">
        <w:rPr>
          <w:rFonts w:ascii="Times New Roman" w:eastAsia="Times New Roman" w:hAnsi="Times New Roman" w:cs="Times New Roman"/>
          <w:sz w:val="10"/>
          <w:szCs w:val="10"/>
        </w:rPr>
        <w:t xml:space="preserve"> and Noting that physicians and other health care professionals have the obligation to provide care that is in the best interest of that patient; and Emphasizing that the threat of compelled </w:t>
      </w:r>
      <w:r w:rsidRPr="00692238">
        <w:rPr>
          <w:rFonts w:ascii="Times New Roman" w:eastAsia="Times New Roman" w:hAnsi="Times New Roman" w:cs="Times New Roman"/>
          <w:b/>
          <w:sz w:val="24"/>
          <w:szCs w:val="24"/>
          <w:u w:val="single"/>
        </w:rPr>
        <w:t xml:space="preserve">parental notification is a strong disincentive to </w:t>
      </w:r>
      <w:r w:rsidRPr="00692238">
        <w:rPr>
          <w:rFonts w:ascii="Times New Roman" w:eastAsia="Times New Roman" w:hAnsi="Times New Roman" w:cs="Times New Roman"/>
          <w:sz w:val="10"/>
          <w:szCs w:val="10"/>
        </w:rPr>
        <w:t>an adolescent's</w:t>
      </w:r>
      <w:r w:rsidRPr="00692238">
        <w:rPr>
          <w:rFonts w:ascii="Times New Roman" w:eastAsia="Times New Roman" w:hAnsi="Times New Roman" w:cs="Times New Roman"/>
          <w:b/>
          <w:sz w:val="24"/>
          <w:szCs w:val="24"/>
          <w:u w:val="single"/>
        </w:rPr>
        <w:t xml:space="preserve"> seeking </w:t>
      </w:r>
      <w:r w:rsidRPr="00692238">
        <w:rPr>
          <w:rFonts w:ascii="Times New Roman" w:eastAsia="Times New Roman" w:hAnsi="Times New Roman" w:cs="Times New Roman"/>
          <w:sz w:val="10"/>
          <w:szCs w:val="10"/>
        </w:rPr>
        <w:t>professional reproductive health care or</w:t>
      </w:r>
      <w:r w:rsidRPr="00692238">
        <w:rPr>
          <w:rFonts w:ascii="Times New Roman" w:eastAsia="Times New Roman" w:hAnsi="Times New Roman" w:cs="Times New Roman"/>
          <w:b/>
          <w:sz w:val="24"/>
          <w:szCs w:val="24"/>
          <w:u w:val="single"/>
        </w:rPr>
        <w:t xml:space="preserve"> advice</w:t>
      </w:r>
      <w:r w:rsidRPr="00692238">
        <w:rPr>
          <w:rFonts w:ascii="Times New Roman" w:eastAsia="Times New Roman" w:hAnsi="Times New Roman" w:cs="Times New Roman"/>
          <w:sz w:val="10"/>
          <w:szCs w:val="10"/>
        </w:rPr>
        <w:t>;</w:t>
      </w:r>
      <w:r w:rsidRPr="00692238">
        <w:rPr>
          <w:rFonts w:ascii="Times New Roman" w:eastAsia="Times New Roman" w:hAnsi="Times New Roman" w:cs="Times New Roman"/>
          <w:sz w:val="10"/>
          <w:szCs w:val="10"/>
          <w:vertAlign w:val="superscript"/>
        </w:rPr>
        <w:t>3,4</w:t>
      </w:r>
      <w:r w:rsidRPr="00692238">
        <w:rPr>
          <w:rFonts w:ascii="Times New Roman" w:eastAsia="Times New Roman" w:hAnsi="Times New Roman" w:cs="Times New Roman"/>
          <w:sz w:val="10"/>
          <w:szCs w:val="10"/>
        </w:rPr>
        <w:t xml:space="preserve"> and Noting that parental involvement laws, whether notification or consent, for adolescent reproductive health care (including contraception, prenatal care, delivery services, postpartum care, or abortion), do not appreciably discourage adolescent sexual activity;</w:t>
      </w:r>
      <w:r w:rsidRPr="00692238">
        <w:rPr>
          <w:rFonts w:ascii="Times New Roman" w:eastAsia="Times New Roman" w:hAnsi="Times New Roman" w:cs="Times New Roman"/>
          <w:sz w:val="10"/>
          <w:szCs w:val="10"/>
          <w:vertAlign w:val="superscript"/>
        </w:rPr>
        <w:t>3,4</w:t>
      </w:r>
      <w:r w:rsidRPr="00692238">
        <w:rPr>
          <w:rFonts w:ascii="Times New Roman" w:eastAsia="Times New Roman" w:hAnsi="Times New Roman" w:cs="Times New Roman"/>
          <w:sz w:val="10"/>
          <w:szCs w:val="10"/>
        </w:rPr>
        <w:t xml:space="preserve"> and Further noting that adolescents are particularly vulnerable to misinformation, scare tactics, and other propaganda; and Noting that safe abortion is a component of comprehensive reproductive health care; therefore</w:t>
      </w:r>
      <w:r w:rsidR="00692238" w:rsidRPr="00692238">
        <w:rPr>
          <w:rFonts w:ascii="Times New Roman" w:eastAsia="Times New Roman" w:hAnsi="Times New Roman" w:cs="Times New Roman"/>
          <w:sz w:val="10"/>
          <w:szCs w:val="10"/>
        </w:rPr>
        <w:t xml:space="preserve"> </w:t>
      </w:r>
      <w:r w:rsidRPr="00692238">
        <w:rPr>
          <w:rFonts w:ascii="Times New Roman" w:eastAsia="Times New Roman" w:hAnsi="Times New Roman" w:cs="Times New Roman"/>
          <w:sz w:val="10"/>
          <w:szCs w:val="10"/>
        </w:rPr>
        <w:t>Urges that public policies and laws concerning adolescent access to reproductive health care, adolescent pregnancy and pregnancy outcome be designed for the primary purposes of preventing unintended pregnancy and providing sensitive, competent, professional health care to all adolescents;</w:t>
      </w:r>
      <w:r w:rsidR="00692238" w:rsidRPr="00692238">
        <w:rPr>
          <w:rFonts w:ascii="Times New Roman" w:eastAsia="Times New Roman" w:hAnsi="Times New Roman" w:cs="Times New Roman"/>
          <w:sz w:val="10"/>
          <w:szCs w:val="10"/>
        </w:rPr>
        <w:t xml:space="preserve"> </w:t>
      </w:r>
      <w:r w:rsidRPr="000E6681">
        <w:rPr>
          <w:rFonts w:ascii="Times New Roman" w:eastAsia="Times New Roman" w:hAnsi="Times New Roman" w:cs="Times New Roman"/>
          <w:sz w:val="10"/>
          <w:szCs w:val="10"/>
        </w:rPr>
        <w:t>Urges that such policies reflect the reality of adolescent sexual activity and take into consideration the demonstrably negative effect of compelled parental involvement on some adolescents' contraceptive behavior;</w:t>
      </w:r>
      <w:r w:rsidR="00692238" w:rsidRPr="00692238">
        <w:rPr>
          <w:rFonts w:ascii="Times New Roman" w:eastAsia="Times New Roman" w:hAnsi="Times New Roman" w:cs="Times New Roman"/>
          <w:sz w:val="10"/>
          <w:szCs w:val="10"/>
        </w:rPr>
        <w:t xml:space="preserve"> </w:t>
      </w:r>
      <w:r w:rsidRPr="000E6681">
        <w:rPr>
          <w:rFonts w:ascii="Times New Roman" w:eastAsia="Times New Roman" w:hAnsi="Times New Roman" w:cs="Times New Roman"/>
          <w:sz w:val="10"/>
          <w:szCs w:val="10"/>
        </w:rPr>
        <w:t>Urges that adequate and proper care for pregnant adolescents includes encouragement to involve a mature adult in decision-making about pregnancy outcome, provided that such involvement is not dictated or compelled;</w:t>
      </w:r>
      <w:r w:rsidR="00692238" w:rsidRPr="00692238">
        <w:rPr>
          <w:rFonts w:ascii="Times New Roman" w:eastAsia="Times New Roman" w:hAnsi="Times New Roman" w:cs="Times New Roman"/>
          <w:sz w:val="10"/>
          <w:szCs w:val="10"/>
        </w:rPr>
        <w:t xml:space="preserve"> </w:t>
      </w:r>
      <w:r w:rsidRPr="000E6681">
        <w:rPr>
          <w:rFonts w:ascii="Times New Roman" w:eastAsia="Times New Roman" w:hAnsi="Times New Roman" w:cs="Times New Roman"/>
          <w:sz w:val="10"/>
          <w:szCs w:val="10"/>
        </w:rPr>
        <w:t>Urges that services for pregnant adolescents include access to safe, legal, and confidential abortion counseling and services, as well as access to affordable, confidential prenatal and postpartum care and contraceptive services; and</w:t>
      </w:r>
      <w:r w:rsidR="00692238" w:rsidRPr="00692238">
        <w:rPr>
          <w:rFonts w:ascii="Times New Roman" w:eastAsia="Times New Roman" w:hAnsi="Times New Roman" w:cs="Times New Roman"/>
          <w:sz w:val="10"/>
          <w:szCs w:val="10"/>
        </w:rPr>
        <w:t xml:space="preserve"> </w:t>
      </w:r>
      <w:r w:rsidRPr="000E6681">
        <w:rPr>
          <w:rFonts w:ascii="Times New Roman" w:eastAsia="Times New Roman" w:hAnsi="Times New Roman" w:cs="Times New Roman"/>
          <w:sz w:val="10"/>
          <w:szCs w:val="10"/>
        </w:rPr>
        <w:t xml:space="preserve">Urges that a national policy on reproductive health care for adolescents include: </w:t>
      </w:r>
      <w:r w:rsidR="00692238" w:rsidRPr="00692238">
        <w:rPr>
          <w:rFonts w:ascii="Times New Roman" w:eastAsia="Times New Roman" w:hAnsi="Times New Roman" w:cs="Times New Roman"/>
          <w:sz w:val="10"/>
          <w:szCs w:val="10"/>
        </w:rPr>
        <w:t xml:space="preserve"> </w:t>
      </w:r>
      <w:r w:rsidRPr="000E6681">
        <w:rPr>
          <w:rFonts w:ascii="Times New Roman" w:eastAsia="Times New Roman" w:hAnsi="Times New Roman" w:cs="Times New Roman"/>
          <w:sz w:val="10"/>
          <w:szCs w:val="10"/>
        </w:rPr>
        <w:t>Comprehensive health and sexuality education in schools extending from kindergarten through high school;</w:t>
      </w:r>
      <w:r w:rsidR="00692238" w:rsidRPr="00692238">
        <w:rPr>
          <w:rFonts w:ascii="Times New Roman" w:eastAsia="Times New Roman" w:hAnsi="Times New Roman" w:cs="Times New Roman"/>
          <w:sz w:val="10"/>
          <w:szCs w:val="10"/>
        </w:rPr>
        <w:t xml:space="preserve"> </w:t>
      </w:r>
      <w:r w:rsidRPr="000E6681">
        <w:rPr>
          <w:rFonts w:ascii="Times New Roman" w:eastAsia="Times New Roman" w:hAnsi="Times New Roman" w:cs="Times New Roman"/>
          <w:sz w:val="10"/>
          <w:szCs w:val="10"/>
        </w:rPr>
        <w:t>Confidential health services tailored to the needs of adolescents, including sexually active adolescents, adolescents considering sexual intercourse, and those seeking information, counseling, or services related to preventing, continuing, or terminating a pregnancy;</w:t>
      </w:r>
      <w:r w:rsidR="00692238" w:rsidRPr="00692238">
        <w:rPr>
          <w:rFonts w:ascii="Times New Roman" w:eastAsia="Times New Roman" w:hAnsi="Times New Roman" w:cs="Times New Roman"/>
          <w:sz w:val="10"/>
          <w:szCs w:val="10"/>
        </w:rPr>
        <w:t xml:space="preserve"> </w:t>
      </w:r>
      <w:r w:rsidRPr="000E6681">
        <w:rPr>
          <w:rFonts w:ascii="Times New Roman" w:eastAsia="Times New Roman" w:hAnsi="Times New Roman" w:cs="Times New Roman"/>
          <w:sz w:val="10"/>
          <w:szCs w:val="10"/>
        </w:rPr>
        <w:t>Public policies that encourage sexually active and pregnant adolescents to seek professional health care. These</w:t>
      </w:r>
      <w:r w:rsidRPr="000E6681">
        <w:rPr>
          <w:rFonts w:ascii="Times New Roman" w:eastAsia="Times New Roman" w:hAnsi="Times New Roman" w:cs="Times New Roman"/>
          <w:b/>
          <w:sz w:val="24"/>
          <w:szCs w:val="24"/>
          <w:u w:val="single"/>
        </w:rPr>
        <w:t xml:space="preserve"> policies </w:t>
      </w:r>
      <w:r w:rsidRPr="000E6681">
        <w:rPr>
          <w:rFonts w:ascii="Times New Roman" w:eastAsia="Times New Roman" w:hAnsi="Times New Roman" w:cs="Times New Roman"/>
          <w:sz w:val="10"/>
          <w:szCs w:val="10"/>
        </w:rPr>
        <w:t>can encourage mature adult involvement (including parental involvement) but</w:t>
      </w:r>
      <w:r w:rsidRPr="000E6681">
        <w:rPr>
          <w:rFonts w:ascii="Times New Roman" w:eastAsia="Times New Roman" w:hAnsi="Times New Roman" w:cs="Times New Roman"/>
          <w:b/>
          <w:sz w:val="24"/>
          <w:szCs w:val="24"/>
          <w:u w:val="single"/>
        </w:rPr>
        <w:t xml:space="preserve"> should in no way dictate or compel the specific involvement of parents or guardians in adolescent decisions </w:t>
      </w:r>
      <w:r w:rsidRPr="000E6681">
        <w:rPr>
          <w:rFonts w:ascii="Times New Roman" w:eastAsia="Times New Roman" w:hAnsi="Times New Roman" w:cs="Times New Roman"/>
          <w:sz w:val="10"/>
          <w:szCs w:val="10"/>
        </w:rPr>
        <w:t>regarding their reproductive health.</w:t>
      </w:r>
    </w:p>
    <w:p w:rsidR="0019407F" w:rsidRDefault="006D7590" w:rsidP="00E45E6A">
      <w:pPr>
        <w:tabs>
          <w:tab w:val="right" w:pos="9360"/>
        </w:tabs>
        <w:spacing w:after="60" w:line="360" w:lineRule="auto"/>
        <w:rPr>
          <w:rFonts w:ascii="Times New Roman" w:hAnsi="Times New Roman" w:cs="Times New Roman"/>
          <w:sz w:val="24"/>
          <w:szCs w:val="24"/>
        </w:rPr>
      </w:pPr>
      <w:r>
        <w:rPr>
          <w:rFonts w:ascii="Times New Roman" w:hAnsi="Times New Roman" w:cs="Times New Roman"/>
          <w:sz w:val="24"/>
          <w:szCs w:val="24"/>
        </w:rPr>
        <w:t>Means that even if the resolution is a question of government action, you still affirm because the evidence speaks to policymaking as well.</w:t>
      </w:r>
    </w:p>
    <w:p w:rsidR="0019407F" w:rsidRPr="0019407F" w:rsidRDefault="00E45E6A" w:rsidP="004B4FDB">
      <w:pPr>
        <w:tabs>
          <w:tab w:val="left" w:pos="2805"/>
        </w:tabs>
        <w:spacing w:after="60" w:line="360" w:lineRule="auto"/>
        <w:rPr>
          <w:rFonts w:ascii="Times New Roman" w:hAnsi="Times New Roman" w:cs="Times New Roman"/>
          <w:sz w:val="24"/>
          <w:szCs w:val="24"/>
        </w:rPr>
      </w:pPr>
      <w:r>
        <w:rPr>
          <w:rFonts w:ascii="Times New Roman" w:hAnsi="Times New Roman" w:cs="Times New Roman"/>
          <w:sz w:val="24"/>
          <w:szCs w:val="24"/>
        </w:rPr>
        <w:t xml:space="preserve">Part </w:t>
      </w:r>
      <w:r w:rsidR="009951D5">
        <w:rPr>
          <w:rFonts w:ascii="Times New Roman" w:hAnsi="Times New Roman" w:cs="Times New Roman"/>
          <w:sz w:val="24"/>
          <w:szCs w:val="24"/>
        </w:rPr>
        <w:t>D</w:t>
      </w:r>
      <w:r>
        <w:rPr>
          <w:rFonts w:ascii="Times New Roman" w:hAnsi="Times New Roman" w:cs="Times New Roman"/>
          <w:sz w:val="24"/>
          <w:szCs w:val="24"/>
        </w:rPr>
        <w:t xml:space="preserve"> is theory preempts</w:t>
      </w:r>
    </w:p>
    <w:p w:rsidR="00E45E6A" w:rsidRPr="00E45E6A" w:rsidRDefault="00E45E6A" w:rsidP="004B4FDB">
      <w:pPr>
        <w:spacing w:after="60" w:line="360" w:lineRule="auto"/>
        <w:rPr>
          <w:rFonts w:ascii="Times New Roman" w:hAnsi="Times New Roman" w:cs="Times New Roman"/>
          <w:sz w:val="24"/>
          <w:szCs w:val="24"/>
        </w:rPr>
      </w:pPr>
      <w:r>
        <w:rPr>
          <w:rFonts w:ascii="Times New Roman" w:hAnsi="Times New Roman" w:cs="Times New Roman"/>
          <w:shd w:val="clear" w:color="auto" w:fill="F7F7F7"/>
        </w:rPr>
        <w:t>1. Accept textual aff definitions – don’t read T.</w:t>
      </w:r>
      <w:r w:rsidRPr="00F52E4E">
        <w:rPr>
          <w:rFonts w:ascii="Times New Roman" w:hAnsi="Times New Roman" w:cs="Times New Roman"/>
          <w:shd w:val="clear" w:color="auto" w:fill="F7F7F7"/>
        </w:rPr>
        <w:t xml:space="preserve"> </w:t>
      </w:r>
      <w:r>
        <w:rPr>
          <w:rFonts w:ascii="Times New Roman" w:hAnsi="Times New Roman" w:cs="Times New Roman"/>
          <w:b/>
          <w:sz w:val="24"/>
          <w:szCs w:val="24"/>
        </w:rPr>
        <w:t>A.</w:t>
      </w:r>
      <w:r w:rsidRPr="00F52E4E">
        <w:rPr>
          <w:rFonts w:ascii="Times New Roman" w:hAnsi="Times New Roman" w:cs="Times New Roman"/>
          <w:sz w:val="24"/>
          <w:szCs w:val="24"/>
        </w:rPr>
        <w:t xml:space="preserve"> there are multiple interps of the topic and the neg is reactive to the aff, so they can always b</w:t>
      </w:r>
      <w:r>
        <w:rPr>
          <w:rFonts w:ascii="Times New Roman" w:hAnsi="Times New Roman" w:cs="Times New Roman"/>
          <w:sz w:val="24"/>
          <w:szCs w:val="24"/>
        </w:rPr>
        <w:t xml:space="preserve">e prepared to debate under it </w:t>
      </w:r>
      <w:r>
        <w:rPr>
          <w:rFonts w:ascii="Times New Roman" w:hAnsi="Times New Roman" w:cs="Times New Roman"/>
          <w:b/>
          <w:sz w:val="24"/>
          <w:szCs w:val="24"/>
        </w:rPr>
        <w:t>B.</w:t>
      </w:r>
      <w:r w:rsidRPr="00F52E4E">
        <w:rPr>
          <w:rFonts w:ascii="Times New Roman" w:hAnsi="Times New Roman" w:cs="Times New Roman"/>
          <w:sz w:val="24"/>
          <w:szCs w:val="24"/>
        </w:rPr>
        <w:t xml:space="preserve"> as long as there’s ability for neg to win under an interpretation then</w:t>
      </w:r>
      <w:r>
        <w:rPr>
          <w:rFonts w:ascii="Times New Roman" w:hAnsi="Times New Roman" w:cs="Times New Roman"/>
          <w:sz w:val="24"/>
          <w:szCs w:val="24"/>
        </w:rPr>
        <w:t xml:space="preserve"> it allows for fair clash and </w:t>
      </w:r>
      <w:r>
        <w:rPr>
          <w:rFonts w:ascii="Times New Roman" w:hAnsi="Times New Roman" w:cs="Times New Roman"/>
          <w:b/>
          <w:sz w:val="24"/>
          <w:szCs w:val="24"/>
        </w:rPr>
        <w:t>C.</w:t>
      </w:r>
      <w:r w:rsidRPr="00F52E4E">
        <w:rPr>
          <w:rFonts w:ascii="Times New Roman" w:hAnsi="Times New Roman" w:cs="Times New Roman"/>
          <w:sz w:val="24"/>
          <w:szCs w:val="24"/>
        </w:rPr>
        <w:t xml:space="preserve"> the neg can always call for alternate definitions, killing topic discussion </w:t>
      </w:r>
      <w:r>
        <w:rPr>
          <w:rFonts w:ascii="Times New Roman" w:hAnsi="Times New Roman" w:cs="Times New Roman"/>
          <w:sz w:val="24"/>
          <w:szCs w:val="24"/>
        </w:rPr>
        <w:t>cause</w:t>
      </w:r>
      <w:r w:rsidRPr="00F52E4E">
        <w:rPr>
          <w:rFonts w:ascii="Times New Roman" w:hAnsi="Times New Roman" w:cs="Times New Roman"/>
          <w:sz w:val="24"/>
          <w:szCs w:val="24"/>
        </w:rPr>
        <w:t xml:space="preserve"> negs are incentivized to always layer the case debate with T and skews time because 1AR’s are always forced to restart. </w:t>
      </w:r>
    </w:p>
    <w:p w:rsidR="0019407F" w:rsidRPr="006D28AC" w:rsidRDefault="00C77D6C" w:rsidP="004B4FDB">
      <w:pPr>
        <w:shd w:val="clear" w:color="auto" w:fill="FFFFFF"/>
        <w:spacing w:after="60" w:line="360" w:lineRule="auto"/>
        <w:jc w:val="both"/>
        <w:rPr>
          <w:rFonts w:ascii="Times New Roman" w:eastAsia="Times New Roman" w:hAnsi="Times New Roman" w:cs="Times New Roman"/>
          <w:sz w:val="24"/>
          <w:szCs w:val="24"/>
        </w:rPr>
      </w:pPr>
      <w:r>
        <w:rPr>
          <w:rFonts w:ascii="Times New Roman" w:eastAsia="ヒラギノ角ゴ Pro W3" w:hAnsi="Times New Roman" w:cs="Times New Roman"/>
        </w:rPr>
        <w:t>2</w:t>
      </w:r>
      <w:r w:rsidR="0019407F" w:rsidRPr="006D28AC">
        <w:rPr>
          <w:rFonts w:ascii="Times New Roman" w:hAnsi="Times New Roman" w:cs="Times New Roman"/>
          <w:sz w:val="24"/>
          <w:szCs w:val="24"/>
        </w:rPr>
        <w:t xml:space="preserve">. </w:t>
      </w:r>
      <w:r w:rsidR="0019407F" w:rsidRPr="006D28AC">
        <w:rPr>
          <w:rFonts w:ascii="Times New Roman" w:eastAsia="Times New Roman" w:hAnsi="Times New Roman" w:cs="Times New Roman"/>
          <w:sz w:val="24"/>
          <w:szCs w:val="24"/>
        </w:rPr>
        <w:t>The neg may only have one unc</w:t>
      </w:r>
      <w:r w:rsidR="0019407F">
        <w:rPr>
          <w:rFonts w:ascii="Times New Roman" w:eastAsia="Times New Roman" w:hAnsi="Times New Roman" w:cs="Times New Roman"/>
          <w:sz w:val="24"/>
          <w:szCs w:val="24"/>
        </w:rPr>
        <w:t>o</w:t>
      </w:r>
      <w:r w:rsidR="00E45E6A">
        <w:rPr>
          <w:rFonts w:ascii="Times New Roman" w:eastAsia="Times New Roman" w:hAnsi="Times New Roman" w:cs="Times New Roman"/>
          <w:sz w:val="24"/>
          <w:szCs w:val="24"/>
        </w:rPr>
        <w:t xml:space="preserve">nditional access to the ballot, which is defined as one layer questioning what the judge’s obligation is. </w:t>
      </w:r>
      <w:r w:rsidR="0019407F" w:rsidRPr="006D28AC">
        <w:rPr>
          <w:rFonts w:ascii="Times New Roman" w:eastAsia="Times New Roman" w:hAnsi="Times New Roman" w:cs="Times New Roman"/>
          <w:sz w:val="24"/>
          <w:szCs w:val="24"/>
        </w:rPr>
        <w:t>Key to aff strategy since any other interp allows the neg to set up conditional routes to the ballot forcing me to engage all of them. The 2NR becomes much easier since they could go for any route and win the round on that making the 2AR impossible. Key to fairness since you need a coherent strat to win the round.</w:t>
      </w:r>
    </w:p>
    <w:p w:rsidR="004877D9" w:rsidRDefault="00C77D6C" w:rsidP="00E45E6A">
      <w:pPr>
        <w:tabs>
          <w:tab w:val="left" w:pos="-810"/>
          <w:tab w:val="left" w:pos="9360"/>
        </w:tabs>
        <w:spacing w:after="60" w:line="360" w:lineRule="auto"/>
        <w:rPr>
          <w:rFonts w:ascii="Times New Roman" w:hAnsi="Times New Roman" w:cs="Times New Roman"/>
          <w:sz w:val="24"/>
          <w:szCs w:val="24"/>
          <w:shd w:val="clear" w:color="auto" w:fill="FFFFFF"/>
        </w:rPr>
      </w:pPr>
      <w:r>
        <w:rPr>
          <w:rFonts w:ascii="Times New Roman" w:hAnsi="Times New Roman" w:cs="Times New Roman"/>
          <w:sz w:val="24"/>
          <w:szCs w:val="24"/>
        </w:rPr>
        <w:t>3</w:t>
      </w:r>
      <w:r w:rsidR="004B4FDB">
        <w:rPr>
          <w:rFonts w:ascii="Times New Roman" w:hAnsi="Times New Roman" w:cs="Times New Roman"/>
          <w:sz w:val="24"/>
          <w:szCs w:val="24"/>
        </w:rPr>
        <w:t>.</w:t>
      </w:r>
      <w:r w:rsidR="00180A65" w:rsidRPr="006D28AC">
        <w:rPr>
          <w:rFonts w:ascii="Times New Roman" w:hAnsi="Times New Roman" w:cs="Times New Roman"/>
          <w:sz w:val="24"/>
          <w:szCs w:val="24"/>
        </w:rPr>
        <w:t xml:space="preserve"> </w:t>
      </w:r>
      <w:r w:rsidR="00180A65" w:rsidRPr="006D28AC">
        <w:rPr>
          <w:rFonts w:ascii="Times New Roman" w:hAnsi="Times New Roman" w:cs="Times New Roman"/>
          <w:sz w:val="24"/>
          <w:szCs w:val="24"/>
          <w:shd w:val="clear" w:color="auto" w:fill="FFFFFF"/>
        </w:rPr>
        <w:t>The neg must concede to the affirmative’s choice of ro</w:t>
      </w:r>
      <w:r w:rsidR="00E45E6A">
        <w:rPr>
          <w:rFonts w:ascii="Times New Roman" w:hAnsi="Times New Roman" w:cs="Times New Roman"/>
          <w:sz w:val="24"/>
          <w:szCs w:val="24"/>
          <w:shd w:val="clear" w:color="auto" w:fill="FFFFFF"/>
        </w:rPr>
        <w:t>le of the ballot for this round – that means you can’t contest truth testing.</w:t>
      </w:r>
      <w:r w:rsidR="00180A65" w:rsidRPr="006D28AC">
        <w:rPr>
          <w:rFonts w:ascii="Times New Roman" w:hAnsi="Times New Roman" w:cs="Times New Roman"/>
          <w:sz w:val="24"/>
          <w:szCs w:val="24"/>
          <w:shd w:val="clear" w:color="auto" w:fill="FFFFFF"/>
        </w:rPr>
        <w:t xml:space="preserve"> Prefer this interp </w:t>
      </w:r>
      <w:r w:rsidR="00180A65" w:rsidRPr="006D28AC">
        <w:rPr>
          <w:rFonts w:ascii="Times New Roman" w:hAnsi="Times New Roman" w:cs="Times New Roman"/>
          <w:b/>
          <w:sz w:val="24"/>
          <w:szCs w:val="24"/>
          <w:shd w:val="clear" w:color="auto" w:fill="FFFFFF"/>
        </w:rPr>
        <w:t>A.</w:t>
      </w:r>
      <w:r w:rsidR="00180A65" w:rsidRPr="006D28AC">
        <w:rPr>
          <w:rFonts w:ascii="Times New Roman" w:hAnsi="Times New Roman" w:cs="Times New Roman"/>
          <w:sz w:val="24"/>
          <w:szCs w:val="24"/>
          <w:shd w:val="clear" w:color="auto" w:fill="FFFFFF"/>
        </w:rPr>
        <w:t xml:space="preserve"> other interps allow the NC to introduce an entirely new layer that the 1AR cannot establish adequate footing on due to the 13-7 time skew of a 1AR restart, means we can’t engage under their new role of the ballot anyways </w:t>
      </w:r>
      <w:r w:rsidR="00180A65" w:rsidRPr="006D28AC">
        <w:rPr>
          <w:rFonts w:ascii="Times New Roman" w:hAnsi="Times New Roman" w:cs="Times New Roman"/>
          <w:b/>
          <w:sz w:val="24"/>
          <w:szCs w:val="24"/>
          <w:shd w:val="clear" w:color="auto" w:fill="FFFFFF"/>
        </w:rPr>
        <w:t>B.</w:t>
      </w:r>
      <w:r w:rsidR="00180A65" w:rsidRPr="006D28AC">
        <w:rPr>
          <w:rFonts w:ascii="Times New Roman" w:hAnsi="Times New Roman" w:cs="Times New Roman"/>
          <w:sz w:val="24"/>
          <w:szCs w:val="24"/>
          <w:shd w:val="clear" w:color="auto" w:fill="FFFFFF"/>
        </w:rPr>
        <w:t xml:space="preserve"> only my interpretation permits substantive discussion since when the role of the ballot is contested, every single round becomes a procedural debate about what role of the ballot is preferable and </w:t>
      </w:r>
      <w:r w:rsidR="00180A65" w:rsidRPr="006D28AC">
        <w:rPr>
          <w:rFonts w:ascii="Times New Roman" w:hAnsi="Times New Roman" w:cs="Times New Roman"/>
          <w:b/>
          <w:sz w:val="24"/>
          <w:szCs w:val="24"/>
          <w:shd w:val="clear" w:color="auto" w:fill="FFFFFF"/>
        </w:rPr>
        <w:t>C.</w:t>
      </w:r>
      <w:r w:rsidR="00180A65" w:rsidRPr="006D28AC">
        <w:rPr>
          <w:rFonts w:ascii="Times New Roman" w:hAnsi="Times New Roman" w:cs="Times New Roman"/>
          <w:sz w:val="24"/>
          <w:szCs w:val="24"/>
          <w:shd w:val="clear" w:color="auto" w:fill="FFFFFF"/>
        </w:rPr>
        <w:t xml:space="preserve"> switch side debate links turns reasons to prefer alternate roles of the ballot – my interp forces debaters to debate under different roles of the ballot increasing clash and depth because superficial responses aren’t made on multiple layers of the flow.</w:t>
      </w:r>
      <w:r w:rsidR="00842270">
        <w:rPr>
          <w:rFonts w:ascii="Times New Roman" w:hAnsi="Times New Roman" w:cs="Times New Roman"/>
          <w:sz w:val="24"/>
          <w:szCs w:val="24"/>
          <w:shd w:val="clear" w:color="auto" w:fill="FFFFFF"/>
        </w:rPr>
        <w:t xml:space="preserve"> In addition to linking into fairness each one of these standards are an independent reason why my interp leads to more clash under any role of the ballot.</w:t>
      </w:r>
    </w:p>
    <w:p w:rsidR="005C6A21" w:rsidRPr="00D26623" w:rsidRDefault="00C77D6C" w:rsidP="005C6A21">
      <w:pPr>
        <w:spacing w:after="60" w:line="360" w:lineRule="auto"/>
        <w:rPr>
          <w:rFonts w:ascii="Times New Roman" w:hAnsi="Times New Roman" w:cs="Times New Roman"/>
          <w:b/>
          <w:sz w:val="24"/>
          <w:szCs w:val="24"/>
          <w:u w:val="single"/>
          <w:shd w:val="clear" w:color="auto" w:fill="FFFFFF"/>
        </w:rPr>
      </w:pPr>
      <w:r>
        <w:rPr>
          <w:rFonts w:ascii="Times New Roman" w:hAnsi="Times New Roman" w:cs="Times New Roman"/>
          <w:sz w:val="24"/>
          <w:szCs w:val="24"/>
          <w:shd w:val="clear" w:color="auto" w:fill="FFFFFF"/>
        </w:rPr>
        <w:t>4</w:t>
      </w:r>
      <w:r w:rsidR="005C6A21">
        <w:rPr>
          <w:rFonts w:ascii="Times New Roman" w:hAnsi="Times New Roman" w:cs="Times New Roman"/>
          <w:sz w:val="24"/>
          <w:szCs w:val="24"/>
          <w:shd w:val="clear" w:color="auto" w:fill="FFFFFF"/>
        </w:rPr>
        <w:t>.</w:t>
      </w:r>
      <w:r w:rsidR="005C6A21" w:rsidRPr="00D26623">
        <w:rPr>
          <w:rFonts w:ascii="Times New Roman" w:eastAsia="Malgun Gothic" w:hAnsi="Times New Roman" w:cs="Times New Roman"/>
          <w:sz w:val="24"/>
          <w:szCs w:val="24"/>
        </w:rPr>
        <w:t xml:space="preserve"> </w:t>
      </w:r>
      <w:r w:rsidR="005C6A21" w:rsidRPr="00D26623">
        <w:rPr>
          <w:rFonts w:ascii="Times New Roman" w:hAnsi="Times New Roman" w:cs="Times New Roman"/>
          <w:sz w:val="24"/>
          <w:szCs w:val="24"/>
        </w:rPr>
        <w:t xml:space="preserve">According to google debate is defined as </w:t>
      </w:r>
      <w:r w:rsidR="005C6A21" w:rsidRPr="00D26623">
        <w:rPr>
          <w:rFonts w:ascii="Times New Roman" w:hAnsi="Times New Roman" w:cs="Times New Roman"/>
          <w:b/>
          <w:sz w:val="24"/>
          <w:szCs w:val="24"/>
          <w:u w:val="single"/>
        </w:rPr>
        <w:t>“</w:t>
      </w:r>
      <w:r w:rsidR="005C6A21" w:rsidRPr="00D26623">
        <w:rPr>
          <w:rFonts w:ascii="Times New Roman" w:hAnsi="Times New Roman" w:cs="Times New Roman"/>
          <w:b/>
          <w:sz w:val="24"/>
          <w:szCs w:val="24"/>
          <w:u w:val="single"/>
          <w:shd w:val="clear" w:color="auto" w:fill="FFFFFF"/>
        </w:rPr>
        <w:t xml:space="preserve">a formal discussion on a particular topic </w:t>
      </w:r>
      <w:r w:rsidR="005C6A21" w:rsidRPr="00D26623">
        <w:rPr>
          <w:rFonts w:ascii="Times New Roman" w:hAnsi="Times New Roman" w:cs="Times New Roman"/>
          <w:sz w:val="12"/>
          <w:szCs w:val="12"/>
          <w:shd w:val="clear" w:color="auto" w:fill="FFFFFF"/>
        </w:rPr>
        <w:t>in a public meeting or legislative assembly,</w:t>
      </w:r>
      <w:r w:rsidR="005C6A21" w:rsidRPr="00D26623">
        <w:rPr>
          <w:rFonts w:ascii="Times New Roman" w:hAnsi="Times New Roman" w:cs="Times New Roman"/>
          <w:sz w:val="24"/>
          <w:szCs w:val="24"/>
          <w:shd w:val="clear" w:color="auto" w:fill="FFFFFF"/>
        </w:rPr>
        <w:t xml:space="preserve"> </w:t>
      </w:r>
      <w:r w:rsidR="005C6A21" w:rsidRPr="00D26623">
        <w:rPr>
          <w:rFonts w:ascii="Times New Roman" w:hAnsi="Times New Roman" w:cs="Times New Roman"/>
          <w:b/>
          <w:sz w:val="24"/>
          <w:szCs w:val="24"/>
          <w:u w:val="single"/>
          <w:shd w:val="clear" w:color="auto" w:fill="FFFFFF"/>
        </w:rPr>
        <w:t>in which opposing arguments are put forward.”</w:t>
      </w:r>
    </w:p>
    <w:p w:rsidR="005C6A21" w:rsidRPr="00D26623" w:rsidRDefault="005C6A21" w:rsidP="005C6A21">
      <w:pPr>
        <w:spacing w:after="60" w:line="360" w:lineRule="auto"/>
        <w:rPr>
          <w:rFonts w:ascii="Times New Roman" w:hAnsi="Times New Roman" w:cs="Times New Roman"/>
          <w:sz w:val="24"/>
          <w:szCs w:val="24"/>
          <w:shd w:val="clear" w:color="auto" w:fill="FFFFFF"/>
        </w:rPr>
      </w:pPr>
      <w:r w:rsidRPr="00D26623">
        <w:rPr>
          <w:rFonts w:ascii="Times New Roman" w:hAnsi="Times New Roman" w:cs="Times New Roman"/>
          <w:sz w:val="24"/>
          <w:szCs w:val="24"/>
          <w:shd w:val="clear" w:color="auto" w:fill="FFFFFF"/>
        </w:rPr>
        <w:t xml:space="preserve">This means </w:t>
      </w:r>
      <w:r w:rsidRPr="00D26623">
        <w:rPr>
          <w:rFonts w:ascii="Times New Roman" w:hAnsi="Times New Roman" w:cs="Times New Roman"/>
          <w:b/>
          <w:sz w:val="24"/>
          <w:szCs w:val="24"/>
          <w:shd w:val="clear" w:color="auto" w:fill="FFFFFF"/>
        </w:rPr>
        <w:t xml:space="preserve">A. </w:t>
      </w:r>
      <w:r w:rsidRPr="00D26623">
        <w:rPr>
          <w:rFonts w:ascii="Times New Roman" w:hAnsi="Times New Roman" w:cs="Times New Roman"/>
          <w:sz w:val="24"/>
          <w:szCs w:val="24"/>
          <w:shd w:val="clear" w:color="auto" w:fill="FFFFFF"/>
        </w:rPr>
        <w:t xml:space="preserve">a topic is key to meeting what it means to be debating and </w:t>
      </w:r>
      <w:r w:rsidRPr="00D26623">
        <w:rPr>
          <w:rFonts w:ascii="Times New Roman" w:hAnsi="Times New Roman" w:cs="Times New Roman"/>
          <w:b/>
          <w:sz w:val="24"/>
          <w:szCs w:val="24"/>
          <w:shd w:val="clear" w:color="auto" w:fill="FFFFFF"/>
        </w:rPr>
        <w:t xml:space="preserve">B. </w:t>
      </w:r>
      <w:r w:rsidRPr="00D26623">
        <w:rPr>
          <w:rFonts w:ascii="Times New Roman" w:hAnsi="Times New Roman" w:cs="Times New Roman"/>
          <w:sz w:val="24"/>
          <w:szCs w:val="24"/>
          <w:shd w:val="clear" w:color="auto" w:fill="FFFFFF"/>
        </w:rPr>
        <w:t>clashing is constitutive of debating.</w:t>
      </w:r>
    </w:p>
    <w:p w:rsidR="009951D5" w:rsidRDefault="00C77D6C" w:rsidP="009951D5">
      <w:pPr>
        <w:spacing w:after="60" w:line="360" w:lineRule="auto"/>
        <w:rPr>
          <w:rFonts w:ascii="Times New Roman" w:eastAsia="ヒラギノ角ゴ Pro W3" w:hAnsi="Times New Roman" w:cs="Times New Roman"/>
          <w:sz w:val="24"/>
          <w:szCs w:val="24"/>
        </w:rPr>
      </w:pPr>
      <w:r>
        <w:rPr>
          <w:rFonts w:ascii="Times New Roman" w:hAnsi="Times New Roman" w:cs="Times New Roman"/>
          <w:sz w:val="24"/>
          <w:szCs w:val="24"/>
          <w:shd w:val="clear" w:color="auto" w:fill="FFFFFF"/>
        </w:rPr>
        <w:t>5</w:t>
      </w:r>
      <w:r w:rsidR="009951D5">
        <w:rPr>
          <w:rFonts w:ascii="Times New Roman" w:hAnsi="Times New Roman" w:cs="Times New Roman"/>
          <w:sz w:val="24"/>
          <w:szCs w:val="24"/>
          <w:shd w:val="clear" w:color="auto" w:fill="FFFFFF"/>
        </w:rPr>
        <w:t xml:space="preserve">. </w:t>
      </w:r>
      <w:r w:rsidR="009951D5" w:rsidRPr="00BB2613">
        <w:rPr>
          <w:rFonts w:ascii="Times New Roman" w:eastAsia="ヒラギノ角ゴ Pro W3" w:hAnsi="Times New Roman" w:cs="Times New Roman"/>
          <w:sz w:val="24"/>
          <w:szCs w:val="24"/>
        </w:rPr>
        <w:t xml:space="preserve">Redefine the aff under neg T or theory </w:t>
      </w:r>
      <w:r w:rsidR="009951D5">
        <w:rPr>
          <w:rFonts w:ascii="Times New Roman" w:eastAsia="ヒラギノ角ゴ Pro W3" w:hAnsi="Times New Roman" w:cs="Times New Roman"/>
          <w:sz w:val="24"/>
          <w:szCs w:val="24"/>
        </w:rPr>
        <w:t>because</w:t>
      </w:r>
      <w:r w:rsidR="009951D5" w:rsidRPr="00BB2613">
        <w:rPr>
          <w:rFonts w:ascii="Times New Roman" w:eastAsia="ヒラギノ角ゴ Pro W3" w:hAnsi="Times New Roman" w:cs="Times New Roman"/>
          <w:sz w:val="24"/>
          <w:szCs w:val="24"/>
        </w:rPr>
        <w:t xml:space="preserve"> </w:t>
      </w:r>
      <w:r w:rsidR="009951D5" w:rsidRPr="00BB2613">
        <w:rPr>
          <w:rFonts w:ascii="Times New Roman" w:eastAsia="ヒラギノ角ゴ Pro W3" w:hAnsi="Times New Roman" w:cs="Times New Roman"/>
          <w:b/>
          <w:sz w:val="24"/>
          <w:szCs w:val="24"/>
        </w:rPr>
        <w:t>A.</w:t>
      </w:r>
      <w:r w:rsidR="009951D5" w:rsidRPr="00BB2613">
        <w:rPr>
          <w:rFonts w:ascii="Times New Roman" w:eastAsia="ヒラギノ角ゴ Pro W3" w:hAnsi="Times New Roman" w:cs="Times New Roman"/>
          <w:sz w:val="24"/>
          <w:szCs w:val="24"/>
        </w:rPr>
        <w:t xml:space="preserve"> competing mutually exclusive interps make it possible for the neg to always read theory to avoid substance since the aff enters blind and, </w:t>
      </w:r>
      <w:r w:rsidR="009951D5" w:rsidRPr="00BB2613">
        <w:rPr>
          <w:rFonts w:ascii="Times New Roman" w:eastAsia="ヒラギノ角ゴ Pro W3" w:hAnsi="Times New Roman" w:cs="Times New Roman"/>
          <w:b/>
          <w:sz w:val="24"/>
          <w:szCs w:val="24"/>
        </w:rPr>
        <w:t xml:space="preserve">B. </w:t>
      </w:r>
      <w:r w:rsidR="009951D5" w:rsidRPr="00BB2613">
        <w:rPr>
          <w:rFonts w:ascii="Times New Roman" w:eastAsia="ヒラギノ角ゴ Pro W3" w:hAnsi="Times New Roman" w:cs="Times New Roman"/>
          <w:sz w:val="24"/>
          <w:szCs w:val="24"/>
        </w:rPr>
        <w:t xml:space="preserve">T interps are just paradigms for how we debate so winning one isn’t a reason to exclude my offense if it still is applicable. </w:t>
      </w:r>
      <w:r w:rsidR="009951D5" w:rsidRPr="00BB2613">
        <w:rPr>
          <w:rFonts w:ascii="Times New Roman" w:eastAsia="ヒラギノ角ゴ Pro W3" w:hAnsi="Times New Roman" w:cs="Times New Roman"/>
          <w:b/>
          <w:sz w:val="24"/>
          <w:szCs w:val="24"/>
        </w:rPr>
        <w:t xml:space="preserve">C. </w:t>
      </w:r>
      <w:r w:rsidR="009951D5" w:rsidRPr="00BB2613">
        <w:rPr>
          <w:rFonts w:ascii="Times New Roman" w:eastAsia="ヒラギノ角ゴ Pro W3" w:hAnsi="Times New Roman" w:cs="Times New Roman"/>
          <w:sz w:val="24"/>
          <w:szCs w:val="24"/>
        </w:rPr>
        <w:t xml:space="preserve">time skew makes it so that it impossible to win theory and substance in the 1AR. Re-evaluating my offense under their interp solves by bringing the round to one layer. </w:t>
      </w:r>
      <w:r w:rsidR="009951D5">
        <w:rPr>
          <w:rFonts w:ascii="Times New Roman" w:eastAsia="ヒラギノ角ゴ Pro W3" w:hAnsi="Times New Roman" w:cs="Times New Roman"/>
          <w:sz w:val="24"/>
          <w:szCs w:val="24"/>
        </w:rPr>
        <w:t>This also</w:t>
      </w:r>
      <w:r w:rsidR="009951D5" w:rsidRPr="00BB2613">
        <w:rPr>
          <w:rFonts w:ascii="Times New Roman" w:eastAsia="ヒラギノ角ゴ Pro W3" w:hAnsi="Times New Roman" w:cs="Times New Roman"/>
          <w:sz w:val="24"/>
          <w:szCs w:val="24"/>
        </w:rPr>
        <w:t xml:space="preserve"> means drop the neg on theory since I can’t beat back an abusive NC </w:t>
      </w:r>
      <w:r w:rsidR="009951D5">
        <w:rPr>
          <w:rFonts w:ascii="Times New Roman" w:eastAsia="ヒラギノ角ゴ Pro W3" w:hAnsi="Times New Roman" w:cs="Times New Roman"/>
          <w:sz w:val="24"/>
          <w:szCs w:val="24"/>
        </w:rPr>
        <w:t>strategy</w:t>
      </w:r>
      <w:r w:rsidR="009951D5" w:rsidRPr="00BB2613">
        <w:rPr>
          <w:rFonts w:ascii="Times New Roman" w:eastAsia="ヒラギノ角ゴ Pro W3" w:hAnsi="Times New Roman" w:cs="Times New Roman"/>
          <w:sz w:val="24"/>
          <w:szCs w:val="24"/>
        </w:rPr>
        <w:t xml:space="preserve"> if I need to win theory and substance too.</w:t>
      </w:r>
    </w:p>
    <w:p w:rsidR="00E45E6A" w:rsidRDefault="00E45E6A" w:rsidP="009951D5">
      <w:pPr>
        <w:tabs>
          <w:tab w:val="left" w:pos="-810"/>
          <w:tab w:val="left" w:pos="2580"/>
        </w:tabs>
        <w:spacing w:after="60" w:line="360" w:lineRule="auto"/>
        <w:rPr>
          <w:rFonts w:ascii="Times New Roman" w:hAnsi="Times New Roman" w:cs="Times New Roman"/>
          <w:sz w:val="24"/>
          <w:szCs w:val="24"/>
          <w:shd w:val="clear" w:color="auto" w:fill="FFFFFF"/>
        </w:rPr>
      </w:pPr>
    </w:p>
    <w:p w:rsidR="00E45E6A" w:rsidRDefault="00E45E6A" w:rsidP="00E45E6A">
      <w:pPr>
        <w:tabs>
          <w:tab w:val="left" w:pos="-810"/>
          <w:tab w:val="left" w:pos="9360"/>
        </w:tabs>
        <w:spacing w:after="60" w:line="360" w:lineRule="auto"/>
        <w:rPr>
          <w:rFonts w:ascii="Times New Roman" w:hAnsi="Times New Roman" w:cs="Times New Roman"/>
          <w:sz w:val="24"/>
          <w:szCs w:val="24"/>
          <w:shd w:val="clear" w:color="auto" w:fill="FFFFFF"/>
        </w:rPr>
      </w:pPr>
    </w:p>
    <w:p w:rsidR="00E45E6A" w:rsidRDefault="00E45E6A" w:rsidP="00E45E6A">
      <w:pPr>
        <w:tabs>
          <w:tab w:val="left" w:pos="-810"/>
          <w:tab w:val="left" w:pos="9360"/>
        </w:tabs>
        <w:spacing w:after="60" w:line="360" w:lineRule="auto"/>
        <w:rPr>
          <w:rFonts w:ascii="Times New Roman" w:hAnsi="Times New Roman" w:cs="Times New Roman"/>
          <w:sz w:val="24"/>
          <w:szCs w:val="24"/>
          <w:shd w:val="clear" w:color="auto" w:fill="FFFFFF"/>
        </w:rPr>
      </w:pPr>
    </w:p>
    <w:p w:rsidR="00E45E6A" w:rsidRDefault="00E45E6A" w:rsidP="00E45E6A">
      <w:pPr>
        <w:tabs>
          <w:tab w:val="left" w:pos="-810"/>
          <w:tab w:val="left" w:pos="9360"/>
        </w:tabs>
        <w:spacing w:after="60" w:line="360" w:lineRule="auto"/>
        <w:rPr>
          <w:rFonts w:ascii="Times New Roman" w:hAnsi="Times New Roman" w:cs="Times New Roman"/>
          <w:sz w:val="24"/>
          <w:szCs w:val="24"/>
          <w:shd w:val="clear" w:color="auto" w:fill="FFFFFF"/>
        </w:rPr>
      </w:pPr>
    </w:p>
    <w:p w:rsidR="00E45E6A" w:rsidRDefault="00E45E6A" w:rsidP="00E45E6A">
      <w:pPr>
        <w:tabs>
          <w:tab w:val="left" w:pos="-810"/>
          <w:tab w:val="left" w:pos="9360"/>
        </w:tabs>
        <w:spacing w:after="60" w:line="360" w:lineRule="auto"/>
        <w:rPr>
          <w:rFonts w:ascii="Times New Roman" w:hAnsi="Times New Roman" w:cs="Times New Roman"/>
          <w:sz w:val="24"/>
          <w:szCs w:val="24"/>
          <w:shd w:val="clear" w:color="auto" w:fill="FFFFFF"/>
        </w:rPr>
      </w:pPr>
    </w:p>
    <w:p w:rsidR="00E45E6A" w:rsidRDefault="00E45E6A" w:rsidP="00E45E6A">
      <w:pPr>
        <w:tabs>
          <w:tab w:val="left" w:pos="-810"/>
          <w:tab w:val="left" w:pos="9360"/>
        </w:tabs>
        <w:spacing w:after="60" w:line="360" w:lineRule="auto"/>
        <w:rPr>
          <w:rFonts w:ascii="Times New Roman" w:hAnsi="Times New Roman" w:cs="Times New Roman"/>
          <w:sz w:val="24"/>
          <w:szCs w:val="24"/>
          <w:shd w:val="clear" w:color="auto" w:fill="FFFFFF"/>
        </w:rPr>
      </w:pPr>
    </w:p>
    <w:p w:rsidR="00E45E6A" w:rsidRPr="00E45E6A" w:rsidRDefault="00E45E6A" w:rsidP="00E45E6A">
      <w:pPr>
        <w:tabs>
          <w:tab w:val="left" w:pos="-810"/>
          <w:tab w:val="left" w:pos="9360"/>
        </w:tabs>
        <w:spacing w:after="60" w:line="360" w:lineRule="auto"/>
        <w:rPr>
          <w:rFonts w:ascii="Times New Roman" w:hAnsi="Times New Roman" w:cs="Times New Roman"/>
          <w:sz w:val="24"/>
          <w:szCs w:val="24"/>
          <w:shd w:val="clear" w:color="auto" w:fill="FFFFFF"/>
        </w:rPr>
      </w:pPr>
      <w:bookmarkStart w:id="0" w:name="_GoBack"/>
      <w:bookmarkEnd w:id="0"/>
    </w:p>
    <w:sectPr w:rsidR="00E45E6A" w:rsidRPr="00E45E6A">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2336" w:rsidRDefault="00322336" w:rsidP="00180A65">
      <w:pPr>
        <w:spacing w:after="0" w:line="240" w:lineRule="auto"/>
      </w:pPr>
      <w:r>
        <w:separator/>
      </w:r>
    </w:p>
  </w:endnote>
  <w:endnote w:type="continuationSeparator" w:id="0">
    <w:p w:rsidR="00322336" w:rsidRDefault="00322336" w:rsidP="00180A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DejaVu Sans">
    <w:panose1 w:val="020B0603030804020204"/>
    <w:charset w:val="00"/>
    <w:family w:val="swiss"/>
    <w:pitch w:val="variable"/>
    <w:sig w:usb0="E7000EFF" w:usb1="5200F5FF" w:usb2="0A042021" w:usb3="00000000" w:csb0="000001BF" w:csb1="00000000"/>
  </w:font>
  <w:font w:name="ヒラギノ角ゴ Pro W3">
    <w:altName w:val="MS Mincho"/>
    <w:charset w:val="4E"/>
    <w:family w:val="auto"/>
    <w:pitch w:val="variable"/>
    <w:sig w:usb0="00000000" w:usb1="7AC7FFFF" w:usb2="00000012" w:usb3="00000000" w:csb0="0002000D" w:csb1="00000000"/>
  </w:font>
  <w:font w:name="Malgun Gothic">
    <w:panose1 w:val="020B0503020000020004"/>
    <w:charset w:val="81"/>
    <w:family w:val="swiss"/>
    <w:pitch w:val="variable"/>
    <w:sig w:usb0="900002AF" w:usb1="09D77CFB" w:usb2="00000012" w:usb3="00000000" w:csb0="0008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2336" w:rsidRDefault="00322336" w:rsidP="00180A65">
      <w:pPr>
        <w:spacing w:after="0" w:line="240" w:lineRule="auto"/>
      </w:pPr>
      <w:r>
        <w:separator/>
      </w:r>
    </w:p>
  </w:footnote>
  <w:footnote w:type="continuationSeparator" w:id="0">
    <w:p w:rsidR="00322336" w:rsidRDefault="00322336" w:rsidP="00180A65">
      <w:pPr>
        <w:spacing w:after="0" w:line="240" w:lineRule="auto"/>
      </w:pPr>
      <w:r>
        <w:continuationSeparator/>
      </w:r>
    </w:p>
  </w:footnote>
  <w:footnote w:id="1">
    <w:p w:rsidR="00692238" w:rsidRDefault="00692238" w:rsidP="00E45E6A">
      <w:pPr>
        <w:pStyle w:val="FootnoteText"/>
        <w:tabs>
          <w:tab w:val="left" w:pos="7215"/>
        </w:tabs>
        <w:rPr>
          <w:rFonts w:asciiTheme="minorHAnsi" w:hAnsiTheme="minorHAnsi" w:cs="DejaVu Sans"/>
          <w:sz w:val="16"/>
          <w:szCs w:val="16"/>
        </w:rPr>
      </w:pPr>
      <w:r>
        <w:rPr>
          <w:rStyle w:val="FootnoteReference"/>
          <w:sz w:val="16"/>
          <w:szCs w:val="16"/>
        </w:rPr>
        <w:footnoteRef/>
      </w:r>
      <w:r>
        <w:rPr>
          <w:sz w:val="16"/>
          <w:szCs w:val="16"/>
        </w:rPr>
        <w:t xml:space="preserve"> http://vbriefly.com/side-bias/</w:t>
      </w:r>
      <w:r w:rsidR="00E45E6A">
        <w:rPr>
          <w:sz w:val="16"/>
          <w:szCs w:val="16"/>
        </w:rPr>
        <w:tab/>
      </w:r>
    </w:p>
  </w:footnote>
  <w:footnote w:id="2">
    <w:p w:rsidR="005C6A21" w:rsidRDefault="005C6A21" w:rsidP="005C6A21">
      <w:pPr>
        <w:pStyle w:val="FootnoteText"/>
      </w:pPr>
      <w:r>
        <w:rPr>
          <w:rStyle w:val="FootnoteReference"/>
        </w:rPr>
        <w:footnoteRef/>
      </w:r>
      <w:r>
        <w:t xml:space="preserve"> Merriam Webster Dictionary, “affirm”</w:t>
      </w:r>
    </w:p>
  </w:footnote>
  <w:footnote w:id="3">
    <w:p w:rsidR="00692238" w:rsidRDefault="00692238" w:rsidP="00AF4474">
      <w:pPr>
        <w:pStyle w:val="FootnoteText"/>
      </w:pPr>
      <w:r>
        <w:rPr>
          <w:rStyle w:val="FootnoteReference"/>
        </w:rPr>
        <w:footnoteRef/>
      </w:r>
      <w:r>
        <w:t xml:space="preserve"> </w:t>
      </w:r>
      <w:r w:rsidRPr="00CA45A5">
        <w:rPr>
          <w:sz w:val="12"/>
          <w:szCs w:val="12"/>
        </w:rPr>
        <w:t>http://www.stanford.edu/~bobonicha/dictionary/dictionary.html Abbreviated Dictionary of Philosophical Terminology An introduction to philosophy Stanford University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2238" w:rsidRPr="005675A9" w:rsidRDefault="00692238">
    <w:pPr>
      <w:pStyle w:val="Header"/>
      <w:jc w:val="right"/>
      <w:rPr>
        <w:rFonts w:ascii="Times New Roman" w:hAnsi="Times New Roman" w:cs="Times New Roman"/>
        <w:sz w:val="24"/>
        <w:szCs w:val="24"/>
      </w:rPr>
    </w:pPr>
    <w:r w:rsidRPr="005675A9">
      <w:rPr>
        <w:rFonts w:ascii="Times New Roman" w:hAnsi="Times New Roman" w:cs="Times New Roman"/>
        <w:sz w:val="24"/>
        <w:szCs w:val="24"/>
      </w:rPr>
      <w:t xml:space="preserve">Hu </w:t>
    </w:r>
    <w:sdt>
      <w:sdtPr>
        <w:rPr>
          <w:rFonts w:ascii="Times New Roman" w:hAnsi="Times New Roman" w:cs="Times New Roman"/>
          <w:sz w:val="24"/>
          <w:szCs w:val="24"/>
        </w:rPr>
        <w:id w:val="797576696"/>
        <w:docPartObj>
          <w:docPartGallery w:val="Page Numbers (Top of Page)"/>
          <w:docPartUnique/>
        </w:docPartObj>
      </w:sdtPr>
      <w:sdtEndPr>
        <w:rPr>
          <w:noProof/>
        </w:rPr>
      </w:sdtEndPr>
      <w:sdtContent>
        <w:r w:rsidRPr="005675A9">
          <w:rPr>
            <w:rFonts w:ascii="Times New Roman" w:hAnsi="Times New Roman" w:cs="Times New Roman"/>
            <w:sz w:val="24"/>
            <w:szCs w:val="24"/>
          </w:rPr>
          <w:fldChar w:fldCharType="begin"/>
        </w:r>
        <w:r w:rsidRPr="005675A9">
          <w:rPr>
            <w:rFonts w:ascii="Times New Roman" w:hAnsi="Times New Roman" w:cs="Times New Roman"/>
            <w:sz w:val="24"/>
            <w:szCs w:val="24"/>
          </w:rPr>
          <w:instrText xml:space="preserve"> PAGE   \* MERGEFORMAT </w:instrText>
        </w:r>
        <w:r w:rsidRPr="005675A9">
          <w:rPr>
            <w:rFonts w:ascii="Times New Roman" w:hAnsi="Times New Roman" w:cs="Times New Roman"/>
            <w:sz w:val="24"/>
            <w:szCs w:val="24"/>
          </w:rPr>
          <w:fldChar w:fldCharType="separate"/>
        </w:r>
        <w:r w:rsidR="00322336">
          <w:rPr>
            <w:rFonts w:ascii="Times New Roman" w:hAnsi="Times New Roman" w:cs="Times New Roman"/>
            <w:noProof/>
            <w:sz w:val="24"/>
            <w:szCs w:val="24"/>
          </w:rPr>
          <w:t>1</w:t>
        </w:r>
        <w:r w:rsidRPr="005675A9">
          <w:rPr>
            <w:rFonts w:ascii="Times New Roman" w:hAnsi="Times New Roman" w:cs="Times New Roman"/>
            <w:noProof/>
            <w:sz w:val="24"/>
            <w:szCs w:val="24"/>
          </w:rPr>
          <w:fldChar w:fldCharType="end"/>
        </w:r>
      </w:sdtContent>
    </w:sdt>
  </w:p>
  <w:p w:rsidR="00692238" w:rsidRPr="005675A9" w:rsidRDefault="00692238">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227B1"/>
    <w:multiLevelType w:val="hybridMultilevel"/>
    <w:tmpl w:val="BA2812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0421B8A"/>
    <w:multiLevelType w:val="multilevel"/>
    <w:tmpl w:val="6EECAB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0A65"/>
    <w:rsid w:val="000E6681"/>
    <w:rsid w:val="001008DE"/>
    <w:rsid w:val="00180A65"/>
    <w:rsid w:val="00183A3D"/>
    <w:rsid w:val="0019407F"/>
    <w:rsid w:val="00251665"/>
    <w:rsid w:val="00322336"/>
    <w:rsid w:val="003B4C35"/>
    <w:rsid w:val="004877D9"/>
    <w:rsid w:val="004B4FDB"/>
    <w:rsid w:val="005675A9"/>
    <w:rsid w:val="005C6A21"/>
    <w:rsid w:val="00692238"/>
    <w:rsid w:val="006D28AC"/>
    <w:rsid w:val="006D7590"/>
    <w:rsid w:val="00842270"/>
    <w:rsid w:val="009951D5"/>
    <w:rsid w:val="009C249E"/>
    <w:rsid w:val="00A10459"/>
    <w:rsid w:val="00AF4474"/>
    <w:rsid w:val="00BC7AF6"/>
    <w:rsid w:val="00C1591B"/>
    <w:rsid w:val="00C77D6C"/>
    <w:rsid w:val="00D7067B"/>
    <w:rsid w:val="00E45E6A"/>
    <w:rsid w:val="00E668B5"/>
    <w:rsid w:val="00E75D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0A65"/>
  </w:style>
  <w:style w:type="paragraph" w:styleId="Heading4">
    <w:name w:val="heading 4"/>
    <w:aliases w:val="Tag"/>
    <w:basedOn w:val="Normal"/>
    <w:next w:val="Normal"/>
    <w:link w:val="Heading4Char"/>
    <w:uiPriority w:val="9"/>
    <w:unhideWhenUsed/>
    <w:qFormat/>
    <w:rsid w:val="00180A65"/>
    <w:pPr>
      <w:keepNext/>
      <w:keepLines/>
      <w:spacing w:before="200" w:after="0" w:line="240" w:lineRule="auto"/>
      <w:outlineLvl w:val="3"/>
    </w:pPr>
    <w:rPr>
      <w:rFonts w:asciiTheme="majorHAnsi" w:eastAsiaTheme="majorEastAsia" w:hAnsiTheme="majorHAnsi" w:cstheme="majorBidi"/>
      <w:b/>
      <w:bCs/>
      <w:iCs/>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aliases w:val="Tag Char"/>
    <w:basedOn w:val="DefaultParagraphFont"/>
    <w:link w:val="Heading4"/>
    <w:uiPriority w:val="9"/>
    <w:rsid w:val="00180A65"/>
    <w:rPr>
      <w:rFonts w:asciiTheme="majorHAnsi" w:eastAsiaTheme="majorEastAsia" w:hAnsiTheme="majorHAnsi" w:cstheme="majorBidi"/>
      <w:b/>
      <w:bCs/>
      <w:iCs/>
      <w:sz w:val="26"/>
      <w:szCs w:val="24"/>
    </w:rPr>
  </w:style>
  <w:style w:type="character" w:customStyle="1" w:styleId="ssens">
    <w:name w:val="ssens"/>
    <w:basedOn w:val="DefaultParagraphFont"/>
    <w:rsid w:val="00180A65"/>
  </w:style>
  <w:style w:type="character" w:styleId="FootnoteReference">
    <w:name w:val="footnote reference"/>
    <w:aliases w:val="FN Ref"/>
    <w:basedOn w:val="DefaultParagraphFont"/>
    <w:qFormat/>
    <w:rsid w:val="00180A65"/>
    <w:rPr>
      <w:rFonts w:cs="Times New Roman"/>
      <w:vertAlign w:val="superscript"/>
    </w:rPr>
  </w:style>
  <w:style w:type="paragraph" w:styleId="FootnoteText">
    <w:name w:val="footnote text"/>
    <w:basedOn w:val="Normal"/>
    <w:link w:val="FootnoteTextChar"/>
    <w:uiPriority w:val="99"/>
    <w:unhideWhenUsed/>
    <w:qFormat/>
    <w:rsid w:val="00180A65"/>
    <w:pPr>
      <w:spacing w:after="0" w:line="240" w:lineRule="auto"/>
    </w:pPr>
    <w:rPr>
      <w:rFonts w:ascii="Calibri" w:eastAsia="Times New Roman" w:hAnsi="Calibri" w:cs="Calibri"/>
      <w:sz w:val="24"/>
      <w:szCs w:val="24"/>
    </w:rPr>
  </w:style>
  <w:style w:type="character" w:customStyle="1" w:styleId="FootnoteTextChar">
    <w:name w:val="Footnote Text Char"/>
    <w:basedOn w:val="DefaultParagraphFont"/>
    <w:link w:val="FootnoteText"/>
    <w:uiPriority w:val="99"/>
    <w:rsid w:val="00180A65"/>
    <w:rPr>
      <w:rFonts w:ascii="Calibri" w:eastAsia="Times New Roman" w:hAnsi="Calibri" w:cs="Calibri"/>
      <w:sz w:val="24"/>
      <w:szCs w:val="24"/>
    </w:rPr>
  </w:style>
  <w:style w:type="paragraph" w:styleId="NormalWeb">
    <w:name w:val="Normal (Web)"/>
    <w:basedOn w:val="Normal"/>
    <w:uiPriority w:val="99"/>
    <w:unhideWhenUsed/>
    <w:rsid w:val="00180A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StyleBold12pt">
    <w:name w:val="Style Style Bold + 12 pt"/>
    <w:aliases w:val="Cite,Style Style Bold + 12pt,Style Style Bold,Style Style + 12 pt,Style Style Bo... +,Old Cite,Style Style Bold + 10 pt,Style 13 pt Bold,Style Style Bold + 13 pt,Style Style Bold + 11 pt,tagld + 12 pt,tag + 12 pt,Not..."/>
    <w:basedOn w:val="DefaultParagraphFont"/>
    <w:uiPriority w:val="1"/>
    <w:qFormat/>
    <w:rsid w:val="00180A65"/>
    <w:rPr>
      <w:b/>
      <w:bCs/>
      <w:sz w:val="26"/>
      <w:u w:val="none"/>
    </w:rPr>
  </w:style>
  <w:style w:type="character" w:customStyle="1" w:styleId="LDDebateCard">
    <w:name w:val="LD Debate Card"/>
    <w:basedOn w:val="DefaultParagraphFont"/>
    <w:qFormat/>
    <w:rsid w:val="00180A65"/>
    <w:rPr>
      <w:rFonts w:ascii="Times New Roman" w:hAnsi="Times New Roman"/>
      <w:b/>
      <w:sz w:val="24"/>
      <w:u w:val="single"/>
    </w:rPr>
  </w:style>
  <w:style w:type="character" w:customStyle="1" w:styleId="LDDebateCut">
    <w:name w:val="LD Debate Cut"/>
    <w:basedOn w:val="DefaultParagraphFont"/>
    <w:qFormat/>
    <w:rsid w:val="00180A65"/>
    <w:rPr>
      <w:rFonts w:ascii="Times New Roman" w:hAnsi="Times New Roman"/>
      <w:sz w:val="16"/>
    </w:rPr>
  </w:style>
  <w:style w:type="character" w:customStyle="1" w:styleId="StyleUnderline">
    <w:name w:val="Style Underline"/>
    <w:aliases w:val="Underline,Style Bold Underline,Intense Emphasis1,apple-style-span + 6 pt,Bold,Kern at 16 pt,Intense Emphasis11,Intense Emphasis2,HHeading 3 + 12 pt,Style,ci,Intense Emphasis111,Intense Emphasis3,Intense Emphasis4,Intense Emphasis1111,c,B"/>
    <w:basedOn w:val="DefaultParagraphFont"/>
    <w:uiPriority w:val="1"/>
    <w:qFormat/>
    <w:rsid w:val="00180A65"/>
    <w:rPr>
      <w:b/>
      <w:sz w:val="22"/>
      <w:u w:val="single"/>
    </w:rPr>
  </w:style>
  <w:style w:type="character" w:customStyle="1" w:styleId="highlight">
    <w:name w:val="highlight"/>
    <w:basedOn w:val="DefaultParagraphFont"/>
    <w:rsid w:val="00180A65"/>
  </w:style>
  <w:style w:type="character" w:customStyle="1" w:styleId="oneclick-link">
    <w:name w:val="oneclick-link"/>
    <w:basedOn w:val="DefaultParagraphFont"/>
    <w:rsid w:val="003B4C35"/>
  </w:style>
  <w:style w:type="character" w:styleId="Hyperlink">
    <w:name w:val="Hyperlink"/>
    <w:basedOn w:val="DefaultParagraphFont"/>
    <w:uiPriority w:val="99"/>
    <w:unhideWhenUsed/>
    <w:rsid w:val="00BC7AF6"/>
    <w:rPr>
      <w:color w:val="0000FF" w:themeColor="hyperlink"/>
      <w:u w:val="single"/>
    </w:rPr>
  </w:style>
  <w:style w:type="character" w:customStyle="1" w:styleId="wikiexternallink">
    <w:name w:val="wikiexternallink"/>
    <w:basedOn w:val="DefaultParagraphFont"/>
    <w:rsid w:val="00BC7AF6"/>
  </w:style>
  <w:style w:type="character" w:customStyle="1" w:styleId="wikigeneratedlinkcontent">
    <w:name w:val="wikigeneratedlinkcontent"/>
    <w:basedOn w:val="DefaultParagraphFont"/>
    <w:rsid w:val="00BC7AF6"/>
  </w:style>
  <w:style w:type="paragraph" w:styleId="Header">
    <w:name w:val="header"/>
    <w:basedOn w:val="Normal"/>
    <w:link w:val="HeaderChar"/>
    <w:uiPriority w:val="99"/>
    <w:unhideWhenUsed/>
    <w:rsid w:val="005675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75A9"/>
  </w:style>
  <w:style w:type="paragraph" w:styleId="Footer">
    <w:name w:val="footer"/>
    <w:basedOn w:val="Normal"/>
    <w:link w:val="FooterChar"/>
    <w:uiPriority w:val="99"/>
    <w:unhideWhenUsed/>
    <w:rsid w:val="005675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75A9"/>
  </w:style>
  <w:style w:type="paragraph" w:styleId="ListParagraph">
    <w:name w:val="List Paragraph"/>
    <w:basedOn w:val="Normal"/>
    <w:uiPriority w:val="34"/>
    <w:qFormat/>
    <w:rsid w:val="00692238"/>
    <w:pPr>
      <w:ind w:left="720"/>
      <w:contextualSpacing/>
    </w:pPr>
  </w:style>
  <w:style w:type="character" w:customStyle="1" w:styleId="apple-converted-space">
    <w:name w:val="apple-converted-space"/>
    <w:basedOn w:val="DefaultParagraphFont"/>
    <w:rsid w:val="0019407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0A65"/>
  </w:style>
  <w:style w:type="paragraph" w:styleId="Heading4">
    <w:name w:val="heading 4"/>
    <w:aliases w:val="Tag"/>
    <w:basedOn w:val="Normal"/>
    <w:next w:val="Normal"/>
    <w:link w:val="Heading4Char"/>
    <w:uiPriority w:val="9"/>
    <w:unhideWhenUsed/>
    <w:qFormat/>
    <w:rsid w:val="00180A65"/>
    <w:pPr>
      <w:keepNext/>
      <w:keepLines/>
      <w:spacing w:before="200" w:after="0" w:line="240" w:lineRule="auto"/>
      <w:outlineLvl w:val="3"/>
    </w:pPr>
    <w:rPr>
      <w:rFonts w:asciiTheme="majorHAnsi" w:eastAsiaTheme="majorEastAsia" w:hAnsiTheme="majorHAnsi" w:cstheme="majorBidi"/>
      <w:b/>
      <w:bCs/>
      <w:iCs/>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aliases w:val="Tag Char"/>
    <w:basedOn w:val="DefaultParagraphFont"/>
    <w:link w:val="Heading4"/>
    <w:uiPriority w:val="9"/>
    <w:rsid w:val="00180A65"/>
    <w:rPr>
      <w:rFonts w:asciiTheme="majorHAnsi" w:eastAsiaTheme="majorEastAsia" w:hAnsiTheme="majorHAnsi" w:cstheme="majorBidi"/>
      <w:b/>
      <w:bCs/>
      <w:iCs/>
      <w:sz w:val="26"/>
      <w:szCs w:val="24"/>
    </w:rPr>
  </w:style>
  <w:style w:type="character" w:customStyle="1" w:styleId="ssens">
    <w:name w:val="ssens"/>
    <w:basedOn w:val="DefaultParagraphFont"/>
    <w:rsid w:val="00180A65"/>
  </w:style>
  <w:style w:type="character" w:styleId="FootnoteReference">
    <w:name w:val="footnote reference"/>
    <w:aliases w:val="FN Ref"/>
    <w:basedOn w:val="DefaultParagraphFont"/>
    <w:qFormat/>
    <w:rsid w:val="00180A65"/>
    <w:rPr>
      <w:rFonts w:cs="Times New Roman"/>
      <w:vertAlign w:val="superscript"/>
    </w:rPr>
  </w:style>
  <w:style w:type="paragraph" w:styleId="FootnoteText">
    <w:name w:val="footnote text"/>
    <w:basedOn w:val="Normal"/>
    <w:link w:val="FootnoteTextChar"/>
    <w:uiPriority w:val="99"/>
    <w:unhideWhenUsed/>
    <w:qFormat/>
    <w:rsid w:val="00180A65"/>
    <w:pPr>
      <w:spacing w:after="0" w:line="240" w:lineRule="auto"/>
    </w:pPr>
    <w:rPr>
      <w:rFonts w:ascii="Calibri" w:eastAsia="Times New Roman" w:hAnsi="Calibri" w:cs="Calibri"/>
      <w:sz w:val="24"/>
      <w:szCs w:val="24"/>
    </w:rPr>
  </w:style>
  <w:style w:type="character" w:customStyle="1" w:styleId="FootnoteTextChar">
    <w:name w:val="Footnote Text Char"/>
    <w:basedOn w:val="DefaultParagraphFont"/>
    <w:link w:val="FootnoteText"/>
    <w:uiPriority w:val="99"/>
    <w:rsid w:val="00180A65"/>
    <w:rPr>
      <w:rFonts w:ascii="Calibri" w:eastAsia="Times New Roman" w:hAnsi="Calibri" w:cs="Calibri"/>
      <w:sz w:val="24"/>
      <w:szCs w:val="24"/>
    </w:rPr>
  </w:style>
  <w:style w:type="paragraph" w:styleId="NormalWeb">
    <w:name w:val="Normal (Web)"/>
    <w:basedOn w:val="Normal"/>
    <w:uiPriority w:val="99"/>
    <w:unhideWhenUsed/>
    <w:rsid w:val="00180A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StyleBold12pt">
    <w:name w:val="Style Style Bold + 12 pt"/>
    <w:aliases w:val="Cite,Style Style Bold + 12pt,Style Style Bold,Style Style + 12 pt,Style Style Bo... +,Old Cite,Style Style Bold + 10 pt,Style 13 pt Bold,Style Style Bold + 13 pt,Style Style Bold + 11 pt,tagld + 12 pt,tag + 12 pt,Not..."/>
    <w:basedOn w:val="DefaultParagraphFont"/>
    <w:uiPriority w:val="1"/>
    <w:qFormat/>
    <w:rsid w:val="00180A65"/>
    <w:rPr>
      <w:b/>
      <w:bCs/>
      <w:sz w:val="26"/>
      <w:u w:val="none"/>
    </w:rPr>
  </w:style>
  <w:style w:type="character" w:customStyle="1" w:styleId="LDDebateCard">
    <w:name w:val="LD Debate Card"/>
    <w:basedOn w:val="DefaultParagraphFont"/>
    <w:qFormat/>
    <w:rsid w:val="00180A65"/>
    <w:rPr>
      <w:rFonts w:ascii="Times New Roman" w:hAnsi="Times New Roman"/>
      <w:b/>
      <w:sz w:val="24"/>
      <w:u w:val="single"/>
    </w:rPr>
  </w:style>
  <w:style w:type="character" w:customStyle="1" w:styleId="LDDebateCut">
    <w:name w:val="LD Debate Cut"/>
    <w:basedOn w:val="DefaultParagraphFont"/>
    <w:qFormat/>
    <w:rsid w:val="00180A65"/>
    <w:rPr>
      <w:rFonts w:ascii="Times New Roman" w:hAnsi="Times New Roman"/>
      <w:sz w:val="16"/>
    </w:rPr>
  </w:style>
  <w:style w:type="character" w:customStyle="1" w:styleId="StyleUnderline">
    <w:name w:val="Style Underline"/>
    <w:aliases w:val="Underline,Style Bold Underline,Intense Emphasis1,apple-style-span + 6 pt,Bold,Kern at 16 pt,Intense Emphasis11,Intense Emphasis2,HHeading 3 + 12 pt,Style,ci,Intense Emphasis111,Intense Emphasis3,Intense Emphasis4,Intense Emphasis1111,c,B"/>
    <w:basedOn w:val="DefaultParagraphFont"/>
    <w:uiPriority w:val="1"/>
    <w:qFormat/>
    <w:rsid w:val="00180A65"/>
    <w:rPr>
      <w:b/>
      <w:sz w:val="22"/>
      <w:u w:val="single"/>
    </w:rPr>
  </w:style>
  <w:style w:type="character" w:customStyle="1" w:styleId="highlight">
    <w:name w:val="highlight"/>
    <w:basedOn w:val="DefaultParagraphFont"/>
    <w:rsid w:val="00180A65"/>
  </w:style>
  <w:style w:type="character" w:customStyle="1" w:styleId="oneclick-link">
    <w:name w:val="oneclick-link"/>
    <w:basedOn w:val="DefaultParagraphFont"/>
    <w:rsid w:val="003B4C35"/>
  </w:style>
  <w:style w:type="character" w:styleId="Hyperlink">
    <w:name w:val="Hyperlink"/>
    <w:basedOn w:val="DefaultParagraphFont"/>
    <w:uiPriority w:val="99"/>
    <w:unhideWhenUsed/>
    <w:rsid w:val="00BC7AF6"/>
    <w:rPr>
      <w:color w:val="0000FF" w:themeColor="hyperlink"/>
      <w:u w:val="single"/>
    </w:rPr>
  </w:style>
  <w:style w:type="character" w:customStyle="1" w:styleId="wikiexternallink">
    <w:name w:val="wikiexternallink"/>
    <w:basedOn w:val="DefaultParagraphFont"/>
    <w:rsid w:val="00BC7AF6"/>
  </w:style>
  <w:style w:type="character" w:customStyle="1" w:styleId="wikigeneratedlinkcontent">
    <w:name w:val="wikigeneratedlinkcontent"/>
    <w:basedOn w:val="DefaultParagraphFont"/>
    <w:rsid w:val="00BC7AF6"/>
  </w:style>
  <w:style w:type="paragraph" w:styleId="Header">
    <w:name w:val="header"/>
    <w:basedOn w:val="Normal"/>
    <w:link w:val="HeaderChar"/>
    <w:uiPriority w:val="99"/>
    <w:unhideWhenUsed/>
    <w:rsid w:val="005675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75A9"/>
  </w:style>
  <w:style w:type="paragraph" w:styleId="Footer">
    <w:name w:val="footer"/>
    <w:basedOn w:val="Normal"/>
    <w:link w:val="FooterChar"/>
    <w:uiPriority w:val="99"/>
    <w:unhideWhenUsed/>
    <w:rsid w:val="005675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75A9"/>
  </w:style>
  <w:style w:type="paragraph" w:styleId="ListParagraph">
    <w:name w:val="List Paragraph"/>
    <w:basedOn w:val="Normal"/>
    <w:uiPriority w:val="34"/>
    <w:qFormat/>
    <w:rsid w:val="00692238"/>
    <w:pPr>
      <w:ind w:left="720"/>
      <w:contextualSpacing/>
    </w:pPr>
  </w:style>
  <w:style w:type="character" w:customStyle="1" w:styleId="apple-converted-space">
    <w:name w:val="apple-converted-space"/>
    <w:basedOn w:val="DefaultParagraphFont"/>
    <w:rsid w:val="00194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8195425">
      <w:bodyDiv w:val="1"/>
      <w:marLeft w:val="0"/>
      <w:marRight w:val="0"/>
      <w:marTop w:val="0"/>
      <w:marBottom w:val="0"/>
      <w:divBdr>
        <w:top w:val="none" w:sz="0" w:space="0" w:color="auto"/>
        <w:left w:val="none" w:sz="0" w:space="0" w:color="auto"/>
        <w:bottom w:val="none" w:sz="0" w:space="0" w:color="auto"/>
        <w:right w:val="none" w:sz="0" w:space="0" w:color="auto"/>
      </w:divBdr>
    </w:div>
    <w:div w:id="1408916123">
      <w:bodyDiv w:val="1"/>
      <w:marLeft w:val="0"/>
      <w:marRight w:val="0"/>
      <w:marTop w:val="0"/>
      <w:marBottom w:val="0"/>
      <w:divBdr>
        <w:top w:val="none" w:sz="0" w:space="0" w:color="auto"/>
        <w:left w:val="none" w:sz="0" w:space="0" w:color="auto"/>
        <w:bottom w:val="none" w:sz="0" w:space="0" w:color="auto"/>
        <w:right w:val="none" w:sz="0" w:space="0" w:color="auto"/>
      </w:divBdr>
      <w:divsChild>
        <w:div w:id="1299649970">
          <w:marLeft w:val="0"/>
          <w:marRight w:val="0"/>
          <w:marTop w:val="0"/>
          <w:marBottom w:val="0"/>
          <w:divBdr>
            <w:top w:val="none" w:sz="0" w:space="0" w:color="auto"/>
            <w:left w:val="none" w:sz="0" w:space="0" w:color="auto"/>
            <w:bottom w:val="none" w:sz="0" w:space="0" w:color="auto"/>
            <w:right w:val="none" w:sz="0" w:space="0" w:color="auto"/>
          </w:divBdr>
          <w:divsChild>
            <w:div w:id="402291125">
              <w:marLeft w:val="0"/>
              <w:marRight w:val="0"/>
              <w:marTop w:val="0"/>
              <w:marBottom w:val="0"/>
              <w:divBdr>
                <w:top w:val="none" w:sz="0" w:space="0" w:color="auto"/>
                <w:left w:val="none" w:sz="0" w:space="0" w:color="auto"/>
                <w:bottom w:val="none" w:sz="0" w:space="0" w:color="auto"/>
                <w:right w:val="none" w:sz="0" w:space="0" w:color="auto"/>
              </w:divBdr>
              <w:divsChild>
                <w:div w:id="899511557">
                  <w:marLeft w:val="0"/>
                  <w:marRight w:val="0"/>
                  <w:marTop w:val="0"/>
                  <w:marBottom w:val="0"/>
                  <w:divBdr>
                    <w:top w:val="none" w:sz="0" w:space="0" w:color="auto"/>
                    <w:left w:val="none" w:sz="0" w:space="0" w:color="auto"/>
                    <w:bottom w:val="none" w:sz="0" w:space="0" w:color="auto"/>
                    <w:right w:val="none" w:sz="0" w:space="0" w:color="auto"/>
                  </w:divBdr>
                </w:div>
                <w:div w:id="1617982263">
                  <w:marLeft w:val="0"/>
                  <w:marRight w:val="0"/>
                  <w:marTop w:val="0"/>
                  <w:marBottom w:val="0"/>
                  <w:divBdr>
                    <w:top w:val="none" w:sz="0" w:space="0" w:color="auto"/>
                    <w:left w:val="none" w:sz="0" w:space="0" w:color="auto"/>
                    <w:bottom w:val="none" w:sz="0" w:space="0" w:color="auto"/>
                    <w:right w:val="none" w:sz="0" w:space="0" w:color="auto"/>
                  </w:divBdr>
                </w:div>
                <w:div w:id="577642819">
                  <w:marLeft w:val="0"/>
                  <w:marRight w:val="0"/>
                  <w:marTop w:val="0"/>
                  <w:marBottom w:val="0"/>
                  <w:divBdr>
                    <w:top w:val="none" w:sz="0" w:space="0" w:color="auto"/>
                    <w:left w:val="none" w:sz="0" w:space="0" w:color="auto"/>
                    <w:bottom w:val="none" w:sz="0" w:space="0" w:color="auto"/>
                    <w:right w:val="none" w:sz="0" w:space="0" w:color="auto"/>
                  </w:divBdr>
                </w:div>
                <w:div w:id="452479106">
                  <w:marLeft w:val="0"/>
                  <w:marRight w:val="0"/>
                  <w:marTop w:val="0"/>
                  <w:marBottom w:val="0"/>
                  <w:divBdr>
                    <w:top w:val="none" w:sz="0" w:space="0" w:color="auto"/>
                    <w:left w:val="none" w:sz="0" w:space="0" w:color="auto"/>
                    <w:bottom w:val="none" w:sz="0" w:space="0" w:color="auto"/>
                    <w:right w:val="none" w:sz="0" w:space="0" w:color="auto"/>
                  </w:divBdr>
                </w:div>
                <w:div w:id="946885081">
                  <w:marLeft w:val="0"/>
                  <w:marRight w:val="0"/>
                  <w:marTop w:val="0"/>
                  <w:marBottom w:val="0"/>
                  <w:divBdr>
                    <w:top w:val="none" w:sz="0" w:space="0" w:color="auto"/>
                    <w:left w:val="none" w:sz="0" w:space="0" w:color="auto"/>
                    <w:bottom w:val="none" w:sz="0" w:space="0" w:color="auto"/>
                    <w:right w:val="none" w:sz="0" w:space="0" w:color="auto"/>
                  </w:divBdr>
                </w:div>
                <w:div w:id="445345674">
                  <w:marLeft w:val="0"/>
                  <w:marRight w:val="0"/>
                  <w:marTop w:val="0"/>
                  <w:marBottom w:val="0"/>
                  <w:divBdr>
                    <w:top w:val="none" w:sz="0" w:space="0" w:color="auto"/>
                    <w:left w:val="none" w:sz="0" w:space="0" w:color="auto"/>
                    <w:bottom w:val="none" w:sz="0" w:space="0" w:color="auto"/>
                    <w:right w:val="none" w:sz="0" w:space="0" w:color="auto"/>
                  </w:divBdr>
                </w:div>
                <w:div w:id="667636084">
                  <w:marLeft w:val="0"/>
                  <w:marRight w:val="0"/>
                  <w:marTop w:val="0"/>
                  <w:marBottom w:val="0"/>
                  <w:divBdr>
                    <w:top w:val="none" w:sz="0" w:space="0" w:color="auto"/>
                    <w:left w:val="none" w:sz="0" w:space="0" w:color="auto"/>
                    <w:bottom w:val="none" w:sz="0" w:space="0" w:color="auto"/>
                    <w:right w:val="none" w:sz="0" w:space="0" w:color="auto"/>
                  </w:divBdr>
                </w:div>
                <w:div w:id="2042511510">
                  <w:marLeft w:val="0"/>
                  <w:marRight w:val="0"/>
                  <w:marTop w:val="0"/>
                  <w:marBottom w:val="0"/>
                  <w:divBdr>
                    <w:top w:val="none" w:sz="0" w:space="0" w:color="auto"/>
                    <w:left w:val="none" w:sz="0" w:space="0" w:color="auto"/>
                    <w:bottom w:val="none" w:sz="0" w:space="0" w:color="auto"/>
                    <w:right w:val="none" w:sz="0" w:space="0" w:color="auto"/>
                  </w:divBdr>
                </w:div>
                <w:div w:id="1147476144">
                  <w:marLeft w:val="0"/>
                  <w:marRight w:val="0"/>
                  <w:marTop w:val="0"/>
                  <w:marBottom w:val="0"/>
                  <w:divBdr>
                    <w:top w:val="none" w:sz="0" w:space="0" w:color="auto"/>
                    <w:left w:val="none" w:sz="0" w:space="0" w:color="auto"/>
                    <w:bottom w:val="none" w:sz="0" w:space="0" w:color="auto"/>
                    <w:right w:val="none" w:sz="0" w:space="0" w:color="auto"/>
                  </w:divBdr>
                </w:div>
                <w:div w:id="360013114">
                  <w:marLeft w:val="0"/>
                  <w:marRight w:val="0"/>
                  <w:marTop w:val="0"/>
                  <w:marBottom w:val="0"/>
                  <w:divBdr>
                    <w:top w:val="none" w:sz="0" w:space="0" w:color="auto"/>
                    <w:left w:val="none" w:sz="0" w:space="0" w:color="auto"/>
                    <w:bottom w:val="none" w:sz="0" w:space="0" w:color="auto"/>
                    <w:right w:val="none" w:sz="0" w:space="0" w:color="auto"/>
                  </w:divBdr>
                </w:div>
                <w:div w:id="372002786">
                  <w:marLeft w:val="0"/>
                  <w:marRight w:val="0"/>
                  <w:marTop w:val="0"/>
                  <w:marBottom w:val="0"/>
                  <w:divBdr>
                    <w:top w:val="none" w:sz="0" w:space="0" w:color="auto"/>
                    <w:left w:val="none" w:sz="0" w:space="0" w:color="auto"/>
                    <w:bottom w:val="none" w:sz="0" w:space="0" w:color="auto"/>
                    <w:right w:val="none" w:sz="0" w:space="0" w:color="auto"/>
                  </w:divBdr>
                </w:div>
                <w:div w:id="536309568">
                  <w:marLeft w:val="0"/>
                  <w:marRight w:val="0"/>
                  <w:marTop w:val="0"/>
                  <w:marBottom w:val="0"/>
                  <w:divBdr>
                    <w:top w:val="none" w:sz="0" w:space="0" w:color="auto"/>
                    <w:left w:val="none" w:sz="0" w:space="0" w:color="auto"/>
                    <w:bottom w:val="none" w:sz="0" w:space="0" w:color="auto"/>
                    <w:right w:val="none" w:sz="0" w:space="0" w:color="auto"/>
                  </w:divBdr>
                </w:div>
                <w:div w:id="482965327">
                  <w:marLeft w:val="0"/>
                  <w:marRight w:val="0"/>
                  <w:marTop w:val="0"/>
                  <w:marBottom w:val="0"/>
                  <w:divBdr>
                    <w:top w:val="none" w:sz="0" w:space="0" w:color="auto"/>
                    <w:left w:val="none" w:sz="0" w:space="0" w:color="auto"/>
                    <w:bottom w:val="none" w:sz="0" w:space="0" w:color="auto"/>
                    <w:right w:val="none" w:sz="0" w:space="0" w:color="auto"/>
                  </w:divBdr>
                </w:div>
                <w:div w:id="1010566505">
                  <w:marLeft w:val="0"/>
                  <w:marRight w:val="0"/>
                  <w:marTop w:val="0"/>
                  <w:marBottom w:val="0"/>
                  <w:divBdr>
                    <w:top w:val="none" w:sz="0" w:space="0" w:color="auto"/>
                    <w:left w:val="none" w:sz="0" w:space="0" w:color="auto"/>
                    <w:bottom w:val="none" w:sz="0" w:space="0" w:color="auto"/>
                    <w:right w:val="none" w:sz="0" w:space="0" w:color="auto"/>
                  </w:divBdr>
                </w:div>
                <w:div w:id="466780154">
                  <w:marLeft w:val="0"/>
                  <w:marRight w:val="0"/>
                  <w:marTop w:val="0"/>
                  <w:marBottom w:val="0"/>
                  <w:divBdr>
                    <w:top w:val="none" w:sz="0" w:space="0" w:color="auto"/>
                    <w:left w:val="none" w:sz="0" w:space="0" w:color="auto"/>
                    <w:bottom w:val="none" w:sz="0" w:space="0" w:color="auto"/>
                    <w:right w:val="none" w:sz="0" w:space="0" w:color="auto"/>
                  </w:divBdr>
                </w:div>
                <w:div w:id="1117141627">
                  <w:marLeft w:val="0"/>
                  <w:marRight w:val="0"/>
                  <w:marTop w:val="0"/>
                  <w:marBottom w:val="0"/>
                  <w:divBdr>
                    <w:top w:val="none" w:sz="0" w:space="0" w:color="auto"/>
                    <w:left w:val="none" w:sz="0" w:space="0" w:color="auto"/>
                    <w:bottom w:val="none" w:sz="0" w:space="0" w:color="auto"/>
                    <w:right w:val="none" w:sz="0" w:space="0" w:color="auto"/>
                  </w:divBdr>
                </w:div>
                <w:div w:id="199242383">
                  <w:marLeft w:val="0"/>
                  <w:marRight w:val="0"/>
                  <w:marTop w:val="0"/>
                  <w:marBottom w:val="0"/>
                  <w:divBdr>
                    <w:top w:val="none" w:sz="0" w:space="0" w:color="auto"/>
                    <w:left w:val="none" w:sz="0" w:space="0" w:color="auto"/>
                    <w:bottom w:val="none" w:sz="0" w:space="0" w:color="auto"/>
                    <w:right w:val="none" w:sz="0" w:space="0" w:color="auto"/>
                  </w:divBdr>
                </w:div>
                <w:div w:id="506792578">
                  <w:marLeft w:val="0"/>
                  <w:marRight w:val="0"/>
                  <w:marTop w:val="0"/>
                  <w:marBottom w:val="0"/>
                  <w:divBdr>
                    <w:top w:val="none" w:sz="0" w:space="0" w:color="auto"/>
                    <w:left w:val="none" w:sz="0" w:space="0" w:color="auto"/>
                    <w:bottom w:val="none" w:sz="0" w:space="0" w:color="auto"/>
                    <w:right w:val="none" w:sz="0" w:space="0" w:color="auto"/>
                  </w:divBdr>
                </w:div>
                <w:div w:id="540020775">
                  <w:marLeft w:val="0"/>
                  <w:marRight w:val="0"/>
                  <w:marTop w:val="0"/>
                  <w:marBottom w:val="0"/>
                  <w:divBdr>
                    <w:top w:val="none" w:sz="0" w:space="0" w:color="auto"/>
                    <w:left w:val="none" w:sz="0" w:space="0" w:color="auto"/>
                    <w:bottom w:val="none" w:sz="0" w:space="0" w:color="auto"/>
                    <w:right w:val="none" w:sz="0" w:space="0" w:color="auto"/>
                  </w:divBdr>
                </w:div>
                <w:div w:id="707143661">
                  <w:marLeft w:val="0"/>
                  <w:marRight w:val="0"/>
                  <w:marTop w:val="0"/>
                  <w:marBottom w:val="0"/>
                  <w:divBdr>
                    <w:top w:val="none" w:sz="0" w:space="0" w:color="auto"/>
                    <w:left w:val="none" w:sz="0" w:space="0" w:color="auto"/>
                    <w:bottom w:val="none" w:sz="0" w:space="0" w:color="auto"/>
                    <w:right w:val="none" w:sz="0" w:space="0" w:color="auto"/>
                  </w:divBdr>
                </w:div>
                <w:div w:id="1113934805">
                  <w:marLeft w:val="0"/>
                  <w:marRight w:val="0"/>
                  <w:marTop w:val="0"/>
                  <w:marBottom w:val="0"/>
                  <w:divBdr>
                    <w:top w:val="none" w:sz="0" w:space="0" w:color="auto"/>
                    <w:left w:val="none" w:sz="0" w:space="0" w:color="auto"/>
                    <w:bottom w:val="none" w:sz="0" w:space="0" w:color="auto"/>
                    <w:right w:val="none" w:sz="0" w:space="0" w:color="auto"/>
                  </w:divBdr>
                </w:div>
                <w:div w:id="1444568552">
                  <w:marLeft w:val="0"/>
                  <w:marRight w:val="0"/>
                  <w:marTop w:val="0"/>
                  <w:marBottom w:val="0"/>
                  <w:divBdr>
                    <w:top w:val="none" w:sz="0" w:space="0" w:color="auto"/>
                    <w:left w:val="none" w:sz="0" w:space="0" w:color="auto"/>
                    <w:bottom w:val="none" w:sz="0" w:space="0" w:color="auto"/>
                    <w:right w:val="none" w:sz="0" w:space="0" w:color="auto"/>
                  </w:divBdr>
                </w:div>
                <w:div w:id="693841944">
                  <w:marLeft w:val="0"/>
                  <w:marRight w:val="0"/>
                  <w:marTop w:val="0"/>
                  <w:marBottom w:val="0"/>
                  <w:divBdr>
                    <w:top w:val="none" w:sz="0" w:space="0" w:color="auto"/>
                    <w:left w:val="none" w:sz="0" w:space="0" w:color="auto"/>
                    <w:bottom w:val="none" w:sz="0" w:space="0" w:color="auto"/>
                    <w:right w:val="none" w:sz="0" w:space="0" w:color="auto"/>
                  </w:divBdr>
                </w:div>
                <w:div w:id="563372723">
                  <w:marLeft w:val="0"/>
                  <w:marRight w:val="0"/>
                  <w:marTop w:val="0"/>
                  <w:marBottom w:val="0"/>
                  <w:divBdr>
                    <w:top w:val="none" w:sz="0" w:space="0" w:color="auto"/>
                    <w:left w:val="none" w:sz="0" w:space="0" w:color="auto"/>
                    <w:bottom w:val="none" w:sz="0" w:space="0" w:color="auto"/>
                    <w:right w:val="none" w:sz="0" w:space="0" w:color="auto"/>
                  </w:divBdr>
                </w:div>
                <w:div w:id="43910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145083">
          <w:marLeft w:val="0"/>
          <w:marRight w:val="0"/>
          <w:marTop w:val="0"/>
          <w:marBottom w:val="0"/>
          <w:divBdr>
            <w:top w:val="none" w:sz="0" w:space="0" w:color="auto"/>
            <w:left w:val="none" w:sz="0" w:space="0" w:color="auto"/>
            <w:bottom w:val="none" w:sz="0" w:space="0" w:color="auto"/>
            <w:right w:val="none" w:sz="0" w:space="0" w:color="auto"/>
          </w:divBdr>
        </w:div>
        <w:div w:id="1665552192">
          <w:marLeft w:val="0"/>
          <w:marRight w:val="0"/>
          <w:marTop w:val="0"/>
          <w:marBottom w:val="0"/>
          <w:divBdr>
            <w:top w:val="none" w:sz="0" w:space="0" w:color="auto"/>
            <w:left w:val="none" w:sz="0" w:space="0" w:color="auto"/>
            <w:bottom w:val="none" w:sz="0" w:space="0" w:color="auto"/>
            <w:right w:val="none" w:sz="0" w:space="0" w:color="auto"/>
          </w:divBdr>
        </w:div>
        <w:div w:id="1914586042">
          <w:marLeft w:val="0"/>
          <w:marRight w:val="0"/>
          <w:marTop w:val="0"/>
          <w:marBottom w:val="0"/>
          <w:divBdr>
            <w:top w:val="none" w:sz="0" w:space="0" w:color="auto"/>
            <w:left w:val="none" w:sz="0" w:space="0" w:color="auto"/>
            <w:bottom w:val="none" w:sz="0" w:space="0" w:color="auto"/>
            <w:right w:val="none" w:sz="0" w:space="0" w:color="auto"/>
          </w:divBdr>
        </w:div>
        <w:div w:id="1290740886">
          <w:marLeft w:val="0"/>
          <w:marRight w:val="0"/>
          <w:marTop w:val="0"/>
          <w:marBottom w:val="0"/>
          <w:divBdr>
            <w:top w:val="none" w:sz="0" w:space="0" w:color="auto"/>
            <w:left w:val="none" w:sz="0" w:space="0" w:color="auto"/>
            <w:bottom w:val="none" w:sz="0" w:space="0" w:color="auto"/>
            <w:right w:val="none" w:sz="0" w:space="0" w:color="auto"/>
          </w:divBdr>
        </w:div>
        <w:div w:id="867832685">
          <w:marLeft w:val="0"/>
          <w:marRight w:val="0"/>
          <w:marTop w:val="0"/>
          <w:marBottom w:val="0"/>
          <w:divBdr>
            <w:top w:val="none" w:sz="0" w:space="0" w:color="auto"/>
            <w:left w:val="none" w:sz="0" w:space="0" w:color="auto"/>
            <w:bottom w:val="none" w:sz="0" w:space="0" w:color="auto"/>
            <w:right w:val="none" w:sz="0" w:space="0" w:color="auto"/>
          </w:divBdr>
        </w:div>
        <w:div w:id="1240097213">
          <w:marLeft w:val="0"/>
          <w:marRight w:val="0"/>
          <w:marTop w:val="0"/>
          <w:marBottom w:val="0"/>
          <w:divBdr>
            <w:top w:val="none" w:sz="0" w:space="0" w:color="auto"/>
            <w:left w:val="none" w:sz="0" w:space="0" w:color="auto"/>
            <w:bottom w:val="none" w:sz="0" w:space="0" w:color="auto"/>
            <w:right w:val="none" w:sz="0" w:space="0" w:color="auto"/>
          </w:divBdr>
        </w:div>
        <w:div w:id="891768245">
          <w:marLeft w:val="0"/>
          <w:marRight w:val="0"/>
          <w:marTop w:val="0"/>
          <w:marBottom w:val="0"/>
          <w:divBdr>
            <w:top w:val="none" w:sz="0" w:space="0" w:color="auto"/>
            <w:left w:val="none" w:sz="0" w:space="0" w:color="auto"/>
            <w:bottom w:val="none" w:sz="0" w:space="0" w:color="auto"/>
            <w:right w:val="none" w:sz="0" w:space="0" w:color="auto"/>
          </w:divBdr>
        </w:div>
        <w:div w:id="792292240">
          <w:marLeft w:val="0"/>
          <w:marRight w:val="0"/>
          <w:marTop w:val="0"/>
          <w:marBottom w:val="0"/>
          <w:divBdr>
            <w:top w:val="none" w:sz="0" w:space="0" w:color="auto"/>
            <w:left w:val="none" w:sz="0" w:space="0" w:color="auto"/>
            <w:bottom w:val="none" w:sz="0" w:space="0" w:color="auto"/>
            <w:right w:val="none" w:sz="0" w:space="0" w:color="auto"/>
          </w:divBdr>
        </w:div>
        <w:div w:id="671876101">
          <w:marLeft w:val="0"/>
          <w:marRight w:val="0"/>
          <w:marTop w:val="0"/>
          <w:marBottom w:val="0"/>
          <w:divBdr>
            <w:top w:val="none" w:sz="0" w:space="0" w:color="auto"/>
            <w:left w:val="none" w:sz="0" w:space="0" w:color="auto"/>
            <w:bottom w:val="none" w:sz="0" w:space="0" w:color="auto"/>
            <w:right w:val="none" w:sz="0" w:space="0" w:color="auto"/>
          </w:divBdr>
        </w:div>
        <w:div w:id="1173060838">
          <w:marLeft w:val="0"/>
          <w:marRight w:val="0"/>
          <w:marTop w:val="0"/>
          <w:marBottom w:val="0"/>
          <w:divBdr>
            <w:top w:val="none" w:sz="0" w:space="0" w:color="auto"/>
            <w:left w:val="none" w:sz="0" w:space="0" w:color="auto"/>
            <w:bottom w:val="none" w:sz="0" w:space="0" w:color="auto"/>
            <w:right w:val="none" w:sz="0" w:space="0" w:color="auto"/>
          </w:divBdr>
        </w:div>
        <w:div w:id="736707650">
          <w:marLeft w:val="0"/>
          <w:marRight w:val="0"/>
          <w:marTop w:val="0"/>
          <w:marBottom w:val="0"/>
          <w:divBdr>
            <w:top w:val="none" w:sz="0" w:space="0" w:color="auto"/>
            <w:left w:val="none" w:sz="0" w:space="0" w:color="auto"/>
            <w:bottom w:val="none" w:sz="0" w:space="0" w:color="auto"/>
            <w:right w:val="none" w:sz="0" w:space="0" w:color="auto"/>
          </w:divBdr>
        </w:div>
        <w:div w:id="745296998">
          <w:marLeft w:val="0"/>
          <w:marRight w:val="0"/>
          <w:marTop w:val="0"/>
          <w:marBottom w:val="0"/>
          <w:divBdr>
            <w:top w:val="none" w:sz="0" w:space="0" w:color="auto"/>
            <w:left w:val="none" w:sz="0" w:space="0" w:color="auto"/>
            <w:bottom w:val="none" w:sz="0" w:space="0" w:color="auto"/>
            <w:right w:val="none" w:sz="0" w:space="0" w:color="auto"/>
          </w:divBdr>
        </w:div>
        <w:div w:id="1592738302">
          <w:marLeft w:val="0"/>
          <w:marRight w:val="0"/>
          <w:marTop w:val="0"/>
          <w:marBottom w:val="0"/>
          <w:divBdr>
            <w:top w:val="none" w:sz="0" w:space="0" w:color="auto"/>
            <w:left w:val="none" w:sz="0" w:space="0" w:color="auto"/>
            <w:bottom w:val="none" w:sz="0" w:space="0" w:color="auto"/>
            <w:right w:val="none" w:sz="0" w:space="0" w:color="auto"/>
          </w:divBdr>
        </w:div>
        <w:div w:id="1187672030">
          <w:marLeft w:val="0"/>
          <w:marRight w:val="0"/>
          <w:marTop w:val="0"/>
          <w:marBottom w:val="0"/>
          <w:divBdr>
            <w:top w:val="none" w:sz="0" w:space="0" w:color="auto"/>
            <w:left w:val="none" w:sz="0" w:space="0" w:color="auto"/>
            <w:bottom w:val="none" w:sz="0" w:space="0" w:color="auto"/>
            <w:right w:val="none" w:sz="0" w:space="0" w:color="auto"/>
          </w:divBdr>
        </w:div>
        <w:div w:id="882668096">
          <w:marLeft w:val="0"/>
          <w:marRight w:val="0"/>
          <w:marTop w:val="0"/>
          <w:marBottom w:val="0"/>
          <w:divBdr>
            <w:top w:val="none" w:sz="0" w:space="0" w:color="auto"/>
            <w:left w:val="none" w:sz="0" w:space="0" w:color="auto"/>
            <w:bottom w:val="none" w:sz="0" w:space="0" w:color="auto"/>
            <w:right w:val="none" w:sz="0" w:space="0" w:color="auto"/>
          </w:divBdr>
        </w:div>
        <w:div w:id="566570928">
          <w:marLeft w:val="0"/>
          <w:marRight w:val="0"/>
          <w:marTop w:val="0"/>
          <w:marBottom w:val="0"/>
          <w:divBdr>
            <w:top w:val="none" w:sz="0" w:space="0" w:color="auto"/>
            <w:left w:val="none" w:sz="0" w:space="0" w:color="auto"/>
            <w:bottom w:val="none" w:sz="0" w:space="0" w:color="auto"/>
            <w:right w:val="none" w:sz="0" w:space="0" w:color="auto"/>
          </w:divBdr>
        </w:div>
        <w:div w:id="2080908642">
          <w:marLeft w:val="0"/>
          <w:marRight w:val="0"/>
          <w:marTop w:val="0"/>
          <w:marBottom w:val="0"/>
          <w:divBdr>
            <w:top w:val="none" w:sz="0" w:space="0" w:color="auto"/>
            <w:left w:val="none" w:sz="0" w:space="0" w:color="auto"/>
            <w:bottom w:val="none" w:sz="0" w:space="0" w:color="auto"/>
            <w:right w:val="none" w:sz="0" w:space="0" w:color="auto"/>
          </w:divBdr>
        </w:div>
        <w:div w:id="1158376649">
          <w:marLeft w:val="0"/>
          <w:marRight w:val="0"/>
          <w:marTop w:val="0"/>
          <w:marBottom w:val="0"/>
          <w:divBdr>
            <w:top w:val="none" w:sz="0" w:space="0" w:color="auto"/>
            <w:left w:val="none" w:sz="0" w:space="0" w:color="auto"/>
            <w:bottom w:val="none" w:sz="0" w:space="0" w:color="auto"/>
            <w:right w:val="none" w:sz="0" w:space="0" w:color="auto"/>
          </w:divBdr>
        </w:div>
        <w:div w:id="69695280">
          <w:marLeft w:val="0"/>
          <w:marRight w:val="0"/>
          <w:marTop w:val="0"/>
          <w:marBottom w:val="0"/>
          <w:divBdr>
            <w:top w:val="none" w:sz="0" w:space="0" w:color="auto"/>
            <w:left w:val="none" w:sz="0" w:space="0" w:color="auto"/>
            <w:bottom w:val="none" w:sz="0" w:space="0" w:color="auto"/>
            <w:right w:val="none" w:sz="0" w:space="0" w:color="auto"/>
          </w:divBdr>
        </w:div>
        <w:div w:id="564224384">
          <w:marLeft w:val="0"/>
          <w:marRight w:val="0"/>
          <w:marTop w:val="0"/>
          <w:marBottom w:val="0"/>
          <w:divBdr>
            <w:top w:val="none" w:sz="0" w:space="0" w:color="auto"/>
            <w:left w:val="none" w:sz="0" w:space="0" w:color="auto"/>
            <w:bottom w:val="none" w:sz="0" w:space="0" w:color="auto"/>
            <w:right w:val="none" w:sz="0" w:space="0" w:color="auto"/>
          </w:divBdr>
        </w:div>
        <w:div w:id="454105309">
          <w:marLeft w:val="0"/>
          <w:marRight w:val="0"/>
          <w:marTop w:val="0"/>
          <w:marBottom w:val="0"/>
          <w:divBdr>
            <w:top w:val="none" w:sz="0" w:space="0" w:color="auto"/>
            <w:left w:val="none" w:sz="0" w:space="0" w:color="auto"/>
            <w:bottom w:val="none" w:sz="0" w:space="0" w:color="auto"/>
            <w:right w:val="none" w:sz="0" w:space="0" w:color="auto"/>
          </w:divBdr>
        </w:div>
        <w:div w:id="1741904392">
          <w:marLeft w:val="0"/>
          <w:marRight w:val="0"/>
          <w:marTop w:val="0"/>
          <w:marBottom w:val="0"/>
          <w:divBdr>
            <w:top w:val="none" w:sz="0" w:space="0" w:color="auto"/>
            <w:left w:val="none" w:sz="0" w:space="0" w:color="auto"/>
            <w:bottom w:val="none" w:sz="0" w:space="0" w:color="auto"/>
            <w:right w:val="none" w:sz="0" w:space="0" w:color="auto"/>
          </w:divBdr>
        </w:div>
        <w:div w:id="248462402">
          <w:marLeft w:val="0"/>
          <w:marRight w:val="0"/>
          <w:marTop w:val="0"/>
          <w:marBottom w:val="0"/>
          <w:divBdr>
            <w:top w:val="none" w:sz="0" w:space="0" w:color="auto"/>
            <w:left w:val="none" w:sz="0" w:space="0" w:color="auto"/>
            <w:bottom w:val="none" w:sz="0" w:space="0" w:color="auto"/>
            <w:right w:val="none" w:sz="0" w:space="0" w:color="auto"/>
          </w:divBdr>
        </w:div>
      </w:divsChild>
    </w:div>
    <w:div w:id="1906139546">
      <w:bodyDiv w:val="1"/>
      <w:marLeft w:val="0"/>
      <w:marRight w:val="0"/>
      <w:marTop w:val="0"/>
      <w:marBottom w:val="0"/>
      <w:divBdr>
        <w:top w:val="none" w:sz="0" w:space="0" w:color="auto"/>
        <w:left w:val="none" w:sz="0" w:space="0" w:color="auto"/>
        <w:bottom w:val="none" w:sz="0" w:space="0" w:color="auto"/>
        <w:right w:val="none" w:sz="0" w:space="0" w:color="auto"/>
      </w:divBdr>
    </w:div>
    <w:div w:id="1993018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ntent.usatoday.com/topics/topic/Organizations/Schools/University+of+Chicago" TargetMode="External"/><Relationship Id="rId13" Type="http://schemas.openxmlformats.org/officeDocument/2006/relationships/hyperlink" Target="https://www.acponline.org/running_practice/ethics/manual/manual6th.htm" TargetMode="External"/><Relationship Id="rId18" Type="http://schemas.openxmlformats.org/officeDocument/2006/relationships/hyperlink" Target="https://www.ama-assn.org/ssl3/ecomm/PolicyFinderForm.pl?site=www.ama-assn.organduri=/resources/html/PolicyFinder/policyfiles/HnE/H-60.965.HTM."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acponline.org/running_practice/ethics/manual/manual6th.htm" TargetMode="External"/><Relationship Id="rId17" Type="http://schemas.openxmlformats.org/officeDocument/2006/relationships/hyperlink" Target="https://www.acponline.org/running_practice/ethics/manual/manual6th.htm" TargetMode="External"/><Relationship Id="rId2" Type="http://schemas.openxmlformats.org/officeDocument/2006/relationships/styles" Target="styles.xml"/><Relationship Id="rId16" Type="http://schemas.openxmlformats.org/officeDocument/2006/relationships/hyperlink" Target="https://www.acponline.org/running_practice/ethics/manual/manual6th.ht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amazon.com/After-Virtue-Study-Moral-Theory/dp/0268035040/" TargetMode="External"/><Relationship Id="rId5" Type="http://schemas.openxmlformats.org/officeDocument/2006/relationships/webSettings" Target="webSettings.xml"/><Relationship Id="rId15" Type="http://schemas.openxmlformats.org/officeDocument/2006/relationships/hyperlink" Target="https://www.acponline.org/running_practice/ethics/manual/manual6th.htm" TargetMode="External"/><Relationship Id="rId10" Type="http://schemas.openxmlformats.org/officeDocument/2006/relationships/hyperlink" Target="https://c.ymcdn.com/sites/www.apaonline.org/resource/collection/250A3149-F981-47C2-9379-618149806E75/v02n2Medicine.pdf."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dictionary.reference.com/browse/right" TargetMode="External"/><Relationship Id="rId14" Type="http://schemas.openxmlformats.org/officeDocument/2006/relationships/hyperlink" Target="https://www.acponline.org/running_practice/ethics/manual/manual6th.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4226</Words>
  <Characters>24091</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28261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Wesley</dc:creator>
  <cp:lastModifiedBy>Wesley</cp:lastModifiedBy>
  <cp:revision>2</cp:revision>
  <dcterms:created xsi:type="dcterms:W3CDTF">2016-05-03T22:25:00Z</dcterms:created>
  <dcterms:modified xsi:type="dcterms:W3CDTF">2016-05-03T22:25:00Z</dcterms:modified>
</cp:coreProperties>
</file>