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6B" w:rsidRDefault="00C13C6B" w:rsidP="00C13C6B">
      <w:pPr>
        <w:pStyle w:val="Heading1"/>
      </w:pPr>
      <w:r>
        <w:t>Wizard of Oz AC</w:t>
      </w:r>
    </w:p>
    <w:p w:rsidR="00C13C6B" w:rsidRDefault="00C13C6B" w:rsidP="00C13C6B">
      <w:pPr>
        <w:pStyle w:val="Heading2"/>
      </w:pPr>
      <w:r>
        <w:lastRenderedPageBreak/>
        <w:t xml:space="preserve">Part 1 is EM </w:t>
      </w:r>
    </w:p>
    <w:p w:rsidR="00C13C6B" w:rsidRDefault="00C13C6B" w:rsidP="00C13C6B">
      <w:pPr>
        <w:pStyle w:val="Heading4"/>
      </w:pPr>
      <w:r>
        <w:t>Meta-framework overview: Evaluate the resolution from an ethically modest or EM method of framework – that means you don’t decide on just one framework but evaluate it as just another weighing argument, where no one ethical argument has the strength to preclude all other contentions. Take into account aff offense even if I don’t have the best framework. Three reasons.</w:t>
      </w:r>
    </w:p>
    <w:p w:rsidR="00C13C6B" w:rsidRDefault="00C13C6B" w:rsidP="00C13C6B">
      <w:pPr>
        <w:pStyle w:val="Heading4"/>
      </w:pPr>
      <w:r>
        <w:t>1. Finite knowledge</w:t>
      </w:r>
    </w:p>
    <w:p w:rsidR="00C13C6B" w:rsidRDefault="00C13C6B" w:rsidP="00C13C6B">
      <w:r>
        <w:t>Since we don’t have infinite knowledge about circumstances necessary to perfectly test any ethical theory, we should be modest about reasons for action.</w:t>
      </w:r>
    </w:p>
    <w:p w:rsidR="00C13C6B" w:rsidRDefault="00C13C6B" w:rsidP="00C13C6B">
      <w:pPr>
        <w:pStyle w:val="Heading4"/>
      </w:pPr>
      <w:r>
        <w:t>2. Decision making</w:t>
      </w:r>
    </w:p>
    <w:p w:rsidR="00C13C6B" w:rsidRDefault="00C13C6B" w:rsidP="00C13C6B">
      <w:r>
        <w:t>Even if there are strong reasons to take one action, other variables affect our overall calculus, leading to modesty. Even if there is a 90% chance my coffee is not poisoned, risk of the 10% is a reason for me not to drink it.</w:t>
      </w:r>
    </w:p>
    <w:p w:rsidR="00C13C6B" w:rsidRDefault="00C13C6B" w:rsidP="00C13C6B">
      <w:pPr>
        <w:pStyle w:val="Heading4"/>
      </w:pPr>
      <w:r>
        <w:t>3. Ground division</w:t>
      </w:r>
    </w:p>
    <w:p w:rsidR="00C13C6B" w:rsidRPr="00BD62DC" w:rsidRDefault="00C13C6B" w:rsidP="00C13C6B">
      <w:r>
        <w:t>EM removes arbitrary structural skews since all of our offense is still relevant, thus better than confidence which can arbitrarily limit ground.</w:t>
      </w:r>
    </w:p>
    <w:p w:rsidR="00C13C6B" w:rsidRDefault="00C13C6B" w:rsidP="00C13C6B"/>
    <w:p w:rsidR="00C13C6B" w:rsidRDefault="00C13C6B" w:rsidP="00C13C6B">
      <w:pPr>
        <w:pStyle w:val="Heading2"/>
      </w:pPr>
      <w:r>
        <w:t>Part 2 is RE</w:t>
      </w:r>
    </w:p>
    <w:p w:rsidR="00C13C6B" w:rsidRDefault="00C13C6B" w:rsidP="00C13C6B">
      <w:r>
        <w:t>Methodology first in the framework debate because it determines whether or not a judge evaluates if a warrant proves a claim. Prefer a RE methodology:</w:t>
      </w:r>
    </w:p>
    <w:p w:rsidR="00C13C6B" w:rsidRDefault="00C13C6B" w:rsidP="00C13C6B">
      <w:pPr>
        <w:pStyle w:val="Heading4"/>
      </w:pPr>
      <w:r>
        <w:t xml:space="preserve">1. RE is robust since it accounts for all moral principles that lie at the foundation of any ethical theory. </w:t>
      </w:r>
    </w:p>
    <w:p w:rsidR="00C13C6B" w:rsidRDefault="00C13C6B" w:rsidP="00C13C6B">
      <w:r>
        <w:t>RE is the method for designating weights to these foundational principles, which affects the total weight that you give to any one moral theory. All frameworks start from some unjustified premise that cannot have independent justificatory force because the justificatory force is an outcome of the method of RE.</w:t>
      </w:r>
    </w:p>
    <w:p w:rsidR="00C13C6B" w:rsidRDefault="00C13C6B" w:rsidP="00C13C6B">
      <w:pPr>
        <w:pStyle w:val="Heading4"/>
      </w:pPr>
      <w:r>
        <w:t>2. Propositions have varying degrees of credence.</w:t>
      </w:r>
    </w:p>
    <w:p w:rsidR="00C13C6B" w:rsidRDefault="00C13C6B" w:rsidP="00C13C6B">
      <w:r>
        <w:t>Since we don’t give the same credence to propositions and evidence, we need a method for analyzing which propositions get more weight than others. Thus, at a foundational level the question is not whether there are solid deductive reasons from premise to conclusion, but if there is good reason to have high credence in that premise.</w:t>
      </w:r>
    </w:p>
    <w:p w:rsidR="00C13C6B" w:rsidRDefault="00C13C6B" w:rsidP="00C13C6B">
      <w:pPr>
        <w:pStyle w:val="Heading4"/>
      </w:pPr>
      <w:r>
        <w:t>3. Objective argument evaluation.</w:t>
      </w:r>
    </w:p>
    <w:p w:rsidR="00C13C6B" w:rsidRDefault="00C13C6B" w:rsidP="00C13C6B">
      <w:r>
        <w:t xml:space="preserve">The judge needs a coherent method for analyzing any debaters’ claims about which set of judgments </w:t>
      </w:r>
      <w:proofErr w:type="gramStart"/>
      <w:r>
        <w:t>have lexical priority</w:t>
      </w:r>
      <w:proofErr w:type="gramEnd"/>
      <w:r>
        <w:t xml:space="preserve"> in ethical decision making. Only RE allows considerations of both particular cases and general principles to be given weight in any round. RE is a preferable mechanism for the judge to evaluate moral arguments. If you were a particularist, you would have to prima facie exclude arguments that tell you to assign priority to general principles, thus allowing your prior assumptions to have an affect on which debater you vote for.</w:t>
      </w:r>
    </w:p>
    <w:p w:rsidR="00C13C6B" w:rsidRDefault="00C13C6B" w:rsidP="00C13C6B"/>
    <w:p w:rsidR="00C13C6B" w:rsidRPr="00924D9C" w:rsidRDefault="00C13C6B" w:rsidP="00C13C6B">
      <w:pPr>
        <w:pStyle w:val="Heading2"/>
      </w:pPr>
      <w:r>
        <w:t>Part 3 is the Veil</w:t>
      </w:r>
    </w:p>
    <w:p w:rsidR="00C13C6B" w:rsidRPr="00812CDB" w:rsidRDefault="00C13C6B" w:rsidP="00C13C6B">
      <w:pPr>
        <w:pStyle w:val="Heading4"/>
      </w:pPr>
      <w:r>
        <w:t>Morality suggests impartiality</w:t>
      </w:r>
      <w:r w:rsidRPr="00A525BC">
        <w:t xml:space="preserve">. Since justice aims to give each their </w:t>
      </w:r>
      <w:r>
        <w:t xml:space="preserve">equal </w:t>
      </w:r>
      <w:r w:rsidRPr="00A525BC">
        <w:t xml:space="preserve">due, norms </w:t>
      </w:r>
      <w:r>
        <w:t>applicable</w:t>
      </w:r>
      <w:r w:rsidRPr="00A525BC">
        <w:t xml:space="preserve"> to certain social positions can’t be norms of justice. The veil uniquely demands that we choose principles that we’d deem acceptable from any social position and hence that can be seen as impartial. </w:t>
      </w:r>
      <w:r>
        <w:t xml:space="preserve"> </w:t>
      </w:r>
    </w:p>
    <w:p w:rsidR="00C13C6B" w:rsidRDefault="00C13C6B" w:rsidP="00C13C6B"/>
    <w:p w:rsidR="00C13C6B" w:rsidRPr="003A213C" w:rsidRDefault="00C13C6B" w:rsidP="00C13C6B">
      <w:pPr>
        <w:pStyle w:val="Heading4"/>
        <w:rPr>
          <w:rFonts w:ascii="Times New Roman" w:eastAsia="Cambria" w:hAnsi="Times New Roman" w:cs="Times New Roman"/>
          <w:sz w:val="24"/>
        </w:rPr>
      </w:pPr>
      <w:r w:rsidRPr="00F57D88">
        <w:t xml:space="preserve">The most impartial ethical system based on individual agreement is </w:t>
      </w:r>
      <w:r>
        <w:rPr>
          <w:szCs w:val="32"/>
        </w:rPr>
        <w:t>veil of ignorance</w:t>
      </w:r>
      <w:r w:rsidRPr="00F57D88">
        <w:rPr>
          <w:szCs w:val="32"/>
        </w:rPr>
        <w:t>.</w:t>
      </w:r>
      <w:r>
        <w:rPr>
          <w:szCs w:val="32"/>
        </w:rPr>
        <w:t xml:space="preserve"> </w:t>
      </w:r>
      <w:r w:rsidRPr="00FC0E67">
        <w:rPr>
          <w:rFonts w:ascii="Times New Roman" w:eastAsia="Cambria" w:hAnsi="Times New Roman" w:cs="Times New Roman"/>
          <w:sz w:val="24"/>
        </w:rPr>
        <w:t>Freema</w:t>
      </w:r>
      <w:r w:rsidRPr="00F57D88">
        <w:rPr>
          <w:rFonts w:ascii="Times New Roman" w:eastAsia="Cambria" w:hAnsi="Times New Roman" w:cs="Times New Roman"/>
          <w:sz w:val="24"/>
        </w:rPr>
        <w:t>n 12:</w:t>
      </w:r>
    </w:p>
    <w:p w:rsidR="00C13C6B" w:rsidRPr="00D34E0F" w:rsidRDefault="00C13C6B" w:rsidP="00C13C6B">
      <w:pPr>
        <w:spacing w:beforeLines="1" w:before="2" w:afterLines="1" w:after="2"/>
        <w:rPr>
          <w:rFonts w:ascii="Times New Roman" w:eastAsia="Cambria" w:hAnsi="Times New Roman" w:cs="Times New Roman"/>
          <w:b/>
          <w:position w:val="10"/>
          <w:sz w:val="24"/>
          <w:szCs w:val="12"/>
          <w:u w:val="single"/>
        </w:rPr>
      </w:pPr>
      <w:r w:rsidRPr="00024700">
        <w:rPr>
          <w:rStyle w:val="Style13ptBold"/>
        </w:rPr>
        <w:t xml:space="preserve">Freeman, Samuel, "Original Position", The Stanford Encyclopedia of Philosophy (Spring 2012 Edition), Edward N. </w:t>
      </w:r>
      <w:proofErr w:type="spellStart"/>
      <w:r w:rsidRPr="00024700">
        <w:rPr>
          <w:rStyle w:val="Style13ptBold"/>
        </w:rPr>
        <w:t>Zalta</w:t>
      </w:r>
      <w:proofErr w:type="spellEnd"/>
      <w:r w:rsidRPr="00024700">
        <w:rPr>
          <w:rStyle w:val="Style13ptBold"/>
        </w:rPr>
        <w:t xml:space="preserve"> (ed.), URL = &lt;http://plato.stanford.edu/archives/spr2012/entries/original-position/&gt;. </w:t>
      </w:r>
      <w:r w:rsidRPr="00FC0E67">
        <w:rPr>
          <w:rFonts w:ascii="Times New Roman" w:eastAsia="Cambria" w:hAnsi="Times New Roman" w:cs="Times New Roman"/>
          <w:sz w:val="16"/>
          <w:szCs w:val="32"/>
        </w:rPr>
        <w:t>The original position is a central feature of</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sz w:val="24"/>
          <w:szCs w:val="32"/>
          <w:u w:val="single"/>
        </w:rPr>
        <w:t>John Rawls's social contract</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sz w:val="16"/>
          <w:szCs w:val="32"/>
        </w:rPr>
        <w:t>account of justice,</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sz w:val="16"/>
          <w:szCs w:val="32"/>
        </w:rPr>
        <w:t>“justice as fairness,” set forth in</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iCs/>
          <w:sz w:val="24"/>
          <w:szCs w:val="32"/>
          <w:u w:val="single"/>
        </w:rPr>
        <w:t>A Theory of Justice</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sz w:val="16"/>
          <w:szCs w:val="32"/>
        </w:rPr>
        <w:t>(TJ). It</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sz w:val="24"/>
          <w:szCs w:val="32"/>
          <w:u w:val="single"/>
        </w:rPr>
        <w:t>is designed to be a fair and impartial point of view that is to be adopted in our reasoning about fundamental principles of justice.</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sz w:val="24"/>
          <w:szCs w:val="32"/>
          <w:u w:val="single"/>
        </w:rPr>
        <w:t>In</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sz w:val="16"/>
          <w:szCs w:val="32"/>
        </w:rPr>
        <w:t>taking up</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sz w:val="24"/>
          <w:szCs w:val="32"/>
          <w:u w:val="single"/>
        </w:rPr>
        <w:t xml:space="preserve">this point of view, </w:t>
      </w:r>
      <w:r w:rsidRPr="001E37F1">
        <w:rPr>
          <w:rFonts w:ascii="Times New Roman" w:eastAsia="Cambria" w:hAnsi="Times New Roman" w:cs="Times New Roman"/>
          <w:b/>
          <w:sz w:val="24"/>
          <w:szCs w:val="32"/>
          <w:u w:val="single"/>
        </w:rPr>
        <w:t>we are to imagine ourselves in the position of free and equal persons who jointly agree upon and commit themselves to principles of social and political justice.</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sz w:val="24"/>
          <w:szCs w:val="32"/>
          <w:u w:val="single"/>
        </w:rPr>
        <w:t>The main distinguishing feature</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sz w:val="16"/>
          <w:szCs w:val="32"/>
        </w:rPr>
        <w:t>of the original position</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sz w:val="24"/>
          <w:szCs w:val="32"/>
          <w:u w:val="single"/>
        </w:rPr>
        <w:t>is “</w:t>
      </w:r>
      <w:r w:rsidRPr="00FC0E67">
        <w:rPr>
          <w:rFonts w:ascii="Times New Roman" w:eastAsia="Cambria" w:hAnsi="Times New Roman" w:cs="Times New Roman"/>
          <w:b/>
          <w:sz w:val="24"/>
          <w:szCs w:val="32"/>
          <w:highlight w:val="green"/>
          <w:u w:val="single"/>
        </w:rPr>
        <w:t xml:space="preserve">the veil </w:t>
      </w:r>
      <w:r w:rsidRPr="00100FFB">
        <w:rPr>
          <w:rFonts w:ascii="Times New Roman" w:eastAsia="Cambria" w:hAnsi="Times New Roman" w:cs="Times New Roman"/>
          <w:b/>
          <w:sz w:val="24"/>
          <w:szCs w:val="32"/>
          <w:u w:val="single"/>
        </w:rPr>
        <w:t>of ignorance</w:t>
      </w:r>
      <w:r w:rsidRPr="00FC0E67">
        <w:rPr>
          <w:rFonts w:ascii="Times New Roman" w:eastAsia="Cambria" w:hAnsi="Times New Roman" w:cs="Times New Roman"/>
          <w:b/>
          <w:sz w:val="24"/>
          <w:szCs w:val="32"/>
          <w:u w:val="single"/>
        </w:rPr>
        <w:t xml:space="preserve">”: to </w:t>
      </w:r>
      <w:r w:rsidRPr="00FC0E67">
        <w:rPr>
          <w:rFonts w:ascii="Times New Roman" w:eastAsia="Cambria" w:hAnsi="Times New Roman" w:cs="Times New Roman"/>
          <w:b/>
          <w:sz w:val="24"/>
          <w:szCs w:val="32"/>
          <w:highlight w:val="green"/>
          <w:u w:val="single"/>
        </w:rPr>
        <w:t xml:space="preserve">insure[s] impartiality of judgment, </w:t>
      </w:r>
      <w:r w:rsidRPr="00100FFB">
        <w:rPr>
          <w:rFonts w:ascii="Times New Roman" w:eastAsia="Cambria" w:hAnsi="Times New Roman" w:cs="Times New Roman"/>
          <w:b/>
          <w:sz w:val="24"/>
          <w:szCs w:val="32"/>
          <w:u w:val="single"/>
        </w:rPr>
        <w:t xml:space="preserve">the </w:t>
      </w:r>
      <w:r w:rsidRPr="00FC0E67">
        <w:rPr>
          <w:rFonts w:ascii="Times New Roman" w:eastAsia="Cambria" w:hAnsi="Times New Roman" w:cs="Times New Roman"/>
          <w:b/>
          <w:sz w:val="24"/>
          <w:szCs w:val="32"/>
          <w:highlight w:val="green"/>
          <w:u w:val="single"/>
        </w:rPr>
        <w:t xml:space="preserve">parties are deprived of all knowledge of their </w:t>
      </w:r>
      <w:r w:rsidRPr="00100FFB">
        <w:rPr>
          <w:rFonts w:ascii="Times New Roman" w:eastAsia="Cambria" w:hAnsi="Times New Roman" w:cs="Times New Roman"/>
          <w:b/>
          <w:sz w:val="24"/>
          <w:szCs w:val="32"/>
          <w:u w:val="single"/>
        </w:rPr>
        <w:t xml:space="preserve">personal </w:t>
      </w:r>
      <w:r w:rsidRPr="00FC0E67">
        <w:rPr>
          <w:rFonts w:ascii="Times New Roman" w:eastAsia="Cambria" w:hAnsi="Times New Roman" w:cs="Times New Roman"/>
          <w:b/>
          <w:sz w:val="24"/>
          <w:szCs w:val="32"/>
          <w:highlight w:val="green"/>
          <w:u w:val="single"/>
        </w:rPr>
        <w:t xml:space="preserve">characteristics and social </w:t>
      </w:r>
      <w:r w:rsidRPr="00100FFB">
        <w:rPr>
          <w:rFonts w:ascii="Times New Roman" w:eastAsia="Cambria" w:hAnsi="Times New Roman" w:cs="Times New Roman"/>
          <w:b/>
          <w:sz w:val="24"/>
          <w:szCs w:val="32"/>
          <w:u w:val="single"/>
        </w:rPr>
        <w:t xml:space="preserve">and historical </w:t>
      </w:r>
      <w:r w:rsidRPr="00FC0E67">
        <w:rPr>
          <w:rFonts w:ascii="Times New Roman" w:eastAsia="Cambria" w:hAnsi="Times New Roman" w:cs="Times New Roman"/>
          <w:b/>
          <w:sz w:val="24"/>
          <w:szCs w:val="32"/>
          <w:highlight w:val="green"/>
          <w:u w:val="single"/>
        </w:rPr>
        <w:t>circumstances</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sz w:val="24"/>
          <w:highlight w:val="green"/>
          <w:u w:val="single"/>
        </w:rPr>
        <w:t>They</w:t>
      </w:r>
      <w:r>
        <w:rPr>
          <w:rFonts w:ascii="Times New Roman" w:eastAsia="Cambria" w:hAnsi="Times New Roman" w:cs="Times New Roman"/>
          <w:b/>
          <w:sz w:val="24"/>
          <w:highlight w:val="green"/>
          <w:u w:val="single"/>
        </w:rPr>
        <w:t xml:space="preserve"> [have]</w:t>
      </w:r>
      <w:r w:rsidRPr="00FC0E67">
        <w:rPr>
          <w:rFonts w:ascii="Times New Roman" w:eastAsia="Cambria" w:hAnsi="Times New Roman" w:cs="Times New Roman"/>
          <w:b/>
          <w:sz w:val="24"/>
          <w:highlight w:val="green"/>
          <w:u w:val="single"/>
        </w:rPr>
        <w:t xml:space="preserve"> </w:t>
      </w:r>
      <w:r w:rsidRPr="00100FFB">
        <w:rPr>
          <w:rFonts w:ascii="Times New Roman" w:eastAsia="Cambria" w:hAnsi="Times New Roman" w:cs="Times New Roman"/>
          <w:b/>
          <w:sz w:val="24"/>
          <w:u w:val="single"/>
        </w:rPr>
        <w:t>do know of certain</w:t>
      </w:r>
      <w:r w:rsidRPr="00FC0E67">
        <w:rPr>
          <w:rFonts w:ascii="Times New Roman" w:eastAsia="Cambria" w:hAnsi="Times New Roman" w:cs="Times New Roman"/>
          <w:b/>
          <w:sz w:val="24"/>
          <w:highlight w:val="green"/>
          <w:u w:val="single"/>
        </w:rPr>
        <w:t xml:space="preserve"> fundamental interests </w:t>
      </w:r>
      <w:r w:rsidRPr="00100FFB">
        <w:rPr>
          <w:rFonts w:ascii="Times New Roman" w:eastAsia="Cambria" w:hAnsi="Times New Roman" w:cs="Times New Roman"/>
          <w:b/>
          <w:sz w:val="24"/>
          <w:u w:val="single"/>
        </w:rPr>
        <w:t>they all have,</w:t>
      </w:r>
      <w:r w:rsidRPr="00FC0E67">
        <w:rPr>
          <w:rFonts w:ascii="Times New Roman" w:eastAsia="Cambria" w:hAnsi="Times New Roman" w:cs="Times New Roman"/>
          <w:sz w:val="16"/>
          <w:szCs w:val="32"/>
        </w:rPr>
        <w:t xml:space="preserve"> plus general facts about psychology, economics, biology, and other social and natural sciences. The parties in the original position are presented with a list of the main conceptions of justice drawn from the tradition of social and political philosophy, and are assigned the task of choosing from among these alternatives the conception of justice that best advances their interests in establishing conditions that enable them to effectively pursue their final ends and fundamental interests.</w:t>
      </w:r>
      <w:r w:rsidRPr="00FC0E67">
        <w:rPr>
          <w:rFonts w:ascii="Times New Roman" w:eastAsia="Cambria" w:hAnsi="Times New Roman" w:cs="Times New Roman"/>
          <w:sz w:val="24"/>
          <w:szCs w:val="32"/>
        </w:rPr>
        <w:t xml:space="preserve"> </w:t>
      </w:r>
      <w:r w:rsidRPr="00FC0E67">
        <w:rPr>
          <w:rFonts w:ascii="Times New Roman" w:eastAsia="Cambria" w:hAnsi="Times New Roman" w:cs="Times New Roman"/>
          <w:b/>
          <w:sz w:val="24"/>
          <w:szCs w:val="32"/>
          <w:u w:val="single"/>
        </w:rPr>
        <w:t>Rawls contends that the most rational choice</w:t>
      </w:r>
      <w:r w:rsidRPr="00FC0E67">
        <w:rPr>
          <w:rFonts w:ascii="Times New Roman" w:eastAsia="Cambria" w:hAnsi="Times New Roman" w:cs="Times New Roman"/>
          <w:sz w:val="16"/>
          <w:szCs w:val="32"/>
        </w:rPr>
        <w:t xml:space="preserve"> for the parties in the original position </w:t>
      </w:r>
      <w:proofErr w:type="gramStart"/>
      <w:r w:rsidRPr="00FC0E67">
        <w:rPr>
          <w:rFonts w:ascii="Times New Roman" w:eastAsia="Cambria" w:hAnsi="Times New Roman" w:cs="Times New Roman"/>
          <w:b/>
          <w:sz w:val="24"/>
          <w:szCs w:val="32"/>
          <w:u w:val="single"/>
        </w:rPr>
        <w:t>are</w:t>
      </w:r>
      <w:proofErr w:type="gramEnd"/>
      <w:r w:rsidRPr="00FC0E67">
        <w:rPr>
          <w:rFonts w:ascii="Times New Roman" w:eastAsia="Cambria" w:hAnsi="Times New Roman" w:cs="Times New Roman"/>
          <w:b/>
          <w:sz w:val="24"/>
          <w:szCs w:val="32"/>
          <w:u w:val="single"/>
        </w:rPr>
        <w:t xml:space="preserve"> the two principles of justice. </w:t>
      </w:r>
      <w:r w:rsidRPr="00FC0E67">
        <w:rPr>
          <w:rFonts w:ascii="Times New Roman" w:eastAsia="Cambria" w:hAnsi="Times New Roman" w:cs="Times New Roman"/>
          <w:b/>
          <w:sz w:val="24"/>
          <w:szCs w:val="32"/>
          <w:highlight w:val="green"/>
          <w:u w:val="single"/>
        </w:rPr>
        <w:t xml:space="preserve">The first principle guarantees the equal basic </w:t>
      </w:r>
      <w:r w:rsidRPr="00100FFB">
        <w:rPr>
          <w:rFonts w:ascii="Times New Roman" w:eastAsia="Cambria" w:hAnsi="Times New Roman" w:cs="Times New Roman"/>
          <w:b/>
          <w:sz w:val="24"/>
          <w:szCs w:val="32"/>
          <w:u w:val="single"/>
        </w:rPr>
        <w:t xml:space="preserve">rights and </w:t>
      </w:r>
      <w:r w:rsidRPr="00FC0E67">
        <w:rPr>
          <w:rFonts w:ascii="Times New Roman" w:eastAsia="Cambria" w:hAnsi="Times New Roman" w:cs="Times New Roman"/>
          <w:b/>
          <w:sz w:val="24"/>
          <w:szCs w:val="32"/>
          <w:highlight w:val="green"/>
          <w:u w:val="single"/>
        </w:rPr>
        <w:t xml:space="preserve">liberties needed to secure the fundamental interests of free and equal citizens </w:t>
      </w:r>
      <w:r w:rsidRPr="00FC0E67">
        <w:rPr>
          <w:rFonts w:ascii="Times New Roman" w:eastAsia="Cambria" w:hAnsi="Times New Roman" w:cs="Times New Roman"/>
          <w:b/>
          <w:sz w:val="24"/>
          <w:szCs w:val="32"/>
          <w:u w:val="single"/>
        </w:rPr>
        <w:t xml:space="preserve">and </w:t>
      </w:r>
      <w:r w:rsidRPr="00FC0E67">
        <w:rPr>
          <w:rFonts w:ascii="Times New Roman" w:eastAsia="Cambria" w:hAnsi="Times New Roman" w:cs="Times New Roman"/>
          <w:b/>
          <w:sz w:val="24"/>
          <w:szCs w:val="32"/>
          <w:highlight w:val="green"/>
          <w:u w:val="single"/>
        </w:rPr>
        <w:t>to pursue</w:t>
      </w:r>
      <w:r w:rsidRPr="00FC0E67">
        <w:rPr>
          <w:rFonts w:ascii="Times New Roman" w:eastAsia="Cambria" w:hAnsi="Times New Roman" w:cs="Times New Roman"/>
          <w:sz w:val="16"/>
          <w:szCs w:val="32"/>
          <w:highlight w:val="green"/>
        </w:rPr>
        <w:t xml:space="preserve"> </w:t>
      </w:r>
      <w:r w:rsidRPr="00FC0E67">
        <w:rPr>
          <w:rFonts w:ascii="Times New Roman" w:eastAsia="Cambria" w:hAnsi="Times New Roman" w:cs="Times New Roman"/>
          <w:sz w:val="16"/>
          <w:szCs w:val="32"/>
        </w:rPr>
        <w:t xml:space="preserve">a wide range of </w:t>
      </w:r>
      <w:r w:rsidRPr="00FC0E67">
        <w:rPr>
          <w:rFonts w:ascii="Times New Roman" w:eastAsia="Cambria" w:hAnsi="Times New Roman" w:cs="Times New Roman"/>
          <w:b/>
          <w:sz w:val="24"/>
          <w:szCs w:val="32"/>
          <w:highlight w:val="green"/>
          <w:u w:val="single"/>
        </w:rPr>
        <w:t>conceptions of the good</w:t>
      </w:r>
      <w:r w:rsidRPr="00FC0E67">
        <w:rPr>
          <w:rFonts w:ascii="Times New Roman" w:eastAsia="Cambria" w:hAnsi="Times New Roman" w:cs="Times New Roman"/>
          <w:b/>
          <w:sz w:val="24"/>
          <w:szCs w:val="32"/>
          <w:u w:val="single"/>
        </w:rPr>
        <w:t xml:space="preserve">. The second principle provides fair equality of educational and employment opportunities enabling all to fairly compete for powers and prerogatives of office; and it secures for all a guaranteed minimum of the all-purpose means </w:t>
      </w:r>
      <w:r w:rsidRPr="00FC0E67">
        <w:rPr>
          <w:rFonts w:ascii="Times New Roman" w:eastAsia="Cambria" w:hAnsi="Times New Roman" w:cs="Times New Roman"/>
          <w:sz w:val="16"/>
          <w:szCs w:val="32"/>
        </w:rPr>
        <w:t>(including income and wealth)</w:t>
      </w:r>
      <w:r w:rsidRPr="00FC0E67">
        <w:rPr>
          <w:rFonts w:ascii="Times New Roman" w:eastAsia="Cambria" w:hAnsi="Times New Roman" w:cs="Times New Roman"/>
          <w:b/>
          <w:sz w:val="24"/>
          <w:szCs w:val="32"/>
          <w:u w:val="single"/>
        </w:rPr>
        <w:t xml:space="preserve"> that individuals need to pursue their interests and to maintain their self-respect as free and equal persons.</w:t>
      </w:r>
    </w:p>
    <w:p w:rsidR="00C13C6B" w:rsidRDefault="00C13C6B" w:rsidP="00C13C6B"/>
    <w:p w:rsidR="00C13C6B" w:rsidRDefault="00C13C6B" w:rsidP="00C13C6B">
      <w:pPr>
        <w:pStyle w:val="Heading4"/>
      </w:pPr>
      <w:r w:rsidRPr="006335EE">
        <w:t>Thus, the standard is</w:t>
      </w:r>
      <w:r>
        <w:t xml:space="preserve"> </w:t>
      </w:r>
      <w:r w:rsidRPr="006335EE">
        <w:t>principles whose universal acceptance everyone could rationally will</w:t>
      </w:r>
      <w:r>
        <w:t xml:space="preserve">. </w:t>
      </w:r>
    </w:p>
    <w:p w:rsidR="00C13C6B" w:rsidRPr="006335EE" w:rsidRDefault="00C13C6B" w:rsidP="00C13C6B">
      <w:pPr>
        <w:pStyle w:val="Heading4"/>
      </w:pPr>
      <w:r>
        <w:t xml:space="preserve">Prefer the standard 3 reasons: </w:t>
      </w:r>
    </w:p>
    <w:p w:rsidR="00C13C6B" w:rsidRDefault="00C13C6B" w:rsidP="00C13C6B">
      <w:pPr>
        <w:pStyle w:val="AnalyticLetters"/>
        <w:numPr>
          <w:ilvl w:val="0"/>
          <w:numId w:val="1"/>
        </w:numPr>
      </w:pPr>
      <w:r>
        <w:t xml:space="preserve">Decisions behind the veil respect equality best A. individuals have no knowledge of their societal positions which stops them </w:t>
      </w:r>
      <w:proofErr w:type="spellStart"/>
      <w:r>
        <w:t>prefrencing</w:t>
      </w:r>
      <w:proofErr w:type="spellEnd"/>
      <w:r>
        <w:t xml:space="preserve"> their own desires in moral decisions B. all decisions are a promotion of primary goods, ensuring everyone’s interests are satisfied. </w:t>
      </w:r>
    </w:p>
    <w:p w:rsidR="00C13C6B" w:rsidRDefault="00C13C6B" w:rsidP="00C13C6B">
      <w:pPr>
        <w:pStyle w:val="AnalyticLetters"/>
        <w:numPr>
          <w:ilvl w:val="0"/>
          <w:numId w:val="1"/>
        </w:numPr>
      </w:pPr>
      <w:r>
        <w:t>Only legislation from behind the veil is action guiding since individuals would simply choose to ignore moral laws that were based on the material distinctions of individuals, since they arbitrarily disadvantage some. Thus, all normative theories must be justified from a morally blind perspective.</w:t>
      </w:r>
    </w:p>
    <w:p w:rsidR="00C13C6B" w:rsidRDefault="00C13C6B" w:rsidP="00C13C6B">
      <w:pPr>
        <w:pStyle w:val="AnalyticLetters"/>
        <w:numPr>
          <w:ilvl w:val="0"/>
          <w:numId w:val="1"/>
        </w:numPr>
      </w:pPr>
      <w:r>
        <w:t xml:space="preserve">Decisions behind the veil harmonize desires and values since agents promote their own interests by promoting rights of everyone.  </w:t>
      </w:r>
    </w:p>
    <w:p w:rsidR="00C13C6B" w:rsidRDefault="00C13C6B" w:rsidP="00C13C6B">
      <w:pPr>
        <w:pStyle w:val="Heading4"/>
      </w:pPr>
      <w:r>
        <w:t xml:space="preserve">Morality requires harmony between desires and values. Stocker 76: </w:t>
      </w:r>
    </w:p>
    <w:p w:rsidR="00C13C6B" w:rsidRPr="004302CF" w:rsidRDefault="00C13C6B" w:rsidP="00C13C6B">
      <w:pPr>
        <w:contextualSpacing/>
        <w:rPr>
          <w:sz w:val="18"/>
          <w:szCs w:val="18"/>
        </w:rPr>
      </w:pPr>
      <w:proofErr w:type="gramStart"/>
      <w:r w:rsidRPr="004302CF">
        <w:rPr>
          <w:sz w:val="18"/>
          <w:szCs w:val="18"/>
        </w:rPr>
        <w:t>Stocker, Michael.</w:t>
      </w:r>
      <w:proofErr w:type="gramEnd"/>
      <w:r w:rsidRPr="004302CF">
        <w:rPr>
          <w:sz w:val="18"/>
          <w:szCs w:val="18"/>
        </w:rPr>
        <w:t xml:space="preserve"> "The Schizophrenia of Modern Ethical Theories." The Journal of Philosophy 73.14, On Motives and Morals (1976): 453-66. JSTOR. Web. 02 Aug. 2015. &lt;http://www.jstor.org/stable/10.2307/2025782?ref=no-x-route:0523ea38f7651d4ab3809e495bfae58a&gt;. BS</w:t>
      </w:r>
    </w:p>
    <w:p w:rsidR="00C13C6B" w:rsidRPr="00232FC3" w:rsidRDefault="00C13C6B" w:rsidP="00C13C6B">
      <w:pPr>
        <w:contextualSpacing/>
        <w:rPr>
          <w:sz w:val="16"/>
        </w:rPr>
      </w:pPr>
      <w:r>
        <w:tab/>
      </w:r>
      <w:r w:rsidRPr="00EF02FD">
        <w:rPr>
          <w:sz w:val="16"/>
        </w:rPr>
        <w:t xml:space="preserve">An extreme form of </w:t>
      </w:r>
      <w:r w:rsidRPr="00EF02FD">
        <w:rPr>
          <w:rStyle w:val="StyleUnderline"/>
        </w:rPr>
        <w:t>such</w:t>
      </w:r>
      <w:r w:rsidRPr="00EF02FD">
        <w:rPr>
          <w:sz w:val="16"/>
        </w:rPr>
        <w:t xml:space="preserve"> </w:t>
      </w:r>
      <w:r w:rsidRPr="00EF02FD">
        <w:rPr>
          <w:rStyle w:val="StyleUnderline"/>
        </w:rPr>
        <w:t>schizophrenia is</w:t>
      </w:r>
      <w:r w:rsidRPr="00EF02FD">
        <w:rPr>
          <w:sz w:val="16"/>
        </w:rPr>
        <w:t xml:space="preserve"> characterized, on the one hand, by </w:t>
      </w:r>
      <w:r w:rsidRPr="00EF02FD">
        <w:rPr>
          <w:rStyle w:val="StyleUnderline"/>
        </w:rPr>
        <w:t>being moved to do what one believes bad,</w:t>
      </w:r>
      <w:r w:rsidRPr="00EF02FD">
        <w:rPr>
          <w:sz w:val="16"/>
        </w:rPr>
        <w:t xml:space="preserve"> harmful, ugly, abasing; on the other, by being disgusted, horrified, dismayed </w:t>
      </w:r>
      <w:r w:rsidRPr="00EF02FD">
        <w:rPr>
          <w:rStyle w:val="StyleUnderline"/>
        </w:rPr>
        <w:t>by what one wants to do</w:t>
      </w:r>
      <w:r w:rsidRPr="00EF02FD">
        <w:rPr>
          <w:sz w:val="16"/>
        </w:rPr>
        <w:t xml:space="preserve">. Perhaps such cases are rare. But a more modest </w:t>
      </w:r>
      <w:r w:rsidRPr="00EF02FD">
        <w:rPr>
          <w:rStyle w:val="StyleUnderline"/>
        </w:rPr>
        <w:t>schizophrenia between reason and motive</w:t>
      </w:r>
      <w:r w:rsidRPr="00EF02FD">
        <w:rPr>
          <w:sz w:val="16"/>
        </w:rPr>
        <w:t xml:space="preserve"> is not, as </w:t>
      </w:r>
      <w:r w:rsidRPr="00EF02FD">
        <w:rPr>
          <w:rStyle w:val="StyleUnderline"/>
        </w:rPr>
        <w:t>can be seen in</w:t>
      </w:r>
      <w:r w:rsidRPr="00EF02FD">
        <w:rPr>
          <w:sz w:val="16"/>
        </w:rPr>
        <w:t xml:space="preserve"> many examples of </w:t>
      </w:r>
      <w:r w:rsidRPr="00EF02FD">
        <w:rPr>
          <w:rStyle w:val="StyleUnderline"/>
        </w:rPr>
        <w:t>weakness of the will</w:t>
      </w:r>
      <w:r w:rsidRPr="00EF02FD">
        <w:rPr>
          <w:sz w:val="16"/>
        </w:rPr>
        <w:t xml:space="preserve">, indecisiveness, guilt, shame, self-deception, rationalization, and annoyance with oneself. At the very least, </w:t>
      </w:r>
      <w:r w:rsidRPr="00EF02FD">
        <w:rPr>
          <w:rStyle w:val="StyleUnderline"/>
        </w:rPr>
        <w:t>we should be moved by our major values and we should value what our major motives seek</w:t>
      </w:r>
      <w:r w:rsidRPr="00EF02FD">
        <w:rPr>
          <w:sz w:val="16"/>
        </w:rPr>
        <w:t xml:space="preserve">. Should, that is, if we are to lead a good life. To repeat, </w:t>
      </w:r>
      <w:r w:rsidRPr="00EF02FD">
        <w:rPr>
          <w:rStyle w:val="StyleUnderline"/>
        </w:rPr>
        <w:t>such harmony is a mark of a good life</w:t>
      </w:r>
      <w:r w:rsidRPr="00EF02FD">
        <w:rPr>
          <w:sz w:val="16"/>
        </w:rPr>
        <w:t>. Indeed, one might wonder whether human life-good or bad-is possible without some such integration.</w:t>
      </w:r>
    </w:p>
    <w:p w:rsidR="00C13C6B" w:rsidRDefault="00C13C6B" w:rsidP="00C13C6B">
      <w:pPr>
        <w:contextualSpacing/>
        <w:rPr>
          <w:sz w:val="16"/>
        </w:rPr>
      </w:pPr>
    </w:p>
    <w:p w:rsidR="00C13C6B" w:rsidRDefault="00C13C6B" w:rsidP="00C13C6B">
      <w:pPr>
        <w:contextualSpacing/>
        <w:rPr>
          <w:sz w:val="16"/>
        </w:rPr>
      </w:pPr>
    </w:p>
    <w:p w:rsidR="00C13C6B" w:rsidRPr="00061F9E" w:rsidRDefault="00C13C6B" w:rsidP="00C13C6B">
      <w:pPr>
        <w:pStyle w:val="Heading4"/>
      </w:pPr>
      <w:r w:rsidRPr="00061F9E">
        <w:t xml:space="preserve">Argumentation implicitly assumes you have accepted the norms within the round and my right to </w:t>
      </w:r>
      <w:proofErr w:type="gramStart"/>
      <w:r w:rsidRPr="00061F9E">
        <w:t>speak,</w:t>
      </w:r>
      <w:proofErr w:type="gramEnd"/>
      <w:r w:rsidRPr="00061F9E">
        <w:t xml:space="preserve"> means you concede a conception of basic rights. Kinsella</w:t>
      </w:r>
      <w:r>
        <w:t xml:space="preserve"> 96</w:t>
      </w:r>
    </w:p>
    <w:p w:rsidR="00C13C6B" w:rsidRPr="00061F9E" w:rsidRDefault="00C13C6B" w:rsidP="00C13C6B">
      <w:pPr>
        <w:autoSpaceDE w:val="0"/>
        <w:autoSpaceDN w:val="0"/>
        <w:adjustRightInd w:val="0"/>
        <w:rPr>
          <w:rFonts w:ascii="Times New Roman" w:hAnsi="Times New Roman" w:cs="Times New Roman"/>
          <w:szCs w:val="22"/>
          <w:vertAlign w:val="subscript"/>
        </w:rPr>
      </w:pPr>
      <w:r w:rsidRPr="00061F9E">
        <w:rPr>
          <w:rFonts w:ascii="Times New Roman" w:hAnsi="Times New Roman" w:cs="Times New Roman"/>
          <w:szCs w:val="22"/>
          <w:vertAlign w:val="subscript"/>
        </w:rPr>
        <w:t>N. Stephan Kinsella, “New rationalist directions in libertarian rights theory.” 1996</w:t>
      </w:r>
    </w:p>
    <w:p w:rsidR="00C13C6B" w:rsidRPr="00F57D88" w:rsidRDefault="00C13C6B" w:rsidP="00C13C6B">
      <w:pPr>
        <w:autoSpaceDE w:val="0"/>
        <w:autoSpaceDN w:val="0"/>
        <w:adjustRightInd w:val="0"/>
        <w:rPr>
          <w:rFonts w:ascii="Times New Roman" w:hAnsi="Times New Roman" w:cs="Times New Roman"/>
          <w:b/>
          <w:sz w:val="24"/>
          <w:szCs w:val="25"/>
          <w:u w:val="single"/>
        </w:rPr>
      </w:pPr>
      <w:r w:rsidRPr="00F57D88">
        <w:rPr>
          <w:rFonts w:ascii="Times New Roman" w:hAnsi="Times New Roman" w:cs="Times New Roman"/>
          <w:sz w:val="16"/>
          <w:szCs w:val="25"/>
          <w:vertAlign w:val="subscript"/>
        </w:rPr>
        <w:t xml:space="preserve">“The first rationalist argument that </w:t>
      </w:r>
      <w:r w:rsidRPr="00F57D88">
        <w:rPr>
          <w:rFonts w:ascii="Times New Roman" w:hAnsi="Times New Roman" w:cs="Times New Roman"/>
          <w:sz w:val="16"/>
          <w:szCs w:val="26"/>
          <w:vertAlign w:val="subscript"/>
        </w:rPr>
        <w:t xml:space="preserve">I </w:t>
      </w:r>
      <w:r w:rsidRPr="00F57D88">
        <w:rPr>
          <w:rFonts w:ascii="Times New Roman" w:hAnsi="Times New Roman" w:cs="Times New Roman"/>
          <w:sz w:val="16"/>
          <w:szCs w:val="25"/>
          <w:vertAlign w:val="subscript"/>
        </w:rPr>
        <w:t xml:space="preserve">will discuss is Hans-Hermann Hoppe's path-breaking </w:t>
      </w:r>
      <w:proofErr w:type="spellStart"/>
      <w:r w:rsidRPr="00F57D88">
        <w:rPr>
          <w:rFonts w:ascii="Times New Roman" w:hAnsi="Times New Roman" w:cs="Times New Roman"/>
          <w:i/>
          <w:iCs/>
          <w:sz w:val="16"/>
          <w:szCs w:val="27"/>
          <w:vertAlign w:val="subscript"/>
        </w:rPr>
        <w:t>argumen</w:t>
      </w:r>
      <w:proofErr w:type="spellEnd"/>
      <w:r w:rsidRPr="00F57D88">
        <w:rPr>
          <w:rFonts w:ascii="Times New Roman" w:hAnsi="Times New Roman" w:cs="Times New Roman"/>
          <w:i/>
          <w:iCs/>
          <w:sz w:val="16"/>
          <w:szCs w:val="27"/>
          <w:vertAlign w:val="subscript"/>
        </w:rPr>
        <w:t xml:space="preserve"> ta </w:t>
      </w:r>
      <w:proofErr w:type="spellStart"/>
      <w:r w:rsidRPr="00F57D88">
        <w:rPr>
          <w:rFonts w:ascii="Times New Roman" w:hAnsi="Times New Roman" w:cs="Times New Roman"/>
          <w:i/>
          <w:iCs/>
          <w:sz w:val="16"/>
          <w:szCs w:val="27"/>
          <w:vertAlign w:val="subscript"/>
        </w:rPr>
        <w:t>tion</w:t>
      </w:r>
      <w:proofErr w:type="spellEnd"/>
      <w:r w:rsidRPr="00F57D88">
        <w:rPr>
          <w:rFonts w:ascii="Times New Roman" w:hAnsi="Times New Roman" w:cs="Times New Roman"/>
          <w:i/>
          <w:iCs/>
          <w:sz w:val="16"/>
          <w:szCs w:val="27"/>
          <w:vertAlign w:val="subscript"/>
        </w:rPr>
        <w:t xml:space="preserve"> </w:t>
      </w:r>
      <w:r w:rsidRPr="00F57D88">
        <w:rPr>
          <w:rFonts w:ascii="Times New Roman" w:hAnsi="Times New Roman" w:cs="Times New Roman"/>
          <w:i/>
          <w:iCs/>
          <w:sz w:val="16"/>
          <w:szCs w:val="25"/>
          <w:vertAlign w:val="subscript"/>
        </w:rPr>
        <w:t>ethic^</w:t>
      </w:r>
      <w:proofErr w:type="gramStart"/>
      <w:r w:rsidRPr="00F57D88">
        <w:rPr>
          <w:rFonts w:ascii="Times New Roman" w:hAnsi="Times New Roman" w:cs="Times New Roman"/>
          <w:i/>
          <w:iCs/>
          <w:sz w:val="16"/>
          <w:szCs w:val="25"/>
          <w:vertAlign w:val="subscript"/>
        </w:rPr>
        <w:t>.^</w:t>
      </w:r>
      <w:proofErr w:type="gramEnd"/>
      <w:r w:rsidRPr="00F57D88">
        <w:rPr>
          <w:rFonts w:ascii="Times New Roman" w:hAnsi="Times New Roman" w:cs="Times New Roman"/>
          <w:i/>
          <w:iCs/>
          <w:sz w:val="16"/>
          <w:szCs w:val="25"/>
          <w:vertAlign w:val="subscript"/>
        </w:rPr>
        <w:t xml:space="preserve"> </w:t>
      </w:r>
      <w:r w:rsidRPr="00F57D88">
        <w:rPr>
          <w:rFonts w:ascii="Times New Roman" w:hAnsi="Times New Roman" w:cs="Times New Roman"/>
          <w:sz w:val="16"/>
          <w:szCs w:val="25"/>
          <w:vertAlign w:val="subscript"/>
        </w:rPr>
        <w:t>Professor Hoppe shows that</w:t>
      </w:r>
      <w:r w:rsidRPr="00F57D88">
        <w:rPr>
          <w:rFonts w:ascii="Times New Roman" w:hAnsi="Times New Roman" w:cs="Times New Roman"/>
          <w:b/>
          <w:sz w:val="16"/>
          <w:szCs w:val="25"/>
          <w:u w:val="single"/>
        </w:rPr>
        <w:t xml:space="preserve"> </w:t>
      </w:r>
      <w:r w:rsidRPr="00F57D88">
        <w:rPr>
          <w:rFonts w:ascii="Times New Roman" w:hAnsi="Times New Roman" w:cs="Times New Roman"/>
          <w:b/>
          <w:sz w:val="24"/>
          <w:szCs w:val="25"/>
          <w:highlight w:val="green"/>
          <w:u w:val="single"/>
        </w:rPr>
        <w:t>basic rights are implied in the activity of argumentation itself,</w:t>
      </w:r>
      <w:r w:rsidRPr="00F57D88">
        <w:rPr>
          <w:rFonts w:ascii="Times New Roman" w:hAnsi="Times New Roman" w:cs="Times New Roman"/>
          <w:b/>
          <w:sz w:val="24"/>
          <w:szCs w:val="25"/>
          <w:u w:val="single"/>
        </w:rPr>
        <w:t xml:space="preserve"> </w:t>
      </w:r>
      <w:r w:rsidRPr="00F57D88">
        <w:rPr>
          <w:rFonts w:ascii="Times New Roman" w:hAnsi="Times New Roman" w:cs="Times New Roman"/>
          <w:sz w:val="16"/>
          <w:szCs w:val="25"/>
          <w:vertAlign w:val="subscript"/>
        </w:rPr>
        <w:t xml:space="preserve">so that anyone asserting any claim about anything necessarily presupposes the validity of rights. Hoppe first notes that </w:t>
      </w:r>
      <w:r w:rsidRPr="00F57D88">
        <w:rPr>
          <w:rFonts w:ascii="Times New Roman" w:hAnsi="Times New Roman" w:cs="Times New Roman"/>
          <w:b/>
          <w:sz w:val="24"/>
          <w:szCs w:val="25"/>
          <w:u w:val="single"/>
        </w:rPr>
        <w:t xml:space="preserve">any truth </w:t>
      </w:r>
      <w:r w:rsidRPr="00F57D88">
        <w:rPr>
          <w:rFonts w:ascii="Times New Roman" w:hAnsi="Times New Roman" w:cs="Times New Roman"/>
          <w:sz w:val="16"/>
          <w:szCs w:val="25"/>
          <w:vertAlign w:val="subscript"/>
        </w:rPr>
        <w:t>at all (including norms such as individual rights to life, liberty and property)</w:t>
      </w:r>
      <w:r w:rsidRPr="00F57D88">
        <w:rPr>
          <w:rFonts w:ascii="Times New Roman" w:hAnsi="Times New Roman" w:cs="Times New Roman"/>
          <w:b/>
          <w:sz w:val="24"/>
          <w:szCs w:val="25"/>
          <w:u w:val="single"/>
        </w:rPr>
        <w:t xml:space="preserve"> that one would wish to discuss, deny, or affirm, will </w:t>
      </w:r>
      <w:r w:rsidRPr="00F57D88">
        <w:rPr>
          <w:rFonts w:ascii="Times New Roman" w:hAnsi="Times New Roman" w:cs="Times New Roman"/>
          <w:b/>
          <w:sz w:val="24"/>
          <w:szCs w:val="26"/>
          <w:u w:val="single"/>
        </w:rPr>
        <w:t xml:space="preserve">be </w:t>
      </w:r>
      <w:r w:rsidRPr="00F57D88">
        <w:rPr>
          <w:rFonts w:ascii="Times New Roman" w:hAnsi="Times New Roman" w:cs="Times New Roman"/>
          <w:b/>
          <w:sz w:val="24"/>
          <w:szCs w:val="25"/>
          <w:u w:val="single"/>
        </w:rPr>
        <w:t xml:space="preserve">brought up in the course of an argumentation, </w:t>
      </w:r>
      <w:r w:rsidRPr="00F57D88">
        <w:rPr>
          <w:rFonts w:ascii="Times New Roman" w:hAnsi="Times New Roman" w:cs="Times New Roman"/>
          <w:sz w:val="16"/>
          <w:szCs w:val="25"/>
          <w:vertAlign w:val="subscript"/>
        </w:rPr>
        <w:t>that is to say, will be brought up</w:t>
      </w:r>
      <w:r w:rsidRPr="00F57D88">
        <w:rPr>
          <w:rFonts w:ascii="Times New Roman" w:hAnsi="Times New Roman" w:cs="Times New Roman"/>
          <w:b/>
          <w:sz w:val="16"/>
          <w:szCs w:val="25"/>
          <w:u w:val="single"/>
        </w:rPr>
        <w:t xml:space="preserve"> </w:t>
      </w:r>
      <w:r w:rsidRPr="00F57D88">
        <w:rPr>
          <w:rFonts w:ascii="Times New Roman" w:hAnsi="Times New Roman" w:cs="Times New Roman"/>
          <w:sz w:val="16"/>
          <w:szCs w:val="25"/>
          <w:vertAlign w:val="subscript"/>
        </w:rPr>
        <w:t>in dialogue</w:t>
      </w:r>
      <w:r w:rsidRPr="00F57D88">
        <w:rPr>
          <w:rFonts w:ascii="Times New Roman" w:hAnsi="Times New Roman" w:cs="Times New Roman"/>
          <w:sz w:val="24"/>
          <w:szCs w:val="25"/>
          <w:vertAlign w:val="subscript"/>
        </w:rPr>
        <w:t>.</w:t>
      </w:r>
      <w:r w:rsidRPr="00F57D88">
        <w:rPr>
          <w:rFonts w:ascii="Times New Roman" w:hAnsi="Times New Roman" w:cs="Times New Roman"/>
          <w:b/>
          <w:sz w:val="24"/>
          <w:szCs w:val="25"/>
          <w:u w:val="single"/>
        </w:rPr>
        <w:t xml:space="preserve"> </w:t>
      </w:r>
      <w:r w:rsidRPr="00F57D88">
        <w:rPr>
          <w:rFonts w:ascii="Times New Roman" w:hAnsi="Times New Roman" w:cs="Times New Roman"/>
          <w:b/>
          <w:sz w:val="24"/>
          <w:szCs w:val="25"/>
          <w:highlight w:val="green"/>
          <w:u w:val="single"/>
        </w:rPr>
        <w:t xml:space="preserve">If participants in argumentation </w:t>
      </w:r>
      <w:r w:rsidRPr="00F57D88">
        <w:rPr>
          <w:rFonts w:ascii="Times New Roman" w:hAnsi="Times New Roman" w:cs="Times New Roman"/>
          <w:b/>
          <w:sz w:val="24"/>
          <w:szCs w:val="25"/>
          <w:u w:val="single"/>
        </w:rPr>
        <w:t xml:space="preserve">necessarily </w:t>
      </w:r>
      <w:r w:rsidRPr="00F57D88">
        <w:rPr>
          <w:rFonts w:ascii="Times New Roman" w:hAnsi="Times New Roman" w:cs="Times New Roman"/>
          <w:b/>
          <w:sz w:val="24"/>
          <w:szCs w:val="25"/>
          <w:highlight w:val="green"/>
          <w:u w:val="single"/>
        </w:rPr>
        <w:t xml:space="preserve">accept particular </w:t>
      </w:r>
      <w:r w:rsidRPr="00F57D88">
        <w:rPr>
          <w:rFonts w:ascii="Times New Roman" w:hAnsi="Times New Roman" w:cs="Times New Roman"/>
          <w:sz w:val="16"/>
          <w:szCs w:val="25"/>
          <w:vertAlign w:val="subscript"/>
        </w:rPr>
        <w:t>truths, including</w:t>
      </w:r>
      <w:r w:rsidRPr="00F57D88">
        <w:rPr>
          <w:rFonts w:ascii="Times New Roman" w:hAnsi="Times New Roman" w:cs="Times New Roman"/>
          <w:b/>
          <w:sz w:val="24"/>
          <w:szCs w:val="25"/>
          <w:u w:val="single"/>
        </w:rPr>
        <w:t xml:space="preserve"> </w:t>
      </w:r>
      <w:r w:rsidRPr="00F57D88">
        <w:rPr>
          <w:rFonts w:ascii="Times New Roman" w:hAnsi="Times New Roman" w:cs="Times New Roman"/>
          <w:b/>
          <w:sz w:val="24"/>
          <w:szCs w:val="25"/>
          <w:highlight w:val="green"/>
          <w:u w:val="single"/>
        </w:rPr>
        <w:t xml:space="preserve">norms, </w:t>
      </w:r>
      <w:r w:rsidRPr="00F57D88">
        <w:rPr>
          <w:rFonts w:ascii="Times New Roman" w:hAnsi="Times New Roman" w:cs="Times New Roman"/>
          <w:b/>
          <w:sz w:val="24"/>
          <w:szCs w:val="25"/>
          <w:u w:val="single"/>
        </w:rPr>
        <w:t xml:space="preserve">in order </w:t>
      </w:r>
      <w:r w:rsidRPr="00F57D88">
        <w:rPr>
          <w:rFonts w:ascii="Times New Roman" w:hAnsi="Times New Roman" w:cs="Times New Roman"/>
          <w:b/>
          <w:sz w:val="24"/>
          <w:szCs w:val="25"/>
          <w:highlight w:val="green"/>
          <w:u w:val="single"/>
        </w:rPr>
        <w:t xml:space="preserve">to engage in argumentation, they could never challenge these norms </w:t>
      </w:r>
      <w:r w:rsidRPr="00F57D88">
        <w:rPr>
          <w:rFonts w:ascii="Times New Roman" w:hAnsi="Times New Roman" w:cs="Times New Roman"/>
          <w:b/>
          <w:sz w:val="24"/>
          <w:szCs w:val="25"/>
          <w:u w:val="single"/>
        </w:rPr>
        <w:t xml:space="preserve">in an argument </w:t>
      </w:r>
      <w:r w:rsidRPr="00F57D88">
        <w:rPr>
          <w:rFonts w:ascii="Times New Roman" w:hAnsi="Times New Roman" w:cs="Times New Roman"/>
          <w:b/>
          <w:sz w:val="24"/>
          <w:szCs w:val="25"/>
          <w:highlight w:val="green"/>
          <w:u w:val="single"/>
        </w:rPr>
        <w:t xml:space="preserve">without </w:t>
      </w:r>
      <w:r w:rsidRPr="00F57D88">
        <w:rPr>
          <w:rFonts w:ascii="Times New Roman" w:hAnsi="Times New Roman" w:cs="Times New Roman"/>
          <w:b/>
          <w:sz w:val="24"/>
          <w:szCs w:val="25"/>
          <w:u w:val="single"/>
        </w:rPr>
        <w:t xml:space="preserve">thereby </w:t>
      </w:r>
      <w:r w:rsidRPr="00F57D88">
        <w:rPr>
          <w:rFonts w:ascii="Times New Roman" w:hAnsi="Times New Roman" w:cs="Times New Roman"/>
          <w:b/>
          <w:sz w:val="24"/>
          <w:szCs w:val="25"/>
          <w:highlight w:val="green"/>
          <w:u w:val="single"/>
        </w:rPr>
        <w:t xml:space="preserve">engaging in </w:t>
      </w:r>
      <w:r w:rsidRPr="00F57D88">
        <w:rPr>
          <w:rFonts w:ascii="Times New Roman" w:hAnsi="Times New Roman" w:cs="Times New Roman"/>
          <w:b/>
          <w:sz w:val="24"/>
          <w:szCs w:val="26"/>
          <w:highlight w:val="green"/>
          <w:u w:val="single"/>
        </w:rPr>
        <w:t xml:space="preserve">a </w:t>
      </w:r>
      <w:r w:rsidRPr="00F57D88">
        <w:rPr>
          <w:rFonts w:ascii="Times New Roman" w:hAnsi="Times New Roman" w:cs="Times New Roman"/>
          <w:b/>
          <w:sz w:val="24"/>
          <w:szCs w:val="25"/>
          <w:highlight w:val="green"/>
          <w:u w:val="single"/>
        </w:rPr>
        <w:t>performative contradiction.</w:t>
      </w:r>
      <w:r w:rsidRPr="00F57D88">
        <w:rPr>
          <w:rFonts w:ascii="Times New Roman" w:hAnsi="Times New Roman" w:cs="Times New Roman"/>
          <w:b/>
          <w:sz w:val="24"/>
          <w:szCs w:val="25"/>
          <w:u w:val="single"/>
        </w:rPr>
        <w:t xml:space="preserve"> This would establish these norms as literally incontestable truths. </w:t>
      </w:r>
      <w:r w:rsidRPr="00F57D88">
        <w:rPr>
          <w:rFonts w:ascii="Times New Roman" w:hAnsi="Times New Roman" w:cs="Times New Roman"/>
          <w:sz w:val="16"/>
          <w:szCs w:val="25"/>
          <w:vertAlign w:val="subscript"/>
        </w:rPr>
        <w:t>Hoppe establishes self-ownership by pointing out that</w:t>
      </w:r>
      <w:r w:rsidRPr="00F57D88">
        <w:rPr>
          <w:rFonts w:ascii="Times New Roman" w:hAnsi="Times New Roman" w:cs="Times New Roman"/>
          <w:b/>
          <w:sz w:val="24"/>
          <w:szCs w:val="25"/>
          <w:u w:val="single"/>
        </w:rPr>
        <w:t xml:space="preserve"> argumentation, as a form of action, implies the use of the scarce resources of one's body. One must have control over, </w:t>
      </w:r>
      <w:r w:rsidRPr="00F57D88">
        <w:rPr>
          <w:rFonts w:ascii="Times New Roman" w:hAnsi="Times New Roman" w:cs="Times New Roman"/>
          <w:sz w:val="16"/>
          <w:szCs w:val="25"/>
          <w:vertAlign w:val="subscript"/>
        </w:rPr>
        <w:t>or own</w:t>
      </w:r>
      <w:r w:rsidRPr="00F57D88">
        <w:rPr>
          <w:rFonts w:ascii="Times New Roman" w:hAnsi="Times New Roman" w:cs="Times New Roman"/>
          <w:sz w:val="24"/>
          <w:szCs w:val="25"/>
          <w:vertAlign w:val="subscript"/>
        </w:rPr>
        <w:t>,</w:t>
      </w:r>
      <w:r w:rsidRPr="00F57D88">
        <w:rPr>
          <w:rFonts w:ascii="Times New Roman" w:hAnsi="Times New Roman" w:cs="Times New Roman"/>
          <w:b/>
          <w:sz w:val="24"/>
          <w:szCs w:val="25"/>
          <w:u w:val="single"/>
        </w:rPr>
        <w:t xml:space="preserve"> this scarce resource </w:t>
      </w:r>
      <w:r w:rsidRPr="00F57D88">
        <w:rPr>
          <w:rFonts w:ascii="Times New Roman" w:hAnsi="Times New Roman" w:cs="Times New Roman"/>
          <w:b/>
          <w:sz w:val="24"/>
          <w:u w:val="single"/>
        </w:rPr>
        <w:t xml:space="preserve">in </w:t>
      </w:r>
      <w:r w:rsidRPr="00F57D88">
        <w:rPr>
          <w:rFonts w:ascii="Times New Roman" w:hAnsi="Times New Roman" w:cs="Times New Roman"/>
          <w:b/>
          <w:sz w:val="24"/>
          <w:szCs w:val="25"/>
          <w:u w:val="single"/>
        </w:rPr>
        <w:t xml:space="preserve">order to engage in meaningful discourse. This is because </w:t>
      </w:r>
      <w:r w:rsidRPr="00F57D88">
        <w:rPr>
          <w:rFonts w:ascii="Times New Roman" w:hAnsi="Times New Roman" w:cs="Times New Roman"/>
          <w:b/>
          <w:sz w:val="24"/>
          <w:szCs w:val="25"/>
          <w:highlight w:val="green"/>
          <w:u w:val="single"/>
        </w:rPr>
        <w:t>argumentation is a conflict-free way of interacting</w:t>
      </w:r>
      <w:r w:rsidRPr="00F57D88">
        <w:rPr>
          <w:rFonts w:ascii="Times New Roman" w:hAnsi="Times New Roman" w:cs="Times New Roman"/>
          <w:b/>
          <w:sz w:val="24"/>
          <w:szCs w:val="25"/>
          <w:u w:val="single"/>
        </w:rPr>
        <w:t xml:space="preserve">, </w:t>
      </w:r>
      <w:r w:rsidRPr="00F57D88">
        <w:rPr>
          <w:rFonts w:ascii="Times New Roman" w:hAnsi="Times New Roman" w:cs="Times New Roman"/>
          <w:sz w:val="16"/>
          <w:szCs w:val="25"/>
          <w:vertAlign w:val="subscript"/>
        </w:rPr>
        <w:t>by its very nature</w:t>
      </w:r>
      <w:r w:rsidRPr="00F57D88">
        <w:rPr>
          <w:rFonts w:ascii="Times New Roman" w:hAnsi="Times New Roman" w:cs="Times New Roman"/>
          <w:b/>
          <w:sz w:val="24"/>
          <w:szCs w:val="25"/>
          <w:u w:val="single"/>
        </w:rPr>
        <w:t xml:space="preserve">, </w:t>
      </w:r>
      <w:r w:rsidRPr="00F57D88">
        <w:rPr>
          <w:rFonts w:ascii="Times New Roman" w:hAnsi="Times New Roman" w:cs="Times New Roman"/>
          <w:b/>
          <w:sz w:val="24"/>
          <w:szCs w:val="25"/>
          <w:highlight w:val="green"/>
          <w:u w:val="single"/>
        </w:rPr>
        <w:t xml:space="preserve">since it is an attempt </w:t>
      </w:r>
      <w:r w:rsidRPr="00F57D88">
        <w:rPr>
          <w:rFonts w:ascii="Times New Roman" w:hAnsi="Times New Roman" w:cs="Times New Roman"/>
          <w:sz w:val="16"/>
          <w:szCs w:val="25"/>
          <w:vertAlign w:val="subscript"/>
        </w:rPr>
        <w:t>to find what the truth is</w:t>
      </w:r>
      <w:r w:rsidRPr="00F57D88">
        <w:rPr>
          <w:rFonts w:ascii="Times New Roman" w:hAnsi="Times New Roman" w:cs="Times New Roman"/>
          <w:b/>
          <w:sz w:val="24"/>
          <w:szCs w:val="25"/>
          <w:u w:val="single"/>
        </w:rPr>
        <w:t xml:space="preserve">, </w:t>
      </w:r>
      <w:r w:rsidRPr="00F57D88">
        <w:rPr>
          <w:rFonts w:ascii="Times New Roman" w:hAnsi="Times New Roman" w:cs="Times New Roman"/>
          <w:b/>
          <w:sz w:val="24"/>
          <w:szCs w:val="25"/>
          <w:highlight w:val="green"/>
          <w:u w:val="single"/>
        </w:rPr>
        <w:t>to establish truth</w:t>
      </w:r>
      <w:r w:rsidRPr="00F57D88">
        <w:rPr>
          <w:rFonts w:ascii="Times New Roman" w:hAnsi="Times New Roman" w:cs="Times New Roman"/>
          <w:b/>
          <w:sz w:val="24"/>
          <w:szCs w:val="25"/>
          <w:u w:val="single"/>
        </w:rPr>
        <w:t xml:space="preserve">, </w:t>
      </w:r>
      <w:r w:rsidRPr="00F57D88">
        <w:rPr>
          <w:rFonts w:ascii="Times New Roman" w:hAnsi="Times New Roman" w:cs="Times New Roman"/>
          <w:sz w:val="16"/>
          <w:szCs w:val="25"/>
          <w:vertAlign w:val="subscript"/>
        </w:rPr>
        <w:t>to persuade or be persuaded by the force of words alone.</w:t>
      </w:r>
      <w:r w:rsidRPr="00F57D88">
        <w:rPr>
          <w:rFonts w:ascii="Times New Roman" w:hAnsi="Times New Roman" w:cs="Times New Roman"/>
          <w:b/>
          <w:sz w:val="24"/>
          <w:szCs w:val="25"/>
          <w:u w:val="single"/>
        </w:rPr>
        <w:t xml:space="preserve"> If one is threatened into accepting the statements or truth-claims of another, this does not </w:t>
      </w:r>
      <w:r w:rsidRPr="00F57D88">
        <w:rPr>
          <w:rFonts w:ascii="Times New Roman" w:hAnsi="Times New Roman" w:cs="Times New Roman"/>
          <w:sz w:val="16"/>
          <w:szCs w:val="25"/>
          <w:vertAlign w:val="subscript"/>
        </w:rPr>
        <w:t>tend to</w:t>
      </w:r>
      <w:r w:rsidRPr="00F57D88">
        <w:rPr>
          <w:rFonts w:ascii="Times New Roman" w:hAnsi="Times New Roman" w:cs="Times New Roman"/>
          <w:sz w:val="24"/>
          <w:szCs w:val="25"/>
          <w:vertAlign w:val="subscript"/>
        </w:rPr>
        <w:t xml:space="preserve"> </w:t>
      </w:r>
      <w:r w:rsidRPr="00F57D88">
        <w:rPr>
          <w:rFonts w:ascii="Times New Roman" w:hAnsi="Times New Roman" w:cs="Times New Roman"/>
          <w:b/>
          <w:sz w:val="24"/>
          <w:szCs w:val="25"/>
          <w:u w:val="single"/>
        </w:rPr>
        <w:t xml:space="preserve">get at the truth, </w:t>
      </w:r>
      <w:r w:rsidRPr="00F57D88">
        <w:rPr>
          <w:rFonts w:ascii="Times New Roman" w:hAnsi="Times New Roman" w:cs="Times New Roman"/>
          <w:sz w:val="16"/>
          <w:szCs w:val="25"/>
          <w:vertAlign w:val="subscript"/>
        </w:rPr>
        <w:t>which is undeniably a goal of argumentation or discourse</w:t>
      </w:r>
      <w:r w:rsidRPr="00F57D88">
        <w:rPr>
          <w:rFonts w:ascii="Times New Roman" w:hAnsi="Times New Roman" w:cs="Times New Roman"/>
          <w:sz w:val="24"/>
          <w:szCs w:val="25"/>
          <w:vertAlign w:val="subscript"/>
        </w:rPr>
        <w:t>.</w:t>
      </w:r>
      <w:r w:rsidRPr="00F57D88">
        <w:rPr>
          <w:rFonts w:ascii="Times New Roman" w:hAnsi="Times New Roman" w:cs="Times New Roman"/>
          <w:b/>
          <w:sz w:val="24"/>
          <w:szCs w:val="25"/>
          <w:u w:val="single"/>
        </w:rPr>
        <w:t xml:space="preserve"> </w:t>
      </w:r>
      <w:r w:rsidRPr="00F57D88">
        <w:rPr>
          <w:rFonts w:ascii="Times New Roman" w:hAnsi="Times New Roman" w:cs="Times New Roman"/>
          <w:b/>
          <w:sz w:val="24"/>
          <w:szCs w:val="25"/>
          <w:highlight w:val="green"/>
          <w:u w:val="single"/>
        </w:rPr>
        <w:t>Thus, anyone engaging in argumentation implicitly presupposes the right of self-ownership</w:t>
      </w:r>
      <w:r w:rsidRPr="00F57D88">
        <w:rPr>
          <w:rFonts w:ascii="Times New Roman" w:hAnsi="Times New Roman" w:cs="Times New Roman"/>
          <w:b/>
          <w:sz w:val="24"/>
          <w:szCs w:val="25"/>
          <w:u w:val="single"/>
        </w:rPr>
        <w:t xml:space="preserve"> </w:t>
      </w:r>
      <w:r w:rsidRPr="00F57D88">
        <w:rPr>
          <w:rFonts w:ascii="Times New Roman" w:hAnsi="Times New Roman" w:cs="Times New Roman"/>
          <w:sz w:val="12"/>
          <w:szCs w:val="12"/>
        </w:rPr>
        <w:t>of other participants in the argument, for otherwise the other would not be able to consider freely and accept or reject the proposed argument. Only as long as there is at least an implicit recognition of each individual's property right in his or her own body can true argumentation take place. When this right is not recognized, the activity is no longer argumentation, but threat, mere naked aggression, or plain physical fighting</w:t>
      </w:r>
      <w:r w:rsidRPr="00F57D88">
        <w:rPr>
          <w:rFonts w:ascii="Times New Roman" w:hAnsi="Times New Roman" w:cs="Times New Roman"/>
          <w:sz w:val="16"/>
          <w:szCs w:val="25"/>
          <w:vertAlign w:val="subscript"/>
        </w:rPr>
        <w:t>.</w:t>
      </w:r>
      <w:r w:rsidRPr="00F57D88">
        <w:rPr>
          <w:rFonts w:ascii="Times New Roman" w:hAnsi="Times New Roman" w:cs="Times New Roman"/>
          <w:b/>
          <w:sz w:val="24"/>
          <w:szCs w:val="25"/>
          <w:u w:val="single"/>
        </w:rPr>
        <w:t xml:space="preserve"> Thus, anyone who denies that rights exist contradicts </w:t>
      </w:r>
      <w:proofErr w:type="gramStart"/>
      <w:r w:rsidRPr="00F57D88">
        <w:rPr>
          <w:rFonts w:ascii="Times New Roman" w:hAnsi="Times New Roman" w:cs="Times New Roman"/>
          <w:b/>
          <w:sz w:val="24"/>
          <w:szCs w:val="25"/>
          <w:u w:val="single"/>
        </w:rPr>
        <w:t>himself</w:t>
      </w:r>
      <w:proofErr w:type="gramEnd"/>
      <w:r w:rsidRPr="00F57D88">
        <w:rPr>
          <w:rFonts w:ascii="Times New Roman" w:hAnsi="Times New Roman" w:cs="Times New Roman"/>
          <w:b/>
          <w:sz w:val="24"/>
          <w:szCs w:val="25"/>
          <w:u w:val="single"/>
        </w:rPr>
        <w:t xml:space="preserve"> since, by his very engaging in the cooperative and conflict-free activity of argumentation, he necessarily recognizes the right of his listener to be free to listen, think, and decide. </w:t>
      </w:r>
      <w:r w:rsidRPr="00F57D88">
        <w:rPr>
          <w:rFonts w:ascii="Times New Roman" w:hAnsi="Times New Roman" w:cs="Times New Roman"/>
          <w:sz w:val="12"/>
          <w:szCs w:val="12"/>
        </w:rPr>
        <w:t>That is, any participant in discourse presupposes the non-aggression axiom, the libertarian view that one may not initiate force against others.</w:t>
      </w:r>
    </w:p>
    <w:p w:rsidR="00C13C6B" w:rsidRDefault="00C13C6B" w:rsidP="00C13C6B">
      <w:pPr>
        <w:contextualSpacing/>
        <w:rPr>
          <w:sz w:val="16"/>
        </w:rPr>
      </w:pPr>
    </w:p>
    <w:p w:rsidR="00C13C6B" w:rsidRDefault="00C13C6B" w:rsidP="00C13C6B">
      <w:pPr>
        <w:rPr>
          <w:sz w:val="16"/>
        </w:rPr>
      </w:pPr>
    </w:p>
    <w:p w:rsidR="00C13C6B" w:rsidRDefault="00C13C6B" w:rsidP="00C13C6B">
      <w:pPr>
        <w:rPr>
          <w:sz w:val="16"/>
        </w:rPr>
      </w:pPr>
    </w:p>
    <w:p w:rsidR="00C13C6B" w:rsidRDefault="00C13C6B" w:rsidP="00C13C6B">
      <w:pPr>
        <w:rPr>
          <w:sz w:val="16"/>
        </w:rPr>
      </w:pPr>
    </w:p>
    <w:p w:rsidR="00C13C6B" w:rsidRDefault="00C13C6B" w:rsidP="00C13C6B">
      <w:pPr>
        <w:pStyle w:val="Heading3"/>
      </w:pPr>
      <w:r>
        <w:t>Contention 1 is values</w:t>
      </w:r>
    </w:p>
    <w:p w:rsidR="00C13C6B" w:rsidRDefault="00C13C6B" w:rsidP="00C13C6B"/>
    <w:p w:rsidR="00C13C6B" w:rsidRPr="008D4D8C" w:rsidRDefault="00C13C6B" w:rsidP="00C13C6B">
      <w:pPr>
        <w:pStyle w:val="Heading4"/>
      </w:pPr>
      <w:r w:rsidRPr="008D4D8C">
        <w:t xml:space="preserve">Equal liberties would be rationally willed by everyone because </w:t>
      </w:r>
    </w:p>
    <w:p w:rsidR="00C13C6B" w:rsidRPr="008D4D8C" w:rsidRDefault="00C13C6B" w:rsidP="00C13C6B">
      <w:pPr>
        <w:pStyle w:val="Heading4"/>
        <w:ind w:left="360"/>
      </w:pPr>
      <w:r>
        <w:t xml:space="preserve">A) </w:t>
      </w:r>
      <w:r w:rsidRPr="008D4D8C">
        <w:t>Nobody would deny one’s rights to basic freedom without presupposing a pure egoistic theory of the good since to state such a claim would itself presuppose that basic liberties should not be extended to others. Thus after careful reflection, no one would be able to present a prima facie reason to deny someone basic liberties because I would never rationally choose that egoism ought to be universally accepted since it would impose severe costs on myself.</w:t>
      </w:r>
    </w:p>
    <w:p w:rsidR="00C13C6B" w:rsidRPr="008D4D8C" w:rsidRDefault="00C13C6B" w:rsidP="00C13C6B">
      <w:pPr>
        <w:pStyle w:val="Heading4"/>
        <w:ind w:firstLine="360"/>
      </w:pPr>
      <w:r w:rsidRPr="008D4D8C">
        <w:t>B) Abplanalp 10 clarifies and further warrants:</w:t>
      </w:r>
    </w:p>
    <w:p w:rsidR="00C13C6B" w:rsidRPr="009C1884" w:rsidRDefault="00C13C6B" w:rsidP="00C13C6B">
      <w:pPr>
        <w:rPr>
          <w:sz w:val="16"/>
        </w:rPr>
      </w:pPr>
      <w:r w:rsidRPr="009C1884">
        <w:rPr>
          <w:sz w:val="16"/>
        </w:rPr>
        <w:t xml:space="preserve">Abplanalp, Edward, "BACKGROUND ENVIRONMENTAL JUSTICE: AN EXTENSION OF RAWLS'S POLITICAL LIBERALISM" (2010). </w:t>
      </w:r>
      <w:proofErr w:type="gramStart"/>
      <w:r w:rsidRPr="009C1884">
        <w:rPr>
          <w:sz w:val="16"/>
        </w:rPr>
        <w:t>Philosophy Dissertations, Theses, &amp; Student Research.</w:t>
      </w:r>
      <w:proofErr w:type="gramEnd"/>
      <w:r w:rsidRPr="009C1884">
        <w:rPr>
          <w:sz w:val="16"/>
        </w:rPr>
        <w:t xml:space="preserve"> Paper 2. http://digitalcommons.unl.edu/philosophydiss/2</w:t>
      </w:r>
    </w:p>
    <w:p w:rsidR="00C13C6B" w:rsidRPr="003C0517" w:rsidRDefault="00C13C6B" w:rsidP="00C13C6B">
      <w:pPr>
        <w:rPr>
          <w:sz w:val="16"/>
        </w:rPr>
      </w:pPr>
      <w:r w:rsidRPr="003C0517">
        <w:rPr>
          <w:sz w:val="16"/>
        </w:rPr>
        <w:t>Again, for Rawls, the first principle of justice—</w:t>
      </w:r>
      <w:r w:rsidRPr="003C0517">
        <w:rPr>
          <w:rStyle w:val="StyleUnderline"/>
        </w:rPr>
        <w:t xml:space="preserve">the </w:t>
      </w:r>
      <w:r w:rsidRPr="00A463A7">
        <w:rPr>
          <w:rStyle w:val="StyleUnderline"/>
          <w:highlight w:val="green"/>
        </w:rPr>
        <w:t xml:space="preserve">equal liberty </w:t>
      </w:r>
      <w:r w:rsidRPr="003C0517">
        <w:rPr>
          <w:rStyle w:val="StyleUnderline"/>
        </w:rPr>
        <w:t>principle</w:t>
      </w:r>
      <w:r w:rsidRPr="003C0517">
        <w:rPr>
          <w:sz w:val="16"/>
        </w:rPr>
        <w:t>—</w:t>
      </w:r>
      <w:r w:rsidRPr="00A463A7">
        <w:rPr>
          <w:rStyle w:val="StyleUnderline"/>
          <w:highlight w:val="green"/>
        </w:rPr>
        <w:t>maintains</w:t>
      </w:r>
      <w:r w:rsidRPr="003C0517">
        <w:rPr>
          <w:rStyle w:val="StyleUnderline"/>
        </w:rPr>
        <w:t xml:space="preserve"> </w:t>
      </w:r>
      <w:r w:rsidRPr="003C0517">
        <w:rPr>
          <w:sz w:val="16"/>
        </w:rPr>
        <w:t xml:space="preserve">that </w:t>
      </w:r>
      <w:r w:rsidRPr="00A463A7">
        <w:rPr>
          <w:rStyle w:val="StyleUnderline"/>
          <w:highlight w:val="green"/>
        </w:rPr>
        <w:t xml:space="preserve">every person must have the same indefeasible claim to a fully adequate scheme of </w:t>
      </w:r>
      <w:r w:rsidRPr="00A463A7">
        <w:rPr>
          <w:sz w:val="16"/>
          <w:highlight w:val="green"/>
        </w:rPr>
        <w:t xml:space="preserve">equal </w:t>
      </w:r>
      <w:r w:rsidRPr="00A463A7">
        <w:rPr>
          <w:rStyle w:val="StyleUnderline"/>
          <w:highlight w:val="green"/>
        </w:rPr>
        <w:t>basic liberties</w:t>
      </w:r>
      <w:r w:rsidRPr="003C0517">
        <w:rPr>
          <w:sz w:val="16"/>
        </w:rPr>
        <w:t xml:space="preserve">, which scheme is compatible with the same scheme of liberties for all.10 A note of caution is in order here. While a fundamental idea is that basic liberties can only be restricted for the sake of other basic liberties, </w:t>
      </w:r>
      <w:r w:rsidRPr="00A463A7">
        <w:rPr>
          <w:rStyle w:val="StyleUnderline"/>
          <w:highlight w:val="green"/>
        </w:rPr>
        <w:t xml:space="preserve">one should not understand </w:t>
      </w:r>
      <w:r w:rsidRPr="003C0517">
        <w:rPr>
          <w:rStyle w:val="StyleUnderline"/>
        </w:rPr>
        <w:t xml:space="preserve">the equal liberty principle </w:t>
      </w:r>
      <w:r w:rsidRPr="00A463A7">
        <w:rPr>
          <w:rStyle w:val="StyleUnderline"/>
          <w:highlight w:val="green"/>
        </w:rPr>
        <w:t>as being a maximizing strategy</w:t>
      </w:r>
      <w:r w:rsidRPr="003C0517">
        <w:rPr>
          <w:sz w:val="16"/>
        </w:rPr>
        <w:t>.11 In his earlier TJ, Rawls did articulate the principle by saying ―</w:t>
      </w:r>
      <w:r w:rsidRPr="00A463A7">
        <w:rPr>
          <w:rStyle w:val="StyleUnderline"/>
          <w:highlight w:val="green"/>
        </w:rPr>
        <w:t>each person is to have an equal right to</w:t>
      </w:r>
      <w:r w:rsidRPr="00A463A7">
        <w:rPr>
          <w:sz w:val="16"/>
          <w:highlight w:val="green"/>
        </w:rPr>
        <w:t xml:space="preserve"> </w:t>
      </w:r>
      <w:r w:rsidRPr="003C0517">
        <w:rPr>
          <w:sz w:val="16"/>
        </w:rPr>
        <w:t xml:space="preserve">the most extensive </w:t>
      </w:r>
      <w:r w:rsidRPr="00A463A7">
        <w:rPr>
          <w:rStyle w:val="StyleUnderline"/>
          <w:highlight w:val="green"/>
        </w:rPr>
        <w:t>basic liberty compatible with</w:t>
      </w:r>
      <w:r w:rsidRPr="00A463A7">
        <w:rPr>
          <w:sz w:val="16"/>
          <w:highlight w:val="green"/>
        </w:rPr>
        <w:t xml:space="preserve"> </w:t>
      </w:r>
      <w:r w:rsidRPr="003C0517">
        <w:rPr>
          <w:sz w:val="16"/>
        </w:rPr>
        <w:t xml:space="preserve">a </w:t>
      </w:r>
      <w:r w:rsidRPr="00A463A7">
        <w:rPr>
          <w:rStyle w:val="StyleUnderline"/>
          <w:highlight w:val="green"/>
        </w:rPr>
        <w:t>similar liberty for others</w:t>
      </w:r>
      <w:proofErr w:type="gramStart"/>
      <w:r w:rsidRPr="003C0517">
        <w:rPr>
          <w:rStyle w:val="StyleUnderline"/>
        </w:rPr>
        <w:t>.</w:t>
      </w:r>
      <w:r w:rsidRPr="003C0517">
        <w:rPr>
          <w:rFonts w:ascii="Monaco" w:hAnsi="Monaco" w:cs="Monaco"/>
          <w:sz w:val="16"/>
        </w:rPr>
        <w:t>‖</w:t>
      </w:r>
      <w:proofErr w:type="gramEnd"/>
      <w:r w:rsidRPr="003C0517">
        <w:rPr>
          <w:sz w:val="16"/>
        </w:rPr>
        <w:t xml:space="preserve">12 But consider that a society can always do more to enable its citizens to utilize their basic liberties. In fact, </w:t>
      </w:r>
      <w:r w:rsidRPr="00A463A7">
        <w:rPr>
          <w:rStyle w:val="StyleUnderline"/>
          <w:highlight w:val="green"/>
        </w:rPr>
        <w:t xml:space="preserve">it is </w:t>
      </w:r>
      <w:r w:rsidRPr="003C0517">
        <w:rPr>
          <w:rStyle w:val="StyleUnderline"/>
        </w:rPr>
        <w:t xml:space="preserve">theoretically </w:t>
      </w:r>
      <w:r w:rsidRPr="00A463A7">
        <w:rPr>
          <w:rStyle w:val="StyleUnderline"/>
          <w:highlight w:val="green"/>
        </w:rPr>
        <w:t xml:space="preserve">possible </w:t>
      </w:r>
      <w:r w:rsidRPr="003C0517">
        <w:rPr>
          <w:rStyle w:val="StyleUnderline"/>
        </w:rPr>
        <w:t xml:space="preserve">for a society </w:t>
      </w:r>
      <w:r w:rsidRPr="00A463A7">
        <w:rPr>
          <w:rStyle w:val="StyleUnderline"/>
          <w:highlight w:val="green"/>
        </w:rPr>
        <w:t xml:space="preserve">to devote all </w:t>
      </w:r>
      <w:r w:rsidRPr="003C0517">
        <w:rPr>
          <w:rStyle w:val="StyleUnderline"/>
        </w:rPr>
        <w:t xml:space="preserve">its </w:t>
      </w:r>
      <w:r w:rsidRPr="00A463A7">
        <w:rPr>
          <w:rStyle w:val="StyleUnderline"/>
          <w:highlight w:val="green"/>
        </w:rPr>
        <w:t>resources</w:t>
      </w:r>
      <w:r w:rsidRPr="003C0517">
        <w:rPr>
          <w:rStyle w:val="StyleUnderline"/>
        </w:rPr>
        <w:t xml:space="preserve"> </w:t>
      </w:r>
      <w:r w:rsidRPr="00A463A7">
        <w:rPr>
          <w:rStyle w:val="StyleUnderline"/>
          <w:highlight w:val="green"/>
        </w:rPr>
        <w:t>to ensur</w:t>
      </w:r>
      <w:r w:rsidRPr="003C0517">
        <w:rPr>
          <w:rStyle w:val="StyleUnderline"/>
        </w:rPr>
        <w:t xml:space="preserve">ing </w:t>
      </w:r>
      <w:r w:rsidRPr="003C0517">
        <w:rPr>
          <w:sz w:val="16"/>
        </w:rPr>
        <w:t xml:space="preserve">that </w:t>
      </w:r>
      <w:r w:rsidRPr="003C0517">
        <w:rPr>
          <w:rStyle w:val="StyleUnderline"/>
        </w:rPr>
        <w:t>the scheme of</w:t>
      </w:r>
      <w:r w:rsidRPr="003C0517">
        <w:rPr>
          <w:sz w:val="16"/>
        </w:rPr>
        <w:t xml:space="preserve"> equal basic </w:t>
      </w:r>
      <w:r w:rsidRPr="00A463A7">
        <w:rPr>
          <w:rStyle w:val="StyleUnderline"/>
          <w:highlight w:val="green"/>
        </w:rPr>
        <w:t>liberties</w:t>
      </w:r>
      <w:r w:rsidRPr="00A463A7">
        <w:rPr>
          <w:sz w:val="16"/>
          <w:highlight w:val="green"/>
        </w:rPr>
        <w:t xml:space="preserve"> </w:t>
      </w:r>
      <w:r w:rsidRPr="003C0517">
        <w:rPr>
          <w:sz w:val="16"/>
        </w:rPr>
        <w:t xml:space="preserve">(whatever it turns out to be) </w:t>
      </w:r>
      <w:r w:rsidRPr="003C0517">
        <w:rPr>
          <w:rStyle w:val="StyleUnderline"/>
        </w:rPr>
        <w:t xml:space="preserve">is </w:t>
      </w:r>
      <w:r w:rsidRPr="00A463A7">
        <w:rPr>
          <w:rStyle w:val="StyleUnderline"/>
          <w:highlight w:val="green"/>
        </w:rPr>
        <w:t xml:space="preserve">as extensive as possible. </w:t>
      </w:r>
      <w:r w:rsidRPr="003C0517">
        <w:rPr>
          <w:sz w:val="16"/>
        </w:rPr>
        <w:t xml:space="preserve">Of course, </w:t>
      </w:r>
      <w:r w:rsidRPr="00A463A7">
        <w:rPr>
          <w:rStyle w:val="StyleUnderline"/>
          <w:highlight w:val="green"/>
        </w:rPr>
        <w:t xml:space="preserve">this would leave no resources for </w:t>
      </w:r>
      <w:r w:rsidRPr="003C0517">
        <w:rPr>
          <w:rStyle w:val="StyleUnderline"/>
        </w:rPr>
        <w:t xml:space="preserve">ensuring </w:t>
      </w:r>
      <w:r w:rsidRPr="00A463A7">
        <w:rPr>
          <w:rStyle w:val="StyleUnderline"/>
          <w:highlight w:val="green"/>
        </w:rPr>
        <w:t xml:space="preserve">fair </w:t>
      </w:r>
      <w:r w:rsidRPr="003C0517">
        <w:rPr>
          <w:rStyle w:val="StyleUnderline"/>
        </w:rPr>
        <w:t xml:space="preserve">equal </w:t>
      </w:r>
      <w:r w:rsidRPr="00A463A7">
        <w:rPr>
          <w:rStyle w:val="StyleUnderline"/>
          <w:highlight w:val="green"/>
        </w:rPr>
        <w:t xml:space="preserve">opportunity. </w:t>
      </w:r>
      <w:r w:rsidRPr="003C0517">
        <w:rPr>
          <w:rStyle w:val="StyleUnderline"/>
        </w:rPr>
        <w:t xml:space="preserve">It would also deplete assets that could </w:t>
      </w:r>
      <w:r w:rsidRPr="003C0517">
        <w:rPr>
          <w:sz w:val="16"/>
        </w:rPr>
        <w:t xml:space="preserve">be used to make sure that </w:t>
      </w:r>
      <w:r w:rsidRPr="003C0517">
        <w:rPr>
          <w:rStyle w:val="StyleUnderline"/>
        </w:rPr>
        <w:t>[rectify] social inequalities</w:t>
      </w:r>
      <w:r w:rsidRPr="003C0517">
        <w:rPr>
          <w:sz w:val="16"/>
        </w:rPr>
        <w:t xml:space="preserve"> are distributed to the greatest advantage of the least well-off members of society (as required by the second principle of justice). Moreover, it would leave society with no resources to meet the intergenerational requirements of just savings. Accordingly, we shall follow Rawls in relaxing the equal liberty principle so as to guarantee only a fully adequate scheme.</w:t>
      </w:r>
    </w:p>
    <w:p w:rsidR="00C13C6B" w:rsidRDefault="00C13C6B" w:rsidP="00C13C6B">
      <w:pPr>
        <w:ind w:firstLine="720"/>
      </w:pPr>
      <w:r>
        <w:t xml:space="preserve">This also implies that equal liberties are distributive, not aggregative since they concern the distribution of liberties not total </w:t>
      </w:r>
      <w:proofErr w:type="gramStart"/>
      <w:r>
        <w:t>well-being</w:t>
      </w:r>
      <w:proofErr w:type="gramEnd"/>
      <w:r>
        <w:t>.</w:t>
      </w:r>
    </w:p>
    <w:p w:rsidR="00C13C6B" w:rsidRPr="00473153" w:rsidRDefault="00C13C6B" w:rsidP="00C13C6B"/>
    <w:p w:rsidR="00C13C6B" w:rsidRDefault="00C13C6B" w:rsidP="00C13C6B">
      <w:pPr>
        <w:pStyle w:val="Heading4"/>
      </w:pPr>
      <w:r>
        <w:t xml:space="preserve">The veil would mandate that minors uphold their own values Shaw 12: </w:t>
      </w:r>
    </w:p>
    <w:p w:rsidR="00C13C6B" w:rsidRDefault="00C13C6B" w:rsidP="00C13C6B">
      <w:pPr>
        <w:contextualSpacing/>
      </w:pPr>
      <w:r w:rsidRPr="00B450C4">
        <w:t xml:space="preserve">Shaw, David M., and </w:t>
      </w:r>
      <w:proofErr w:type="spellStart"/>
      <w:r w:rsidRPr="00B450C4">
        <w:t>Jacbo</w:t>
      </w:r>
      <w:proofErr w:type="spellEnd"/>
      <w:r w:rsidRPr="00B450C4">
        <w:t xml:space="preserve"> Busch. </w:t>
      </w:r>
      <w:r>
        <w:t>(</w:t>
      </w:r>
      <w:r w:rsidRPr="00B450C4">
        <w:t>Shaw works at the Institute for Biomedical Ethics, University of Basel, Switzerland</w:t>
      </w:r>
      <w:r>
        <w:t xml:space="preserve">) </w:t>
      </w:r>
      <w:r w:rsidRPr="00B450C4">
        <w:t xml:space="preserve">"Rawls and Religious Paternalism." Journal of Medicine and Philosophy 37.4 (2012): 373-86. NBCI. Web. 22 Aug. 2015. &lt;file:///Users/deesweetslade/Downloads/J%20Med%20Philos-2012-Shaw-373-86.pdf&gt;. </w:t>
      </w:r>
      <w:r>
        <w:t>BS</w:t>
      </w:r>
    </w:p>
    <w:p w:rsidR="00C13C6B" w:rsidRDefault="00C13C6B" w:rsidP="00C13C6B">
      <w:pPr>
        <w:contextualSpacing/>
        <w:rPr>
          <w:sz w:val="16"/>
        </w:rPr>
      </w:pPr>
      <w:r>
        <w:rPr>
          <w:sz w:val="16"/>
        </w:rPr>
        <w:tab/>
      </w:r>
      <w:r w:rsidRPr="00902E31">
        <w:rPr>
          <w:sz w:val="16"/>
        </w:rPr>
        <w:t xml:space="preserve">MacDougall (2010) argues that </w:t>
      </w:r>
      <w:proofErr w:type="gramStart"/>
      <w:r w:rsidRPr="00902E31">
        <w:rPr>
          <w:sz w:val="16"/>
        </w:rPr>
        <w:t>those</w:t>
      </w:r>
      <w:proofErr w:type="gramEnd"/>
      <w:r w:rsidRPr="00902E31">
        <w:rPr>
          <w:sz w:val="16"/>
        </w:rPr>
        <w:t xml:space="preserve"> intent on defending a liberal social theory will be committed to a certain surprising conclusion pertaining to debates within medical ethics. In particular, MacDougall argues that </w:t>
      </w:r>
      <w:r w:rsidRPr="00280C5D">
        <w:rPr>
          <w:rStyle w:val="StyleUnderline"/>
          <w:highlight w:val="yellow"/>
        </w:rPr>
        <w:t>if</w:t>
      </w:r>
      <w:r w:rsidRPr="00280C5D">
        <w:rPr>
          <w:sz w:val="16"/>
          <w:highlight w:val="yellow"/>
        </w:rPr>
        <w:t xml:space="preserve"> </w:t>
      </w:r>
      <w:r w:rsidRPr="00902E31">
        <w:rPr>
          <w:sz w:val="16"/>
        </w:rPr>
        <w:t xml:space="preserve">we adhere to Rawls’s theory as it is promoted in his seminal work (Rawls, 1999), we ought consequently to recognize that freedom of conscience, and its corollary, the free exercise of religion, is the most important principle that guides those in the original position. Because </w:t>
      </w:r>
      <w:r w:rsidRPr="00280C5D">
        <w:rPr>
          <w:rStyle w:val="StyleUnderline"/>
          <w:highlight w:val="yellow"/>
        </w:rPr>
        <w:t>parents act as custodians for their children</w:t>
      </w:r>
      <w:r w:rsidRPr="00280C5D">
        <w:rPr>
          <w:sz w:val="16"/>
          <w:highlight w:val="yellow"/>
        </w:rPr>
        <w:t xml:space="preserve"> </w:t>
      </w:r>
      <w:r w:rsidRPr="00902E31">
        <w:rPr>
          <w:sz w:val="16"/>
        </w:rPr>
        <w:t xml:space="preserve">and parents </w:t>
      </w:r>
      <w:r w:rsidRPr="00280C5D">
        <w:rPr>
          <w:rStyle w:val="StyleUnderline"/>
          <w:highlight w:val="yellow"/>
        </w:rPr>
        <w:t xml:space="preserve">[they] must choose in accordance with their own </w:t>
      </w:r>
      <w:r w:rsidRPr="00902E31">
        <w:rPr>
          <w:rStyle w:val="StyleUnderline"/>
        </w:rPr>
        <w:t xml:space="preserve">conception of the </w:t>
      </w:r>
      <w:r w:rsidRPr="00280C5D">
        <w:rPr>
          <w:rStyle w:val="StyleUnderline"/>
          <w:highlight w:val="yellow"/>
        </w:rPr>
        <w:t>good</w:t>
      </w:r>
      <w:r w:rsidRPr="00280C5D">
        <w:rPr>
          <w:sz w:val="16"/>
          <w:highlight w:val="yellow"/>
        </w:rPr>
        <w:t xml:space="preserve"> </w:t>
      </w:r>
      <w:r w:rsidRPr="00902E31">
        <w:rPr>
          <w:sz w:val="16"/>
        </w:rPr>
        <w:t xml:space="preserve">(which is a function of their religious views) </w:t>
      </w:r>
      <w:r w:rsidRPr="00280C5D">
        <w:rPr>
          <w:rStyle w:val="StyleUnderline"/>
          <w:highlight w:val="yellow"/>
        </w:rPr>
        <w:t>when making decisions on behalf of their children</w:t>
      </w:r>
      <w:r w:rsidRPr="00902E31">
        <w:rPr>
          <w:rStyle w:val="StyleUnderline"/>
        </w:rPr>
        <w:t xml:space="preserve">, </w:t>
      </w:r>
      <w:r w:rsidRPr="00280C5D">
        <w:rPr>
          <w:rStyle w:val="StyleUnderline"/>
          <w:highlight w:val="yellow"/>
        </w:rPr>
        <w:t>some</w:t>
      </w:r>
      <w:r w:rsidRPr="00280C5D">
        <w:rPr>
          <w:sz w:val="16"/>
          <w:highlight w:val="yellow"/>
        </w:rPr>
        <w:t xml:space="preserve"> </w:t>
      </w:r>
      <w:r w:rsidRPr="00902E31">
        <w:rPr>
          <w:sz w:val="16"/>
        </w:rPr>
        <w:t xml:space="preserve">of their </w:t>
      </w:r>
      <w:r w:rsidRPr="00902E31">
        <w:rPr>
          <w:rStyle w:val="StyleUnderline"/>
        </w:rPr>
        <w:t xml:space="preserve">choices </w:t>
      </w:r>
      <w:r w:rsidRPr="00280C5D">
        <w:rPr>
          <w:rStyle w:val="StyleUnderline"/>
          <w:highlight w:val="yellow"/>
        </w:rPr>
        <w:t>will</w:t>
      </w:r>
      <w:r w:rsidRPr="00280C5D">
        <w:rPr>
          <w:sz w:val="16"/>
          <w:highlight w:val="yellow"/>
        </w:rPr>
        <w:t xml:space="preserve"> </w:t>
      </w:r>
      <w:r w:rsidRPr="00902E31">
        <w:rPr>
          <w:rStyle w:val="StyleUnderline"/>
        </w:rPr>
        <w:t xml:space="preserve">potentially </w:t>
      </w:r>
      <w:r w:rsidRPr="00280C5D">
        <w:rPr>
          <w:rStyle w:val="StyleUnderline"/>
          <w:highlight w:val="yellow"/>
        </w:rPr>
        <w:t>put the lives of their children at risk</w:t>
      </w:r>
      <w:r w:rsidRPr="00902E31">
        <w:rPr>
          <w:sz w:val="16"/>
        </w:rPr>
        <w:t xml:space="preserve">. As an example, MacDougall considers the case of Jehovah’s Witnesses (JWs), who believe it to be immoral to accept (certain forms of) blood donation and who would rather end their lives than receive blood transfusions. </w:t>
      </w:r>
      <w:r w:rsidRPr="00280C5D">
        <w:rPr>
          <w:rStyle w:val="StyleUnderline"/>
          <w:highlight w:val="yellow"/>
        </w:rPr>
        <w:t>When</w:t>
      </w:r>
      <w:r w:rsidRPr="00280C5D">
        <w:rPr>
          <w:sz w:val="16"/>
          <w:highlight w:val="yellow"/>
        </w:rPr>
        <w:t xml:space="preserve"> </w:t>
      </w:r>
      <w:r w:rsidRPr="00902E31">
        <w:rPr>
          <w:sz w:val="16"/>
        </w:rPr>
        <w:t xml:space="preserve">these </w:t>
      </w:r>
      <w:r w:rsidRPr="00280C5D">
        <w:rPr>
          <w:rStyle w:val="StyleUnderline"/>
          <w:highlight w:val="yellow"/>
        </w:rPr>
        <w:t xml:space="preserve">people act as custodians </w:t>
      </w:r>
      <w:r w:rsidRPr="00902E31">
        <w:rPr>
          <w:rStyle w:val="StyleUnderline"/>
        </w:rPr>
        <w:t xml:space="preserve">for their children, </w:t>
      </w:r>
      <w:r w:rsidRPr="00280C5D">
        <w:rPr>
          <w:rStyle w:val="StyleUnderline"/>
          <w:highlight w:val="yellow"/>
        </w:rPr>
        <w:t>they will choose in accordance with their conception</w:t>
      </w:r>
      <w:r w:rsidRPr="00280C5D">
        <w:rPr>
          <w:sz w:val="16"/>
          <w:highlight w:val="yellow"/>
        </w:rPr>
        <w:t xml:space="preserve"> </w:t>
      </w:r>
      <w:r w:rsidRPr="00280C5D">
        <w:rPr>
          <w:rStyle w:val="StyleUnderline"/>
          <w:highlight w:val="yellow"/>
        </w:rPr>
        <w:t xml:space="preserve">of </w:t>
      </w:r>
      <w:r w:rsidRPr="00902E31">
        <w:rPr>
          <w:rStyle w:val="StyleUnderline"/>
        </w:rPr>
        <w:t xml:space="preserve">the </w:t>
      </w:r>
      <w:r w:rsidRPr="00280C5D">
        <w:rPr>
          <w:rStyle w:val="StyleUnderline"/>
          <w:highlight w:val="yellow"/>
        </w:rPr>
        <w:t>good</w:t>
      </w:r>
      <w:r w:rsidRPr="00280C5D">
        <w:rPr>
          <w:sz w:val="16"/>
          <w:highlight w:val="yellow"/>
        </w:rPr>
        <w:t xml:space="preserve"> </w:t>
      </w:r>
      <w:r w:rsidRPr="00902E31">
        <w:rPr>
          <w:sz w:val="16"/>
        </w:rPr>
        <w:t xml:space="preserve">and, thus, will choose death for their children rather than have them receive blood transfusion. According to MacDougall, nothing in Rawls’s theory prevents them from choosing in this way; in fact, he argues, </w:t>
      </w:r>
      <w:r w:rsidRPr="00280C5D">
        <w:rPr>
          <w:rStyle w:val="StyleUnderline"/>
          <w:highlight w:val="yellow"/>
        </w:rPr>
        <w:t>Rawls’s system ensures that people behind the veil</w:t>
      </w:r>
      <w:r w:rsidRPr="00280C5D">
        <w:rPr>
          <w:sz w:val="16"/>
          <w:highlight w:val="yellow"/>
        </w:rPr>
        <w:t xml:space="preserve"> </w:t>
      </w:r>
      <w:r w:rsidRPr="00902E31">
        <w:rPr>
          <w:sz w:val="16"/>
        </w:rPr>
        <w:t xml:space="preserve">of ignorance </w:t>
      </w:r>
      <w:r w:rsidRPr="00280C5D">
        <w:rPr>
          <w:rStyle w:val="StyleUnderline"/>
          <w:highlight w:val="yellow"/>
        </w:rPr>
        <w:t>will choose principles that will protect their</w:t>
      </w:r>
      <w:r w:rsidRPr="00280C5D">
        <w:rPr>
          <w:sz w:val="16"/>
          <w:highlight w:val="yellow"/>
        </w:rPr>
        <w:t xml:space="preserve"> </w:t>
      </w:r>
      <w:r w:rsidRPr="00902E31">
        <w:rPr>
          <w:sz w:val="16"/>
        </w:rPr>
        <w:t xml:space="preserve">right to </w:t>
      </w:r>
      <w:r w:rsidRPr="00280C5D">
        <w:rPr>
          <w:rStyle w:val="StyleUnderline"/>
          <w:highlight w:val="yellow"/>
        </w:rPr>
        <w:t>freedom</w:t>
      </w:r>
      <w:r w:rsidRPr="00902E31">
        <w:rPr>
          <w:rStyle w:val="StyleUnderline"/>
        </w:rPr>
        <w:t xml:space="preserve"> of religion</w:t>
      </w:r>
      <w:r w:rsidRPr="00902E31">
        <w:rPr>
          <w:sz w:val="16"/>
        </w:rPr>
        <w:t xml:space="preserve"> if they happen to be religious when the veil is lifted: “Legislators in the original position will be sure to select this principle over one which, for example, coerces minorities into adopting the majority religious viewpoint” (MacDougall, 2010, 132). Somewhat ironically, it can be argued that MacDougall is advocating exactly this: </w:t>
      </w:r>
      <w:r w:rsidRPr="00280C5D">
        <w:rPr>
          <w:rStyle w:val="StyleUnderline"/>
          <w:highlight w:val="yellow"/>
        </w:rPr>
        <w:t>in the</w:t>
      </w:r>
      <w:r w:rsidRPr="00280C5D">
        <w:rPr>
          <w:sz w:val="16"/>
          <w:highlight w:val="yellow"/>
        </w:rPr>
        <w:t xml:space="preserve"> </w:t>
      </w:r>
      <w:r w:rsidRPr="00902E31">
        <w:rPr>
          <w:sz w:val="16"/>
        </w:rPr>
        <w:t xml:space="preserve">microcosm of society that is the </w:t>
      </w:r>
      <w:r w:rsidRPr="00280C5D">
        <w:rPr>
          <w:rStyle w:val="StyleUnderline"/>
          <w:highlight w:val="yellow"/>
        </w:rPr>
        <w:t>family</w:t>
      </w:r>
      <w:r w:rsidRPr="00902E31">
        <w:rPr>
          <w:sz w:val="16"/>
        </w:rPr>
        <w:t xml:space="preserve">, </w:t>
      </w:r>
      <w:r w:rsidRPr="00280C5D">
        <w:rPr>
          <w:rStyle w:val="StyleUnderline"/>
          <w:highlight w:val="yellow"/>
        </w:rPr>
        <w:t>the</w:t>
      </w:r>
      <w:r w:rsidRPr="00280C5D">
        <w:rPr>
          <w:sz w:val="16"/>
          <w:highlight w:val="yellow"/>
        </w:rPr>
        <w:t xml:space="preserve"> </w:t>
      </w:r>
      <w:r w:rsidRPr="00902E31">
        <w:rPr>
          <w:sz w:val="16"/>
        </w:rPr>
        <w:t xml:space="preserve">JW </w:t>
      </w:r>
      <w:r w:rsidRPr="00280C5D">
        <w:rPr>
          <w:rStyle w:val="StyleUnderline"/>
          <w:highlight w:val="yellow"/>
        </w:rPr>
        <w:t>majority coerces the minority that is their child into</w:t>
      </w:r>
      <w:r w:rsidRPr="00280C5D">
        <w:rPr>
          <w:sz w:val="16"/>
          <w:highlight w:val="yellow"/>
        </w:rPr>
        <w:t xml:space="preserve"> </w:t>
      </w:r>
      <w:r w:rsidRPr="00280C5D">
        <w:rPr>
          <w:rStyle w:val="StyleUnderline"/>
          <w:highlight w:val="yellow"/>
        </w:rPr>
        <w:t>adopting</w:t>
      </w:r>
      <w:r w:rsidRPr="00280C5D">
        <w:rPr>
          <w:sz w:val="16"/>
          <w:highlight w:val="yellow"/>
        </w:rPr>
        <w:t xml:space="preserve"> </w:t>
      </w:r>
      <w:r w:rsidRPr="00280C5D">
        <w:rPr>
          <w:rStyle w:val="StyleUnderline"/>
          <w:highlight w:val="yellow"/>
        </w:rPr>
        <w:t>their</w:t>
      </w:r>
      <w:r w:rsidRPr="00280C5D">
        <w:rPr>
          <w:sz w:val="16"/>
          <w:highlight w:val="yellow"/>
        </w:rPr>
        <w:t xml:space="preserve"> </w:t>
      </w:r>
      <w:r w:rsidRPr="00902E31">
        <w:rPr>
          <w:sz w:val="16"/>
        </w:rPr>
        <w:t xml:space="preserve">religious </w:t>
      </w:r>
      <w:r w:rsidRPr="00280C5D">
        <w:rPr>
          <w:rStyle w:val="StyleUnderline"/>
          <w:highlight w:val="yellow"/>
        </w:rPr>
        <w:t>viewpoint</w:t>
      </w:r>
      <w:r w:rsidRPr="00902E31">
        <w:rPr>
          <w:sz w:val="16"/>
        </w:rPr>
        <w:t xml:space="preserve">. As we shall see, </w:t>
      </w:r>
      <w:r w:rsidRPr="00280C5D">
        <w:rPr>
          <w:rStyle w:val="StyleUnderline"/>
          <w:highlight w:val="yellow"/>
        </w:rPr>
        <w:t>those in the original position would also want to make sure that they weren’t subjected to</w:t>
      </w:r>
      <w:r w:rsidRPr="00280C5D">
        <w:rPr>
          <w:sz w:val="16"/>
          <w:highlight w:val="yellow"/>
        </w:rPr>
        <w:t xml:space="preserve"> </w:t>
      </w:r>
      <w:r w:rsidRPr="00902E31">
        <w:rPr>
          <w:sz w:val="16"/>
        </w:rPr>
        <w:t xml:space="preserve">the risk of bleeding to </w:t>
      </w:r>
      <w:r w:rsidRPr="00280C5D">
        <w:rPr>
          <w:rStyle w:val="StyleUnderline"/>
          <w:highlight w:val="yellow"/>
        </w:rPr>
        <w:t>death</w:t>
      </w:r>
      <w:r w:rsidRPr="00280C5D">
        <w:rPr>
          <w:sz w:val="16"/>
          <w:highlight w:val="yellow"/>
        </w:rPr>
        <w:t xml:space="preserve"> </w:t>
      </w:r>
      <w:r w:rsidRPr="00280C5D">
        <w:rPr>
          <w:rStyle w:val="StyleUnderline"/>
          <w:highlight w:val="yellow"/>
        </w:rPr>
        <w:t>by</w:t>
      </w:r>
      <w:r w:rsidRPr="00280C5D">
        <w:rPr>
          <w:sz w:val="16"/>
          <w:highlight w:val="yellow"/>
        </w:rPr>
        <w:t xml:space="preserve"> </w:t>
      </w:r>
      <w:r w:rsidRPr="00280C5D">
        <w:rPr>
          <w:rStyle w:val="StyleUnderline"/>
          <w:highlight w:val="yellow"/>
        </w:rPr>
        <w:t>their</w:t>
      </w:r>
      <w:r w:rsidRPr="00280C5D">
        <w:rPr>
          <w:sz w:val="16"/>
          <w:highlight w:val="yellow"/>
        </w:rPr>
        <w:t xml:space="preserve"> </w:t>
      </w:r>
      <w:r w:rsidRPr="00280C5D">
        <w:rPr>
          <w:rStyle w:val="StyleUnderline"/>
          <w:highlight w:val="yellow"/>
        </w:rPr>
        <w:t>parents’</w:t>
      </w:r>
      <w:r w:rsidRPr="00280C5D">
        <w:rPr>
          <w:sz w:val="16"/>
          <w:highlight w:val="yellow"/>
        </w:rPr>
        <w:t xml:space="preserve"> </w:t>
      </w:r>
      <w:r w:rsidRPr="00902E31">
        <w:rPr>
          <w:sz w:val="16"/>
        </w:rPr>
        <w:t>religion should they turn out to be children on the lifting of the veil.</w:t>
      </w:r>
    </w:p>
    <w:p w:rsidR="00C13C6B" w:rsidRDefault="00C13C6B" w:rsidP="00C13C6B">
      <w:pPr>
        <w:pStyle w:val="Heading4"/>
      </w:pPr>
      <w:r>
        <w:t xml:space="preserve">A theory of primary goods mandates that parties in the original positions would grant autonomy to adolescents. Shaw 2: </w:t>
      </w:r>
    </w:p>
    <w:p w:rsidR="00C13C6B" w:rsidRDefault="00C13C6B" w:rsidP="00C13C6B">
      <w:pPr>
        <w:contextualSpacing/>
        <w:rPr>
          <w:sz w:val="16"/>
        </w:rPr>
      </w:pPr>
      <w:r w:rsidRPr="00E67A74">
        <w:rPr>
          <w:sz w:val="16"/>
        </w:rPr>
        <w:t xml:space="preserve">Shaw, David M., and </w:t>
      </w:r>
      <w:proofErr w:type="spellStart"/>
      <w:r w:rsidRPr="00E67A74">
        <w:rPr>
          <w:sz w:val="16"/>
        </w:rPr>
        <w:t>Jacbo</w:t>
      </w:r>
      <w:proofErr w:type="spellEnd"/>
      <w:r w:rsidRPr="00E67A74">
        <w:rPr>
          <w:sz w:val="16"/>
        </w:rPr>
        <w:t xml:space="preserve"> Busch. (Shaw works at the Institute for Biomedical Ethics, University of Basel, Switzerland) "Rawls and Religious Paternalism." Journal of Medicine and Philosophy 37.4 (2012): 373-86. NBCI. Web. 22 Aug. 2015. &lt;file:///Users/deesweetslade/Downloads/J%20Med%20Philos-2012-Shaw-373-86.pdf&gt;. BS</w:t>
      </w:r>
    </w:p>
    <w:p w:rsidR="00C13C6B" w:rsidRPr="00744A4D" w:rsidRDefault="00C13C6B" w:rsidP="00C13C6B">
      <w:pPr>
        <w:contextualSpacing/>
        <w:rPr>
          <w:sz w:val="16"/>
        </w:rPr>
      </w:pPr>
      <w:r>
        <w:rPr>
          <w:sz w:val="16"/>
        </w:rPr>
        <w:tab/>
      </w:r>
      <w:r w:rsidRPr="009648E9">
        <w:rPr>
          <w:sz w:val="16"/>
        </w:rPr>
        <w:t xml:space="preserve">When deciding on behalf of children, such </w:t>
      </w:r>
      <w:r w:rsidRPr="002D4096">
        <w:rPr>
          <w:rStyle w:val="StyleUnderline"/>
        </w:rPr>
        <w:t>paternalistic decisions should</w:t>
      </w:r>
      <w:r w:rsidRPr="009648E9">
        <w:rPr>
          <w:sz w:val="16"/>
        </w:rPr>
        <w:t xml:space="preserve">, according to Rawls, </w:t>
      </w:r>
      <w:r w:rsidRPr="002D4096">
        <w:rPr>
          <w:rStyle w:val="StyleUnderline"/>
        </w:rPr>
        <w:t>be</w:t>
      </w:r>
      <w:r w:rsidRPr="009648E9">
        <w:rPr>
          <w:sz w:val="16"/>
        </w:rPr>
        <w:t xml:space="preserve"> made </w:t>
      </w:r>
      <w:r w:rsidRPr="002D4096">
        <w:rPr>
          <w:rStyle w:val="StyleUnderline"/>
        </w:rPr>
        <w:t>guided by a theory of primary goods</w:t>
      </w:r>
      <w:r w:rsidRPr="009648E9">
        <w:rPr>
          <w:sz w:val="16"/>
        </w:rPr>
        <w:t xml:space="preserve">. Rawls does not have an elaborate theory about what primary goods are, but he does say that at the most basic level, primary goods are “the things which it is supposed a rational man wants whatever else he wants” (Rawls, 1999, 79). </w:t>
      </w:r>
      <w:r w:rsidRPr="00280C5D">
        <w:rPr>
          <w:rStyle w:val="StyleUnderline"/>
          <w:highlight w:val="yellow"/>
        </w:rPr>
        <w:t>Thus</w:t>
      </w:r>
      <w:r w:rsidRPr="009648E9">
        <w:rPr>
          <w:sz w:val="16"/>
        </w:rPr>
        <w:t xml:space="preserve">, it would seem that </w:t>
      </w:r>
      <w:r w:rsidRPr="00280C5D">
        <w:rPr>
          <w:rStyle w:val="StyleUnderline"/>
          <w:highlight w:val="yellow"/>
        </w:rPr>
        <w:t>there is a</w:t>
      </w:r>
      <w:r w:rsidRPr="00280C5D">
        <w:rPr>
          <w:sz w:val="16"/>
          <w:highlight w:val="yellow"/>
        </w:rPr>
        <w:t xml:space="preserve"> </w:t>
      </w:r>
      <w:r w:rsidRPr="009648E9">
        <w:rPr>
          <w:sz w:val="16"/>
        </w:rPr>
        <w:t xml:space="preserve">straightforward </w:t>
      </w:r>
      <w:r w:rsidRPr="00280C5D">
        <w:rPr>
          <w:rStyle w:val="StyleUnderline"/>
          <w:highlight w:val="yellow"/>
        </w:rPr>
        <w:t>way to deny</w:t>
      </w:r>
      <w:r w:rsidRPr="009648E9">
        <w:rPr>
          <w:sz w:val="16"/>
        </w:rPr>
        <w:t xml:space="preserve">, then, </w:t>
      </w:r>
      <w:r w:rsidRPr="002D4096">
        <w:rPr>
          <w:rStyle w:val="StyleUnderline"/>
        </w:rPr>
        <w:t>that</w:t>
      </w:r>
      <w:r w:rsidRPr="009648E9">
        <w:rPr>
          <w:sz w:val="16"/>
        </w:rPr>
        <w:t xml:space="preserve"> </w:t>
      </w:r>
      <w:r w:rsidRPr="002D4096">
        <w:rPr>
          <w:rStyle w:val="StyleUnderline"/>
        </w:rPr>
        <w:t>there</w:t>
      </w:r>
      <w:r w:rsidRPr="009648E9">
        <w:rPr>
          <w:sz w:val="16"/>
        </w:rPr>
        <w:t xml:space="preserve"> </w:t>
      </w:r>
      <w:r w:rsidRPr="002D4096">
        <w:rPr>
          <w:rStyle w:val="StyleUnderline"/>
        </w:rPr>
        <w:t>is</w:t>
      </w:r>
      <w:r w:rsidRPr="009648E9">
        <w:rPr>
          <w:sz w:val="16"/>
        </w:rPr>
        <w:t xml:space="preserve"> </w:t>
      </w:r>
      <w:r w:rsidRPr="00280C5D">
        <w:rPr>
          <w:rStyle w:val="StyleUnderline"/>
          <w:highlight w:val="yellow"/>
        </w:rPr>
        <w:t>evidence</w:t>
      </w:r>
      <w:r w:rsidRPr="00280C5D">
        <w:rPr>
          <w:sz w:val="16"/>
          <w:highlight w:val="yellow"/>
        </w:rPr>
        <w:t xml:space="preserve"> </w:t>
      </w:r>
      <w:r w:rsidRPr="002D4096">
        <w:rPr>
          <w:rStyle w:val="StyleUnderline"/>
        </w:rPr>
        <w:t>in</w:t>
      </w:r>
      <w:r w:rsidRPr="009648E9">
        <w:rPr>
          <w:sz w:val="16"/>
        </w:rPr>
        <w:t xml:space="preserve"> </w:t>
      </w:r>
      <w:r w:rsidRPr="002D4096">
        <w:rPr>
          <w:rStyle w:val="StyleUnderline"/>
        </w:rPr>
        <w:t>Rawls</w:t>
      </w:r>
      <w:r w:rsidRPr="009648E9">
        <w:rPr>
          <w:sz w:val="16"/>
        </w:rPr>
        <w:t xml:space="preserve"> for arguing </w:t>
      </w:r>
      <w:r w:rsidRPr="00280C5D">
        <w:rPr>
          <w:rStyle w:val="StyleUnderline"/>
          <w:highlight w:val="yellow"/>
        </w:rPr>
        <w:t xml:space="preserve">that adherence to the principle of conscience warrants </w:t>
      </w:r>
      <w:r w:rsidRPr="002D4096">
        <w:rPr>
          <w:rStyle w:val="StyleUnderline"/>
        </w:rPr>
        <w:t>actions that</w:t>
      </w:r>
      <w:r w:rsidRPr="009648E9">
        <w:rPr>
          <w:sz w:val="16"/>
        </w:rPr>
        <w:t xml:space="preserve"> </w:t>
      </w:r>
      <w:r w:rsidRPr="002D4096">
        <w:rPr>
          <w:rStyle w:val="StyleUnderline"/>
        </w:rPr>
        <w:t>entails</w:t>
      </w:r>
      <w:r w:rsidRPr="009648E9">
        <w:rPr>
          <w:sz w:val="16"/>
        </w:rPr>
        <w:t xml:space="preserve"> </w:t>
      </w:r>
      <w:r w:rsidRPr="002D4096">
        <w:rPr>
          <w:rStyle w:val="StyleUnderline"/>
        </w:rPr>
        <w:t xml:space="preserve">that the </w:t>
      </w:r>
      <w:r w:rsidRPr="00280C5D">
        <w:rPr>
          <w:rStyle w:val="StyleUnderline"/>
          <w:highlight w:val="yellow"/>
        </w:rPr>
        <w:t xml:space="preserve">life of children </w:t>
      </w:r>
      <w:r w:rsidRPr="002D4096">
        <w:rPr>
          <w:rStyle w:val="StyleUnderline"/>
        </w:rPr>
        <w:t xml:space="preserve">shall be </w:t>
      </w:r>
      <w:r w:rsidRPr="00280C5D">
        <w:rPr>
          <w:rStyle w:val="StyleUnderline"/>
          <w:highlight w:val="yellow"/>
        </w:rPr>
        <w:t>taken away</w:t>
      </w:r>
      <w:r w:rsidRPr="009648E9">
        <w:rPr>
          <w:sz w:val="16"/>
        </w:rPr>
        <w:t xml:space="preserve">. Surely, the </w:t>
      </w:r>
      <w:r w:rsidRPr="00280C5D">
        <w:rPr>
          <w:rStyle w:val="StyleUnderline"/>
          <w:highlight w:val="yellow"/>
        </w:rPr>
        <w:t>most basic thing that any rational</w:t>
      </w:r>
      <w:r w:rsidRPr="00280C5D">
        <w:rPr>
          <w:sz w:val="16"/>
          <w:highlight w:val="yellow"/>
        </w:rPr>
        <w:t xml:space="preserve"> </w:t>
      </w:r>
      <w:r w:rsidRPr="009648E9">
        <w:rPr>
          <w:sz w:val="16"/>
        </w:rPr>
        <w:t xml:space="preserve">man/woman </w:t>
      </w:r>
      <w:r w:rsidRPr="00280C5D">
        <w:rPr>
          <w:rStyle w:val="StyleUnderline"/>
          <w:highlight w:val="yellow"/>
        </w:rPr>
        <w:t>[agent] wants is the right to life</w:t>
      </w:r>
      <w:r w:rsidRPr="00280C5D">
        <w:rPr>
          <w:sz w:val="16"/>
          <w:highlight w:val="yellow"/>
        </w:rPr>
        <w:t xml:space="preserve"> </w:t>
      </w:r>
      <w:r w:rsidRPr="009648E9">
        <w:rPr>
          <w:sz w:val="16"/>
        </w:rPr>
        <w:t xml:space="preserve">and not to have his/her life ended prematurely (setting aside considerations such as him/her being in insufferable pain)? In response to this, however, MacDougall writes: The categories belonging to the theory of primary goods are broad enough to be applied in a number of incompatible ways. For example, freedom of religion and the good of medical care (if this could be considered a primary good) could be seen to conflict in the case at hand. It is not clear, on Rawls’ explanation, whether parents should conclude that a child </w:t>
      </w:r>
      <w:proofErr w:type="gramStart"/>
      <w:r w:rsidRPr="009648E9">
        <w:rPr>
          <w:sz w:val="16"/>
        </w:rPr>
        <w:t>will</w:t>
      </w:r>
      <w:proofErr w:type="gramEnd"/>
      <w:r w:rsidRPr="009648E9">
        <w:rPr>
          <w:sz w:val="16"/>
        </w:rPr>
        <w:t xml:space="preserve">, in retrospect, be happy that his right to freedom of religion was protected . . . or whether he will rather wish that the good of medical care had been protected. (MacDougall, 2010, 138) MacDougall’s use of “in retrospect” here is rather surprising but typical of his blind spot regarding the fact that children who need, but do not receive, blood tend to die. This simple point undermines the detailed </w:t>
      </w:r>
      <w:r w:rsidRPr="006A3F1A">
        <w:rPr>
          <w:rStyle w:val="StyleUnderline"/>
        </w:rPr>
        <w:t>analysis</w:t>
      </w:r>
      <w:r w:rsidRPr="009648E9">
        <w:rPr>
          <w:sz w:val="16"/>
        </w:rPr>
        <w:t xml:space="preserve"> he provides </w:t>
      </w:r>
      <w:r w:rsidRPr="006A3F1A">
        <w:rPr>
          <w:rStyle w:val="StyleUnderline"/>
        </w:rPr>
        <w:t>of how a</w:t>
      </w:r>
      <w:r w:rsidRPr="009648E9">
        <w:rPr>
          <w:sz w:val="16"/>
        </w:rPr>
        <w:t xml:space="preserve"> JW </w:t>
      </w:r>
      <w:r w:rsidRPr="006A3F1A">
        <w:rPr>
          <w:rStyle w:val="StyleUnderline"/>
        </w:rPr>
        <w:t>child might feel in later</w:t>
      </w:r>
      <w:r w:rsidRPr="009648E9">
        <w:rPr>
          <w:sz w:val="16"/>
        </w:rPr>
        <w:t xml:space="preserve"> </w:t>
      </w:r>
      <w:r w:rsidRPr="006A3F1A">
        <w:rPr>
          <w:rStyle w:val="StyleUnderline"/>
        </w:rPr>
        <w:t>life</w:t>
      </w:r>
      <w:r w:rsidRPr="009648E9">
        <w:rPr>
          <w:sz w:val="16"/>
        </w:rPr>
        <w:t xml:space="preserve"> if he/she is not given the transfusion: it </w:t>
      </w:r>
      <w:r w:rsidRPr="006A3F1A">
        <w:rPr>
          <w:rStyle w:val="StyleUnderline"/>
        </w:rPr>
        <w:t>is a moot point, because</w:t>
      </w:r>
      <w:r w:rsidRPr="009648E9">
        <w:rPr>
          <w:sz w:val="16"/>
        </w:rPr>
        <w:t xml:space="preserve"> he/she </w:t>
      </w:r>
      <w:r w:rsidRPr="006A3F1A">
        <w:rPr>
          <w:rStyle w:val="StyleUnderline"/>
        </w:rPr>
        <w:t>[they] will be dead</w:t>
      </w:r>
      <w:r w:rsidRPr="009648E9">
        <w:rPr>
          <w:sz w:val="16"/>
        </w:rPr>
        <w:t xml:space="preserve">. Furthermore, if we are speculating about whether freedom of religion or </w:t>
      </w:r>
      <w:r w:rsidRPr="00280C5D">
        <w:rPr>
          <w:rStyle w:val="StyleUnderline"/>
          <w:highlight w:val="yellow"/>
        </w:rPr>
        <w:t xml:space="preserve">medical care </w:t>
      </w:r>
      <w:r w:rsidRPr="006A3F1A">
        <w:rPr>
          <w:rStyle w:val="StyleUnderline"/>
        </w:rPr>
        <w:t>is more important for a child</w:t>
      </w:r>
      <w:r w:rsidRPr="009648E9">
        <w:rPr>
          <w:sz w:val="16"/>
        </w:rPr>
        <w:t xml:space="preserve">, the answer must surely be medical care that </w:t>
      </w:r>
      <w:r w:rsidRPr="00280C5D">
        <w:rPr>
          <w:rStyle w:val="StyleUnderline"/>
          <w:highlight w:val="yellow"/>
        </w:rPr>
        <w:t>will allow the child to survive</w:t>
      </w:r>
      <w:r w:rsidRPr="00280C5D">
        <w:rPr>
          <w:sz w:val="16"/>
          <w:highlight w:val="yellow"/>
        </w:rPr>
        <w:t xml:space="preserve"> </w:t>
      </w:r>
      <w:r w:rsidRPr="00280C5D">
        <w:rPr>
          <w:rStyle w:val="StyleUnderline"/>
          <w:highlight w:val="yellow"/>
        </w:rPr>
        <w:t>in order to freely choose</w:t>
      </w:r>
      <w:r w:rsidRPr="009648E9">
        <w:rPr>
          <w:sz w:val="16"/>
        </w:rPr>
        <w:t xml:space="preserve"> a religion </w:t>
      </w:r>
      <w:r w:rsidRPr="00280C5D">
        <w:rPr>
          <w:rStyle w:val="StyleUnderline"/>
          <w:highlight w:val="yellow"/>
        </w:rPr>
        <w:t>once</w:t>
      </w:r>
      <w:r w:rsidRPr="00280C5D">
        <w:rPr>
          <w:sz w:val="16"/>
          <w:highlight w:val="yellow"/>
        </w:rPr>
        <w:t xml:space="preserve"> </w:t>
      </w:r>
      <w:r w:rsidRPr="009648E9">
        <w:rPr>
          <w:sz w:val="16"/>
        </w:rPr>
        <w:t xml:space="preserve">he/she </w:t>
      </w:r>
      <w:r w:rsidRPr="00280C5D">
        <w:rPr>
          <w:rStyle w:val="StyleUnderline"/>
          <w:highlight w:val="yellow"/>
        </w:rPr>
        <w:t>reaches the age of reason</w:t>
      </w:r>
      <w:r w:rsidRPr="009648E9">
        <w:rPr>
          <w:sz w:val="16"/>
        </w:rPr>
        <w:t>.</w:t>
      </w:r>
    </w:p>
    <w:p w:rsidR="00C13C6B" w:rsidRDefault="00C13C6B" w:rsidP="00C13C6B">
      <w:pPr>
        <w:contextualSpacing/>
        <w:rPr>
          <w:sz w:val="16"/>
        </w:rPr>
      </w:pPr>
    </w:p>
    <w:p w:rsidR="00C13C6B" w:rsidRDefault="00C13C6B" w:rsidP="00C13C6B">
      <w:pPr>
        <w:pStyle w:val="Heading3"/>
      </w:pPr>
      <w:r>
        <w:t xml:space="preserve">Contention 2 is the Difference Principle </w:t>
      </w:r>
    </w:p>
    <w:p w:rsidR="00C13C6B" w:rsidRPr="00551FC6" w:rsidRDefault="00C13C6B" w:rsidP="00C13C6B">
      <w:r>
        <w:t xml:space="preserve">After agreeing to basic liberties, individuals in the original position would agree to a difference principle, such that inequalities are only justified if they benefit the least well off. This is true per </w:t>
      </w:r>
      <w:proofErr w:type="spellStart"/>
      <w:r>
        <w:t>maximin</w:t>
      </w:r>
      <w:proofErr w:type="spellEnd"/>
      <w:r>
        <w:t xml:space="preserve"> reasoning- given that one would not know her position in society she would want to minimize her harms in the case she would be the worst off. </w:t>
      </w:r>
    </w:p>
    <w:p w:rsidR="00C13C6B" w:rsidRDefault="00C13C6B" w:rsidP="00C13C6B">
      <w:pPr>
        <w:pStyle w:val="Heading4"/>
      </w:pPr>
      <w:r>
        <w:t xml:space="preserve">The young women are prevented from receiving adequate sexual health Davis 10: </w:t>
      </w:r>
    </w:p>
    <w:p w:rsidR="00C13C6B" w:rsidRPr="000B028A" w:rsidRDefault="00C13C6B" w:rsidP="00C13C6B">
      <w:pPr>
        <w:contextualSpacing/>
        <w:rPr>
          <w:sz w:val="16"/>
        </w:rPr>
      </w:pPr>
      <w:r w:rsidRPr="0069015A">
        <w:rPr>
          <w:sz w:val="16"/>
        </w:rPr>
        <w:t>Davis, Laura.</w:t>
      </w:r>
      <w:r>
        <w:rPr>
          <w:sz w:val="16"/>
        </w:rPr>
        <w:t xml:space="preserve"> (</w:t>
      </w:r>
      <w:r w:rsidRPr="0069015A">
        <w:rPr>
          <w:sz w:val="16"/>
        </w:rPr>
        <w:t>Davis is the Associate Director for Equity and Social Justice at Advocates for Youth</w:t>
      </w:r>
      <w:r>
        <w:rPr>
          <w:sz w:val="16"/>
        </w:rPr>
        <w:t xml:space="preserve">) </w:t>
      </w:r>
      <w:r w:rsidRPr="0069015A">
        <w:rPr>
          <w:sz w:val="16"/>
        </w:rPr>
        <w:t xml:space="preserve"> "Adolescent Sexual Health and the Dynamics of Oppression: A Call for Cultural Competency." Adolescent Sexual Health and the Dynamics of Oppression: A Call for Cultural Competency. Ed. </w:t>
      </w:r>
      <w:proofErr w:type="spellStart"/>
      <w:r w:rsidRPr="0069015A">
        <w:rPr>
          <w:sz w:val="16"/>
        </w:rPr>
        <w:t>Urooj</w:t>
      </w:r>
      <w:proofErr w:type="spellEnd"/>
      <w:r w:rsidRPr="0069015A">
        <w:rPr>
          <w:sz w:val="16"/>
        </w:rPr>
        <w:t xml:space="preserve"> </w:t>
      </w:r>
      <w:proofErr w:type="spellStart"/>
      <w:r w:rsidRPr="0069015A">
        <w:rPr>
          <w:sz w:val="16"/>
        </w:rPr>
        <w:t>Arshad</w:t>
      </w:r>
      <w:proofErr w:type="spellEnd"/>
      <w:r w:rsidRPr="0069015A">
        <w:rPr>
          <w:sz w:val="16"/>
        </w:rPr>
        <w:t xml:space="preserve">. Advocates for Youth, Aug. 2010. Web. 24 Aug. 2015. &lt;http://www.advocatesforyouth.org/publications/publications-a-z/539-adolescent-sexual-health-and-the-dynamics-of-oppression-a-call-for-cultural-competency&gt;. </w:t>
      </w:r>
      <w:r>
        <w:rPr>
          <w:sz w:val="16"/>
        </w:rPr>
        <w:t xml:space="preserve"> BS</w:t>
      </w:r>
    </w:p>
    <w:p w:rsidR="00C13C6B" w:rsidRPr="005C4066" w:rsidRDefault="00C13C6B" w:rsidP="00C13C6B">
      <w:pPr>
        <w:contextualSpacing/>
        <w:rPr>
          <w:sz w:val="16"/>
        </w:rPr>
      </w:pPr>
      <w:r>
        <w:rPr>
          <w:sz w:val="16"/>
        </w:rPr>
        <w:tab/>
      </w:r>
      <w:r w:rsidRPr="00CD27EF">
        <w:rPr>
          <w:sz w:val="16"/>
        </w:rPr>
        <w:t xml:space="preserve">1) The historical and cultural context of </w:t>
      </w:r>
      <w:r w:rsidRPr="00836536">
        <w:rPr>
          <w:rStyle w:val="StyleUnderline"/>
          <w:highlight w:val="yellow"/>
        </w:rPr>
        <w:t>reproductive</w:t>
      </w:r>
      <w:r w:rsidRPr="00836536">
        <w:rPr>
          <w:sz w:val="16"/>
          <w:highlight w:val="yellow"/>
        </w:rPr>
        <w:t xml:space="preserve"> </w:t>
      </w:r>
      <w:r w:rsidRPr="00CD27EF">
        <w:rPr>
          <w:sz w:val="16"/>
        </w:rPr>
        <w:t xml:space="preserve">and sexual </w:t>
      </w:r>
      <w:r w:rsidRPr="00836536">
        <w:rPr>
          <w:rStyle w:val="StyleUnderline"/>
          <w:highlight w:val="yellow"/>
        </w:rPr>
        <w:t>rights</w:t>
      </w:r>
      <w:r w:rsidRPr="00CD27EF">
        <w:rPr>
          <w:sz w:val="16"/>
        </w:rPr>
        <w:t xml:space="preserve">, especially </w:t>
      </w:r>
      <w:r w:rsidRPr="00CD27EF">
        <w:rPr>
          <w:rStyle w:val="StyleUnderline"/>
        </w:rPr>
        <w:t>for women</w:t>
      </w:r>
      <w:r w:rsidRPr="00CD27EF">
        <w:rPr>
          <w:sz w:val="16"/>
        </w:rPr>
        <w:t xml:space="preserve"> of color and low-income women</w:t>
      </w:r>
      <w:r w:rsidRPr="00836536">
        <w:rPr>
          <w:sz w:val="16"/>
          <w:highlight w:val="yellow"/>
        </w:rPr>
        <w:t xml:space="preserve">, </w:t>
      </w:r>
      <w:r w:rsidRPr="00836536">
        <w:rPr>
          <w:rStyle w:val="StyleUnderline"/>
          <w:highlight w:val="yellow"/>
        </w:rPr>
        <w:t>is one</w:t>
      </w:r>
      <w:r w:rsidRPr="00836536">
        <w:rPr>
          <w:sz w:val="16"/>
          <w:highlight w:val="yellow"/>
        </w:rPr>
        <w:t xml:space="preserve"> </w:t>
      </w:r>
      <w:r w:rsidRPr="00CD27EF">
        <w:rPr>
          <w:sz w:val="16"/>
        </w:rPr>
        <w:t xml:space="preserve">of </w:t>
      </w:r>
      <w:r w:rsidRPr="00836536">
        <w:rPr>
          <w:rStyle w:val="StyleUnderline"/>
          <w:highlight w:val="yellow"/>
        </w:rPr>
        <w:t>persistent</w:t>
      </w:r>
      <w:r w:rsidRPr="00836536">
        <w:rPr>
          <w:sz w:val="16"/>
          <w:highlight w:val="yellow"/>
        </w:rPr>
        <w:t xml:space="preserve"> </w:t>
      </w:r>
      <w:r w:rsidRPr="00836536">
        <w:rPr>
          <w:rStyle w:val="StyleUnderline"/>
          <w:highlight w:val="yellow"/>
        </w:rPr>
        <w:t>inequality</w:t>
      </w:r>
      <w:r w:rsidRPr="00CD27EF">
        <w:rPr>
          <w:sz w:val="16"/>
        </w:rPr>
        <w:t xml:space="preserve">. In designing prevention programs, service providers must recognize </w:t>
      </w:r>
      <w:r w:rsidRPr="00836536">
        <w:rPr>
          <w:rStyle w:val="StyleUnderline"/>
          <w:highlight w:val="yellow"/>
        </w:rPr>
        <w:t>the</w:t>
      </w:r>
      <w:r w:rsidRPr="00836536">
        <w:rPr>
          <w:sz w:val="16"/>
          <w:highlight w:val="yellow"/>
        </w:rPr>
        <w:t xml:space="preserve"> </w:t>
      </w:r>
      <w:r w:rsidRPr="00CD27EF">
        <w:rPr>
          <w:sz w:val="16"/>
        </w:rPr>
        <w:t xml:space="preserve">impact of </w:t>
      </w:r>
      <w:r w:rsidRPr="00836536">
        <w:rPr>
          <w:rStyle w:val="StyleUnderline"/>
          <w:highlight w:val="yellow"/>
        </w:rPr>
        <w:t>inequality on</w:t>
      </w:r>
      <w:r w:rsidRPr="00836536">
        <w:rPr>
          <w:sz w:val="16"/>
          <w:highlight w:val="yellow"/>
        </w:rPr>
        <w:t xml:space="preserve"> </w:t>
      </w:r>
      <w:r w:rsidRPr="00CD27EF">
        <w:rPr>
          <w:sz w:val="16"/>
        </w:rPr>
        <w:t xml:space="preserve">youth, especially on </w:t>
      </w:r>
      <w:r w:rsidRPr="00836536">
        <w:rPr>
          <w:rStyle w:val="StyleUnderline"/>
          <w:highlight w:val="yellow"/>
        </w:rPr>
        <w:t>young women</w:t>
      </w:r>
      <w:r w:rsidRPr="00836536">
        <w:rPr>
          <w:sz w:val="16"/>
          <w:highlight w:val="yellow"/>
        </w:rPr>
        <w:t xml:space="preserve"> </w:t>
      </w:r>
      <w:r w:rsidRPr="00CD27EF">
        <w:rPr>
          <w:sz w:val="16"/>
        </w:rPr>
        <w:t xml:space="preserve">of color and youth from impoverished communities. Persistent inequality in U.S. health care has </w:t>
      </w:r>
      <w:r w:rsidRPr="00836536">
        <w:rPr>
          <w:rStyle w:val="StyleUnderline"/>
          <w:highlight w:val="yellow"/>
        </w:rPr>
        <w:t>resulted in</w:t>
      </w:r>
      <w:r w:rsidRPr="00836536">
        <w:rPr>
          <w:sz w:val="16"/>
          <w:highlight w:val="yellow"/>
        </w:rPr>
        <w:t xml:space="preserve"> </w:t>
      </w:r>
      <w:r w:rsidRPr="00CD27EF">
        <w:rPr>
          <w:sz w:val="16"/>
        </w:rPr>
        <w:t xml:space="preserve">communities having painful </w:t>
      </w:r>
      <w:r w:rsidRPr="00CD27EF">
        <w:rPr>
          <w:rStyle w:val="StyleUnderline"/>
        </w:rPr>
        <w:t xml:space="preserve">memories of </w:t>
      </w:r>
      <w:r w:rsidRPr="00836536">
        <w:rPr>
          <w:rStyle w:val="StyleUnderline"/>
          <w:highlight w:val="yellow"/>
        </w:rPr>
        <w:t>medical abuses</w:t>
      </w:r>
      <w:r w:rsidRPr="00CD27EF">
        <w:rPr>
          <w:sz w:val="16"/>
        </w:rPr>
        <w:t xml:space="preserve">, as well as anger, distrust, </w:t>
      </w:r>
      <w:r w:rsidRPr="00CD27EF">
        <w:rPr>
          <w:rStyle w:val="StyleUnderline"/>
        </w:rPr>
        <w:t>and suspicion of public health</w:t>
      </w:r>
      <w:r w:rsidRPr="00CD27EF">
        <w:rPr>
          <w:sz w:val="16"/>
        </w:rPr>
        <w:t xml:space="preserve"> and medical providers and government agencies.4 Prevention programs that work with young women of color must not overlook the </w:t>
      </w:r>
      <w:r w:rsidRPr="00CD27EF">
        <w:rPr>
          <w:rStyle w:val="StyleUnderline"/>
        </w:rPr>
        <w:t xml:space="preserve">United States’ </w:t>
      </w:r>
      <w:r w:rsidRPr="00836536">
        <w:rPr>
          <w:rStyle w:val="StyleUnderline"/>
          <w:highlight w:val="yellow"/>
        </w:rPr>
        <w:t>history</w:t>
      </w:r>
      <w:r w:rsidRPr="00836536">
        <w:rPr>
          <w:sz w:val="16"/>
          <w:highlight w:val="yellow"/>
        </w:rPr>
        <w:t xml:space="preserve"> </w:t>
      </w:r>
      <w:r w:rsidRPr="00836536">
        <w:rPr>
          <w:rStyle w:val="StyleUnderline"/>
          <w:highlight w:val="yellow"/>
        </w:rPr>
        <w:t>of</w:t>
      </w:r>
      <w:r w:rsidRPr="00836536">
        <w:rPr>
          <w:sz w:val="16"/>
          <w:highlight w:val="yellow"/>
        </w:rPr>
        <w:t xml:space="preserve"> </w:t>
      </w:r>
      <w:r w:rsidRPr="00836536">
        <w:rPr>
          <w:rStyle w:val="StyleUnderline"/>
          <w:highlight w:val="yellow"/>
        </w:rPr>
        <w:t>reproductive</w:t>
      </w:r>
      <w:r w:rsidRPr="00836536">
        <w:rPr>
          <w:sz w:val="16"/>
          <w:highlight w:val="yellow"/>
        </w:rPr>
        <w:t xml:space="preserve"> </w:t>
      </w:r>
      <w:r w:rsidRPr="00836536">
        <w:rPr>
          <w:rStyle w:val="StyleUnderline"/>
          <w:highlight w:val="yellow"/>
        </w:rPr>
        <w:t>rights</w:t>
      </w:r>
      <w:r w:rsidRPr="00836536">
        <w:rPr>
          <w:sz w:val="16"/>
          <w:highlight w:val="yellow"/>
        </w:rPr>
        <w:t xml:space="preserve"> </w:t>
      </w:r>
      <w:r w:rsidRPr="00CD27EF">
        <w:rPr>
          <w:sz w:val="16"/>
        </w:rPr>
        <w:t xml:space="preserve">violations. For example, by 1982, approximately 24 percent of African American women, 35 percent of Puerto Rican women, and 42 percent of Native American women had been sterilized, compared to 15 percent of white women.4 The eugenics movement, the Tuskegee syphilis study, and recent efforts to restrict states from offering health services to immigrants all </w:t>
      </w:r>
      <w:r w:rsidRPr="00836536">
        <w:rPr>
          <w:rStyle w:val="StyleUnderline"/>
          <w:highlight w:val="yellow"/>
        </w:rPr>
        <w:t>reflect racist and discriminatory</w:t>
      </w:r>
      <w:r w:rsidRPr="00836536">
        <w:rPr>
          <w:sz w:val="16"/>
          <w:highlight w:val="yellow"/>
        </w:rPr>
        <w:t xml:space="preserve"> </w:t>
      </w:r>
      <w:r w:rsidRPr="00CD27EF">
        <w:rPr>
          <w:sz w:val="16"/>
        </w:rPr>
        <w:t xml:space="preserve">reproductive health </w:t>
      </w:r>
      <w:r w:rsidRPr="00836536">
        <w:rPr>
          <w:rStyle w:val="StyleUnderline"/>
          <w:highlight w:val="yellow"/>
        </w:rPr>
        <w:t>policies</w:t>
      </w:r>
      <w:r w:rsidRPr="00836536">
        <w:rPr>
          <w:sz w:val="16"/>
          <w:highlight w:val="yellow"/>
        </w:rPr>
        <w:t xml:space="preserve"> </w:t>
      </w:r>
      <w:r w:rsidRPr="00CD27EF">
        <w:rPr>
          <w:sz w:val="16"/>
        </w:rPr>
        <w:t>in the United States, as do efforts focused on distributing Norplant and Depo-Provera to low-income adolescents and welfare recipients.4</w:t>
      </w:r>
      <w:r>
        <w:rPr>
          <w:sz w:val="16"/>
        </w:rPr>
        <w:t xml:space="preserve"> </w:t>
      </w:r>
      <w:r w:rsidRPr="00CD27EF">
        <w:rPr>
          <w:sz w:val="16"/>
        </w:rPr>
        <w:t xml:space="preserve">2) Prejudice and </w:t>
      </w:r>
      <w:r w:rsidRPr="00836536">
        <w:rPr>
          <w:rStyle w:val="StyleUnderline"/>
          <w:highlight w:val="yellow"/>
        </w:rPr>
        <w:t>discrimination have</w:t>
      </w:r>
      <w:r w:rsidRPr="00836536">
        <w:rPr>
          <w:sz w:val="16"/>
          <w:highlight w:val="yellow"/>
        </w:rPr>
        <w:t xml:space="preserve"> </w:t>
      </w:r>
      <w:r w:rsidRPr="00CD27EF">
        <w:rPr>
          <w:sz w:val="16"/>
        </w:rPr>
        <w:t xml:space="preserve">strongly </w:t>
      </w:r>
      <w:r w:rsidRPr="00836536">
        <w:rPr>
          <w:rStyle w:val="StyleUnderline"/>
          <w:highlight w:val="yellow"/>
        </w:rPr>
        <w:t>negative impacts</w:t>
      </w:r>
      <w:r w:rsidRPr="00836536">
        <w:rPr>
          <w:sz w:val="16"/>
          <w:highlight w:val="yellow"/>
        </w:rPr>
        <w:t xml:space="preserve"> </w:t>
      </w:r>
      <w:r w:rsidRPr="00836536">
        <w:rPr>
          <w:rStyle w:val="StyleUnderline"/>
          <w:highlight w:val="yellow"/>
        </w:rPr>
        <w:t>on</w:t>
      </w:r>
      <w:r w:rsidRPr="00836536">
        <w:rPr>
          <w:sz w:val="16"/>
          <w:highlight w:val="yellow"/>
        </w:rPr>
        <w:t xml:space="preserve"> </w:t>
      </w:r>
      <w:r w:rsidRPr="00CD27EF">
        <w:rPr>
          <w:sz w:val="16"/>
        </w:rPr>
        <w:t xml:space="preserve">the health of </w:t>
      </w:r>
      <w:r w:rsidRPr="00836536">
        <w:rPr>
          <w:rStyle w:val="StyleUnderline"/>
          <w:highlight w:val="yellow"/>
        </w:rPr>
        <w:t>young people</w:t>
      </w:r>
      <w:r w:rsidRPr="00836536">
        <w:rPr>
          <w:sz w:val="16"/>
          <w:highlight w:val="yellow"/>
        </w:rPr>
        <w:t xml:space="preserve">. </w:t>
      </w:r>
      <w:r w:rsidRPr="00CD27EF">
        <w:rPr>
          <w:sz w:val="16"/>
        </w:rPr>
        <w:t xml:space="preserve">Prejudice and discrimination, at individual and institutional levels, contribute to high morbidity and mortality rates among youth. Research demonstrates that institutionalized homophobia results in high rates of violence toward GLBT youth in schools and communities. The violence and verbal abuse result in feelings of isolation as well as high rates of suicide and suicide attempts, substance use, and risk for HIV/STI infection among these youth.5 As a consequence of persistent abuse, as many as 28 percent of GLBT youth eventually drop out of school.6 In one survey of 500 GLBT youth of color, 46 percent reported that they had been the victims of violence from family, peers, or strangers.6 In another study of GLBT youth of color, 41 percent of females, and 35 percent of males had attempted suicide.6 Thus, it is evident that prejudice and discrimination often have an increasingly negative impact on the health of young people. </w:t>
      </w:r>
      <w:r w:rsidRPr="005C4066">
        <w:rPr>
          <w:sz w:val="16"/>
        </w:rPr>
        <w:t xml:space="preserve">3) </w:t>
      </w:r>
      <w:r w:rsidRPr="00836536">
        <w:rPr>
          <w:rStyle w:val="StyleUnderline"/>
          <w:highlight w:val="yellow"/>
        </w:rPr>
        <w:t xml:space="preserve">Young people face barriers </w:t>
      </w:r>
      <w:r w:rsidRPr="00A4112F">
        <w:rPr>
          <w:rStyle w:val="StyleUnderline"/>
        </w:rPr>
        <w:t xml:space="preserve">and obstacles </w:t>
      </w:r>
      <w:r w:rsidRPr="00836536">
        <w:rPr>
          <w:rStyle w:val="StyleUnderline"/>
          <w:highlight w:val="yellow"/>
        </w:rPr>
        <w:t>in sexual</w:t>
      </w:r>
      <w:r w:rsidRPr="00836536">
        <w:rPr>
          <w:sz w:val="16"/>
          <w:highlight w:val="yellow"/>
        </w:rPr>
        <w:t xml:space="preserve"> </w:t>
      </w:r>
      <w:r w:rsidRPr="005C4066">
        <w:rPr>
          <w:sz w:val="16"/>
        </w:rPr>
        <w:t xml:space="preserve">and reproductive </w:t>
      </w:r>
      <w:r w:rsidRPr="00836536">
        <w:rPr>
          <w:rStyle w:val="StyleUnderline"/>
          <w:highlight w:val="yellow"/>
        </w:rPr>
        <w:t>health</w:t>
      </w:r>
      <w:r w:rsidRPr="00836536">
        <w:rPr>
          <w:sz w:val="16"/>
          <w:highlight w:val="yellow"/>
        </w:rPr>
        <w:t xml:space="preserve"> </w:t>
      </w:r>
      <w:r w:rsidRPr="00A4112F">
        <w:rPr>
          <w:rStyle w:val="StyleUnderline"/>
        </w:rPr>
        <w:t>programs</w:t>
      </w:r>
      <w:r w:rsidRPr="005C4066">
        <w:rPr>
          <w:sz w:val="16"/>
        </w:rPr>
        <w:t xml:space="preserve">. Culture in the United States reflects extremely ambivalent feelings about </w:t>
      </w:r>
      <w:r w:rsidRPr="00A4112F">
        <w:rPr>
          <w:rStyle w:val="StyleUnderline"/>
        </w:rPr>
        <w:t>the rights of minors</w:t>
      </w:r>
      <w:r w:rsidRPr="005C4066">
        <w:rPr>
          <w:sz w:val="16"/>
        </w:rPr>
        <w:t xml:space="preserve">, especially </w:t>
      </w:r>
      <w:r w:rsidRPr="00A4112F">
        <w:rPr>
          <w:rStyle w:val="StyleUnderline"/>
        </w:rPr>
        <w:t>in regard to sexuality and reproductive health care</w:t>
      </w:r>
      <w:r w:rsidRPr="005C4066">
        <w:rPr>
          <w:sz w:val="16"/>
        </w:rPr>
        <w:t xml:space="preserve">. </w:t>
      </w:r>
      <w:r w:rsidRPr="00A4112F">
        <w:rPr>
          <w:rStyle w:val="StyleUnderline"/>
        </w:rPr>
        <w:t>Contradictions and age-based discrimination are clearly evident</w:t>
      </w:r>
      <w:r w:rsidRPr="005C4066">
        <w:rPr>
          <w:sz w:val="16"/>
        </w:rPr>
        <w:t xml:space="preserve"> in reproductive health programs and policies. Americans want teens to be sexually responsible. Yet, Americans also design and fund programs that deny teens the information and services they need to protect themselves from unintended pregnancy or HIV/STIs. Numerous </w:t>
      </w:r>
      <w:r w:rsidRPr="00836536">
        <w:rPr>
          <w:rStyle w:val="StyleUnderline"/>
          <w:highlight w:val="yellow"/>
        </w:rPr>
        <w:t>legal barriers</w:t>
      </w:r>
      <w:r w:rsidRPr="00A4112F">
        <w:rPr>
          <w:rStyle w:val="StyleUnderline"/>
        </w:rPr>
        <w:t xml:space="preserve">, </w:t>
      </w:r>
      <w:r w:rsidRPr="00836536">
        <w:rPr>
          <w:rStyle w:val="Emphasis"/>
          <w:highlight w:val="yellow"/>
        </w:rPr>
        <w:t>such</w:t>
      </w:r>
      <w:r w:rsidRPr="00836536">
        <w:rPr>
          <w:rStyle w:val="StyleUnderline"/>
          <w:highlight w:val="yellow"/>
        </w:rPr>
        <w:t xml:space="preserve"> </w:t>
      </w:r>
      <w:r w:rsidRPr="00836536">
        <w:rPr>
          <w:rStyle w:val="Emphasis"/>
          <w:highlight w:val="yellow"/>
        </w:rPr>
        <w:t>as</w:t>
      </w:r>
      <w:r w:rsidRPr="00836536">
        <w:rPr>
          <w:sz w:val="16"/>
          <w:highlight w:val="yellow"/>
        </w:rPr>
        <w:t xml:space="preserve"> </w:t>
      </w:r>
      <w:r w:rsidRPr="005C4066">
        <w:rPr>
          <w:sz w:val="16"/>
        </w:rPr>
        <w:t xml:space="preserve">confidentiality restrictions and </w:t>
      </w:r>
      <w:r w:rsidRPr="00836536">
        <w:rPr>
          <w:rStyle w:val="Emphasis"/>
          <w:highlight w:val="yellow"/>
        </w:rPr>
        <w:t>parental consent</w:t>
      </w:r>
      <w:r w:rsidRPr="00836536">
        <w:rPr>
          <w:sz w:val="16"/>
          <w:highlight w:val="yellow"/>
        </w:rPr>
        <w:t xml:space="preserve"> </w:t>
      </w:r>
      <w:r w:rsidRPr="005C4066">
        <w:rPr>
          <w:sz w:val="16"/>
        </w:rPr>
        <w:t xml:space="preserve">or notification laws, </w:t>
      </w:r>
      <w:r w:rsidRPr="00836536">
        <w:rPr>
          <w:rStyle w:val="StyleUnderline"/>
          <w:highlight w:val="yellow"/>
        </w:rPr>
        <w:t xml:space="preserve">restrict teens from obtaining adequate reproductive </w:t>
      </w:r>
      <w:r w:rsidRPr="00A4112F">
        <w:rPr>
          <w:rStyle w:val="StyleUnderline"/>
        </w:rPr>
        <w:t xml:space="preserve">and sexual </w:t>
      </w:r>
      <w:r w:rsidRPr="00836536">
        <w:rPr>
          <w:rStyle w:val="StyleUnderline"/>
          <w:highlight w:val="yellow"/>
        </w:rPr>
        <w:t>health</w:t>
      </w:r>
      <w:r w:rsidRPr="00836536">
        <w:rPr>
          <w:sz w:val="16"/>
          <w:highlight w:val="yellow"/>
        </w:rPr>
        <w:t xml:space="preserve"> </w:t>
      </w:r>
      <w:r w:rsidRPr="005C4066">
        <w:rPr>
          <w:sz w:val="16"/>
        </w:rPr>
        <w:t xml:space="preserve">information and </w:t>
      </w:r>
      <w:r w:rsidRPr="00836536">
        <w:rPr>
          <w:rStyle w:val="StyleUnderline"/>
          <w:highlight w:val="yellow"/>
        </w:rPr>
        <w:t>services</w:t>
      </w:r>
      <w:r w:rsidRPr="005C4066">
        <w:rPr>
          <w:sz w:val="16"/>
        </w:rPr>
        <w:t xml:space="preserve">. While </w:t>
      </w:r>
      <w:r w:rsidRPr="00836536">
        <w:rPr>
          <w:rStyle w:val="StyleUnderline"/>
          <w:highlight w:val="yellow"/>
        </w:rPr>
        <w:t xml:space="preserve">all youth are negatively affected </w:t>
      </w:r>
      <w:r w:rsidRPr="00A4112F">
        <w:rPr>
          <w:rStyle w:val="StyleUnderline"/>
        </w:rPr>
        <w:t>by these age-related</w:t>
      </w:r>
      <w:r w:rsidRPr="005C4066">
        <w:rPr>
          <w:sz w:val="16"/>
        </w:rPr>
        <w:t xml:space="preserve"> </w:t>
      </w:r>
      <w:r w:rsidRPr="00A4112F">
        <w:rPr>
          <w:rStyle w:val="StyleUnderline"/>
        </w:rPr>
        <w:t>restrictions</w:t>
      </w:r>
      <w:r w:rsidRPr="005C4066">
        <w:rPr>
          <w:sz w:val="16"/>
        </w:rPr>
        <w:t xml:space="preserve">, some youth face additional barriers posed by prejudice and discrimination. For example, lack of health insurance among the working poor can prevent teens from these families from receiving urgently needed care, such as contraception and testing and treatment for HIV and other STIs. </w:t>
      </w:r>
    </w:p>
    <w:p w:rsidR="00C13C6B" w:rsidRDefault="00C13C6B" w:rsidP="00C13C6B">
      <w:pPr>
        <w:rPr>
          <w:sz w:val="16"/>
        </w:rPr>
      </w:pPr>
    </w:p>
    <w:p w:rsidR="00C13C6B" w:rsidRDefault="00C13C6B" w:rsidP="00C13C6B">
      <w:pPr>
        <w:pStyle w:val="Heading4"/>
      </w:pPr>
      <w:r>
        <w:t xml:space="preserve">Eliminating parental consent allows women to get access to abortion. </w:t>
      </w:r>
      <w:proofErr w:type="spellStart"/>
      <w:r>
        <w:t>Bruyn</w:t>
      </w:r>
      <w:proofErr w:type="spellEnd"/>
      <w:r>
        <w:t xml:space="preserve"> and Packer 04:</w:t>
      </w:r>
    </w:p>
    <w:p w:rsidR="00C13C6B" w:rsidRDefault="00C13C6B" w:rsidP="00C13C6B">
      <w:pPr>
        <w:contextualSpacing/>
        <w:rPr>
          <w:sz w:val="16"/>
        </w:rPr>
      </w:pPr>
      <w:proofErr w:type="spellStart"/>
      <w:r w:rsidRPr="006B301F">
        <w:rPr>
          <w:sz w:val="16"/>
        </w:rPr>
        <w:t>Bruyn</w:t>
      </w:r>
      <w:proofErr w:type="spellEnd"/>
      <w:r w:rsidRPr="006B301F">
        <w:rPr>
          <w:sz w:val="16"/>
        </w:rPr>
        <w:t>, Maria De</w:t>
      </w:r>
      <w:proofErr w:type="gramStart"/>
      <w:r w:rsidRPr="006B301F">
        <w:rPr>
          <w:sz w:val="16"/>
        </w:rPr>
        <w:t>.,</w:t>
      </w:r>
      <w:proofErr w:type="gramEnd"/>
      <w:r w:rsidRPr="006B301F">
        <w:rPr>
          <w:sz w:val="16"/>
        </w:rPr>
        <w:t xml:space="preserve"> and Sarah Packer. </w:t>
      </w:r>
      <w:r>
        <w:rPr>
          <w:sz w:val="16"/>
        </w:rPr>
        <w:t>(</w:t>
      </w:r>
      <w:proofErr w:type="spellStart"/>
      <w:r w:rsidRPr="006B301F">
        <w:rPr>
          <w:sz w:val="16"/>
        </w:rPr>
        <w:t>Ipas</w:t>
      </w:r>
      <w:proofErr w:type="spellEnd"/>
      <w:r w:rsidRPr="006B301F">
        <w:rPr>
          <w:sz w:val="16"/>
        </w:rPr>
        <w:t xml:space="preserve"> works globally to increase women’s ability to exercise their sexual and reproductive rights and to reduce abort</w:t>
      </w:r>
      <w:r>
        <w:rPr>
          <w:sz w:val="16"/>
        </w:rPr>
        <w:t xml:space="preserve">ion-related deaths and injuries) </w:t>
      </w:r>
      <w:r w:rsidRPr="006B301F">
        <w:rPr>
          <w:sz w:val="16"/>
        </w:rPr>
        <w:t xml:space="preserve">Adolescents, Unwanted Pregnancy, and Abortion: Policies, Counseling, and Clinical Care. Chapel Hill, NC: </w:t>
      </w:r>
      <w:proofErr w:type="spellStart"/>
      <w:r w:rsidRPr="006B301F">
        <w:rPr>
          <w:sz w:val="16"/>
        </w:rPr>
        <w:t>Ipas</w:t>
      </w:r>
      <w:proofErr w:type="spellEnd"/>
      <w:r w:rsidRPr="006B301F">
        <w:rPr>
          <w:sz w:val="16"/>
        </w:rPr>
        <w:t xml:space="preserve">, 2004. Print. </w:t>
      </w:r>
      <w:r>
        <w:rPr>
          <w:sz w:val="16"/>
        </w:rPr>
        <w:t>BS</w:t>
      </w:r>
    </w:p>
    <w:p w:rsidR="00C13C6B" w:rsidRDefault="00C13C6B" w:rsidP="00C13C6B">
      <w:pPr>
        <w:rPr>
          <w:sz w:val="16"/>
        </w:rPr>
      </w:pPr>
      <w:r w:rsidRPr="003C24B4">
        <w:tab/>
      </w:r>
      <w:r w:rsidRPr="005D7E29">
        <w:rPr>
          <w:rStyle w:val="StyleUnderline"/>
          <w:highlight w:val="yellow"/>
        </w:rPr>
        <w:t>It is important to eliminate</w:t>
      </w:r>
      <w:r w:rsidRPr="005D7E29">
        <w:rPr>
          <w:sz w:val="16"/>
          <w:highlight w:val="yellow"/>
        </w:rPr>
        <w:t xml:space="preserve"> </w:t>
      </w:r>
      <w:r w:rsidRPr="006B301F">
        <w:rPr>
          <w:sz w:val="16"/>
        </w:rPr>
        <w:t xml:space="preserve">requirements for </w:t>
      </w:r>
      <w:r w:rsidRPr="00F821D5">
        <w:rPr>
          <w:rStyle w:val="StyleUnderline"/>
        </w:rPr>
        <w:t>parental</w:t>
      </w:r>
      <w:r w:rsidRPr="006B301F">
        <w:rPr>
          <w:sz w:val="16"/>
        </w:rPr>
        <w:t xml:space="preserve"> or spousal </w:t>
      </w:r>
      <w:r w:rsidRPr="005D7E29">
        <w:rPr>
          <w:rStyle w:val="StyleUnderline"/>
          <w:highlight w:val="yellow"/>
        </w:rPr>
        <w:t>consent</w:t>
      </w:r>
      <w:r w:rsidRPr="005D7E29">
        <w:rPr>
          <w:sz w:val="16"/>
          <w:highlight w:val="yellow"/>
        </w:rPr>
        <w:t xml:space="preserve"> </w:t>
      </w:r>
      <w:r w:rsidRPr="005D7E29">
        <w:rPr>
          <w:rStyle w:val="StyleUnderline"/>
          <w:highlight w:val="yellow"/>
        </w:rPr>
        <w:t>for</w:t>
      </w:r>
      <w:r w:rsidRPr="005D7E29">
        <w:rPr>
          <w:sz w:val="16"/>
          <w:highlight w:val="yellow"/>
        </w:rPr>
        <w:t xml:space="preserve"> </w:t>
      </w:r>
      <w:r w:rsidRPr="006B301F">
        <w:rPr>
          <w:sz w:val="16"/>
        </w:rPr>
        <w:t xml:space="preserve">abortion in the case of mature </w:t>
      </w:r>
      <w:r w:rsidRPr="005D7E29">
        <w:rPr>
          <w:rStyle w:val="StyleUnderline"/>
          <w:highlight w:val="yellow"/>
        </w:rPr>
        <w:t>adolescents</w:t>
      </w:r>
      <w:r w:rsidRPr="006B301F">
        <w:rPr>
          <w:sz w:val="16"/>
        </w:rPr>
        <w:t xml:space="preserve">. The </w:t>
      </w:r>
      <w:r w:rsidRPr="002B46A2">
        <w:rPr>
          <w:rStyle w:val="StyleUnderline"/>
          <w:highlight w:val="yellow"/>
        </w:rPr>
        <w:t>support</w:t>
      </w:r>
      <w:r w:rsidRPr="002B46A2">
        <w:rPr>
          <w:sz w:val="16"/>
          <w:highlight w:val="yellow"/>
        </w:rPr>
        <w:t xml:space="preserve"> </w:t>
      </w:r>
      <w:r w:rsidRPr="006B301F">
        <w:rPr>
          <w:sz w:val="16"/>
        </w:rPr>
        <w:t xml:space="preserve">of parents, guardians or partners </w:t>
      </w:r>
      <w:r w:rsidRPr="002B46A2">
        <w:rPr>
          <w:rStyle w:val="StyleUnderline"/>
          <w:highlight w:val="yellow"/>
        </w:rPr>
        <w:t xml:space="preserve">is desirable for </w:t>
      </w:r>
      <w:r w:rsidRPr="002B46A2">
        <w:rPr>
          <w:rStyle w:val="StyleUnderline"/>
        </w:rPr>
        <w:t xml:space="preserve">young </w:t>
      </w:r>
      <w:r w:rsidRPr="002B46A2">
        <w:rPr>
          <w:rStyle w:val="StyleUnderline"/>
          <w:highlight w:val="yellow"/>
        </w:rPr>
        <w:t>women facing unwanted pregnancies</w:t>
      </w:r>
      <w:r w:rsidRPr="006B301F">
        <w:rPr>
          <w:sz w:val="16"/>
        </w:rPr>
        <w:t xml:space="preserve">. However, it is not always forthcoming, </w:t>
      </w:r>
      <w:r w:rsidRPr="003C3FA3">
        <w:rPr>
          <w:rStyle w:val="StyleUnderline"/>
          <w:highlight w:val="yellow"/>
        </w:rPr>
        <w:t>especially in cases of sexual assault by family members</w:t>
      </w:r>
      <w:r w:rsidRPr="006B301F">
        <w:rPr>
          <w:sz w:val="16"/>
        </w:rPr>
        <w:t xml:space="preserve">. In </w:t>
      </w:r>
      <w:r w:rsidRPr="00C63B45">
        <w:rPr>
          <w:rStyle w:val="StyleUnderline"/>
        </w:rPr>
        <w:t>most</w:t>
      </w:r>
      <w:r w:rsidRPr="006B301F">
        <w:rPr>
          <w:sz w:val="16"/>
        </w:rPr>
        <w:t xml:space="preserve"> cases, </w:t>
      </w:r>
      <w:r w:rsidRPr="00C63B45">
        <w:rPr>
          <w:rStyle w:val="StyleUnderline"/>
        </w:rPr>
        <w:t xml:space="preserve">adolescents </w:t>
      </w:r>
      <w:r w:rsidRPr="006B301F">
        <w:rPr>
          <w:sz w:val="16"/>
        </w:rPr>
        <w:t>do</w:t>
      </w:r>
      <w:r w:rsidRPr="00C63B45">
        <w:rPr>
          <w:rStyle w:val="StyleUnderline"/>
        </w:rPr>
        <w:t xml:space="preserve"> involve their parents </w:t>
      </w:r>
      <w:r w:rsidRPr="006B301F">
        <w:rPr>
          <w:sz w:val="16"/>
        </w:rPr>
        <w:t>and guardians</w:t>
      </w:r>
      <w:r w:rsidRPr="00C63B45">
        <w:rPr>
          <w:rStyle w:val="StyleUnderline"/>
        </w:rPr>
        <w:t xml:space="preserve"> in their </w:t>
      </w:r>
      <w:proofErr w:type="spellStart"/>
      <w:r w:rsidRPr="00C63B45">
        <w:rPr>
          <w:rStyle w:val="StyleUnderline"/>
        </w:rPr>
        <w:t>decisionmaking</w:t>
      </w:r>
      <w:proofErr w:type="spellEnd"/>
      <w:r w:rsidRPr="00C63B45">
        <w:rPr>
          <w:rStyle w:val="StyleUnderline"/>
        </w:rPr>
        <w:t xml:space="preserve"> about unplanned and unwanted pregnancies</w:t>
      </w:r>
      <w:r w:rsidRPr="006B301F">
        <w:rPr>
          <w:sz w:val="16"/>
        </w:rPr>
        <w:t xml:space="preserve">. A 1991 nationally representative survey in the United States investigated abortion </w:t>
      </w:r>
      <w:proofErr w:type="spellStart"/>
      <w:r w:rsidRPr="006B301F">
        <w:rPr>
          <w:sz w:val="16"/>
        </w:rPr>
        <w:t>decisionmaking</w:t>
      </w:r>
      <w:proofErr w:type="spellEnd"/>
      <w:r w:rsidRPr="006B301F">
        <w:rPr>
          <w:sz w:val="16"/>
        </w:rPr>
        <w:t xml:space="preserve"> among 1,519 unmarried adolescents in states without parental involvement laws (</w:t>
      </w:r>
      <w:proofErr w:type="spellStart"/>
      <w:r w:rsidRPr="006B301F">
        <w:rPr>
          <w:sz w:val="16"/>
        </w:rPr>
        <w:t>Henshaw</w:t>
      </w:r>
      <w:proofErr w:type="spellEnd"/>
      <w:r w:rsidRPr="006B301F">
        <w:rPr>
          <w:sz w:val="16"/>
        </w:rPr>
        <w:t xml:space="preserve"> &amp; </w:t>
      </w:r>
      <w:proofErr w:type="spellStart"/>
      <w:r w:rsidRPr="006B301F">
        <w:rPr>
          <w:sz w:val="16"/>
        </w:rPr>
        <w:t>Kost</w:t>
      </w:r>
      <w:proofErr w:type="spellEnd"/>
      <w:r w:rsidRPr="006B301F">
        <w:rPr>
          <w:sz w:val="16"/>
        </w:rPr>
        <w:t xml:space="preserve">, 1992). The study showed that only 39% had an abortion without the knowledge of either parent; 54% of </w:t>
      </w:r>
      <w:proofErr w:type="gramStart"/>
      <w:r w:rsidRPr="006B301F">
        <w:rPr>
          <w:sz w:val="16"/>
        </w:rPr>
        <w:t>this group were</w:t>
      </w:r>
      <w:proofErr w:type="gramEnd"/>
      <w:r w:rsidRPr="006B301F">
        <w:rPr>
          <w:sz w:val="16"/>
        </w:rPr>
        <w:t xml:space="preserve"> already 17 years old, 43% were employed, 15% lived apart from their parents and 9% already had a baby. Among the adolescents younger than 15 years, 90% of their parents knew about the abortion. The same study showed that 30% of the </w:t>
      </w:r>
      <w:r w:rsidRPr="003C3FA3">
        <w:rPr>
          <w:rStyle w:val="StyleUnderline"/>
          <w:highlight w:val="yellow"/>
        </w:rPr>
        <w:t>teens</w:t>
      </w:r>
      <w:r w:rsidRPr="003C3FA3">
        <w:rPr>
          <w:sz w:val="16"/>
          <w:highlight w:val="yellow"/>
        </w:rPr>
        <w:t xml:space="preserve"> </w:t>
      </w:r>
      <w:proofErr w:type="gramStart"/>
      <w:r w:rsidRPr="006B301F">
        <w:rPr>
          <w:sz w:val="16"/>
        </w:rPr>
        <w:t>who</w:t>
      </w:r>
      <w:proofErr w:type="gramEnd"/>
      <w:r w:rsidRPr="006B301F">
        <w:rPr>
          <w:sz w:val="16"/>
        </w:rPr>
        <w:t xml:space="preserve"> did not involve their parents had </w:t>
      </w:r>
      <w:r w:rsidRPr="003C3FA3">
        <w:rPr>
          <w:rStyle w:val="StyleUnderline"/>
          <w:highlight w:val="yellow"/>
        </w:rPr>
        <w:t>experience</w:t>
      </w:r>
      <w:r w:rsidRPr="006B301F">
        <w:rPr>
          <w:sz w:val="16"/>
        </w:rPr>
        <w:t xml:space="preserve">d </w:t>
      </w:r>
      <w:r w:rsidRPr="003C3FA3">
        <w:rPr>
          <w:rStyle w:val="StyleUnderline"/>
          <w:highlight w:val="yellow"/>
        </w:rPr>
        <w:t>family violence</w:t>
      </w:r>
      <w:r w:rsidRPr="006B301F">
        <w:rPr>
          <w:sz w:val="16"/>
        </w:rPr>
        <w:t xml:space="preserve">, </w:t>
      </w:r>
      <w:r w:rsidRPr="003C3FA3">
        <w:rPr>
          <w:rStyle w:val="StyleUnderline"/>
          <w:highlight w:val="yellow"/>
        </w:rPr>
        <w:t>fear</w:t>
      </w:r>
      <w:r w:rsidRPr="003C3FA3">
        <w:rPr>
          <w:sz w:val="16"/>
        </w:rPr>
        <w:t xml:space="preserve">ed </w:t>
      </w:r>
      <w:r w:rsidRPr="006B301F">
        <w:rPr>
          <w:sz w:val="16"/>
        </w:rPr>
        <w:t xml:space="preserve">such </w:t>
      </w:r>
      <w:r w:rsidRPr="00C63B45">
        <w:rPr>
          <w:rStyle w:val="StyleUnderline"/>
        </w:rPr>
        <w:t>violence</w:t>
      </w:r>
      <w:r w:rsidRPr="006B301F">
        <w:rPr>
          <w:sz w:val="16"/>
        </w:rPr>
        <w:t xml:space="preserve"> or were afraid they would be forced to leave home. 20 / </w:t>
      </w:r>
      <w:proofErr w:type="spellStart"/>
      <w:r w:rsidRPr="006B301F">
        <w:rPr>
          <w:sz w:val="16"/>
        </w:rPr>
        <w:t>Ipas</w:t>
      </w:r>
      <w:proofErr w:type="spellEnd"/>
      <w:r w:rsidRPr="006B301F">
        <w:rPr>
          <w:sz w:val="16"/>
        </w:rPr>
        <w:t xml:space="preserve"> Adolescents, unwanted pregnancy and abortion Parental </w:t>
      </w:r>
      <w:r w:rsidRPr="003C3FA3">
        <w:rPr>
          <w:rStyle w:val="StyleUnderline"/>
          <w:highlight w:val="yellow"/>
        </w:rPr>
        <w:t>consent requirements</w:t>
      </w:r>
      <w:r w:rsidRPr="006B301F">
        <w:rPr>
          <w:sz w:val="16"/>
        </w:rPr>
        <w:t xml:space="preserve">, or adolescents’ perceptions of them, can unnecessarily </w:t>
      </w:r>
      <w:r w:rsidRPr="003C3FA3">
        <w:rPr>
          <w:rStyle w:val="StyleUnderline"/>
          <w:highlight w:val="yellow"/>
        </w:rPr>
        <w:t>delay young women from seeking treatment</w:t>
      </w:r>
      <w:r w:rsidRPr="006B301F">
        <w:rPr>
          <w:sz w:val="16"/>
        </w:rPr>
        <w:t xml:space="preserve">. The Alan </w:t>
      </w:r>
      <w:proofErr w:type="spellStart"/>
      <w:r w:rsidRPr="006B301F">
        <w:rPr>
          <w:sz w:val="16"/>
        </w:rPr>
        <w:t>Guttmacher</w:t>
      </w:r>
      <w:proofErr w:type="spellEnd"/>
      <w:r w:rsidRPr="006B301F">
        <w:rPr>
          <w:sz w:val="16"/>
        </w:rPr>
        <w:t xml:space="preserve"> Institute calculated that second-trimester abortions among adolescents in Missouri increased by 17% after that state enacted its parental consent law (ACLU Reproductive Freedom Project, 2001)</w:t>
      </w:r>
      <w:proofErr w:type="gramStart"/>
      <w:r w:rsidRPr="006B301F">
        <w:rPr>
          <w:sz w:val="16"/>
        </w:rPr>
        <w:t>.6</w:t>
      </w:r>
      <w:proofErr w:type="gramEnd"/>
    </w:p>
    <w:p w:rsidR="00C13C6B" w:rsidRDefault="00C13C6B" w:rsidP="00C13C6B">
      <w:pPr>
        <w:contextualSpacing/>
        <w:rPr>
          <w:sz w:val="16"/>
        </w:rPr>
      </w:pPr>
    </w:p>
    <w:p w:rsidR="0009294F" w:rsidRDefault="0009294F">
      <w:bookmarkStart w:id="0" w:name="_GoBack"/>
      <w:bookmarkEnd w:id="0"/>
    </w:p>
    <w:sectPr w:rsidR="0009294F" w:rsidSect="00092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B0045"/>
    <w:multiLevelType w:val="hybridMultilevel"/>
    <w:tmpl w:val="6A10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6B"/>
    <w:rsid w:val="00021760"/>
    <w:rsid w:val="00043780"/>
    <w:rsid w:val="00051015"/>
    <w:rsid w:val="000511C3"/>
    <w:rsid w:val="000563D3"/>
    <w:rsid w:val="00056702"/>
    <w:rsid w:val="00056A6B"/>
    <w:rsid w:val="0006195A"/>
    <w:rsid w:val="000653EE"/>
    <w:rsid w:val="0009294F"/>
    <w:rsid w:val="00096CDA"/>
    <w:rsid w:val="000A726D"/>
    <w:rsid w:val="000B2F8C"/>
    <w:rsid w:val="000E0C0E"/>
    <w:rsid w:val="000E6EB1"/>
    <w:rsid w:val="000F3078"/>
    <w:rsid w:val="00123ECE"/>
    <w:rsid w:val="00153AF6"/>
    <w:rsid w:val="00164321"/>
    <w:rsid w:val="00171B13"/>
    <w:rsid w:val="001B4476"/>
    <w:rsid w:val="001B4B4F"/>
    <w:rsid w:val="001C1AAC"/>
    <w:rsid w:val="001D729B"/>
    <w:rsid w:val="001E68F0"/>
    <w:rsid w:val="00203A22"/>
    <w:rsid w:val="0021745F"/>
    <w:rsid w:val="00253B1A"/>
    <w:rsid w:val="002548E0"/>
    <w:rsid w:val="00276F0A"/>
    <w:rsid w:val="00290B50"/>
    <w:rsid w:val="002A0764"/>
    <w:rsid w:val="002E4922"/>
    <w:rsid w:val="002E65E9"/>
    <w:rsid w:val="002F62A8"/>
    <w:rsid w:val="002F7DAD"/>
    <w:rsid w:val="00300913"/>
    <w:rsid w:val="00312F28"/>
    <w:rsid w:val="00332A17"/>
    <w:rsid w:val="003515D9"/>
    <w:rsid w:val="00377BFA"/>
    <w:rsid w:val="003833F2"/>
    <w:rsid w:val="00392717"/>
    <w:rsid w:val="003C14CF"/>
    <w:rsid w:val="003D1440"/>
    <w:rsid w:val="00405A95"/>
    <w:rsid w:val="00430D80"/>
    <w:rsid w:val="00467AE3"/>
    <w:rsid w:val="00482B9F"/>
    <w:rsid w:val="004B6177"/>
    <w:rsid w:val="004F015E"/>
    <w:rsid w:val="004F101A"/>
    <w:rsid w:val="0050795C"/>
    <w:rsid w:val="00507C34"/>
    <w:rsid w:val="005139BF"/>
    <w:rsid w:val="00514AAD"/>
    <w:rsid w:val="00516569"/>
    <w:rsid w:val="00522459"/>
    <w:rsid w:val="005278EC"/>
    <w:rsid w:val="00534845"/>
    <w:rsid w:val="005407B3"/>
    <w:rsid w:val="005534C4"/>
    <w:rsid w:val="00554720"/>
    <w:rsid w:val="005655F9"/>
    <w:rsid w:val="00566901"/>
    <w:rsid w:val="00567B3D"/>
    <w:rsid w:val="00567F43"/>
    <w:rsid w:val="005849C5"/>
    <w:rsid w:val="00586EC6"/>
    <w:rsid w:val="005B4329"/>
    <w:rsid w:val="005E6F33"/>
    <w:rsid w:val="005E7559"/>
    <w:rsid w:val="00626FF9"/>
    <w:rsid w:val="00642734"/>
    <w:rsid w:val="00654A89"/>
    <w:rsid w:val="006617EB"/>
    <w:rsid w:val="00673A39"/>
    <w:rsid w:val="006752B3"/>
    <w:rsid w:val="0067572F"/>
    <w:rsid w:val="00681014"/>
    <w:rsid w:val="006820C2"/>
    <w:rsid w:val="00684DBD"/>
    <w:rsid w:val="006970EE"/>
    <w:rsid w:val="006D133B"/>
    <w:rsid w:val="006D387E"/>
    <w:rsid w:val="006F098F"/>
    <w:rsid w:val="00705DCA"/>
    <w:rsid w:val="00727700"/>
    <w:rsid w:val="0074618A"/>
    <w:rsid w:val="00747820"/>
    <w:rsid w:val="00783474"/>
    <w:rsid w:val="00787FCF"/>
    <w:rsid w:val="007A4E90"/>
    <w:rsid w:val="007A7FB5"/>
    <w:rsid w:val="007B6114"/>
    <w:rsid w:val="007C1507"/>
    <w:rsid w:val="007C1FE5"/>
    <w:rsid w:val="007C2A44"/>
    <w:rsid w:val="007C5AE1"/>
    <w:rsid w:val="007E1709"/>
    <w:rsid w:val="007E3F59"/>
    <w:rsid w:val="007E6B22"/>
    <w:rsid w:val="007F66A8"/>
    <w:rsid w:val="007F7E35"/>
    <w:rsid w:val="0083080A"/>
    <w:rsid w:val="00846A25"/>
    <w:rsid w:val="00863AE5"/>
    <w:rsid w:val="008853E3"/>
    <w:rsid w:val="008A1AF3"/>
    <w:rsid w:val="008A4481"/>
    <w:rsid w:val="008A4C8B"/>
    <w:rsid w:val="008B01FF"/>
    <w:rsid w:val="008C102E"/>
    <w:rsid w:val="008D68C4"/>
    <w:rsid w:val="008E3994"/>
    <w:rsid w:val="00901DB4"/>
    <w:rsid w:val="0090392F"/>
    <w:rsid w:val="00920C1E"/>
    <w:rsid w:val="0092462A"/>
    <w:rsid w:val="00933D85"/>
    <w:rsid w:val="00941BBB"/>
    <w:rsid w:val="0094381C"/>
    <w:rsid w:val="009561A9"/>
    <w:rsid w:val="00956252"/>
    <w:rsid w:val="009568A1"/>
    <w:rsid w:val="00956DE6"/>
    <w:rsid w:val="00960E4B"/>
    <w:rsid w:val="00963480"/>
    <w:rsid w:val="009704D2"/>
    <w:rsid w:val="00971895"/>
    <w:rsid w:val="00981F13"/>
    <w:rsid w:val="0099754F"/>
    <w:rsid w:val="009A16EA"/>
    <w:rsid w:val="009A714F"/>
    <w:rsid w:val="009B6AF8"/>
    <w:rsid w:val="009D11C6"/>
    <w:rsid w:val="00A00D52"/>
    <w:rsid w:val="00A1175D"/>
    <w:rsid w:val="00A237CB"/>
    <w:rsid w:val="00A31DA4"/>
    <w:rsid w:val="00A371B1"/>
    <w:rsid w:val="00A45276"/>
    <w:rsid w:val="00A512E0"/>
    <w:rsid w:val="00A81121"/>
    <w:rsid w:val="00A84053"/>
    <w:rsid w:val="00AA5BC6"/>
    <w:rsid w:val="00AB34ED"/>
    <w:rsid w:val="00AB7FBF"/>
    <w:rsid w:val="00AC0688"/>
    <w:rsid w:val="00AC53F4"/>
    <w:rsid w:val="00AF77FA"/>
    <w:rsid w:val="00AF788A"/>
    <w:rsid w:val="00B05496"/>
    <w:rsid w:val="00B35468"/>
    <w:rsid w:val="00B37110"/>
    <w:rsid w:val="00B430E9"/>
    <w:rsid w:val="00B548D1"/>
    <w:rsid w:val="00B73672"/>
    <w:rsid w:val="00B8632E"/>
    <w:rsid w:val="00BA4F48"/>
    <w:rsid w:val="00BA6FC5"/>
    <w:rsid w:val="00BC1926"/>
    <w:rsid w:val="00BC4F69"/>
    <w:rsid w:val="00BD20CF"/>
    <w:rsid w:val="00BF2DA1"/>
    <w:rsid w:val="00C040A8"/>
    <w:rsid w:val="00C0531E"/>
    <w:rsid w:val="00C13C6B"/>
    <w:rsid w:val="00C20966"/>
    <w:rsid w:val="00C253D1"/>
    <w:rsid w:val="00C273F6"/>
    <w:rsid w:val="00C66C23"/>
    <w:rsid w:val="00C812D8"/>
    <w:rsid w:val="00C84DBA"/>
    <w:rsid w:val="00CA5255"/>
    <w:rsid w:val="00CB2319"/>
    <w:rsid w:val="00CC32E4"/>
    <w:rsid w:val="00CD6051"/>
    <w:rsid w:val="00CD7A5C"/>
    <w:rsid w:val="00CE6F5C"/>
    <w:rsid w:val="00D16B2E"/>
    <w:rsid w:val="00D22EB3"/>
    <w:rsid w:val="00D23AE7"/>
    <w:rsid w:val="00D35815"/>
    <w:rsid w:val="00D42D00"/>
    <w:rsid w:val="00D67D7C"/>
    <w:rsid w:val="00D97DDA"/>
    <w:rsid w:val="00DC128F"/>
    <w:rsid w:val="00DC4F2C"/>
    <w:rsid w:val="00DC7E8C"/>
    <w:rsid w:val="00DE7FB3"/>
    <w:rsid w:val="00DF348E"/>
    <w:rsid w:val="00E208A6"/>
    <w:rsid w:val="00E414E0"/>
    <w:rsid w:val="00E46F81"/>
    <w:rsid w:val="00E573FA"/>
    <w:rsid w:val="00E80C51"/>
    <w:rsid w:val="00E87B78"/>
    <w:rsid w:val="00EF401F"/>
    <w:rsid w:val="00F27E8F"/>
    <w:rsid w:val="00F352CE"/>
    <w:rsid w:val="00F36971"/>
    <w:rsid w:val="00F8211A"/>
    <w:rsid w:val="00F87D26"/>
    <w:rsid w:val="00FC59EA"/>
    <w:rsid w:val="00FD0B07"/>
    <w:rsid w:val="00FF0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50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3C6B"/>
    <w:rPr>
      <w:rFonts w:ascii="Calibri" w:hAnsi="Calibri"/>
      <w:sz w:val="22"/>
    </w:rPr>
  </w:style>
  <w:style w:type="paragraph" w:styleId="Heading1">
    <w:name w:val="heading 1"/>
    <w:aliases w:val="Pocket"/>
    <w:basedOn w:val="Normal"/>
    <w:next w:val="Normal"/>
    <w:link w:val="Heading1Char"/>
    <w:uiPriority w:val="9"/>
    <w:qFormat/>
    <w:rsid w:val="00C13C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13C6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13C6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tag,Tag1,heading 2,Heading 2 Char2 Char,Heading 2 Char1 Char Char,Heading 2 Char Char Char Char,TAG, Ch,Ch,No Spacing12,No Spacing2111,No Spacing111111,No Spacing4,No Spacing11111,Tags,tags"/>
    <w:basedOn w:val="Normal"/>
    <w:next w:val="Normal"/>
    <w:link w:val="Heading4Char"/>
    <w:uiPriority w:val="9"/>
    <w:unhideWhenUsed/>
    <w:qFormat/>
    <w:rsid w:val="00C13C6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13C6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13C6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13C6B"/>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tag Char,Tag1 Char,heading 2 Char,Heading 2 Char2 Char Char,Heading 2 Char1 Char Char Char,Heading 2 Char Char Char Char Char,TAG Char, Ch Char,Ch Char"/>
    <w:basedOn w:val="DefaultParagraphFont"/>
    <w:link w:val="Heading4"/>
    <w:uiPriority w:val="9"/>
    <w:rsid w:val="00C13C6B"/>
    <w:rPr>
      <w:rFonts w:asciiTheme="majorHAnsi" w:eastAsiaTheme="majorEastAsia" w:hAnsiTheme="majorHAnsi" w:cstheme="majorBidi"/>
      <w:b/>
      <w:bCs/>
      <w:iCs/>
      <w:sz w:val="26"/>
    </w:rPr>
  </w:style>
  <w:style w:type="character" w:customStyle="1" w:styleId="Style13ptBold">
    <w:name w:val="Style 13 pt Bold"/>
    <w:aliases w:val="Cite,Style Style Bold + 12 pt"/>
    <w:basedOn w:val="DefaultParagraphFont"/>
    <w:uiPriority w:val="1"/>
    <w:qFormat/>
    <w:rsid w:val="00C13C6B"/>
    <w:rPr>
      <w:b/>
      <w:sz w:val="20"/>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
    <w:basedOn w:val="DefaultParagraphFont"/>
    <w:uiPriority w:val="1"/>
    <w:qFormat/>
    <w:rsid w:val="00C13C6B"/>
    <w:rPr>
      <w:b/>
      <w:sz w:val="22"/>
      <w:u w:val="single"/>
    </w:rPr>
  </w:style>
  <w:style w:type="character" w:styleId="Emphasis">
    <w:name w:val="Emphasis"/>
    <w:basedOn w:val="DefaultParagraphFont"/>
    <w:uiPriority w:val="7"/>
    <w:qFormat/>
    <w:rsid w:val="00C13C6B"/>
    <w:rPr>
      <w:rFonts w:ascii="Calibri" w:hAnsi="Calibri"/>
      <w:b/>
      <w:i w:val="0"/>
      <w:iCs/>
      <w:sz w:val="22"/>
      <w:u w:val="single"/>
      <w:bdr w:val="single" w:sz="18" w:space="0" w:color="auto"/>
    </w:rPr>
  </w:style>
  <w:style w:type="paragraph" w:customStyle="1" w:styleId="AnalyticLetters">
    <w:name w:val="Analytic Letters"/>
    <w:autoRedefine/>
    <w:qFormat/>
    <w:rsid w:val="00C13C6B"/>
    <w:pPr>
      <w:ind w:left="720" w:hanging="360"/>
    </w:pPr>
    <w:rPr>
      <w:rFonts w:ascii="Times New Roman" w:eastAsiaTheme="minorHAnsi" w:hAnsi="Times New Roman" w:cs="Times New Roman"/>
      <w:b/>
      <w:szCs w:val="22"/>
    </w:rPr>
  </w:style>
  <w:style w:type="paragraph" w:styleId="DocumentMap">
    <w:name w:val="Document Map"/>
    <w:basedOn w:val="Normal"/>
    <w:link w:val="DocumentMapChar"/>
    <w:uiPriority w:val="99"/>
    <w:semiHidden/>
    <w:unhideWhenUsed/>
    <w:rsid w:val="00C13C6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13C6B"/>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3C6B"/>
    <w:rPr>
      <w:rFonts w:ascii="Calibri" w:hAnsi="Calibri"/>
      <w:sz w:val="22"/>
    </w:rPr>
  </w:style>
  <w:style w:type="paragraph" w:styleId="Heading1">
    <w:name w:val="heading 1"/>
    <w:aliases w:val="Pocket"/>
    <w:basedOn w:val="Normal"/>
    <w:next w:val="Normal"/>
    <w:link w:val="Heading1Char"/>
    <w:uiPriority w:val="9"/>
    <w:qFormat/>
    <w:rsid w:val="00C13C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13C6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13C6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tag,Tag1,heading 2,Heading 2 Char2 Char,Heading 2 Char1 Char Char,Heading 2 Char Char Char Char,TAG, Ch,Ch,No Spacing12,No Spacing2111,No Spacing111111,No Spacing4,No Spacing11111,Tags,tags"/>
    <w:basedOn w:val="Normal"/>
    <w:next w:val="Normal"/>
    <w:link w:val="Heading4Char"/>
    <w:uiPriority w:val="9"/>
    <w:unhideWhenUsed/>
    <w:qFormat/>
    <w:rsid w:val="00C13C6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13C6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13C6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13C6B"/>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tag Char,Tag1 Char,heading 2 Char,Heading 2 Char2 Char Char,Heading 2 Char1 Char Char Char,Heading 2 Char Char Char Char Char,TAG Char, Ch Char,Ch Char"/>
    <w:basedOn w:val="DefaultParagraphFont"/>
    <w:link w:val="Heading4"/>
    <w:uiPriority w:val="9"/>
    <w:rsid w:val="00C13C6B"/>
    <w:rPr>
      <w:rFonts w:asciiTheme="majorHAnsi" w:eastAsiaTheme="majorEastAsia" w:hAnsiTheme="majorHAnsi" w:cstheme="majorBidi"/>
      <w:b/>
      <w:bCs/>
      <w:iCs/>
      <w:sz w:val="26"/>
    </w:rPr>
  </w:style>
  <w:style w:type="character" w:customStyle="1" w:styleId="Style13ptBold">
    <w:name w:val="Style 13 pt Bold"/>
    <w:aliases w:val="Cite,Style Style Bold + 12 pt"/>
    <w:basedOn w:val="DefaultParagraphFont"/>
    <w:uiPriority w:val="1"/>
    <w:qFormat/>
    <w:rsid w:val="00C13C6B"/>
    <w:rPr>
      <w:b/>
      <w:sz w:val="20"/>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
    <w:basedOn w:val="DefaultParagraphFont"/>
    <w:uiPriority w:val="1"/>
    <w:qFormat/>
    <w:rsid w:val="00C13C6B"/>
    <w:rPr>
      <w:b/>
      <w:sz w:val="22"/>
      <w:u w:val="single"/>
    </w:rPr>
  </w:style>
  <w:style w:type="character" w:styleId="Emphasis">
    <w:name w:val="Emphasis"/>
    <w:basedOn w:val="DefaultParagraphFont"/>
    <w:uiPriority w:val="7"/>
    <w:qFormat/>
    <w:rsid w:val="00C13C6B"/>
    <w:rPr>
      <w:rFonts w:ascii="Calibri" w:hAnsi="Calibri"/>
      <w:b/>
      <w:i w:val="0"/>
      <w:iCs/>
      <w:sz w:val="22"/>
      <w:u w:val="single"/>
      <w:bdr w:val="single" w:sz="18" w:space="0" w:color="auto"/>
    </w:rPr>
  </w:style>
  <w:style w:type="paragraph" w:customStyle="1" w:styleId="AnalyticLetters">
    <w:name w:val="Analytic Letters"/>
    <w:autoRedefine/>
    <w:qFormat/>
    <w:rsid w:val="00C13C6B"/>
    <w:pPr>
      <w:ind w:left="720" w:hanging="360"/>
    </w:pPr>
    <w:rPr>
      <w:rFonts w:ascii="Times New Roman" w:eastAsiaTheme="minorHAnsi" w:hAnsi="Times New Roman" w:cs="Times New Roman"/>
      <w:b/>
      <w:szCs w:val="22"/>
    </w:rPr>
  </w:style>
  <w:style w:type="paragraph" w:styleId="DocumentMap">
    <w:name w:val="Document Map"/>
    <w:basedOn w:val="Normal"/>
    <w:link w:val="DocumentMapChar"/>
    <w:uiPriority w:val="99"/>
    <w:semiHidden/>
    <w:unhideWhenUsed/>
    <w:rsid w:val="00C13C6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13C6B"/>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3531</Words>
  <Characters>20129</Characters>
  <Application>Microsoft Macintosh Word</Application>
  <DocSecurity>0</DocSecurity>
  <Lines>167</Lines>
  <Paragraphs>47</Paragraphs>
  <ScaleCrop>false</ScaleCrop>
  <Company/>
  <LinksUpToDate>false</LinksUpToDate>
  <CharactersWithSpaces>23613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1</cp:revision>
  <dcterms:created xsi:type="dcterms:W3CDTF">2016-05-01T22:40:00Z</dcterms:created>
  <dcterms:modified xsi:type="dcterms:W3CDTF">2016-05-01T22:41:00Z</dcterms:modified>
</cp:coreProperties>
</file>