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F24E0" w14:textId="77777777" w:rsidR="006C6ACE" w:rsidRDefault="006C6ACE" w:rsidP="006C6ACE">
      <w:pPr>
        <w:pStyle w:val="TOCHeading"/>
      </w:pPr>
      <w:r>
        <w:t>Table of Contents</w:t>
      </w:r>
    </w:p>
    <w:p w14:paraId="7F16B395" w14:textId="77777777" w:rsidR="009E1D07" w:rsidRDefault="006C6ACE">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rsidR="009E1D07">
        <w:t>Islamophobia Security K</w:t>
      </w:r>
      <w:r w:rsidR="009E1D07">
        <w:tab/>
      </w:r>
      <w:r w:rsidR="009E1D07">
        <w:fldChar w:fldCharType="begin"/>
      </w:r>
      <w:r w:rsidR="009E1D07">
        <w:instrText xml:space="preserve"> PAGEREF _Toc291000790 \h </w:instrText>
      </w:r>
      <w:r w:rsidR="009E1D07">
        <w:fldChar w:fldCharType="separate"/>
      </w:r>
      <w:r w:rsidR="009E1D07">
        <w:t>2</w:t>
      </w:r>
      <w:r w:rsidR="009E1D07">
        <w:fldChar w:fldCharType="end"/>
      </w:r>
    </w:p>
    <w:p w14:paraId="24F4544A" w14:textId="77777777" w:rsidR="009E1D07" w:rsidRDefault="009E1D07">
      <w:pPr>
        <w:pStyle w:val="TOC1"/>
        <w:tabs>
          <w:tab w:val="right" w:leader="dot" w:pos="10790"/>
        </w:tabs>
        <w:rPr>
          <w:rFonts w:asciiTheme="minorHAnsi" w:eastAsiaTheme="minorEastAsia" w:hAnsiTheme="minorHAnsi" w:cstheme="minorBidi"/>
          <w:b w:val="0"/>
          <w:bCs w:val="0"/>
          <w:caps w:val="0"/>
          <w:lang w:eastAsia="ja-JP"/>
        </w:rPr>
      </w:pPr>
      <w:r>
        <w:t>AT AC</w:t>
      </w:r>
      <w:r>
        <w:tab/>
      </w:r>
      <w:r>
        <w:fldChar w:fldCharType="begin"/>
      </w:r>
      <w:r>
        <w:instrText xml:space="preserve"> PAGEREF _Toc291000791 \h </w:instrText>
      </w:r>
      <w:r>
        <w:fldChar w:fldCharType="separate"/>
      </w:r>
      <w:r>
        <w:t>5</w:t>
      </w:r>
      <w:r>
        <w:fldChar w:fldCharType="end"/>
      </w:r>
    </w:p>
    <w:p w14:paraId="4C5269C8" w14:textId="77777777" w:rsidR="009E1D07" w:rsidRDefault="009E1D07">
      <w:pPr>
        <w:pStyle w:val="TOC2"/>
        <w:tabs>
          <w:tab w:val="right" w:leader="dot" w:pos="10790"/>
        </w:tabs>
        <w:rPr>
          <w:rFonts w:asciiTheme="minorHAnsi" w:eastAsiaTheme="minorEastAsia" w:hAnsiTheme="minorHAnsi" w:cstheme="minorBidi"/>
          <w:b w:val="0"/>
          <w:sz w:val="24"/>
          <w:szCs w:val="24"/>
          <w:lang w:eastAsia="ja-JP"/>
        </w:rPr>
      </w:pPr>
      <w:r>
        <w:t>T Good (Agonistic Pluralism)</w:t>
      </w:r>
      <w:r>
        <w:tab/>
      </w:r>
      <w:r>
        <w:fldChar w:fldCharType="begin"/>
      </w:r>
      <w:r>
        <w:instrText xml:space="preserve"> PAGEREF _Toc291000792 \h </w:instrText>
      </w:r>
      <w:r>
        <w:fldChar w:fldCharType="separate"/>
      </w:r>
      <w:r>
        <w:t>5</w:t>
      </w:r>
      <w:r>
        <w:fldChar w:fldCharType="end"/>
      </w:r>
    </w:p>
    <w:p w14:paraId="10B101C3" w14:textId="77777777" w:rsidR="009E1D07" w:rsidRDefault="009E1D07">
      <w:pPr>
        <w:pStyle w:val="TOC2"/>
        <w:tabs>
          <w:tab w:val="right" w:leader="dot" w:pos="10790"/>
        </w:tabs>
        <w:rPr>
          <w:rFonts w:asciiTheme="minorHAnsi" w:eastAsiaTheme="minorEastAsia" w:hAnsiTheme="minorHAnsi" w:cstheme="minorBidi"/>
          <w:b w:val="0"/>
          <w:sz w:val="24"/>
          <w:szCs w:val="24"/>
          <w:lang w:eastAsia="ja-JP"/>
        </w:rPr>
      </w:pPr>
      <w:r>
        <w:t>Lex - Slacktivism</w:t>
      </w:r>
      <w:r>
        <w:tab/>
      </w:r>
      <w:r>
        <w:fldChar w:fldCharType="begin"/>
      </w:r>
      <w:r>
        <w:instrText xml:space="preserve"> PAGEREF _Toc291000793 \h </w:instrText>
      </w:r>
      <w:r>
        <w:fldChar w:fldCharType="separate"/>
      </w:r>
      <w:r>
        <w:t>6</w:t>
      </w:r>
      <w:r>
        <w:fldChar w:fldCharType="end"/>
      </w:r>
    </w:p>
    <w:p w14:paraId="719D6317" w14:textId="77777777" w:rsidR="009E1D07" w:rsidRDefault="009E1D07">
      <w:pPr>
        <w:pStyle w:val="TOC2"/>
        <w:tabs>
          <w:tab w:val="right" w:leader="dot" w:pos="10790"/>
        </w:tabs>
        <w:rPr>
          <w:rFonts w:asciiTheme="minorHAnsi" w:eastAsiaTheme="minorEastAsia" w:hAnsiTheme="minorHAnsi" w:cstheme="minorBidi"/>
          <w:b w:val="0"/>
          <w:sz w:val="24"/>
          <w:szCs w:val="24"/>
          <w:lang w:eastAsia="ja-JP"/>
        </w:rPr>
      </w:pPr>
      <w:r>
        <w:t>Lex – Palliative</w:t>
      </w:r>
      <w:r>
        <w:tab/>
      </w:r>
      <w:r>
        <w:fldChar w:fldCharType="begin"/>
      </w:r>
      <w:r>
        <w:instrText xml:space="preserve"> PAGEREF _Toc291000794 \h </w:instrText>
      </w:r>
      <w:r>
        <w:fldChar w:fldCharType="separate"/>
      </w:r>
      <w:r>
        <w:t>6</w:t>
      </w:r>
      <w:r>
        <w:fldChar w:fldCharType="end"/>
      </w:r>
    </w:p>
    <w:p w14:paraId="3DEF4D9C" w14:textId="77777777" w:rsidR="009E1D07" w:rsidRDefault="009E1D07">
      <w:pPr>
        <w:pStyle w:val="TOC1"/>
        <w:tabs>
          <w:tab w:val="right" w:leader="dot" w:pos="10790"/>
        </w:tabs>
        <w:rPr>
          <w:rFonts w:asciiTheme="minorHAnsi" w:eastAsiaTheme="minorEastAsia" w:hAnsiTheme="minorHAnsi" w:cstheme="minorBidi"/>
          <w:b w:val="0"/>
          <w:bCs w:val="0"/>
          <w:caps w:val="0"/>
          <w:lang w:eastAsia="ja-JP"/>
        </w:rPr>
      </w:pPr>
      <w:r>
        <w:t>Other Cards</w:t>
      </w:r>
      <w:r>
        <w:tab/>
      </w:r>
      <w:r>
        <w:fldChar w:fldCharType="begin"/>
      </w:r>
      <w:r>
        <w:instrText xml:space="preserve"> PAGEREF _Toc291000795 \h </w:instrText>
      </w:r>
      <w:r>
        <w:fldChar w:fldCharType="separate"/>
      </w:r>
      <w:r>
        <w:t>8</w:t>
      </w:r>
      <w:r>
        <w:fldChar w:fldCharType="end"/>
      </w:r>
    </w:p>
    <w:p w14:paraId="75DBDD79" w14:textId="3C9C1B21" w:rsidR="001D0316" w:rsidRDefault="006C6ACE" w:rsidP="009E1D07">
      <w:r>
        <w:fldChar w:fldCharType="end"/>
      </w:r>
    </w:p>
    <w:p w14:paraId="0ECC628C" w14:textId="77777777" w:rsidR="001D0316" w:rsidRDefault="001D0316" w:rsidP="001D0316"/>
    <w:p w14:paraId="37B47AC5" w14:textId="77777777" w:rsidR="001D0316" w:rsidRPr="001D0316" w:rsidRDefault="001D0316" w:rsidP="001D0316"/>
    <w:p w14:paraId="0E2608F3" w14:textId="77777777" w:rsidR="001D0316" w:rsidRDefault="001D0316">
      <w:pPr>
        <w:widowControl/>
        <w:jc w:val="left"/>
        <w:rPr>
          <w:rFonts w:eastAsia="ＭＳ ゴシック"/>
          <w:b/>
          <w:bCs/>
          <w:color w:val="000000"/>
          <w:sz w:val="26"/>
          <w:szCs w:val="26"/>
          <w:u w:val="single"/>
        </w:rPr>
      </w:pPr>
      <w:r>
        <w:br w:type="page"/>
      </w:r>
    </w:p>
    <w:p w14:paraId="5CB3D41D" w14:textId="4D30FCF1" w:rsidR="006C6ACE" w:rsidRPr="003152E4" w:rsidRDefault="00F27C28" w:rsidP="003152E4">
      <w:pPr>
        <w:pStyle w:val="Heading1"/>
      </w:pPr>
      <w:bookmarkStart w:id="0" w:name="_Toc291000790"/>
      <w:r w:rsidRPr="003152E4">
        <w:lastRenderedPageBreak/>
        <w:t xml:space="preserve">Islamophobia </w:t>
      </w:r>
      <w:r w:rsidR="00B4452E" w:rsidRPr="003152E4">
        <w:t>Security K</w:t>
      </w:r>
      <w:bookmarkEnd w:id="0"/>
    </w:p>
    <w:p w14:paraId="38E1841D" w14:textId="77777777" w:rsidR="00F27C28" w:rsidRDefault="00F27C28" w:rsidP="00F27C28"/>
    <w:p w14:paraId="5F730DB5" w14:textId="77777777" w:rsidR="00B5322E" w:rsidRPr="00E63078" w:rsidRDefault="00B5322E" w:rsidP="00B5322E">
      <w:r w:rsidRPr="00E63078">
        <w:t>Discussions of representations are a prerequisite to argumentation.CRAWFORD 02</w:t>
      </w:r>
    </w:p>
    <w:p w14:paraId="5BE1BAAF" w14:textId="77777777" w:rsidR="00B5322E" w:rsidRPr="00E41F53" w:rsidRDefault="00B5322E" w:rsidP="00B5322E">
      <w:pPr>
        <w:pStyle w:val="Unformatted"/>
        <w:rPr>
          <w:bCs/>
          <w:i/>
          <w:sz w:val="16"/>
        </w:rPr>
      </w:pPr>
      <w:r w:rsidRPr="00E41F53">
        <w:rPr>
          <w:rStyle w:val="StyleStyleBold12pt"/>
        </w:rPr>
        <w:t>[Neta, PhD MA MIT, BA Brown, Prof. of poli sci at Boston University, “Argument and Change in World Politics”, p. 19-21]</w:t>
      </w:r>
    </w:p>
    <w:p w14:paraId="7DC3B4EC" w14:textId="77777777" w:rsidR="00B5322E" w:rsidRPr="001D0B1E" w:rsidRDefault="00B5322E" w:rsidP="00B5322E">
      <w:pPr>
        <w:pStyle w:val="Unformatted"/>
        <w:pBdr>
          <w:top w:val="single" w:sz="4" w:space="1" w:color="auto"/>
          <w:left w:val="single" w:sz="4" w:space="4" w:color="auto"/>
          <w:bottom w:val="single" w:sz="4" w:space="1" w:color="auto"/>
          <w:right w:val="single" w:sz="4" w:space="4" w:color="auto"/>
        </w:pBdr>
        <w:jc w:val="both"/>
        <w:rPr>
          <w:rStyle w:val="LinedDown"/>
        </w:rPr>
      </w:pPr>
      <w:r w:rsidRPr="001D0B1E">
        <w:rPr>
          <w:rStyle w:val="LinedDown"/>
        </w:rPr>
        <w:t xml:space="preserve">Coherent arguments are unlikely to take place unless and until actors, at least on some level, agree on what they are arguing about. The at least temporary </w:t>
      </w:r>
      <w:r w:rsidRPr="001D0B1E">
        <w:rPr>
          <w:rStyle w:val="Carded"/>
          <w:highlight w:val="cyan"/>
        </w:rPr>
        <w:t xml:space="preserve">resolution of meta-arguments regarding </w:t>
      </w:r>
      <w:r w:rsidRPr="001D0B1E">
        <w:rPr>
          <w:rStyle w:val="LinedDown"/>
        </w:rPr>
        <w:t xml:space="preserve">the nature of the good (the content of prescriptive norms); what is out there, the way we know the world, how we decide between competing beliefs (ontology and epistemology); and </w:t>
      </w:r>
      <w:r w:rsidRPr="001D0B1E">
        <w:rPr>
          <w:rStyle w:val="Carded"/>
          <w:highlight w:val="cyan"/>
        </w:rPr>
        <w:t>the nature of the situation</w:t>
      </w:r>
      <w:r w:rsidRPr="001D0B1E">
        <w:rPr>
          <w:rStyle w:val="LinedDown"/>
        </w:rPr>
        <w:t xml:space="preserve"> at hand (the proper frame </w:t>
      </w:r>
      <w:r w:rsidRPr="001D0B1E">
        <w:rPr>
          <w:rStyle w:val="Carded"/>
          <w:highlight w:val="cyan"/>
        </w:rPr>
        <w:t>or representation) must occur before specific arguments that could lead to decision and action may take place</w:t>
      </w:r>
      <w:r w:rsidRPr="001D0B1E">
        <w:rPr>
          <w:rStyle w:val="LinedDown"/>
        </w:rPr>
        <w:t>. Meta-arguments over epistemology and ontology, relatively rare, occur in instances where there is a fundamental clash between belief systems and not simply a debate within a belief system. Such arguments over the nature of the world and how we come to know it are particularly rare in politics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More common are meta-arguments over representations or frames about how we out to understand a particular situation. Sometimes actors agree on how they see a situation. More often there are different possible interpretations. Thomas Homer-Dixon and Roger Karapin suggest, “</w:t>
      </w:r>
      <w:r w:rsidRPr="001D0B1E">
        <w:rPr>
          <w:rStyle w:val="Carded"/>
          <w:highlight w:val="cyan"/>
        </w:rPr>
        <w:t>Argument and debate occur when people try to gain acceptance for their interpretation of the world”</w:t>
      </w:r>
      <w:r w:rsidRPr="001D0B1E">
        <w:rPr>
          <w:rStyle w:val="LinedDown"/>
        </w:rPr>
        <w:t xml:space="preserve">. For example, “is the war defensive or aggressive?”. </w:t>
      </w:r>
      <w:r w:rsidRPr="001D0B1E">
        <w:rPr>
          <w:rStyle w:val="Carded"/>
          <w:highlight w:val="cyan"/>
        </w:rPr>
        <w:t>Defining and controlling representations and images</w:t>
      </w:r>
      <w:r w:rsidRPr="001D0B1E">
        <w:rPr>
          <w:rStyle w:val="LinedDown"/>
        </w:rPr>
        <w:t xml:space="preserve">, or the frame, </w:t>
      </w:r>
      <w:r w:rsidRPr="001D0B1E">
        <w:rPr>
          <w:rStyle w:val="Carded"/>
          <w:highlight w:val="cyan"/>
        </w:rPr>
        <w:t>affects whether one thinks there is an issue at stake and whether a particular argument applies to the case</w:t>
      </w:r>
      <w:r w:rsidRPr="001D0B1E">
        <w:rPr>
          <w:rStyle w:val="LinedDown"/>
        </w:rPr>
        <w:t xml:space="preserve">. An actor fighting a defensive war is within international law; an aggressor may legitimately be subject to sanctions. Framing and reframing involve mimesis or putting forward representations of what is going on. In mimetic meta-arguments, actors who are struggling to characterize or frame the situation accomplish their ends by drawing vivid pictures of the “reality” through exaggeration, analogy, or differentiation. Representations of a situation do not re-produce accurately so much as they creatively represent situations in a way that makes sense. “mimesis is a metaphoric or ‘iconic argumentation of the real.’ Imitating not the effectivity of events but their logical structure and meaning.” Certain features are emphasized and others de-emphasized or completely ignored as their situation is recharacterized or reframed. </w:t>
      </w:r>
      <w:r w:rsidRPr="001D0B1E">
        <w:rPr>
          <w:rStyle w:val="Carded"/>
          <w:highlight w:val="cyan"/>
        </w:rPr>
        <w:t>Representation thus becomes a “constraint on reasoning in that it limits understanding to a specific organization of conceptual knowledge</w:t>
      </w:r>
      <w:r w:rsidRPr="001D0B1E">
        <w:rPr>
          <w:rStyle w:val="LinedDown"/>
        </w:rPr>
        <w:t xml:space="preserve">.” The </w:t>
      </w:r>
      <w:r w:rsidRPr="001D0B1E">
        <w:rPr>
          <w:rStyle w:val="Carded"/>
          <w:highlight w:val="cyan"/>
        </w:rPr>
        <w:t>dominant representation delimits which arguments will be considered legitimate, framing how actors see possibilities.</w:t>
      </w:r>
      <w:r w:rsidRPr="001D0B1E">
        <w:rPr>
          <w:rStyle w:val="LinedDown"/>
        </w:rPr>
        <w:t xml:space="preserve"> As Roxanne Doty argues, “</w:t>
      </w:r>
      <w:r w:rsidRPr="001D0B1E">
        <w:rPr>
          <w:rStyle w:val="Carded"/>
          <w:highlight w:val="cyan"/>
        </w:rPr>
        <w:t>the possibility of practices presupposes the ability of an agent to imagine certain courses of action</w:t>
      </w:r>
      <w:r w:rsidRPr="001D0B1E">
        <w:rPr>
          <w:rStyle w:val="LinedDown"/>
        </w:rPr>
        <w:t xml:space="preserve">. Certain background meanings, kinds of social actors and relationships, must already be in place.” If, as Donald Sylvan and Stuart Thorson argue, “politics involves the selective privileging of representations, “it may not matter whether one representation or another is true or not. Emphasizing whether frames articulate accurate or inaccurate perceptions misses the rhetorical import of representationhow frames affect what is seen or not seen, and subsequent choices. Meta-arguments over representation are thus crucial elements of political argument because an actor’s arguments about what to do will be more persuasive if their characterization or framing of the situation holds sway. But, as Rodger Payne suggests, “No frame is an omnipotent persuasive tool that can be decisively wielded by norm entrepreneurs without serious political wrangling.” Hence </w:t>
      </w:r>
      <w:r w:rsidRPr="001D0B1E">
        <w:rPr>
          <w:rStyle w:val="Carded"/>
          <w:highlight w:val="cyan"/>
        </w:rPr>
        <w:t>framing is a meta-argument</w:t>
      </w:r>
      <w:r w:rsidRPr="001D0B1E">
        <w:rPr>
          <w:rStyle w:val="LinedDown"/>
        </w:rPr>
        <w:t xml:space="preserve">. </w:t>
      </w:r>
    </w:p>
    <w:p w14:paraId="0F418409" w14:textId="77777777" w:rsidR="00B5322E" w:rsidRPr="00F27C28" w:rsidRDefault="00B5322E" w:rsidP="00F27C28"/>
    <w:p w14:paraId="02BE18BB" w14:textId="22BC9DA5" w:rsidR="001D0316" w:rsidRDefault="001D0316" w:rsidP="006C6ACE">
      <w:pPr>
        <w:rPr>
          <w:b/>
        </w:rPr>
      </w:pPr>
      <w:r>
        <w:t>Islamophobia is an unproductive master signifier – establishing it as the explanation for anti-Muslim violence and thing to be resisted is inaccurate, prevents recognizing deeper foundations and causes and implies it’s self-constructing</w:t>
      </w:r>
      <w:r w:rsidRPr="001D0316">
        <w:t xml:space="preserve">. </w:t>
      </w:r>
      <w:r>
        <w:rPr>
          <w:b/>
        </w:rPr>
        <w:t>Ahmad</w:t>
      </w:r>
      <w:r w:rsidR="00F27C28">
        <w:rPr>
          <w:rStyle w:val="FootnoteReference"/>
          <w:b/>
        </w:rPr>
        <w:footnoteReference w:id="1"/>
      </w:r>
    </w:p>
    <w:p w14:paraId="3E8C2D8F" w14:textId="77777777" w:rsidR="00F27C28" w:rsidRPr="00F27C28" w:rsidRDefault="00F27C28" w:rsidP="006C6ACE">
      <w:pPr>
        <w:rPr>
          <w:b/>
        </w:rPr>
      </w:pPr>
    </w:p>
    <w:p w14:paraId="5E403DE8" w14:textId="78883DF7" w:rsidR="001D0316" w:rsidRPr="003152E4" w:rsidRDefault="001D0316" w:rsidP="001D0316">
      <w:pPr>
        <w:rPr>
          <w:rStyle w:val="LinedDown"/>
        </w:rPr>
      </w:pPr>
      <w:r w:rsidRPr="003152E4">
        <w:rPr>
          <w:rStyle w:val="LinedDown"/>
        </w:rPr>
        <w:t xml:space="preserve">However, as Maussen points out, there are important theoretical reservations for the use of </w:t>
      </w:r>
      <w:r w:rsidRPr="00F27C28">
        <w:rPr>
          <w:rStyle w:val="Carded"/>
        </w:rPr>
        <w:t>the catch-all term Islamophobia</w:t>
      </w:r>
      <w:r w:rsidRPr="003152E4">
        <w:rPr>
          <w:rStyle w:val="LinedDown"/>
        </w:rPr>
        <w:t xml:space="preserve"> to encompass so many diverse phenomena. Primarily, the term “</w:t>
      </w:r>
      <w:r w:rsidRPr="00F27C28">
        <w:rPr>
          <w:rStyle w:val="Carded"/>
        </w:rPr>
        <w:t xml:space="preserve">groups </w:t>
      </w:r>
      <w:r w:rsidRPr="003152E4">
        <w:rPr>
          <w:rStyle w:val="LinedDown"/>
        </w:rPr>
        <w:t xml:space="preserve">together all kinds of </w:t>
      </w:r>
      <w:r w:rsidRPr="00F27C28">
        <w:rPr>
          <w:rStyle w:val="Carded"/>
        </w:rPr>
        <w:t>different forms of discourse, speech and acts, by suggesting</w:t>
      </w:r>
      <w:r w:rsidRPr="003152E4">
        <w:rPr>
          <w:rStyle w:val="LinedDown"/>
        </w:rPr>
        <w:t xml:space="preserve"> that </w:t>
      </w:r>
      <w:r w:rsidRPr="00F27C28">
        <w:rPr>
          <w:rStyle w:val="Carded"/>
        </w:rPr>
        <w:t>they all emanate from an identical ideological core</w:t>
      </w:r>
      <w:r w:rsidRPr="003152E4">
        <w:rPr>
          <w:rStyle w:val="LinedDown"/>
        </w:rPr>
        <w:t xml:space="preserve">, which is a ‘fear’ or a ‘phobia’ of Islam.” </w:t>
      </w:r>
      <w:r w:rsidRPr="00F27C28">
        <w:rPr>
          <w:rStyle w:val="Carded"/>
        </w:rPr>
        <w:t>This amounts to</w:t>
      </w:r>
      <w:r w:rsidRPr="003152E4">
        <w:rPr>
          <w:rStyle w:val="LinedDown"/>
        </w:rPr>
        <w:t xml:space="preserve"> a form of </w:t>
      </w:r>
      <w:r w:rsidRPr="00F27C28">
        <w:rPr>
          <w:rStyle w:val="Carded"/>
        </w:rPr>
        <w:t>ideological reductionism which</w:t>
      </w:r>
      <w:r w:rsidRPr="003152E4">
        <w:rPr>
          <w:rStyle w:val="LinedDown"/>
        </w:rPr>
        <w:t xml:space="preserve">, however, </w:t>
      </w:r>
      <w:r w:rsidRPr="00F27C28">
        <w:rPr>
          <w:rStyle w:val="Carded"/>
        </w:rPr>
        <w:t>fails to offer any</w:t>
      </w:r>
      <w:r w:rsidRPr="003152E4">
        <w:rPr>
          <w:rStyle w:val="LinedDown"/>
        </w:rPr>
        <w:t xml:space="preserve"> further or </w:t>
      </w:r>
      <w:r w:rsidRPr="00F27C28">
        <w:rPr>
          <w:rStyle w:val="Carded"/>
          <w:bdr w:val="single" w:sz="18" w:space="0" w:color="auto"/>
        </w:rPr>
        <w:t>deeper explanation of why this</w:t>
      </w:r>
      <w:r w:rsidRPr="003152E4">
        <w:rPr>
          <w:rStyle w:val="LinedDown"/>
        </w:rPr>
        <w:t xml:space="preserve"> irrational fear of Islam </w:t>
      </w:r>
      <w:r w:rsidRPr="00F27C28">
        <w:rPr>
          <w:rStyle w:val="Carded"/>
          <w:bdr w:val="single" w:sz="18" w:space="0" w:color="auto"/>
        </w:rPr>
        <w:t>has come about</w:t>
      </w:r>
      <w:r w:rsidRPr="003152E4">
        <w:rPr>
          <w:rStyle w:val="LinedDown"/>
          <w:bdr w:val="single" w:sz="18" w:space="0" w:color="auto"/>
        </w:rPr>
        <w:t xml:space="preserve">, </w:t>
      </w:r>
      <w:r w:rsidRPr="00F27C28">
        <w:rPr>
          <w:rStyle w:val="Carded"/>
          <w:bdr w:val="single" w:sz="18" w:space="0" w:color="auto"/>
        </w:rPr>
        <w:t>and how it refracts through</w:t>
      </w:r>
      <w:r w:rsidRPr="003152E4">
        <w:rPr>
          <w:rStyle w:val="LinedDown"/>
        </w:rPr>
        <w:t xml:space="preserve"> myriad </w:t>
      </w:r>
      <w:r w:rsidRPr="00F27C28">
        <w:rPr>
          <w:rStyle w:val="Carded"/>
          <w:bdr w:val="single" w:sz="18" w:space="0" w:color="auto"/>
        </w:rPr>
        <w:t>different social structures</w:t>
      </w:r>
      <w:r w:rsidRPr="003152E4">
        <w:rPr>
          <w:rStyle w:val="LinedDown"/>
          <w:bdr w:val="single" w:sz="18" w:space="0" w:color="auto"/>
        </w:rPr>
        <w:t xml:space="preserve"> </w:t>
      </w:r>
      <w:r w:rsidRPr="003152E4">
        <w:rPr>
          <w:rStyle w:val="LinedDown"/>
        </w:rPr>
        <w:t xml:space="preserve">into such a wide array of different exclusionary behaviours and processes. Thus, Maussen notes that while “these different kinds of discourse and speech” – such as negative media portrayals of Muslims, legislation impacting primarily or inordinately on Muslims, and sporadic acts of public violence against Muslims – may well be “related and feed into one another, but </w:t>
      </w:r>
      <w:r w:rsidRPr="00F27C28">
        <w:rPr>
          <w:rStyle w:val="Carded"/>
        </w:rPr>
        <w:t>we cannot simply equate them all</w:t>
      </w:r>
      <w:r w:rsidRPr="003152E4">
        <w:rPr>
          <w:rStyle w:val="LinedDown"/>
        </w:rPr>
        <w:t xml:space="preserve"> and treat them </w:t>
      </w:r>
      <w:r w:rsidRPr="00F27C28">
        <w:rPr>
          <w:rStyle w:val="Carded"/>
        </w:rPr>
        <w:t>as comparable</w:t>
      </w:r>
      <w:r w:rsidRPr="003152E4">
        <w:rPr>
          <w:rStyle w:val="LinedDown"/>
        </w:rPr>
        <w:t xml:space="preserve"> illustrations of a core ideology named ‘Islamophobia.’” There is therefore a need to “distinguish speech and discourse on the one hand, from acts on the other hand.” While discourse and </w:t>
      </w:r>
      <w:r w:rsidRPr="00F27C28">
        <w:rPr>
          <w:rStyle w:val="Carded"/>
        </w:rPr>
        <w:t xml:space="preserve">speech </w:t>
      </w:r>
      <w:r w:rsidRPr="003152E4">
        <w:rPr>
          <w:rStyle w:val="LinedDown"/>
        </w:rPr>
        <w:t xml:space="preserve">may be demeaning, it </w:t>
      </w:r>
      <w:r w:rsidRPr="00F27C28">
        <w:rPr>
          <w:rStyle w:val="Carded"/>
        </w:rPr>
        <w:t xml:space="preserve">should not be conflated with “policies which limit </w:t>
      </w:r>
      <w:r w:rsidRPr="003152E4">
        <w:rPr>
          <w:rStyle w:val="LinedDown"/>
        </w:rPr>
        <w:t>the r</w:t>
      </w:r>
      <w:r w:rsidRPr="00F27C28">
        <w:rPr>
          <w:rStyle w:val="Carded"/>
        </w:rPr>
        <w:t>eligious freedom</w:t>
      </w:r>
      <w:r w:rsidRPr="003152E4">
        <w:rPr>
          <w:rStyle w:val="LinedDown"/>
        </w:rPr>
        <w:t xml:space="preserve">s of Muslims, </w:t>
      </w:r>
      <w:r w:rsidRPr="00F27C28">
        <w:rPr>
          <w:rStyle w:val="Carded"/>
        </w:rPr>
        <w:t>or</w:t>
      </w:r>
      <w:r w:rsidRPr="003152E4">
        <w:rPr>
          <w:rStyle w:val="LinedDown"/>
        </w:rPr>
        <w:t xml:space="preserve"> with acts of violence, such as </w:t>
      </w:r>
      <w:r w:rsidRPr="00F27C28">
        <w:rPr>
          <w:rStyle w:val="Carded"/>
        </w:rPr>
        <w:t>burning mosques</w:t>
      </w:r>
      <w:r w:rsidRPr="003152E4">
        <w:rPr>
          <w:rStyle w:val="LinedDown"/>
        </w:rPr>
        <w:t xml:space="preserve"> or attacking Muslim girls who wear the headscarf.”21 This sort of critical evaluation of the application of the term Islamophobia </w:t>
      </w:r>
      <w:r w:rsidRPr="00F27C28">
        <w:rPr>
          <w:rStyle w:val="Carded"/>
        </w:rPr>
        <w:t>raises important issues highlighting the underdevelopment of the concept as a</w:t>
      </w:r>
      <w:r w:rsidRPr="003152E4">
        <w:rPr>
          <w:rStyle w:val="LinedDown"/>
        </w:rPr>
        <w:t xml:space="preserve"> sociological </w:t>
      </w:r>
      <w:r w:rsidRPr="00F27C28">
        <w:rPr>
          <w:rStyle w:val="Carded"/>
        </w:rPr>
        <w:t xml:space="preserve">category capable of providing a </w:t>
      </w:r>
      <w:r w:rsidRPr="003152E4">
        <w:rPr>
          <w:rStyle w:val="LinedDown"/>
        </w:rPr>
        <w:t xml:space="preserve">credible theoretical explanatory </w:t>
      </w:r>
      <w:r w:rsidRPr="00F27C28">
        <w:rPr>
          <w:rStyle w:val="Carded"/>
          <w:bdr w:val="single" w:sz="18" w:space="0" w:color="auto"/>
        </w:rPr>
        <w:t>framework by which to understand</w:t>
      </w:r>
      <w:r w:rsidRPr="003152E4">
        <w:rPr>
          <w:rStyle w:val="LinedDown"/>
        </w:rPr>
        <w:t xml:space="preserve"> the </w:t>
      </w:r>
      <w:r w:rsidRPr="00F27C28">
        <w:rPr>
          <w:rStyle w:val="Carded"/>
          <w:bdr w:val="single" w:sz="18" w:space="0" w:color="auto"/>
        </w:rPr>
        <w:t>diverse phenomena of anti- Muslim hostility</w:t>
      </w:r>
      <w:r w:rsidRPr="003152E4">
        <w:rPr>
          <w:rStyle w:val="LinedDown"/>
        </w:rPr>
        <w:t xml:space="preserve"> and discrimination. Clearly, while there may be compelling reason to conclude that many of these phenomena are indeed motivated by a general irrational fear of Islam and Muslims – </w:t>
      </w:r>
      <w:r w:rsidRPr="00F27C28">
        <w:rPr>
          <w:rStyle w:val="Carded"/>
        </w:rPr>
        <w:t>the causal origins of</w:t>
      </w:r>
      <w:r w:rsidRPr="003152E4">
        <w:rPr>
          <w:rStyle w:val="LinedDown"/>
        </w:rPr>
        <w:t xml:space="preserve"> this irrational mindset </w:t>
      </w:r>
      <w:r w:rsidRPr="00F27C28">
        <w:rPr>
          <w:rStyle w:val="Carded"/>
        </w:rPr>
        <w:t>are largely ignored</w:t>
      </w:r>
      <w:r w:rsidRPr="003152E4">
        <w:rPr>
          <w:rStyle w:val="LinedDown"/>
        </w:rPr>
        <w:t xml:space="preserve"> in the literature that endorses the concept of Islamophobia. Furthermore, </w:t>
      </w:r>
      <w:r w:rsidRPr="00F27C28">
        <w:rPr>
          <w:rStyle w:val="Carded"/>
        </w:rPr>
        <w:t>if such a</w:t>
      </w:r>
      <w:r w:rsidRPr="003152E4">
        <w:rPr>
          <w:rStyle w:val="LinedDown"/>
        </w:rPr>
        <w:t xml:space="preserve">n ideological </w:t>
      </w:r>
      <w:r w:rsidRPr="00F27C28">
        <w:rPr>
          <w:rStyle w:val="Carded"/>
        </w:rPr>
        <w:t>mindset is presumed to be the</w:t>
      </w:r>
      <w:r w:rsidRPr="003152E4">
        <w:rPr>
          <w:rStyle w:val="LinedDown"/>
        </w:rPr>
        <w:t xml:space="preserve"> fundamental </w:t>
      </w:r>
      <w:r w:rsidRPr="00F27C28">
        <w:rPr>
          <w:rStyle w:val="Carded"/>
        </w:rPr>
        <w:t>problem, how this</w:t>
      </w:r>
      <w:r w:rsidRPr="003152E4">
        <w:rPr>
          <w:rStyle w:val="LinedDown"/>
        </w:rPr>
        <w:t xml:space="preserve"> mindset </w:t>
      </w:r>
      <w:r w:rsidRPr="00F27C28">
        <w:rPr>
          <w:rStyle w:val="Carded"/>
        </w:rPr>
        <w:t>manages to encompass</w:t>
      </w:r>
      <w:r w:rsidRPr="003152E4">
        <w:rPr>
          <w:rStyle w:val="LinedDown"/>
        </w:rPr>
        <w:t xml:space="preserve"> such </w:t>
      </w:r>
      <w:r w:rsidRPr="00F27C28">
        <w:rPr>
          <w:rStyle w:val="Carded"/>
        </w:rPr>
        <w:t>a diversity of processes, institutions and behaviours</w:t>
      </w:r>
      <w:r w:rsidRPr="003152E4">
        <w:rPr>
          <w:rStyle w:val="LinedDown"/>
        </w:rPr>
        <w:t xml:space="preserve"> not only in a single society, but indeed </w:t>
      </w:r>
      <w:r w:rsidRPr="00F27C28">
        <w:rPr>
          <w:rStyle w:val="Carded"/>
        </w:rPr>
        <w:t>across multiple societies</w:t>
      </w:r>
      <w:r w:rsidRPr="003152E4">
        <w:rPr>
          <w:rStyle w:val="LinedDown"/>
        </w:rPr>
        <w:t xml:space="preserve"> simultaneously, </w:t>
      </w:r>
      <w:r w:rsidRPr="00F27C28">
        <w:rPr>
          <w:rStyle w:val="Carded"/>
          <w:bdr w:val="single" w:sz="18" w:space="0" w:color="auto"/>
        </w:rPr>
        <w:t>remains unexplained</w:t>
      </w:r>
      <w:r w:rsidRPr="00F27C28">
        <w:rPr>
          <w:rStyle w:val="Carded"/>
        </w:rPr>
        <w:t>.</w:t>
      </w:r>
      <w:r w:rsidRPr="003152E4">
        <w:rPr>
          <w:rStyle w:val="LinedDown"/>
        </w:rPr>
        <w:t xml:space="preserve"> In effect, </w:t>
      </w:r>
      <w:r w:rsidRPr="00F27C28">
        <w:rPr>
          <w:rStyle w:val="Carded"/>
        </w:rPr>
        <w:t xml:space="preserve">Islamophobia becomes </w:t>
      </w:r>
      <w:r w:rsidRPr="00F27C28">
        <w:rPr>
          <w:rStyle w:val="Carded"/>
          <w:bdr w:val="single" w:sz="18" w:space="0" w:color="auto"/>
        </w:rPr>
        <w:t>a self-reinforcing circular concept</w:t>
      </w:r>
      <w:r w:rsidRPr="00F27C28">
        <w:rPr>
          <w:rStyle w:val="Carded"/>
        </w:rPr>
        <w:t>, in which anti-Muslim hostility is generated by nothing more than</w:t>
      </w:r>
      <w:r w:rsidRPr="003152E4">
        <w:rPr>
          <w:rStyle w:val="LinedDown"/>
        </w:rPr>
        <w:t xml:space="preserve"> an </w:t>
      </w:r>
      <w:r w:rsidRPr="003152E4">
        <w:rPr>
          <w:rStyle w:val="Carded"/>
        </w:rPr>
        <w:t>i</w:t>
      </w:r>
      <w:r w:rsidRPr="00F27C28">
        <w:rPr>
          <w:rStyle w:val="Carded"/>
        </w:rPr>
        <w:t>rrational hostility</w:t>
      </w:r>
      <w:r w:rsidRPr="003152E4">
        <w:rPr>
          <w:rStyle w:val="LinedDown"/>
        </w:rPr>
        <w:t xml:space="preserve"> toward Muslims – effectively, Islamophobia creates Islamophobia.</w:t>
      </w:r>
    </w:p>
    <w:p w14:paraId="2E4FB085" w14:textId="77777777" w:rsidR="001D0316" w:rsidRDefault="001D0316" w:rsidP="006C6ACE"/>
    <w:p w14:paraId="158E80F0" w14:textId="2CA8EC0C" w:rsidR="001D0316" w:rsidRDefault="001D0316" w:rsidP="006C6ACE">
      <w:r w:rsidRPr="001D0316">
        <w:t>This</w:t>
      </w:r>
      <w:r>
        <w:t xml:space="preserve"> link is an independent discourse argument if I win any other factors explain the rise of Islamophobia – the AC’s performance and method </w:t>
      </w:r>
      <w:r w:rsidR="00B4452E">
        <w:t>make it impossible to address those causes or even understand what you’re addressing.</w:t>
      </w:r>
    </w:p>
    <w:p w14:paraId="434DDB48" w14:textId="763AEE79" w:rsidR="00B4452E" w:rsidRDefault="00B4452E" w:rsidP="00B4452E">
      <w:r w:rsidRPr="00F14B7F">
        <w:t>You can’t understand Islamophobia</w:t>
      </w:r>
      <w:r>
        <w:t xml:space="preserve"> apart from securitization – it’s constructed by the need to securitize areas of the globe to guarantee Western interest. </w:t>
      </w:r>
      <w:r>
        <w:rPr>
          <w:b/>
        </w:rPr>
        <w:t>Ahmad 2</w:t>
      </w:r>
      <w:r>
        <w:t xml:space="preserve"> </w:t>
      </w:r>
    </w:p>
    <w:p w14:paraId="1CE22C67" w14:textId="77777777" w:rsidR="00B4452E" w:rsidRPr="00F14B7F" w:rsidRDefault="00B4452E" w:rsidP="00B4452E"/>
    <w:p w14:paraId="2BCE3DB1" w14:textId="77777777" w:rsidR="00B4452E" w:rsidRPr="003152E4" w:rsidRDefault="00B4452E" w:rsidP="00B4452E">
      <w:pPr>
        <w:rPr>
          <w:rStyle w:val="LinedDown"/>
        </w:rPr>
      </w:pPr>
      <w:r w:rsidRPr="003152E4">
        <w:rPr>
          <w:rStyle w:val="LinedDown"/>
        </w:rPr>
        <w:t xml:space="preserve"> Furthermore, </w:t>
      </w:r>
      <w:r w:rsidRPr="00F14B7F">
        <w:rPr>
          <w:rStyle w:val="Carded"/>
          <w:highlight w:val="yellow"/>
        </w:rPr>
        <w:t>Muslim communities</w:t>
      </w:r>
      <w:r w:rsidRPr="003152E4">
        <w:rPr>
          <w:rStyle w:val="LinedDown"/>
        </w:rPr>
        <w:t xml:space="preserve"> – both in the form of diasporas in the West and Muslim-majority countries in strategic regions of the Middle East, Central Asia and North Africa – </w:t>
      </w:r>
      <w:r w:rsidRPr="00F14B7F">
        <w:rPr>
          <w:rStyle w:val="Carded"/>
          <w:highlight w:val="yellow"/>
        </w:rPr>
        <w:t>are perceived to cut across the faultlines of increasingly complex non-traditional security challenges</w:t>
      </w:r>
      <w:r w:rsidRPr="003152E4">
        <w:rPr>
          <w:rStyle w:val="LinedDown"/>
        </w:rPr>
        <w:t xml:space="preserve"> such as climate change, energy depletion, water shortages and food insecurity. A recent US Army War College study makes reference to Huntington’s clash thesis, arguing that while it “captured the possibilities” already emerging in the 1990s: “... the future and its implications are even darker than what Professor Huntington suggested.... The confluence between the world’s greatest reserves of petroleum and the extraordinary difficulties that the Islamic world is having, and will continue to have, in confronting a civilization that has taken the West 900 years to develop will create challenges that strategists are only now beginning to grasp.”46 In other words, </w:t>
      </w:r>
      <w:r w:rsidRPr="00F14B7F">
        <w:rPr>
          <w:rStyle w:val="Carded"/>
          <w:highlight w:val="yellow"/>
        </w:rPr>
        <w:t>there is a direct link between Western energy interests, the “War on Terror”, and the West’s military pre-occupation with the Muslim world</w:t>
      </w:r>
      <w:r w:rsidRPr="00F14B7F">
        <w:rPr>
          <w:rStyle w:val="Carded"/>
        </w:rPr>
        <w:t>.</w:t>
      </w:r>
      <w:r w:rsidRPr="003152E4">
        <w:rPr>
          <w:rStyle w:val="LinedDown"/>
        </w:rPr>
        <w:t xml:space="preserve"> For example, </w:t>
      </w:r>
      <w:r w:rsidRPr="00F14B7F">
        <w:rPr>
          <w:rStyle w:val="Carded"/>
        </w:rPr>
        <w:t>the US Joint Forces Command draws attention to the danger of global energy depletion</w:t>
      </w:r>
      <w:r w:rsidRPr="003152E4">
        <w:rPr>
          <w:rStyle w:val="LinedDown"/>
        </w:rPr>
        <w:t xml:space="preserve"> through to 2030. Warning of “the dangerous vulnerabilities the growing energy crisis presents”, the report concludes that “The implications for future conflict are ominous.”47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conflict.”48 </w:t>
      </w:r>
      <w:r w:rsidRPr="00F14B7F">
        <w:rPr>
          <w:rStyle w:val="Carded"/>
          <w:highlight w:val="yellow"/>
        </w:rPr>
        <w:t xml:space="preserve">The assumption is that regions </w:t>
      </w:r>
      <w:r w:rsidRPr="00F14B7F">
        <w:rPr>
          <w:rStyle w:val="Carded"/>
          <w:highlight w:val="yellow"/>
          <w:bdr w:val="single" w:sz="18" w:space="0" w:color="auto"/>
        </w:rPr>
        <w:t>which happen to be both energy-rich and Muslim-majority</w:t>
      </w:r>
      <w:r w:rsidRPr="00F14B7F">
        <w:rPr>
          <w:rStyle w:val="Carded"/>
        </w:rPr>
        <w:t xml:space="preserve"> </w:t>
      </w:r>
      <w:r w:rsidRPr="00F14B7F">
        <w:rPr>
          <w:rStyle w:val="Carded"/>
          <w:highlight w:val="yellow"/>
        </w:rPr>
        <w:t>will</w:t>
      </w:r>
      <w:r w:rsidRPr="00F14B7F">
        <w:rPr>
          <w:rStyle w:val="Carded"/>
        </w:rPr>
        <w:t xml:space="preserve"> also </w:t>
      </w:r>
      <w:r w:rsidRPr="00F14B7F">
        <w:rPr>
          <w:rStyle w:val="Carded"/>
          <w:highlight w:val="yellow"/>
        </w:rPr>
        <w:t>be sites of violent conflict</w:t>
      </w:r>
      <w:r w:rsidRPr="00F14B7F">
        <w:rPr>
          <w:rStyle w:val="Carded"/>
        </w:rPr>
        <w:t xml:space="preserve"> due to their rapidly growing populations</w:t>
      </w:r>
      <w:r w:rsidRPr="003152E4">
        <w:rPr>
          <w:rStyle w:val="LinedDown"/>
        </w:rPr>
        <w:t>.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w:t>
      </w:r>
      <w:r w:rsidRPr="00F14B7F">
        <w:rPr>
          <w:rStyle w:val="Carded"/>
        </w:rPr>
        <w:t>endemic unemployment</w:t>
      </w:r>
      <w:r w:rsidRPr="003152E4">
        <w:rPr>
          <w:rStyle w:val="LinedDown"/>
        </w:rPr>
        <w:t xml:space="preserve">” </w:t>
      </w:r>
      <w:r w:rsidRPr="00F14B7F">
        <w:rPr>
          <w:rStyle w:val="Carded"/>
        </w:rPr>
        <w:t>will be channelled through “political militancy, including radical political Islam</w:t>
      </w:r>
      <w:r w:rsidRPr="003152E4">
        <w:rPr>
          <w:rStyle w:val="LinedDown"/>
        </w:rPr>
        <w:t xml:space="preserve"> whose concept of Umma, the global Islamic community, and resistance to capitalism may lie uneasily in an international system based on nation-states and global market forces.”49 The Exclusionary Logic of Securitization Thus, </w:t>
      </w:r>
      <w:r w:rsidRPr="00F14B7F">
        <w:rPr>
          <w:rStyle w:val="Carded"/>
          <w:highlight w:val="yellow"/>
        </w:rPr>
        <w:t>the securitisation of global crisis leads</w:t>
      </w:r>
      <w:r w:rsidRPr="003152E4">
        <w:rPr>
          <w:rStyle w:val="LinedDown"/>
        </w:rPr>
        <w:t xml:space="preserve"> not only </w:t>
      </w:r>
      <w:r w:rsidRPr="00F14B7F">
        <w:rPr>
          <w:rStyle w:val="Carded"/>
          <w:highlight w:val="yellow"/>
        </w:rPr>
        <w:t>to the problematisation of particular</w:t>
      </w:r>
      <w:r w:rsidRPr="00F14B7F">
        <w:rPr>
          <w:rStyle w:val="Carded"/>
        </w:rPr>
        <w:t xml:space="preserve"> religious and ethnic </w:t>
      </w:r>
      <w:r w:rsidRPr="00F14B7F">
        <w:rPr>
          <w:rStyle w:val="Carded"/>
          <w:highlight w:val="yellow"/>
        </w:rPr>
        <w:t>groups in foreign regions of</w:t>
      </w:r>
      <w:r w:rsidRPr="003152E4">
        <w:rPr>
          <w:rStyle w:val="LinedDown"/>
        </w:rPr>
        <w:t xml:space="preserve"> geopolitical </w:t>
      </w:r>
      <w:r w:rsidRPr="00F14B7F">
        <w:rPr>
          <w:rStyle w:val="Carded"/>
          <w:highlight w:val="yellow"/>
        </w:rPr>
        <w:t>interest</w:t>
      </w:r>
      <w:r w:rsidRPr="003152E4">
        <w:rPr>
          <w:rStyle w:val="LinedDown"/>
        </w:rPr>
        <w:t xml:space="preserve">, but potentially extends this problematisation to any social group which might challenge prevailing global political economic structures across racial, national and class lines. The previous examples illustrates how securitisation paradoxically generates insecurity by reifying a process of militarisation against social groups that are constructed as external to the prevailing geopolitical and economic order – that is, who are anathema to imperial interests. </w:t>
      </w:r>
      <w:r w:rsidRPr="00F14B7F">
        <w:rPr>
          <w:rStyle w:val="Carded"/>
          <w:highlight w:val="yellow"/>
        </w:rPr>
        <w:t>Due to the geopolitical significance of Muslim-majority regions</w:t>
      </w:r>
      <w:r w:rsidRPr="003152E4">
        <w:rPr>
          <w:rStyle w:val="LinedDown"/>
        </w:rPr>
        <w:t xml:space="preserve"> to imperial interests and their links to Muslim diasporas </w:t>
      </w:r>
      <w:r w:rsidRPr="00F14B7F">
        <w:rPr>
          <w:rStyle w:val="Carded"/>
          <w:highlight w:val="yellow"/>
        </w:rPr>
        <w:t>in the West</w:t>
      </w:r>
      <w:r w:rsidRPr="003152E4">
        <w:rPr>
          <w:rStyle w:val="LinedDown"/>
        </w:rPr>
        <w:t xml:space="preserve">, this </w:t>
      </w:r>
      <w:r w:rsidRPr="00F14B7F">
        <w:rPr>
          <w:rStyle w:val="Carded"/>
          <w:highlight w:val="yellow"/>
        </w:rPr>
        <w:t>securitization</w:t>
      </w:r>
      <w:r w:rsidRPr="003152E4">
        <w:rPr>
          <w:rStyle w:val="LinedDown"/>
        </w:rPr>
        <w:t xml:space="preserve"> process </w:t>
      </w:r>
      <w:r w:rsidRPr="00F14B7F">
        <w:rPr>
          <w:rStyle w:val="Carded"/>
          <w:highlight w:val="yellow"/>
        </w:rPr>
        <w:t>overwhelmingly focuses on the externalisation of Muslims</w:t>
      </w:r>
      <w:r w:rsidRPr="00F14B7F">
        <w:rPr>
          <w:rStyle w:val="Carded"/>
        </w:rPr>
        <w:t>.</w:t>
      </w:r>
      <w:r w:rsidRPr="003152E4">
        <w:rPr>
          <w:rStyle w:val="LinedDown"/>
        </w:rPr>
        <w:t xml:space="preserve"> Hence, a simple discursive analysis of Islamophobia is insufficient to understand its causal dynamics. For the mere identification of a security issue does not necessarily corresponding to an objective threat, but represents the interests of power. This also means that the state of exception cannot simply be unilaterally decreed by the sovereign, but that the act of speech must conform to a normative grammar of security by a position of authority speaking to an audience that understands and is convinced by this act. Thus, the specific socio-political relations that lead to securitisation are under- theorised. As McDonald points out: “The potential for security to be constructed over time through a range of incremental processes and representations is not addressed, and the question of why particular representations resonate with relevant constituencies is und</w:t>
      </w:r>
      <w:r w:rsidRPr="003152E4">
        <w:rPr>
          <w:rStyle w:val="LinedDown"/>
          <w:rFonts w:hint="eastAsia"/>
        </w:rPr>
        <w:t>er</w:t>
      </w:r>
      <w:r w:rsidRPr="003152E4">
        <w:rPr>
          <w:rStyle w:val="LinedDown"/>
          <w:rFonts w:hint="eastAsia"/>
        </w:rPr>
        <w:t>‐</w:t>
      </w:r>
      <w:r w:rsidRPr="003152E4">
        <w:rPr>
          <w:rStyle w:val="LinedDown"/>
          <w:rFonts w:hint="eastAsia"/>
        </w:rPr>
        <w:t>theorized.</w:t>
      </w:r>
      <w:r w:rsidRPr="003152E4">
        <w:rPr>
          <w:rStyle w:val="LinedDown"/>
          <w:rFonts w:hint="eastAsia"/>
        </w:rPr>
        <w:t>”</w:t>
      </w:r>
      <w:r w:rsidRPr="003152E4">
        <w:rPr>
          <w:rStyle w:val="LinedDown"/>
          <w:rFonts w:hint="eastAsia"/>
        </w:rPr>
        <w:t xml:space="preserve">50 He notes that questions like </w:t>
      </w:r>
      <w:r w:rsidRPr="003152E4">
        <w:rPr>
          <w:rStyle w:val="LinedDown"/>
          <w:rFonts w:hint="eastAsia"/>
        </w:rPr>
        <w:t>“</w:t>
      </w:r>
      <w:r w:rsidRPr="003152E4">
        <w:rPr>
          <w:rStyle w:val="LinedDown"/>
          <w:rFonts w:hint="eastAsia"/>
        </w:rPr>
        <w:t>Why are some political communities more likely to view certain actors and dynamics as threatening? What role do narratives of history, culture and identity have in underpinning or legitimating particular forms</w:t>
      </w:r>
      <w:r w:rsidRPr="003152E4">
        <w:rPr>
          <w:rStyle w:val="LinedDown"/>
        </w:rPr>
        <w:t xml:space="preserve"> of securitization?” are obscured.51 Yet answers to such questions must go beyond a form of discourse-reductionism focusing exclusively on “narratives of history, cultural and identity”, to explore the political economy with which these narratives are co-extensive. As Doug Stokes points out: “</w:t>
      </w:r>
      <w:r w:rsidRPr="00F14B7F">
        <w:rPr>
          <w:rStyle w:val="Carded"/>
        </w:rPr>
        <w:t xml:space="preserve">While </w:t>
      </w:r>
      <w:r w:rsidRPr="00F14B7F">
        <w:rPr>
          <w:rStyle w:val="Carded"/>
          <w:highlight w:val="yellow"/>
        </w:rPr>
        <w:t>the</w:t>
      </w:r>
      <w:r w:rsidRPr="003152E4">
        <w:rPr>
          <w:rStyle w:val="LinedDown"/>
        </w:rPr>
        <w:t xml:space="preserve"> WoT [“</w:t>
      </w:r>
      <w:r w:rsidRPr="00F14B7F">
        <w:rPr>
          <w:rStyle w:val="Carded"/>
          <w:highlight w:val="yellow"/>
        </w:rPr>
        <w:t>War on Terror</w:t>
      </w:r>
      <w:r w:rsidRPr="003152E4">
        <w:rPr>
          <w:rStyle w:val="LinedDown"/>
        </w:rPr>
        <w:t xml:space="preserve">”] </w:t>
      </w:r>
      <w:r w:rsidRPr="00F14B7F">
        <w:rPr>
          <w:rStyle w:val="Carded"/>
          <w:highlight w:val="yellow"/>
        </w:rPr>
        <w:t>is</w:t>
      </w:r>
      <w:r w:rsidRPr="00F14B7F">
        <w:rPr>
          <w:rStyle w:val="Carded"/>
        </w:rPr>
        <w:t xml:space="preserve"> undoubtedly</w:t>
      </w:r>
      <w:r w:rsidRPr="003152E4">
        <w:rPr>
          <w:rStyle w:val="LinedDown"/>
        </w:rPr>
        <w:t xml:space="preserve"> a </w:t>
      </w:r>
      <w:r w:rsidRPr="00F14B7F">
        <w:rPr>
          <w:rStyle w:val="Carded"/>
        </w:rPr>
        <w:t>discursive</w:t>
      </w:r>
      <w:r w:rsidRPr="003152E4">
        <w:rPr>
          <w:rStyle w:val="LinedDown"/>
        </w:rPr>
        <w:t xml:space="preserve"> complex whereby modes of representation about terrorism, non-Western populations and the construction of stark boundaries (you are either with us or with the terrorists) operate to exclude and include,</w:t>
      </w:r>
      <w:r w:rsidRPr="00F14B7F">
        <w:rPr>
          <w:rStyle w:val="Carded"/>
        </w:rPr>
        <w:t xml:space="preserve"> it is also </w:t>
      </w:r>
      <w:r w:rsidRPr="00F14B7F">
        <w:rPr>
          <w:rStyle w:val="Carded"/>
          <w:highlight w:val="yellow"/>
        </w:rPr>
        <w:t>intimately bound up with</w:t>
      </w:r>
      <w:r w:rsidRPr="00F14B7F">
        <w:rPr>
          <w:rStyle w:val="Carded"/>
        </w:rPr>
        <w:t xml:space="preserve"> political and economic processes</w:t>
      </w:r>
      <w:r w:rsidRPr="003152E4">
        <w:rPr>
          <w:rStyle w:val="LinedDown"/>
        </w:rPr>
        <w:t xml:space="preserve">... Specifically, </w:t>
      </w:r>
      <w:r w:rsidRPr="00F14B7F">
        <w:rPr>
          <w:rStyle w:val="Carded"/>
        </w:rPr>
        <w:t>the wars launched in the name of counter-terrorism are</w:t>
      </w:r>
      <w:r w:rsidRPr="003152E4">
        <w:rPr>
          <w:rStyle w:val="LinedDown"/>
        </w:rPr>
        <w:t xml:space="preserve"> not purely driven by certain hegemonic discourses, but </w:t>
      </w:r>
      <w:r w:rsidRPr="00F14B7F">
        <w:rPr>
          <w:rStyle w:val="Carded"/>
        </w:rPr>
        <w:t xml:space="preserve">are also part of </w:t>
      </w:r>
      <w:r w:rsidRPr="00F14B7F">
        <w:rPr>
          <w:rStyle w:val="Carded"/>
          <w:highlight w:val="yellow"/>
        </w:rPr>
        <w:t>the West’s economic interests in oil, strategic interests in military bases</w:t>
      </w:r>
      <w:r w:rsidRPr="00F14B7F">
        <w:rPr>
          <w:rStyle w:val="Carded"/>
        </w:rPr>
        <w:t xml:space="preserve"> in the Middle East </w:t>
      </w:r>
      <w:r w:rsidRPr="00F14B7F">
        <w:rPr>
          <w:rStyle w:val="Carded"/>
          <w:highlight w:val="yellow"/>
        </w:rPr>
        <w:t>and</w:t>
      </w:r>
      <w:r w:rsidRPr="00F14B7F">
        <w:rPr>
          <w:rStyle w:val="Carded"/>
        </w:rPr>
        <w:t xml:space="preserve"> the </w:t>
      </w:r>
      <w:r w:rsidRPr="00F14B7F">
        <w:rPr>
          <w:rStyle w:val="Carded"/>
          <w:highlight w:val="yellow"/>
        </w:rPr>
        <w:t>desire to maintain American hegemony</w:t>
      </w:r>
      <w:r w:rsidRPr="00F14B7F">
        <w:rPr>
          <w:rStyle w:val="Carded"/>
        </w:rPr>
        <w:t xml:space="preserve"> into the twenty-first century</w:t>
      </w:r>
      <w:r w:rsidRPr="003152E4">
        <w:rPr>
          <w:rStyle w:val="LinedDown"/>
        </w:rPr>
        <w:t xml:space="preserve"> by controlling one of the crucial resource-rich regions for global capitalism.”52 </w:t>
      </w:r>
    </w:p>
    <w:p w14:paraId="6E36B1BF" w14:textId="77777777" w:rsidR="00B4452E" w:rsidRDefault="00B4452E" w:rsidP="006C6ACE">
      <w:pPr>
        <w:rPr>
          <w:rFonts w:eastAsia="ＭＳ ゴシック"/>
          <w:color w:val="000000"/>
          <w:sz w:val="26"/>
          <w:szCs w:val="26"/>
          <w:u w:val="single"/>
        </w:rPr>
      </w:pPr>
    </w:p>
    <w:p w14:paraId="3A7564C4" w14:textId="464B823A" w:rsidR="00DC294C" w:rsidRDefault="00F27C28" w:rsidP="00DC294C">
      <w:r>
        <w:t>However, that implies that there’s nothing particular about the Muslim that otherizes – even if the aff solves, it just accommodates the apparatus of security. The alternative is a rejection of security politics</w:t>
      </w:r>
      <w:r w:rsidR="00DC294C">
        <w:t xml:space="preserve">. </w:t>
      </w:r>
      <w:r w:rsidR="00DC294C">
        <w:rPr>
          <w:b/>
        </w:rPr>
        <w:t>Neoclous ‘08</w:t>
      </w:r>
      <w:r w:rsidR="00640C5E">
        <w:rPr>
          <w:rStyle w:val="FootnoteReference"/>
          <w:b/>
        </w:rPr>
        <w:footnoteReference w:id="2"/>
      </w:r>
    </w:p>
    <w:p w14:paraId="44A78B8B" w14:textId="77777777" w:rsidR="00DC294C" w:rsidRPr="00DC294C" w:rsidRDefault="00DC294C" w:rsidP="00DC294C"/>
    <w:p w14:paraId="6AA13341" w14:textId="77777777" w:rsidR="00DC294C" w:rsidRPr="003152E4" w:rsidRDefault="00DC294C" w:rsidP="00DC294C">
      <w:pPr>
        <w:rPr>
          <w:rStyle w:val="LinedDown"/>
        </w:rPr>
      </w:pPr>
      <w:r w:rsidRPr="00DC294C">
        <w:rPr>
          <w:rStyle w:val="Carded"/>
          <w:highlight w:val="yellow"/>
        </w:rPr>
        <w:t>The only way out</w:t>
      </w:r>
      <w:r w:rsidRPr="00DC294C">
        <w:rPr>
          <w:rStyle w:val="Carded"/>
        </w:rPr>
        <w:t xml:space="preserve"> of such a dilemma</w:t>
      </w:r>
      <w:r w:rsidRPr="003152E4">
        <w:rPr>
          <w:rStyle w:val="LinedDown"/>
        </w:rPr>
        <w:t xml:space="preserve">, to escape the fetish, </w:t>
      </w:r>
      <w:r w:rsidRPr="00DC294C">
        <w:rPr>
          <w:rStyle w:val="Carded"/>
          <w:highlight w:val="yellow"/>
        </w:rPr>
        <w:t>is</w:t>
      </w:r>
      <w:r w:rsidRPr="003152E4">
        <w:rPr>
          <w:rStyle w:val="LinedDown"/>
        </w:rPr>
        <w:t xml:space="preserve"> perhaps </w:t>
      </w:r>
      <w:r w:rsidRPr="00DC294C">
        <w:rPr>
          <w:rStyle w:val="Carded"/>
        </w:rPr>
        <w:t>to eschew the logic of security</w:t>
      </w:r>
      <w:r w:rsidRPr="003152E4">
        <w:rPr>
          <w:rStyle w:val="LinedDown"/>
        </w:rPr>
        <w:t xml:space="preserve"> altogether – </w:t>
      </w:r>
      <w:r w:rsidRPr="00DC294C">
        <w:rPr>
          <w:rStyle w:val="Carded"/>
          <w:highlight w:val="yellow"/>
        </w:rPr>
        <w:t>to reject it as so ideologically loaded</w:t>
      </w:r>
      <w:r w:rsidRPr="00DC294C">
        <w:rPr>
          <w:rStyle w:val="Carded"/>
        </w:rPr>
        <w:t xml:space="preserve"> in favour of the state </w:t>
      </w:r>
      <w:r w:rsidRPr="00DC294C">
        <w:rPr>
          <w:rStyle w:val="Carded"/>
          <w:highlight w:val="yellow"/>
        </w:rPr>
        <w:t>that</w:t>
      </w:r>
      <w:r w:rsidRPr="00DC294C">
        <w:rPr>
          <w:rStyle w:val="Carded"/>
        </w:rPr>
        <w:t xml:space="preserve"> any </w:t>
      </w:r>
      <w:r w:rsidRPr="00DC294C">
        <w:rPr>
          <w:rStyle w:val="Carded"/>
          <w:highlight w:val="yellow"/>
        </w:rPr>
        <w:t>real</w:t>
      </w:r>
      <w:r w:rsidRPr="00DC294C">
        <w:rPr>
          <w:rStyle w:val="Carded"/>
        </w:rPr>
        <w:t xml:space="preserve"> </w:t>
      </w:r>
      <w:r w:rsidRPr="00DC294C">
        <w:rPr>
          <w:rStyle w:val="Carded"/>
          <w:highlight w:val="yellow"/>
        </w:rPr>
        <w:t>political thought</w:t>
      </w:r>
      <w:r w:rsidRPr="00DC294C">
        <w:rPr>
          <w:rStyle w:val="Carded"/>
        </w:rPr>
        <w:t xml:space="preserve"> other than the authoritarian</w:t>
      </w:r>
      <w:r w:rsidRPr="003152E4">
        <w:rPr>
          <w:rStyle w:val="LinedDown"/>
        </w:rPr>
        <w:t xml:space="preserve"> and reactionary </w:t>
      </w:r>
      <w:r w:rsidRPr="00DC294C">
        <w:rPr>
          <w:rStyle w:val="Carded"/>
          <w:highlight w:val="yellow"/>
        </w:rPr>
        <w:t>should</w:t>
      </w:r>
      <w:r w:rsidRPr="003152E4">
        <w:rPr>
          <w:rStyle w:val="LinedDown"/>
        </w:rPr>
        <w:t xml:space="preserve"> be pressed to </w:t>
      </w:r>
      <w:r w:rsidRPr="00DC294C">
        <w:rPr>
          <w:rStyle w:val="Carded"/>
          <w:highlight w:val="yellow"/>
        </w:rPr>
        <w:t>give it up.</w:t>
      </w:r>
      <w:r w:rsidRPr="00DC294C">
        <w:rPr>
          <w:rStyle w:val="Carded"/>
        </w:rPr>
        <w:t xml:space="preserve"> That</w:t>
      </w:r>
      <w:r w:rsidRPr="003152E4">
        <w:rPr>
          <w:rStyle w:val="LinedDown"/>
        </w:rPr>
        <w:t xml:space="preserve"> is clearly something that </w:t>
      </w:r>
      <w:r w:rsidRPr="00DC294C">
        <w:rPr>
          <w:rStyle w:val="Carded"/>
        </w:rPr>
        <w:t>can not be achieved within the limits of bourgeois thought</w:t>
      </w:r>
      <w:r w:rsidRPr="003152E4">
        <w:rPr>
          <w:rStyle w:val="LinedDown"/>
        </w:rPr>
        <w:t xml:space="preserve">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w:t>
      </w:r>
    </w:p>
    <w:p w14:paraId="453823B3" w14:textId="77777777" w:rsidR="00DC294C" w:rsidRPr="003152E4" w:rsidRDefault="00DC294C" w:rsidP="00DC294C">
      <w:pPr>
        <w:rPr>
          <w:rStyle w:val="LinedDown"/>
        </w:rPr>
      </w:pPr>
      <w:r w:rsidRPr="003152E4">
        <w:rPr>
          <w:rStyle w:val="LinedDown"/>
        </w:rPr>
        <w:t xml:space="preserve">This impasse exists because </w:t>
      </w:r>
      <w:r w:rsidRPr="00DC294C">
        <w:rPr>
          <w:rStyle w:val="Carded"/>
          <w:highlight w:val="yellow"/>
          <w:bdr w:val="single" w:sz="18" w:space="0" w:color="auto"/>
        </w:rPr>
        <w:t>security has now become so all-encompassing that it marginalises all else</w:t>
      </w:r>
      <w:r w:rsidRPr="003152E4">
        <w:rPr>
          <w:rStyle w:val="LinedDown"/>
        </w:rPr>
        <w:t xml:space="preserve">, most notably the constructive conflicts, debates and discussions that animate political life. </w:t>
      </w:r>
      <w:r w:rsidRPr="00DC294C">
        <w:rPr>
          <w:rStyle w:val="Carded"/>
        </w:rPr>
        <w:t>The constant prioritising of</w:t>
      </w:r>
      <w:r w:rsidRPr="003152E4">
        <w:rPr>
          <w:rStyle w:val="LinedDown"/>
        </w:rPr>
        <w:t xml:space="preserve"> a </w:t>
      </w:r>
      <w:r w:rsidRPr="00DC294C">
        <w:rPr>
          <w:rStyle w:val="Carded"/>
        </w:rPr>
        <w:t>mythical security</w:t>
      </w:r>
      <w:r w:rsidRPr="003152E4">
        <w:rPr>
          <w:rStyle w:val="LinedDown"/>
        </w:rPr>
        <w:t xml:space="preserve"> as a political end – as the political end – </w:t>
      </w:r>
      <w:r w:rsidRPr="00DC294C">
        <w:rPr>
          <w:rStyle w:val="Carded"/>
        </w:rPr>
        <w:t>constitutes a rejection of politics in any meaningful sense</w:t>
      </w:r>
      <w:r w:rsidRPr="003152E4">
        <w:rPr>
          <w:rStyle w:val="LinedDown"/>
        </w:rPr>
        <w:t xml:space="preserv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removes it while purportedly addressing it. In so doing it suppresses all issues of power and turns political questions into debates about the most efficient way to achieve ‘security’, despite the fact that we are never quite told – never could be told – what might count as having achieved it. Security politics is, in this sense, an anti-politics,141 dominating political discourse in much the same manner as the security state tries to dominate human beings, reinforcing security fetishism and the monopolistic character of security on the political imagination. </w:t>
      </w:r>
      <w:r w:rsidRPr="00DC294C">
        <w:rPr>
          <w:rStyle w:val="Carded"/>
          <w:highlight w:val="yellow"/>
        </w:rPr>
        <w:t>We</w:t>
      </w:r>
      <w:r w:rsidRPr="003152E4">
        <w:rPr>
          <w:rStyle w:val="LinedDown"/>
        </w:rPr>
        <w:t xml:space="preserve"> therefore </w:t>
      </w:r>
      <w:r w:rsidRPr="00DC294C">
        <w:rPr>
          <w:rStyle w:val="Carded"/>
          <w:highlight w:val="yellow"/>
        </w:rPr>
        <w:t>need to get beyond security politics, not add</w:t>
      </w:r>
      <w:r w:rsidRPr="00DC294C">
        <w:rPr>
          <w:rStyle w:val="Carded"/>
        </w:rPr>
        <w:t xml:space="preserve"> yet </w:t>
      </w:r>
      <w:r w:rsidRPr="00DC294C">
        <w:rPr>
          <w:rStyle w:val="Carded"/>
          <w:highlight w:val="yellow"/>
        </w:rPr>
        <w:t>more ‘sectors’</w:t>
      </w:r>
      <w:r w:rsidRPr="00DC294C">
        <w:rPr>
          <w:rStyle w:val="Carded"/>
        </w:rPr>
        <w:t xml:space="preserve"> to it</w:t>
      </w:r>
      <w:r w:rsidRPr="003152E4">
        <w:rPr>
          <w:rStyle w:val="LinedDown"/>
        </w:rPr>
        <w:t xml:space="preserve"> in a way that simply expands the scope of the state and legitimises state intervention in yet more and more areas of our lives.</w:t>
      </w:r>
    </w:p>
    <w:p w14:paraId="15BE50C3" w14:textId="77777777" w:rsidR="00DC294C" w:rsidRPr="003152E4" w:rsidRDefault="00DC294C" w:rsidP="00DC294C">
      <w:pPr>
        <w:rPr>
          <w:rStyle w:val="LinedDown"/>
        </w:rPr>
      </w:pPr>
      <w:r w:rsidRPr="003152E4">
        <w:rPr>
          <w:rStyle w:val="LinedDown"/>
        </w:rPr>
        <w:t xml:space="preserve">Simon Dalby reports a personal communication with Michael Williams, co-editor of the important text Critical Security Studies, in which the latter asks: </w:t>
      </w:r>
      <w:r w:rsidRPr="00DC294C">
        <w:rPr>
          <w:rStyle w:val="Carded"/>
          <w:highlight w:val="yellow"/>
        </w:rPr>
        <w:t>if you take away security, what do you put in the hole that’s left behind?</w:t>
      </w:r>
      <w:r w:rsidRPr="003152E4">
        <w:rPr>
          <w:rStyle w:val="LinedDown"/>
        </w:rPr>
        <w:t xml:space="preserve"> But I’m inclined to agree with Dalby: </w:t>
      </w:r>
      <w:r w:rsidRPr="00DC294C">
        <w:rPr>
          <w:rStyle w:val="Carded"/>
          <w:highlight w:val="yellow"/>
        </w:rPr>
        <w:t>maybe there is no hole.</w:t>
      </w:r>
      <w:r w:rsidRPr="003152E4">
        <w:rPr>
          <w:rStyle w:val="LinedDown"/>
        </w:rPr>
        <w:t xml:space="preserve">142 </w:t>
      </w:r>
      <w:r w:rsidRPr="00DC294C">
        <w:rPr>
          <w:rStyle w:val="Carded"/>
          <w:highlight w:val="yellow"/>
          <w:bdr w:val="single" w:sz="18" w:space="0" w:color="auto"/>
        </w:rPr>
        <w:t>The mistake has been to think that</w:t>
      </w:r>
      <w:r w:rsidRPr="003152E4">
        <w:rPr>
          <w:rStyle w:val="LinedDown"/>
        </w:rPr>
        <w:t xml:space="preserve"> there is a hole and that </w:t>
      </w:r>
      <w:r w:rsidRPr="00DC294C">
        <w:rPr>
          <w:rStyle w:val="Carded"/>
          <w:highlight w:val="yellow"/>
        </w:rPr>
        <w:t>this</w:t>
      </w:r>
      <w:r w:rsidRPr="003152E4">
        <w:rPr>
          <w:rStyle w:val="LinedDown"/>
        </w:rPr>
        <w:t xml:space="preserve"> hole</w:t>
      </w:r>
      <w:r w:rsidRPr="00DC294C">
        <w:rPr>
          <w:rStyle w:val="Carded"/>
        </w:rPr>
        <w:t xml:space="preserve"> </w:t>
      </w:r>
      <w:r w:rsidRPr="00DC294C">
        <w:rPr>
          <w:rStyle w:val="Carded"/>
          <w:highlight w:val="yellow"/>
        </w:rPr>
        <w:t>needs to be filled with a new</w:t>
      </w:r>
      <w:r w:rsidRPr="003152E4">
        <w:rPr>
          <w:rStyle w:val="LinedDown"/>
        </w:rPr>
        <w:t xml:space="preserve"> vision or </w:t>
      </w:r>
      <w:r w:rsidRPr="00DC294C">
        <w:rPr>
          <w:rStyle w:val="Carded"/>
          <w:highlight w:val="yellow"/>
        </w:rPr>
        <w:t>revision of security</w:t>
      </w:r>
      <w:r w:rsidRPr="003152E4">
        <w:rPr>
          <w:rStyle w:val="LinedDown"/>
        </w:rPr>
        <w:t xml:space="preserve"> in which it is </w:t>
      </w:r>
      <w:r w:rsidRPr="00DC294C">
        <w:rPr>
          <w:rStyle w:val="Carded"/>
        </w:rPr>
        <w:t>re-mapped</w:t>
      </w:r>
      <w:r w:rsidRPr="003152E4">
        <w:rPr>
          <w:rStyle w:val="LinedDown"/>
        </w:rPr>
        <w:t xml:space="preserve"> or </w:t>
      </w:r>
      <w:r w:rsidRPr="00DC294C">
        <w:rPr>
          <w:rStyle w:val="Carded"/>
        </w:rPr>
        <w:t>civilised</w:t>
      </w:r>
      <w:r w:rsidRPr="003152E4">
        <w:rPr>
          <w:rStyle w:val="LinedDown"/>
        </w:rPr>
        <w:t xml:space="preserve"> or </w:t>
      </w:r>
      <w:r w:rsidRPr="00DC294C">
        <w:rPr>
          <w:rStyle w:val="Carded"/>
        </w:rPr>
        <w:t>gendered</w:t>
      </w:r>
      <w:r w:rsidRPr="003152E4">
        <w:rPr>
          <w:rStyle w:val="LinedDown"/>
        </w:rPr>
        <w:t xml:space="preserve"> or </w:t>
      </w:r>
      <w:r w:rsidRPr="00DC294C">
        <w:rPr>
          <w:rStyle w:val="Carded"/>
        </w:rPr>
        <w:t>humanised</w:t>
      </w:r>
      <w:r w:rsidRPr="003152E4">
        <w:rPr>
          <w:rStyle w:val="LinedDown"/>
        </w:rPr>
        <w:t xml:space="preserve"> or expanded </w:t>
      </w:r>
      <w:r w:rsidRPr="00DC294C">
        <w:rPr>
          <w:rStyle w:val="Carded"/>
        </w:rPr>
        <w:t>or whatever.</w:t>
      </w:r>
      <w:r w:rsidRPr="003152E4">
        <w:rPr>
          <w:rStyle w:val="LinedDown"/>
        </w:rPr>
        <w:t xml:space="preserve"> All of </w:t>
      </w:r>
      <w:r w:rsidRPr="00DC294C">
        <w:rPr>
          <w:rStyle w:val="Carded"/>
          <w:highlight w:val="yellow"/>
        </w:rPr>
        <w:t>these</w:t>
      </w:r>
      <w:r w:rsidRPr="003152E4">
        <w:rPr>
          <w:rStyle w:val="LinedDown"/>
        </w:rPr>
        <w:t xml:space="preserve"> ultimately </w:t>
      </w:r>
      <w:r w:rsidRPr="00DC294C">
        <w:rPr>
          <w:rStyle w:val="Carded"/>
          <w:highlight w:val="yellow"/>
        </w:rPr>
        <w:t>remain within the statist political imaginary, and</w:t>
      </w:r>
      <w:r w:rsidRPr="00DC294C">
        <w:rPr>
          <w:rStyle w:val="Carded"/>
        </w:rPr>
        <w:t xml:space="preserve"> consequently </w:t>
      </w:r>
      <w:r w:rsidRPr="00DC294C">
        <w:rPr>
          <w:rStyle w:val="Carded"/>
          <w:highlight w:val="yellow"/>
        </w:rPr>
        <w:t>end up re- affirming</w:t>
      </w:r>
      <w:r w:rsidRPr="003152E4">
        <w:rPr>
          <w:rStyle w:val="LinedDown"/>
        </w:rPr>
        <w:t xml:space="preserve"> the state as </w:t>
      </w:r>
      <w:r w:rsidRPr="00DC294C">
        <w:rPr>
          <w:rStyle w:val="Carded"/>
          <w:highlight w:val="yellow"/>
        </w:rPr>
        <w:t>the</w:t>
      </w:r>
      <w:r w:rsidRPr="00DC294C">
        <w:rPr>
          <w:rStyle w:val="Carded"/>
        </w:rPr>
        <w:t xml:space="preserve"> </w:t>
      </w:r>
      <w:r w:rsidRPr="00DC294C">
        <w:rPr>
          <w:rStyle w:val="Carded"/>
          <w:highlight w:val="yellow"/>
        </w:rPr>
        <w:t>terrain of modern politics, the grounds of security</w:t>
      </w:r>
      <w:r w:rsidRPr="003152E4">
        <w:rPr>
          <w:rStyle w:val="LinedDown"/>
        </w:rPr>
        <w:t>. 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w:t>
      </w:r>
    </w:p>
    <w:p w14:paraId="1A682F1E" w14:textId="77777777" w:rsidR="00F27C28" w:rsidRPr="003152E4" w:rsidRDefault="00F27C28" w:rsidP="00DC294C">
      <w:pPr>
        <w:rPr>
          <w:rStyle w:val="LinedDown"/>
        </w:rPr>
      </w:pPr>
    </w:p>
    <w:p w14:paraId="5C4EEABA" w14:textId="00FF6B86" w:rsidR="00F27C28" w:rsidRDefault="00F27C28" w:rsidP="00F27C28">
      <w:pPr>
        <w:widowControl/>
      </w:pPr>
      <w:r>
        <w:t>The link proves mutual exclusivity, and the alt solves the case. It rejects the logic that makes possible charac</w:t>
      </w:r>
      <w:r w:rsidR="003152E4">
        <w:t>terizations of the Other. Neoclo</w:t>
      </w:r>
      <w:r>
        <w:t>us 2</w:t>
      </w:r>
    </w:p>
    <w:p w14:paraId="677E7CFE" w14:textId="77777777" w:rsidR="00F27C28" w:rsidRDefault="00F27C28" w:rsidP="00F27C28">
      <w:pPr>
        <w:widowControl/>
      </w:pPr>
    </w:p>
    <w:p w14:paraId="37A83459" w14:textId="28F834B5" w:rsidR="00F27C28" w:rsidRPr="003152E4" w:rsidRDefault="00F27C28" w:rsidP="00F27C28">
      <w:pPr>
        <w:widowControl/>
        <w:rPr>
          <w:rStyle w:val="LinedDown"/>
        </w:rPr>
      </w:pPr>
      <w:r w:rsidRPr="003152E4">
        <w:rPr>
          <w:rStyle w:val="LinedDown"/>
        </w:rPr>
        <w:t xml:space="preserve">For if security really is the supreme concept of bourgeois society and the fundamental thematic of liberalism, then </w:t>
      </w:r>
      <w:r w:rsidRPr="00F27C28">
        <w:rPr>
          <w:rStyle w:val="Carded"/>
        </w:rPr>
        <w:t>to keep harping on about insecurity</w:t>
      </w:r>
      <w:r w:rsidRPr="003152E4">
        <w:rPr>
          <w:rStyle w:val="LinedDown"/>
        </w:rPr>
        <w:t xml:space="preserve"> and to keep demanding ‘more security’ (</w:t>
      </w:r>
      <w:r w:rsidRPr="00F27C28">
        <w:rPr>
          <w:rStyle w:val="Carded"/>
        </w:rPr>
        <w:t>while</w:t>
      </w:r>
      <w:r w:rsidRPr="003152E4">
        <w:rPr>
          <w:rStyle w:val="LinedDown"/>
        </w:rPr>
        <w:t xml:space="preserve"> meekly </w:t>
      </w:r>
      <w:r w:rsidRPr="00F27C28">
        <w:rPr>
          <w:rStyle w:val="Carded"/>
        </w:rPr>
        <w:t>hoping that this increased security doesn’t damage our liberty</w:t>
      </w:r>
      <w:r w:rsidRPr="003152E4">
        <w:rPr>
          <w:rStyle w:val="LinedDown"/>
        </w:rPr>
        <w:t xml:space="preserve">) </w:t>
      </w:r>
      <w:r w:rsidRPr="00F27C28">
        <w:rPr>
          <w:rStyle w:val="Carded"/>
        </w:rPr>
        <w:t>is to blind ourselves to the possibility of building real alternatives</w:t>
      </w:r>
      <w:r w:rsidRPr="003152E4">
        <w:rPr>
          <w:rStyle w:val="LinedDown"/>
        </w:rPr>
        <w:t xml:space="preserve"> to the authoritarian tendencies in contemporary politics.</w:t>
      </w:r>
      <w:r w:rsidRPr="00F27C28">
        <w:rPr>
          <w:rStyle w:val="Carded"/>
        </w:rPr>
        <w:t xml:space="preserve"> To situate ourselves against security politics would allow us to circumvent the debilitating effect achieved through the constant securitising of social and political issues</w:t>
      </w:r>
      <w:r w:rsidRPr="003152E4">
        <w:rPr>
          <w:rStyle w:val="LinedDown"/>
        </w:rPr>
        <w:t xml:space="preserve">, debilitating in the sense that </w:t>
      </w:r>
      <w:r w:rsidRPr="00F27C28">
        <w:rPr>
          <w:rStyle w:val="Carded"/>
        </w:rPr>
        <w:t>‘security’ helps consolidate the power of</w:t>
      </w:r>
      <w:r w:rsidRPr="003152E4">
        <w:rPr>
          <w:rStyle w:val="LinedDown"/>
        </w:rPr>
        <w:t xml:space="preserve"> the </w:t>
      </w:r>
      <w:r w:rsidRPr="00F27C28">
        <w:rPr>
          <w:rStyle w:val="Carded"/>
        </w:rPr>
        <w:t>existing forms of social domination</w:t>
      </w:r>
      <w:r w:rsidRPr="003152E4">
        <w:rPr>
          <w:rStyle w:val="LinedDown"/>
        </w:rPr>
        <w:t xml:space="preserve"> and justifies the short-circuiting of even the most democratic forms. It would also allow us to forge another kind of politics centred on a different conception of the good. We need a new way of thinking and talking about social being and politics that moves us beyond security. This would perhaps be emancipatory in the true sense of the word. What this might mean, precisely, must be open to debate. But it certainly requires recognising that </w:t>
      </w:r>
      <w:r w:rsidRPr="00F27C28">
        <w:rPr>
          <w:rStyle w:val="Carded"/>
        </w:rPr>
        <w:t>security is an illusion that has forgotten it is an illusion;</w:t>
      </w:r>
      <w:r w:rsidRPr="003152E4">
        <w:rPr>
          <w:rStyle w:val="LinedDown"/>
        </w:rPr>
        <w:t xml:space="preserve"> it requires recognising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gift.143</w:t>
      </w:r>
    </w:p>
    <w:p w14:paraId="5B8D8958" w14:textId="77777777" w:rsidR="00F27C28" w:rsidRDefault="00F27C28" w:rsidP="00F27C28">
      <w:pPr>
        <w:widowControl/>
      </w:pPr>
    </w:p>
    <w:p w14:paraId="050D8184" w14:textId="65A3B7E7" w:rsidR="00F27C28" w:rsidRDefault="00F27C28" w:rsidP="00F27C28">
      <w:pPr>
        <w:widowControl/>
      </w:pPr>
      <w:r>
        <w:t>Regardless no perms in a method debate:</w:t>
      </w:r>
    </w:p>
    <w:p w14:paraId="0722DECE" w14:textId="7E8F49FF" w:rsidR="00F27C28" w:rsidRDefault="00F27C28" w:rsidP="00F27C28">
      <w:pPr>
        <w:widowControl/>
      </w:pPr>
      <w:r>
        <w:t>1. any perm is definitionally severance from a worldview since the combination is a new world view- the idea of perms only makes sense in the context of a policy action that ostensibly leaves the rest of the world unchanged</w:t>
      </w:r>
    </w:p>
    <w:p w14:paraId="5FCA2834" w14:textId="77777777" w:rsidR="00F27C28" w:rsidRDefault="00F27C28" w:rsidP="00F27C28">
      <w:pPr>
        <w:widowControl/>
      </w:pPr>
      <w:r>
        <w:t>2. key to neg ground - what your method is is something you can keep unclear so you could permute anything, only way for us to debate or engage in method questions is for you to defend yours and not try to steal mine</w:t>
      </w:r>
    </w:p>
    <w:p w14:paraId="69753988" w14:textId="00B39DDB" w:rsidR="00F27C28" w:rsidRDefault="00F27C28" w:rsidP="00F27C28">
      <w:pPr>
        <w:widowControl/>
      </w:pPr>
      <w:r>
        <w:t>3. Your offense is to the judge signing the ballot for you to endorse the movement- that’s an endorsement of your strategy instead of mine, and it’s a question of who they should endorse</w:t>
      </w:r>
    </w:p>
    <w:p w14:paraId="5E2EFFE1" w14:textId="77777777" w:rsidR="00F27C28" w:rsidRDefault="00F27C28" w:rsidP="00F27C28">
      <w:pPr>
        <w:widowControl/>
      </w:pPr>
      <w:r>
        <w:t xml:space="preserve">plus it doesn't take anything away from you - if our methods really are the same in certain ways you can nonunique my offense </w:t>
      </w:r>
    </w:p>
    <w:p w14:paraId="4F600E06" w14:textId="77777777" w:rsidR="00F27C28" w:rsidRDefault="00F27C28" w:rsidP="00F27C28">
      <w:pPr>
        <w:widowControl/>
      </w:pPr>
    </w:p>
    <w:p w14:paraId="00109F6B" w14:textId="5865DC12" w:rsidR="003152E4" w:rsidRDefault="003152E4" w:rsidP="003152E4">
      <w:r w:rsidRPr="003152E4">
        <w:t>The War on Terrorism was justification for invasion of oil fields</w:t>
      </w:r>
      <w:r>
        <w:t xml:space="preserve">. Confirms my offense </w:t>
      </w:r>
      <w:r w:rsidRPr="003152E4">
        <w:rPr>
          <w:b/>
        </w:rPr>
        <w:t>Foster ‘08</w:t>
      </w:r>
      <w:r>
        <w:rPr>
          <w:rStyle w:val="FootnoteReference"/>
        </w:rPr>
        <w:footnoteReference w:id="3"/>
      </w:r>
    </w:p>
    <w:p w14:paraId="113B0245" w14:textId="77777777" w:rsidR="003152E4" w:rsidRDefault="003152E4" w:rsidP="003152E4"/>
    <w:p w14:paraId="2DFBD2D3" w14:textId="77777777" w:rsidR="003152E4" w:rsidRPr="003152E4" w:rsidRDefault="003152E4" w:rsidP="003152E4">
      <w:pPr>
        <w:rPr>
          <w:rStyle w:val="LinedDown"/>
        </w:rPr>
      </w:pPr>
      <w:r w:rsidRPr="003152E4">
        <w:rPr>
          <w:rStyle w:val="LinedDown"/>
        </w:rPr>
        <w:t xml:space="preserve">Militarily the issue was one of shoring up Saudi Arabia in the face of growing signs of instability, carrying out regime change in Iraq, and exerting maximum pressure on Iran. Key figures in the Bush administration such as Donald Rumsfeld and Paul Wolfowitz had been pushing for an invasion of Iraq even before the election. </w:t>
      </w:r>
      <w:r w:rsidRPr="003152E4">
        <w:rPr>
          <w:rStyle w:val="Carded"/>
          <w:highlight w:val="cyan"/>
        </w:rPr>
        <w:t>Once the September 2001 attacks occurred, the “War on Terrorism” led to the invasion first of Afghanistan</w:t>
      </w:r>
      <w:r w:rsidRPr="003152E4">
        <w:rPr>
          <w:rStyle w:val="LinedDown"/>
        </w:rPr>
        <w:t xml:space="preserve">, </w:t>
      </w:r>
      <w:r w:rsidRPr="003152E4">
        <w:rPr>
          <w:rStyle w:val="Carded"/>
          <w:highlight w:val="cyan"/>
        </w:rPr>
        <w:t xml:space="preserve">giving </w:t>
      </w:r>
      <w:r w:rsidRPr="003152E4">
        <w:rPr>
          <w:rStyle w:val="LinedDown"/>
        </w:rPr>
        <w:t xml:space="preserve">the </w:t>
      </w:r>
      <w:r w:rsidRPr="003152E4">
        <w:rPr>
          <w:rStyle w:val="Carded"/>
          <w:highlight w:val="cyan"/>
        </w:rPr>
        <w:t xml:space="preserve">United States a geopolitical doorway </w:t>
      </w:r>
      <w:r w:rsidRPr="003152E4">
        <w:rPr>
          <w:rStyle w:val="LinedDown"/>
        </w:rPr>
        <w:t xml:space="preserve">(and pipeline route) to Central Asia and the Caspian Sea Basin, </w:t>
      </w:r>
      <w:r w:rsidRPr="003152E4">
        <w:rPr>
          <w:rStyle w:val="Carded"/>
          <w:highlight w:val="cyan"/>
        </w:rPr>
        <w:t>followed by the invasion in 2003 of Iraq</w:t>
      </w:r>
      <w:r w:rsidRPr="003152E4">
        <w:rPr>
          <w:rStyle w:val="LinedDown"/>
        </w:rPr>
        <w:t xml:space="preserve">. From the standpoint of the geopolitics of oil, Saddam Hussein’s removal and the occupation of Iraq was seen as enhancing the security of Middle East oil, presenting the possibility of a big boost in Iraqi oil production, and </w:t>
      </w:r>
      <w:r w:rsidRPr="003152E4">
        <w:rPr>
          <w:rStyle w:val="Carded"/>
          <w:highlight w:val="cyan"/>
        </w:rPr>
        <w:t>providing a staging ground for increased U.S. military</w:t>
      </w:r>
      <w:r w:rsidRPr="003152E4">
        <w:rPr>
          <w:rStyle w:val="LinedDown"/>
        </w:rPr>
        <w:t xml:space="preserve">, political, and economic </w:t>
      </w:r>
      <w:r w:rsidRPr="003152E4">
        <w:rPr>
          <w:rStyle w:val="Carded"/>
          <w:highlight w:val="cyan"/>
        </w:rPr>
        <w:t>dominance</w:t>
      </w:r>
      <w:r w:rsidRPr="003152E4">
        <w:rPr>
          <w:rStyle w:val="LinedDown"/>
        </w:rPr>
        <w:t xml:space="preserve"> of the Gulf. </w:t>
      </w:r>
      <w:r w:rsidRPr="003152E4">
        <w:rPr>
          <w:rStyle w:val="Carded"/>
          <w:highlight w:val="cyan"/>
        </w:rPr>
        <w:t xml:space="preserve">U.S. </w:t>
      </w:r>
      <w:r w:rsidRPr="003152E4">
        <w:rPr>
          <w:rStyle w:val="LinedDown"/>
        </w:rPr>
        <w:t xml:space="preserve">strategic </w:t>
      </w:r>
      <w:r w:rsidRPr="003152E4">
        <w:rPr>
          <w:rStyle w:val="Carded"/>
          <w:highlight w:val="cyan"/>
        </w:rPr>
        <w:t xml:space="preserve">control </w:t>
      </w:r>
      <w:r w:rsidRPr="003152E4">
        <w:rPr>
          <w:rStyle w:val="LinedDown"/>
        </w:rPr>
        <w:t xml:space="preserve">of the Middle East and its oil </w:t>
      </w:r>
      <w:r w:rsidRPr="003152E4">
        <w:rPr>
          <w:rStyle w:val="Carded"/>
          <w:highlight w:val="cyan"/>
        </w:rPr>
        <w:t>was viewed as the key to establishing the basis of a “new American century.”</w:t>
      </w:r>
    </w:p>
    <w:p w14:paraId="5E681C08" w14:textId="77777777" w:rsidR="00F27C28" w:rsidRDefault="00F27C28" w:rsidP="00F27C28">
      <w:pPr>
        <w:suppressLineNumbers/>
        <w:suppressAutoHyphens/>
        <w:contextualSpacing/>
      </w:pPr>
    </w:p>
    <w:p w14:paraId="6EC92496" w14:textId="4BC984B9" w:rsidR="009F1923" w:rsidRDefault="009F1923" w:rsidP="009E1D07">
      <w:pPr>
        <w:pStyle w:val="Heading1"/>
      </w:pPr>
      <w:bookmarkStart w:id="2" w:name="_Toc291000791"/>
      <w:r>
        <w:t>AT AC</w:t>
      </w:r>
      <w:bookmarkEnd w:id="2"/>
    </w:p>
    <w:p w14:paraId="11D63DEE" w14:textId="77777777" w:rsidR="009F1923" w:rsidRPr="00C91C1B" w:rsidRDefault="009F1923" w:rsidP="009F1923">
      <w:pPr>
        <w:pStyle w:val="Heading2"/>
      </w:pPr>
      <w:bookmarkStart w:id="3" w:name="_Toc278989548"/>
      <w:bookmarkStart w:id="4" w:name="_Toc291000792"/>
      <w:r>
        <w:t>T Good (</w:t>
      </w:r>
      <w:r w:rsidRPr="00C91C1B">
        <w:t>Agonistic Pluralism</w:t>
      </w:r>
      <w:bookmarkEnd w:id="3"/>
      <w:r>
        <w:t>)</w:t>
      </w:r>
      <w:bookmarkEnd w:id="4"/>
    </w:p>
    <w:p w14:paraId="63128E5A" w14:textId="77777777" w:rsidR="009F1923" w:rsidRDefault="009F1923" w:rsidP="009F1923"/>
    <w:p w14:paraId="59EC0A0E" w14:textId="77777777" w:rsidR="009F1923" w:rsidRPr="007447F1" w:rsidRDefault="009F1923" w:rsidP="009F1923">
      <w:r>
        <w:t>Going for a prefiat rejection of T is inconsistent with their role of the ballot arguments. It just flips the script and continues to overdetermine what’s allowed in politics by a single interest. Instead, the judge should use agonistic pluralism – the terms of the debate should be a subject of debate rather than assumed by fiat.</w:t>
      </w:r>
      <w:r w:rsidRPr="007447F1">
        <w:t xml:space="preserve"> </w:t>
      </w:r>
      <w:r w:rsidRPr="007447F1">
        <w:rPr>
          <w:b/>
        </w:rPr>
        <w:t>Schaap ‘06</w:t>
      </w:r>
      <w:r w:rsidRPr="007447F1">
        <w:rPr>
          <w:rStyle w:val="FootnoteReference"/>
          <w:b/>
        </w:rPr>
        <w:footnoteReference w:id="4"/>
      </w:r>
    </w:p>
    <w:p w14:paraId="4F4AA27D" w14:textId="77777777" w:rsidR="009F1923" w:rsidRPr="007447F1" w:rsidRDefault="009F1923" w:rsidP="009F1923"/>
    <w:p w14:paraId="7D48625C" w14:textId="77777777" w:rsidR="009F1923" w:rsidRPr="004B451B" w:rsidRDefault="009F1923" w:rsidP="009F1923">
      <w:pPr>
        <w:rPr>
          <w:rStyle w:val="Carded"/>
        </w:rPr>
      </w:pPr>
      <w:r w:rsidRPr="00175902">
        <w:rPr>
          <w:rStyle w:val="LinedDown"/>
        </w:rPr>
        <w:t xml:space="preserve">Agonistic democrats, by contrast, draw attention to and affirm the centrality of conflict within democratic politics. While there are significant differences among theorists of agonistic democracy, what they share is a principled desire to leave more up to politics in the sense that </w:t>
      </w:r>
      <w:r w:rsidRPr="004B451B">
        <w:rPr>
          <w:rStyle w:val="Carded"/>
        </w:rPr>
        <w:t>citizens should be free to contest the</w:t>
      </w:r>
      <w:r w:rsidRPr="00175902">
        <w:rPr>
          <w:rStyle w:val="LinedDown"/>
        </w:rPr>
        <w:t xml:space="preserve"> terms of public life and the </w:t>
      </w:r>
      <w:r w:rsidRPr="004B451B">
        <w:rPr>
          <w:rStyle w:val="Carded"/>
        </w:rPr>
        <w:t>conditions of their political association.</w:t>
      </w:r>
      <w:r w:rsidRPr="00175902">
        <w:rPr>
          <w:rStyle w:val="LinedDown"/>
        </w:rPr>
        <w:t xml:space="preserve">5 </w:t>
      </w:r>
      <w:r w:rsidRPr="004B451B">
        <w:rPr>
          <w:rStyle w:val="Carded"/>
        </w:rPr>
        <w:t>Agonistic</w:t>
      </w:r>
      <w:r w:rsidRPr="00175902">
        <w:rPr>
          <w:rStyle w:val="LinedDown"/>
        </w:rPr>
        <w:t xml:space="preserve"> democrats’ </w:t>
      </w:r>
      <w:r w:rsidRPr="004B451B">
        <w:rPr>
          <w:rStyle w:val="Carded"/>
        </w:rPr>
        <w:t>affirmation of</w:t>
      </w:r>
      <w:r w:rsidRPr="00175902">
        <w:rPr>
          <w:rStyle w:val="LinedDown"/>
        </w:rPr>
        <w:t xml:space="preserve"> the </w:t>
      </w:r>
      <w:r w:rsidRPr="004B451B">
        <w:rPr>
          <w:rStyle w:val="Carded"/>
        </w:rPr>
        <w:t>conflictual</w:t>
      </w:r>
      <w:r w:rsidRPr="00175902">
        <w:rPr>
          <w:rStyle w:val="LinedDown"/>
        </w:rPr>
        <w:t xml:space="preserve"> nature of democratic </w:t>
      </w:r>
      <w:r w:rsidRPr="004B451B">
        <w:rPr>
          <w:rStyle w:val="Carded"/>
        </w:rPr>
        <w:t>politics is motivated by</w:t>
      </w:r>
      <w:r w:rsidRPr="00175902">
        <w:rPr>
          <w:rStyle w:val="LinedDown"/>
        </w:rPr>
        <w:t xml:space="preserve"> a </w:t>
      </w:r>
      <w:r w:rsidRPr="004B451B">
        <w:rPr>
          <w:rStyle w:val="Carded"/>
        </w:rPr>
        <w:t>suspicion of</w:t>
      </w:r>
      <w:r w:rsidRPr="00175902">
        <w:rPr>
          <w:rStyle w:val="LinedDown"/>
        </w:rPr>
        <w:t xml:space="preserve"> attempts to </w:t>
      </w:r>
      <w:r w:rsidRPr="004B451B">
        <w:rPr>
          <w:rStyle w:val="Carded"/>
        </w:rPr>
        <w:t>determin[ing]</w:t>
      </w:r>
      <w:r w:rsidRPr="00175902">
        <w:rPr>
          <w:rStyle w:val="LinedDown"/>
        </w:rPr>
        <w:t xml:space="preserve">e </w:t>
      </w:r>
      <w:r w:rsidRPr="004B451B">
        <w:rPr>
          <w:rStyle w:val="Carded"/>
        </w:rPr>
        <w:t>in advance what is to count</w:t>
      </w:r>
      <w:r w:rsidRPr="00175902">
        <w:rPr>
          <w:rStyle w:val="LinedDown"/>
        </w:rPr>
        <w:t xml:space="preserve"> as legitimate political action because </w:t>
      </w:r>
      <w:r w:rsidRPr="004B451B">
        <w:rPr>
          <w:rStyle w:val="Carded"/>
        </w:rPr>
        <w:t>[T]his too often becomes a way of coopting radical challenges to</w:t>
      </w:r>
      <w:r w:rsidRPr="00175902">
        <w:rPr>
          <w:rStyle w:val="LinedDown"/>
        </w:rPr>
        <w:t xml:space="preserve"> the </w:t>
      </w:r>
      <w:r w:rsidRPr="004B451B">
        <w:rPr>
          <w:rStyle w:val="Carded"/>
        </w:rPr>
        <w:t>dominant interests</w:t>
      </w:r>
      <w:r w:rsidRPr="00175902">
        <w:rPr>
          <w:rStyle w:val="LinedDown"/>
        </w:rPr>
        <w:t xml:space="preserve"> within a society. Rather than seeking to determine the basic principles that should govern democratic deliberation, agonistic democrats aim to understand democracy primarily in terms of an ethos which affirms the contingency and openness of political life. Following from this, </w:t>
      </w:r>
      <w:r w:rsidRPr="004B451B">
        <w:rPr>
          <w:rStyle w:val="Carded"/>
        </w:rPr>
        <w:t>rather than taking</w:t>
      </w:r>
      <w:r w:rsidRPr="00175902">
        <w:rPr>
          <w:rStyle w:val="LinedDown"/>
        </w:rPr>
        <w:t xml:space="preserve"> for granted </w:t>
      </w:r>
      <w:r w:rsidRPr="004B451B">
        <w:rPr>
          <w:rStyle w:val="Carded"/>
        </w:rPr>
        <w:t>commonality</w:t>
      </w:r>
      <w:r w:rsidRPr="00175902">
        <w:rPr>
          <w:rStyle w:val="LinedDown"/>
        </w:rPr>
        <w:t xml:space="preserve"> (i.e. the ‘fact’ of the demos or people) </w:t>
      </w:r>
      <w:r w:rsidRPr="004B451B">
        <w:rPr>
          <w:rStyle w:val="Carded"/>
        </w:rPr>
        <w:t>as a precondition</w:t>
      </w:r>
      <w:r w:rsidRPr="00175902">
        <w:rPr>
          <w:rStyle w:val="LinedDown"/>
        </w:rPr>
        <w:t xml:space="preserve"> for democratic deliberation, they </w:t>
      </w:r>
      <w:r w:rsidRPr="004B451B">
        <w:rPr>
          <w:rStyle w:val="Carded"/>
        </w:rPr>
        <w:t>emphasise the extent to which this commonality</w:t>
      </w:r>
      <w:r w:rsidRPr="00175902">
        <w:rPr>
          <w:rStyle w:val="LinedDown"/>
        </w:rPr>
        <w:t xml:space="preserve"> (the experience of a “we”) </w:t>
      </w:r>
      <w:r w:rsidRPr="004B451B">
        <w:rPr>
          <w:rStyle w:val="Carded"/>
        </w:rPr>
        <w:t>is a difficult,</w:t>
      </w:r>
      <w:r w:rsidRPr="00175902">
        <w:rPr>
          <w:rStyle w:val="LinedDown"/>
        </w:rPr>
        <w:t xml:space="preserve"> fragile </w:t>
      </w:r>
      <w:r w:rsidRPr="004B451B">
        <w:rPr>
          <w:rStyle w:val="Carded"/>
        </w:rPr>
        <w:t>and contingent achievement of political action.</w:t>
      </w:r>
    </w:p>
    <w:p w14:paraId="5CF2522A" w14:textId="77777777" w:rsidR="009F1923" w:rsidRPr="007447F1" w:rsidRDefault="009F1923" w:rsidP="009F1923"/>
    <w:p w14:paraId="57470114" w14:textId="77777777" w:rsidR="009F1923" w:rsidRPr="007447F1" w:rsidRDefault="009F1923" w:rsidP="009F1923">
      <w:pPr>
        <w:rPr>
          <w:i/>
          <w:color w:val="FF0000"/>
        </w:rPr>
      </w:pPr>
      <w:r w:rsidRPr="007447F1">
        <w:rPr>
          <w:i/>
          <w:color w:val="FF0000"/>
        </w:rPr>
        <w:t>Prefer agonistic pluralism:</w:t>
      </w:r>
    </w:p>
    <w:p w14:paraId="5A0144B7" w14:textId="77777777" w:rsidR="009F1923" w:rsidRPr="00E94838" w:rsidRDefault="009F1923" w:rsidP="009F1923">
      <w:pPr>
        <w:rPr>
          <w:i/>
        </w:rPr>
      </w:pPr>
      <w:r w:rsidRPr="007447F1">
        <w:rPr>
          <w:i/>
          <w:color w:val="FF0000"/>
        </w:rPr>
        <w:t>1.</w:t>
      </w:r>
      <w:r w:rsidRPr="007447F1">
        <w:rPr>
          <w:i/>
        </w:rPr>
        <w:t xml:space="preserve"> </w:t>
      </w:r>
      <w:r w:rsidRPr="007447F1">
        <w:t xml:space="preserve">Key to different perspectives coexisting in debate, otherwise they artificially privilege one group, which makes it essential to make the paradigm part of the debate. T is engagement and respect, not exclusion </w:t>
      </w:r>
      <w:r w:rsidRPr="007447F1">
        <w:rPr>
          <w:b/>
        </w:rPr>
        <w:t>Bleiker</w:t>
      </w:r>
      <w:r w:rsidRPr="007447F1">
        <w:rPr>
          <w:rStyle w:val="FootnoteReference"/>
          <w:b/>
        </w:rPr>
        <w:footnoteReference w:id="5"/>
      </w:r>
    </w:p>
    <w:p w14:paraId="7DB60242" w14:textId="77777777" w:rsidR="009F1923" w:rsidRPr="007447F1" w:rsidRDefault="009F1923" w:rsidP="009F1923"/>
    <w:p w14:paraId="4A819FC1" w14:textId="77777777" w:rsidR="009F1923" w:rsidRPr="004B451B" w:rsidRDefault="009F1923" w:rsidP="009F1923">
      <w:pPr>
        <w:rPr>
          <w:rStyle w:val="Carded"/>
        </w:rPr>
      </w:pPr>
      <w:r w:rsidRPr="00175902">
        <w:rPr>
          <w:rStyle w:val="LinedDown"/>
        </w:rPr>
        <w:t xml:space="preserve">Two civic virtues are necessary, Connolly believes, to render a journey toward a pluralist notion of democracy feasible in practice. The ﬁrst is agonistic respect among multiple groups or individuals. This respect is necessary even when—indeed precisely when—these groups or individuals passionately disagree. Whereas the </w:t>
      </w:r>
      <w:r w:rsidRPr="004B451B">
        <w:rPr>
          <w:rStyle w:val="Carded"/>
        </w:rPr>
        <w:t>liberal</w:t>
      </w:r>
      <w:r w:rsidRPr="00175902">
        <w:rPr>
          <w:rStyle w:val="LinedDown"/>
        </w:rPr>
        <w:t xml:space="preserve"> notion of </w:t>
      </w:r>
      <w:r w:rsidRPr="004B451B">
        <w:rPr>
          <w:rStyle w:val="Carded"/>
        </w:rPr>
        <w:t xml:space="preserve">tolerance assumes a majority </w:t>
      </w:r>
      <w:r w:rsidRPr="00175902">
        <w:rPr>
          <w:rStyle w:val="LinedDown"/>
        </w:rPr>
        <w:t xml:space="preserve">that </w:t>
      </w:r>
      <w:r w:rsidRPr="004B451B">
        <w:rPr>
          <w:rStyle w:val="Carded"/>
        </w:rPr>
        <w:t>occupies an authoritative center and bestows tolerance</w:t>
      </w:r>
      <w:r w:rsidRPr="00175902">
        <w:rPr>
          <w:rStyle w:val="LinedDown"/>
        </w:rPr>
        <w:t xml:space="preserve"> upon minorities, </w:t>
      </w:r>
      <w:r w:rsidRPr="004B451B">
        <w:rPr>
          <w:rStyle w:val="Carded"/>
        </w:rPr>
        <w:t>agonistic respect is</w:t>
      </w:r>
      <w:r w:rsidRPr="00175902">
        <w:rPr>
          <w:rStyle w:val="LinedDown"/>
        </w:rPr>
        <w:t xml:space="preserve"> operating when numerous interdependent minorities </w:t>
      </w:r>
      <w:r w:rsidRPr="004B451B">
        <w:rPr>
          <w:rStyle w:val="Carded"/>
        </w:rPr>
        <w:t>coexist[ing]</w:t>
      </w:r>
      <w:r w:rsidRPr="00175902">
        <w:rPr>
          <w:rStyle w:val="LinedDown"/>
        </w:rPr>
        <w:t xml:space="preserve"> and interact in a safe and respectful environment, </w:t>
      </w:r>
      <w:r w:rsidRPr="004B451B">
        <w:rPr>
          <w:rStyle w:val="Carded"/>
        </w:rPr>
        <w:t>thus generating</w:t>
      </w:r>
      <w:r w:rsidRPr="00175902">
        <w:rPr>
          <w:rStyle w:val="LinedDown"/>
        </w:rPr>
        <w:t xml:space="preserve"> and sustaining a form of </w:t>
      </w:r>
      <w:r w:rsidRPr="004B451B">
        <w:rPr>
          <w:rStyle w:val="Carded"/>
        </w:rPr>
        <w:t>common governance. “These</w:t>
      </w:r>
      <w:r w:rsidRPr="00175902">
        <w:rPr>
          <w:rStyle w:val="LinedDown"/>
        </w:rPr>
        <w:t xml:space="preserve"> interacting units </w:t>
      </w:r>
      <w:r w:rsidRPr="004B451B">
        <w:rPr>
          <w:rStyle w:val="Carded"/>
        </w:rPr>
        <w:t>share</w:t>
      </w:r>
      <w:r w:rsidRPr="00175902">
        <w:rPr>
          <w:rStyle w:val="LinedDown"/>
        </w:rPr>
        <w:t xml:space="preserve"> a number of rights and </w:t>
      </w:r>
      <w:r w:rsidRPr="004B451B">
        <w:rPr>
          <w:rStyle w:val="Carded"/>
        </w:rPr>
        <w:t>duties</w:t>
      </w:r>
      <w:r w:rsidRPr="00175902">
        <w:rPr>
          <w:rStyle w:val="LinedDown"/>
        </w:rPr>
        <w:t xml:space="preserve">, chief among them a willingness </w:t>
      </w:r>
      <w:r w:rsidRPr="004B451B">
        <w:rPr>
          <w:rStyle w:val="Carded"/>
        </w:rPr>
        <w:t>to respect each other’s different</w:t>
      </w:r>
      <w:r w:rsidRPr="00175902">
        <w:rPr>
          <w:rStyle w:val="LinedDown"/>
        </w:rPr>
        <w:t xml:space="preserve"> faith or </w:t>
      </w:r>
      <w:r w:rsidRPr="004B451B">
        <w:rPr>
          <w:rStyle w:val="Carded"/>
        </w:rPr>
        <w:t>value system. Accepting difference</w:t>
      </w:r>
      <w:r w:rsidRPr="00175902">
        <w:rPr>
          <w:rStyle w:val="LinedDown"/>
        </w:rPr>
        <w:t xml:space="preserve">, Connolly believes, </w:t>
      </w:r>
      <w:r w:rsidRPr="004B451B">
        <w:rPr>
          <w:rStyle w:val="Carded"/>
        </w:rPr>
        <w:t>should</w:t>
      </w:r>
      <w:r w:rsidRPr="00175902">
        <w:rPr>
          <w:rStyle w:val="LinedDown"/>
        </w:rPr>
        <w:t xml:space="preserve"> even </w:t>
      </w:r>
      <w:r w:rsidRPr="004B451B">
        <w:rPr>
          <w:rStyle w:val="Carded"/>
        </w:rPr>
        <w:t>include</w:t>
      </w:r>
      <w:r w:rsidRPr="00175902">
        <w:rPr>
          <w:rStyle w:val="LinedDown"/>
        </w:rPr>
        <w:t xml:space="preserve"> the </w:t>
      </w:r>
      <w:r w:rsidRPr="004B451B">
        <w:rPr>
          <w:rStyle w:val="Carded"/>
        </w:rPr>
        <w:t>recognition that</w:t>
      </w:r>
      <w:r w:rsidRPr="00175902">
        <w:rPr>
          <w:rStyle w:val="LinedDown"/>
        </w:rPr>
        <w:t xml:space="preserve"> each such value system, including </w:t>
      </w:r>
      <w:r w:rsidRPr="004B451B">
        <w:rPr>
          <w:rStyle w:val="Carded"/>
        </w:rPr>
        <w:t>one’s own</w:t>
      </w:r>
      <w:r w:rsidRPr="00175902">
        <w:rPr>
          <w:rStyle w:val="LinedDown"/>
        </w:rPr>
        <w:t xml:space="preserve">, </w:t>
      </w:r>
      <w:r w:rsidRPr="004B451B">
        <w:rPr>
          <w:rStyle w:val="Carded"/>
        </w:rPr>
        <w:t xml:space="preserve">is and should </w:t>
      </w:r>
      <w:r w:rsidRPr="00175902">
        <w:rPr>
          <w:rStyle w:val="LinedDown"/>
        </w:rPr>
        <w:t xml:space="preserve">in principle </w:t>
      </w:r>
      <w:r w:rsidRPr="004B451B">
        <w:rPr>
          <w:rStyle w:val="Carded"/>
        </w:rPr>
        <w:t>be contestable.”</w:t>
      </w:r>
    </w:p>
    <w:p w14:paraId="69DA79AA" w14:textId="77777777" w:rsidR="009F1923" w:rsidRPr="007447F1" w:rsidRDefault="009F1923" w:rsidP="009F1923"/>
    <w:p w14:paraId="7D7A64B1" w14:textId="77777777" w:rsidR="009F1923" w:rsidRPr="007447F1" w:rsidRDefault="009F1923" w:rsidP="009F1923">
      <w:pPr>
        <w:rPr>
          <w:i/>
          <w:color w:val="FF0000"/>
        </w:rPr>
      </w:pPr>
      <w:r w:rsidRPr="007447F1">
        <w:rPr>
          <w:i/>
          <w:color w:val="FF0000"/>
        </w:rPr>
        <w:t xml:space="preserve">2. Conflict is inevitable, which means there’s no offense to a model that tries to shut it down. The question is whether we allow that contestation to be productive in the ways Schaap describes. </w:t>
      </w:r>
      <w:r w:rsidRPr="007447F1">
        <w:rPr>
          <w:b/>
          <w:i/>
          <w:color w:val="FF0000"/>
        </w:rPr>
        <w:t>Honig</w:t>
      </w:r>
      <w:r w:rsidRPr="007447F1">
        <w:rPr>
          <w:rStyle w:val="FootnoteReference"/>
          <w:b/>
          <w:i/>
          <w:color w:val="FF0000"/>
        </w:rPr>
        <w:footnoteReference w:id="6"/>
      </w:r>
    </w:p>
    <w:p w14:paraId="5B75D6C1" w14:textId="77777777" w:rsidR="009F1923" w:rsidRPr="007447F1" w:rsidRDefault="009F1923" w:rsidP="009F1923">
      <w:pPr>
        <w:rPr>
          <w:i/>
          <w:color w:val="FF0000"/>
        </w:rPr>
      </w:pPr>
    </w:p>
    <w:p w14:paraId="52BC9F13" w14:textId="77777777" w:rsidR="009F1923" w:rsidRPr="00C91C1B" w:rsidRDefault="009F1923" w:rsidP="009F1923">
      <w:pPr>
        <w:rPr>
          <w:rStyle w:val="LinedDown"/>
          <w:i/>
          <w:color w:val="FF0000"/>
        </w:rPr>
      </w:pPr>
      <w:r w:rsidRPr="00C91C1B">
        <w:rPr>
          <w:rStyle w:val="Carded"/>
          <w:color w:val="FF0000"/>
        </w:rPr>
        <w:t>To affirm the perpetuity of contest is</w:t>
      </w:r>
      <w:r w:rsidRPr="00C91C1B">
        <w:rPr>
          <w:rStyle w:val="LinedDown"/>
          <w:i/>
          <w:color w:val="FF0000"/>
        </w:rPr>
        <w:t xml:space="preserve"> not to celebrate a world without points of stabilization; it is </w:t>
      </w:r>
      <w:r w:rsidRPr="00C91C1B">
        <w:rPr>
          <w:rStyle w:val="Carded"/>
          <w:color w:val="FF0000"/>
        </w:rPr>
        <w:t xml:space="preserve">to affirm </w:t>
      </w:r>
      <w:r w:rsidRPr="00C91C1B">
        <w:rPr>
          <w:rStyle w:val="LinedDown"/>
          <w:i/>
          <w:color w:val="FF0000"/>
        </w:rPr>
        <w:t xml:space="preserve">the </w:t>
      </w:r>
      <w:r w:rsidRPr="00C91C1B">
        <w:rPr>
          <w:rStyle w:val="Carded"/>
          <w:color w:val="FF0000"/>
        </w:rPr>
        <w:t xml:space="preserve">reality </w:t>
      </w:r>
      <w:r w:rsidRPr="00C91C1B">
        <w:rPr>
          <w:rStyle w:val="LinedDown"/>
          <w:i/>
          <w:color w:val="FF0000"/>
        </w:rPr>
        <w:t xml:space="preserve">of perpetual contest, even within an ordered setting, </w:t>
      </w:r>
      <w:r w:rsidRPr="00C91C1B">
        <w:rPr>
          <w:rStyle w:val="Carded"/>
          <w:color w:val="FF0000"/>
        </w:rPr>
        <w:t>and to identify the afﬁrmative dimensions of contestation.</w:t>
      </w:r>
      <w:r w:rsidRPr="00C91C1B">
        <w:rPr>
          <w:rStyle w:val="LinedDown"/>
          <w:i/>
          <w:color w:val="FF0000"/>
        </w:rPr>
        <w:t xml:space="preserve"> It is to see that </w:t>
      </w:r>
      <w:r w:rsidRPr="00C91C1B">
        <w:rPr>
          <w:rStyle w:val="Carded"/>
          <w:color w:val="FF0000"/>
        </w:rPr>
        <w:t>the always imperfect closure of political space tends to engender remainders</w:t>
      </w:r>
      <w:r w:rsidRPr="00C91C1B">
        <w:rPr>
          <w:rStyle w:val="LinedDown"/>
          <w:i/>
          <w:color w:val="FF0000"/>
        </w:rPr>
        <w:t xml:space="preserve"> and </w:t>
      </w:r>
      <w:r w:rsidRPr="00C91C1B">
        <w:rPr>
          <w:rStyle w:val="Carded"/>
          <w:color w:val="FF0000"/>
        </w:rPr>
        <w:t>that</w:t>
      </w:r>
      <w:r w:rsidRPr="00C91C1B">
        <w:rPr>
          <w:rStyle w:val="LinedDown"/>
          <w:i/>
          <w:color w:val="FF0000"/>
        </w:rPr>
        <w:t xml:space="preserve">, if those remainders are not engaged. they </w:t>
      </w:r>
      <w:r w:rsidRPr="00C91C1B">
        <w:rPr>
          <w:rStyle w:val="Carded"/>
          <w:color w:val="FF0000"/>
        </w:rPr>
        <w:t>may return to haunt and destabilize the</w:t>
      </w:r>
      <w:r w:rsidRPr="00C91C1B">
        <w:rPr>
          <w:rStyle w:val="LinedDown"/>
          <w:i/>
          <w:color w:val="FF0000"/>
        </w:rPr>
        <w:t xml:space="preserve"> very </w:t>
      </w:r>
      <w:r w:rsidRPr="00C91C1B">
        <w:rPr>
          <w:rStyle w:val="Carded"/>
          <w:color w:val="FF0000"/>
        </w:rPr>
        <w:t xml:space="preserve">closures that deny their existence. </w:t>
      </w:r>
      <w:r w:rsidRPr="00C91C1B">
        <w:rPr>
          <w:rStyle w:val="LinedDown"/>
          <w:i/>
          <w:color w:val="FF0000"/>
        </w:rPr>
        <w:t xml:space="preserve">It is to treat rights and law as a part of political contest rather than as the instruments of its closure. lt is to see that </w:t>
      </w:r>
      <w:r w:rsidRPr="00C91C1B">
        <w:rPr>
          <w:rStyle w:val="Carded"/>
          <w:color w:val="FF0000"/>
        </w:rPr>
        <w:t>attempts to shut down the agon perpetually fail</w:t>
      </w:r>
      <w:r w:rsidRPr="00C91C1B">
        <w:rPr>
          <w:rStyle w:val="LinedDown"/>
          <w:i/>
          <w:color w:val="FF0000"/>
        </w:rPr>
        <w:t>, that the best (or worst) they do is to displace politics onto other sites and topics, where the struggle of identity and difference. resistance and closure. is then re- peated.” These are the platforms of a virui theory of politics.</w:t>
      </w:r>
    </w:p>
    <w:p w14:paraId="358D893A" w14:textId="77777777" w:rsidR="009F1923" w:rsidRPr="009F1923" w:rsidRDefault="009F1923" w:rsidP="009F1923"/>
    <w:p w14:paraId="2731087C" w14:textId="1F1F3578" w:rsidR="009E1D07" w:rsidRDefault="009E1D07">
      <w:pPr>
        <w:widowControl/>
        <w:jc w:val="left"/>
      </w:pPr>
      <w:r>
        <w:br w:type="page"/>
      </w:r>
    </w:p>
    <w:p w14:paraId="0B530DD2" w14:textId="3CAA1F25" w:rsidR="009E1D07" w:rsidRDefault="009E1D07" w:rsidP="009E1D07">
      <w:pPr>
        <w:pStyle w:val="Heading2"/>
      </w:pPr>
      <w:bookmarkStart w:id="5" w:name="_Toc291000793"/>
      <w:r>
        <w:t>Lex - Slacktivism</w:t>
      </w:r>
      <w:bookmarkEnd w:id="5"/>
    </w:p>
    <w:p w14:paraId="7A54B56A" w14:textId="77777777" w:rsidR="009E1D07" w:rsidRDefault="009E1D07" w:rsidP="009E1D07">
      <w:r>
        <w:t>The ballot acts as a token, promoting slacktivism which precludes future support.</w:t>
      </w:r>
    </w:p>
    <w:p w14:paraId="1EC09853" w14:textId="77777777" w:rsidR="009E1D07" w:rsidRPr="00222AFA" w:rsidRDefault="009E1D07" w:rsidP="009E1D07">
      <w:pPr>
        <w:rPr>
          <w:rStyle w:val="StyleStyleBold12pt"/>
          <w:b w:val="0"/>
          <w:bCs w:val="0"/>
        </w:rPr>
      </w:pPr>
      <w:r w:rsidRPr="009E1D07">
        <w:rPr>
          <w:b/>
          <w:u w:val="single"/>
        </w:rPr>
        <w:t>Kristofferson et al. 13</w:t>
      </w:r>
      <w:r>
        <w:t xml:space="preserve"> </w:t>
      </w:r>
      <w:r w:rsidRPr="00222AFA">
        <w:rPr>
          <w:rStyle w:val="StyleStyleBold12pt"/>
        </w:rPr>
        <w:t>[Kirk Kristofferson, Katherine White, John Peloza, researchers, “The Nature of Slacktivism: How the Social Observability of an Initial Act of Token Support Affects Subsequent Prosocial Action,” Journal of Consumer Research, 2013, no pp.]</w:t>
      </w:r>
    </w:p>
    <w:p w14:paraId="5DA06285" w14:textId="77777777" w:rsidR="009E1D07" w:rsidRPr="00B322BC" w:rsidRDefault="009E1D07" w:rsidP="009E1D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870827">
        <w:rPr>
          <w:color w:val="A6A6A6" w:themeColor="background1" w:themeShade="A6"/>
          <w:sz w:val="12"/>
        </w:rPr>
        <w:t xml:space="preserve">Although intended as a satirical commentary, the above quote highlights what many assume is a prevalent behavior among consumers: slacktivism. </w:t>
      </w:r>
      <w:r w:rsidRPr="00870827">
        <w:rPr>
          <w:rStyle w:val="StyleBoldUnderline"/>
          <w:color w:val="A6A6A6" w:themeColor="background1" w:themeShade="A6"/>
          <w:sz w:val="12"/>
        </w:rPr>
        <w:t xml:space="preserve">We define </w:t>
      </w:r>
      <w:r w:rsidRPr="00870827">
        <w:rPr>
          <w:rStyle w:val="StyleBoldUnderline"/>
          <w:highlight w:val="cyan"/>
        </w:rPr>
        <w:t>slacktivism</w:t>
      </w:r>
      <w:r w:rsidRPr="00870827">
        <w:rPr>
          <w:rStyle w:val="StyleBoldUnderline"/>
          <w:color w:val="A6A6A6" w:themeColor="background1" w:themeShade="A6"/>
          <w:sz w:val="12"/>
        </w:rPr>
        <w:t xml:space="preserve"> as a willingness to perform a relatively costless, </w:t>
      </w:r>
      <w:r w:rsidRPr="00870827">
        <w:rPr>
          <w:rStyle w:val="StyleBoldUnderline"/>
          <w:highlight w:val="cyan"/>
        </w:rPr>
        <w:t>token display</w:t>
      </w:r>
      <w:r w:rsidRPr="00870827">
        <w:rPr>
          <w:rStyle w:val="StyleBoldUnderline"/>
          <w:color w:val="A6A6A6" w:themeColor="background1" w:themeShade="A6"/>
          <w:sz w:val="12"/>
        </w:rPr>
        <w:t xml:space="preserve"> of </w:t>
      </w:r>
      <w:r w:rsidRPr="00870827">
        <w:rPr>
          <w:rStyle w:val="StyleBoldUnderline"/>
          <w:highlight w:val="cyan"/>
        </w:rPr>
        <w:t>support for</w:t>
      </w:r>
      <w:r w:rsidRPr="00870827">
        <w:rPr>
          <w:rStyle w:val="StyleBoldUnderline"/>
          <w:color w:val="A6A6A6" w:themeColor="background1" w:themeShade="A6"/>
          <w:sz w:val="12"/>
        </w:rPr>
        <w:t xml:space="preserve"> a </w:t>
      </w:r>
      <w:r w:rsidRPr="00870827">
        <w:rPr>
          <w:rStyle w:val="StyleBoldUnderline"/>
          <w:highlight w:val="cyan"/>
        </w:rPr>
        <w:t>social cause</w:t>
      </w:r>
      <w:r w:rsidRPr="00870827">
        <w:rPr>
          <w:rStyle w:val="StyleBoldUnderline"/>
          <w:color w:val="A6A6A6" w:themeColor="background1" w:themeShade="A6"/>
          <w:sz w:val="12"/>
        </w:rPr>
        <w:t xml:space="preserve">, </w:t>
      </w:r>
      <w:r w:rsidRPr="00870827">
        <w:rPr>
          <w:rStyle w:val="StyleBoldUnderline"/>
          <w:highlight w:val="cyan"/>
        </w:rPr>
        <w:t>with</w:t>
      </w:r>
      <w:r w:rsidRPr="00870827">
        <w:rPr>
          <w:rStyle w:val="StyleBoldUnderline"/>
          <w:color w:val="A6A6A6" w:themeColor="background1" w:themeShade="A6"/>
          <w:sz w:val="12"/>
        </w:rPr>
        <w:t xml:space="preserve"> an accompanying </w:t>
      </w:r>
      <w:r w:rsidRPr="00870827">
        <w:rPr>
          <w:rStyle w:val="StyleBoldUnderline"/>
          <w:highlight w:val="cyan"/>
        </w:rPr>
        <w:t>lack of</w:t>
      </w:r>
      <w:r w:rsidRPr="00870827">
        <w:rPr>
          <w:color w:val="A6A6A6" w:themeColor="background1" w:themeShade="A6"/>
          <w:sz w:val="12"/>
        </w:rPr>
        <w:t xml:space="preserve"> willingness to devote </w:t>
      </w:r>
      <w:r w:rsidRPr="00870827">
        <w:rPr>
          <w:rStyle w:val="StyleBoldUnderline"/>
          <w:highlight w:val="cyan"/>
        </w:rPr>
        <w:t>significant effort</w:t>
      </w:r>
      <w:r w:rsidRPr="00870827">
        <w:rPr>
          <w:rStyle w:val="StyleBoldUnderline"/>
          <w:color w:val="A6A6A6" w:themeColor="background1" w:themeShade="A6"/>
          <w:sz w:val="12"/>
        </w:rPr>
        <w:t xml:space="preserve"> to enact meaningful change</w:t>
      </w:r>
      <w:r w:rsidRPr="00870827">
        <w:rPr>
          <w:color w:val="A6A6A6" w:themeColor="background1" w:themeShade="A6"/>
          <w:sz w:val="12"/>
        </w:rPr>
        <w:t xml:space="preserve"> (Davis 2011; Morozov 2009a). A variety of factors, including the dramatic increase in social media presence among charitable organizations and advocacy groups, has made it increasingly easy for consumers to engage in small token acts of support for causes. However, one predominant criticism that has emerged is that this increased online presence has done little more than create a generation of “slacktivists” who will engage in token displays of support for a cause but are not likely to subsequently engage in more meaningful contributions to the cause (Morozov 2009b). The current research examines the conditions under which such “slacktivist” behavior occurs and proposes that the social observability of the initial act of token support can play an important moderating role. </w:t>
      </w:r>
      <w:r w:rsidRPr="00870827">
        <w:rPr>
          <w:rStyle w:val="StyleBoldUnderline"/>
          <w:highlight w:val="cyan"/>
        </w:rPr>
        <w:t>Consumers have multiple avenues</w:t>
      </w:r>
      <w:r w:rsidRPr="00870827">
        <w:rPr>
          <w:color w:val="A6A6A6" w:themeColor="background1" w:themeShade="A6"/>
          <w:sz w:val="12"/>
        </w:rPr>
        <w:t xml:space="preserve"> open to them </w:t>
      </w:r>
      <w:r w:rsidRPr="00870827">
        <w:rPr>
          <w:rStyle w:val="StyleBoldUnderline"/>
          <w:highlight w:val="cyan"/>
        </w:rPr>
        <w:t>to engage in</w:t>
      </w:r>
      <w:r w:rsidRPr="00870827">
        <w:rPr>
          <w:rStyle w:val="StyleBoldUnderline"/>
          <w:color w:val="A6A6A6" w:themeColor="background1" w:themeShade="A6"/>
          <w:sz w:val="12"/>
        </w:rPr>
        <w:t xml:space="preserve"> small </w:t>
      </w:r>
      <w:r w:rsidRPr="00870827">
        <w:rPr>
          <w:rStyle w:val="StyleBoldUnderline"/>
          <w:highlight w:val="cyan"/>
        </w:rPr>
        <w:t>token forms</w:t>
      </w:r>
      <w:r w:rsidRPr="00870827">
        <w:rPr>
          <w:rStyle w:val="StyleBoldUnderline"/>
          <w:color w:val="A6A6A6" w:themeColor="background1" w:themeShade="A6"/>
          <w:sz w:val="12"/>
        </w:rPr>
        <w:t xml:space="preserve"> of support</w:t>
      </w:r>
      <w:r w:rsidRPr="00870827">
        <w:rPr>
          <w:color w:val="A6A6A6" w:themeColor="background1" w:themeShade="A6"/>
          <w:sz w:val="12"/>
        </w:rPr>
        <w:t xml:space="preserve"> for an issue or cause. </w:t>
      </w:r>
      <w:r w:rsidRPr="00870827">
        <w:rPr>
          <w:rStyle w:val="StyleBoldUnderline"/>
          <w:highlight w:val="cyan"/>
        </w:rPr>
        <w:t>This can include signing a petition</w:t>
      </w:r>
      <w:r w:rsidRPr="00870827">
        <w:rPr>
          <w:color w:val="A6A6A6" w:themeColor="background1" w:themeShade="A6"/>
          <w:sz w:val="12"/>
        </w:rPr>
        <w:t xml:space="preserve">, wearing a bracelet or pin in support of a cause, or engaging in various forms of online support such as liking or joining a page on Facebook. </w:t>
      </w:r>
      <w:r w:rsidRPr="00870827">
        <w:rPr>
          <w:rStyle w:val="StyleBoldUnderline"/>
          <w:color w:val="A6A6A6" w:themeColor="background1" w:themeShade="A6"/>
          <w:sz w:val="12"/>
        </w:rPr>
        <w:t>We refer to these types of behaviors as token</w:t>
      </w:r>
      <w:r w:rsidRPr="00870827">
        <w:rPr>
          <w:color w:val="A6A6A6" w:themeColor="background1" w:themeShade="A6"/>
          <w:sz w:val="12"/>
        </w:rPr>
        <w:t xml:space="preserve"> support </w:t>
      </w:r>
      <w:r w:rsidRPr="00870827">
        <w:rPr>
          <w:rStyle w:val="StyleBoldUnderline"/>
          <w:color w:val="A6A6A6" w:themeColor="background1" w:themeShade="A6"/>
          <w:sz w:val="12"/>
        </w:rPr>
        <w:t xml:space="preserve">because </w:t>
      </w:r>
      <w:r w:rsidRPr="00870827">
        <w:rPr>
          <w:rStyle w:val="StyleBoldUnderline"/>
          <w:highlight w:val="cyan"/>
        </w:rPr>
        <w:t xml:space="preserve">they allow consumers to affiliate with a cause </w:t>
      </w:r>
      <w:r w:rsidRPr="00870827">
        <w:rPr>
          <w:rStyle w:val="StyleBoldUnderline"/>
          <w:color w:val="A6A6A6" w:themeColor="background1" w:themeShade="A6"/>
          <w:sz w:val="12"/>
        </w:rPr>
        <w:t>in ways that show</w:t>
      </w:r>
      <w:r w:rsidRPr="00870827">
        <w:rPr>
          <w:color w:val="A6A6A6" w:themeColor="background1" w:themeShade="A6"/>
          <w:sz w:val="12"/>
        </w:rPr>
        <w:t xml:space="preserve"> their </w:t>
      </w:r>
      <w:r w:rsidRPr="00870827">
        <w:rPr>
          <w:rStyle w:val="StyleBoldUnderline"/>
          <w:color w:val="A6A6A6" w:themeColor="background1" w:themeShade="A6"/>
          <w:sz w:val="12"/>
        </w:rPr>
        <w:t>support</w:t>
      </w:r>
      <w:r w:rsidRPr="00870827">
        <w:rPr>
          <w:color w:val="A6A6A6" w:themeColor="background1" w:themeShade="A6"/>
          <w:sz w:val="12"/>
        </w:rPr>
        <w:t xml:space="preserve"> to themselves or others, </w:t>
      </w:r>
      <w:r w:rsidRPr="00870827">
        <w:rPr>
          <w:rStyle w:val="StyleBoldUnderline"/>
          <w:highlight w:val="cyan"/>
        </w:rPr>
        <w:t>with little</w:t>
      </w:r>
      <w:r w:rsidRPr="00870827">
        <w:rPr>
          <w:rStyle w:val="StyleBoldUnderline"/>
          <w:color w:val="A6A6A6" w:themeColor="background1" w:themeShade="A6"/>
          <w:sz w:val="12"/>
        </w:rPr>
        <w:t xml:space="preserve"> associated </w:t>
      </w:r>
      <w:r w:rsidRPr="00870827">
        <w:rPr>
          <w:rStyle w:val="StyleBoldUnderline"/>
          <w:highlight w:val="cyan"/>
        </w:rPr>
        <w:t>effort</w:t>
      </w:r>
      <w:r w:rsidRPr="00870827">
        <w:rPr>
          <w:rStyle w:val="StyleBoldUnderline"/>
          <w:color w:val="A6A6A6" w:themeColor="background1" w:themeShade="A6"/>
          <w:sz w:val="12"/>
        </w:rPr>
        <w:t xml:space="preserve"> or cost</w:t>
      </w:r>
      <w:r w:rsidRPr="00870827">
        <w:rPr>
          <w:color w:val="A6A6A6" w:themeColor="background1" w:themeShade="A6"/>
          <w:sz w:val="12"/>
        </w:rPr>
        <w:t xml:space="preserve">. We contrast token support with meaningful support, which we define as consumer contributions that require a significant cost, effort, or behavior change in ways that make tangible contributions to the cause. Examples of meaningful support include donating money and volunteering time and skills. Both marketing practice and empirical research generate competing predictions for how an initial act of token support for a cause has an impact on more meaningful subsequent forms of support. One perspective is supported by anecdotal evidence from media commentary reporting that </w:t>
      </w:r>
      <w:r w:rsidRPr="00870827">
        <w:rPr>
          <w:rStyle w:val="StyleBoldUnderline"/>
          <w:highlight w:val="cyan"/>
        </w:rPr>
        <w:t>consumers commonly behave in a “slacktivist” fashion</w:t>
      </w:r>
      <w:r w:rsidRPr="00870827">
        <w:rPr>
          <w:rStyle w:val="StyleBoldUnderline"/>
          <w:color w:val="A6A6A6" w:themeColor="background1" w:themeShade="A6"/>
          <w:sz w:val="12"/>
        </w:rPr>
        <w:t xml:space="preserve"> by committing only to small, token acts of support, but not subsequently engaging in more meaningful forms</w:t>
      </w:r>
      <w:r w:rsidRPr="00870827">
        <w:rPr>
          <w:color w:val="A6A6A6" w:themeColor="background1" w:themeShade="A6"/>
          <w:sz w:val="12"/>
        </w:rPr>
        <w:t xml:space="preserve"> of helping behaviors. </w:t>
      </w:r>
      <w:r w:rsidRPr="00870827">
        <w:rPr>
          <w:rStyle w:val="StyleBoldUnderline"/>
          <w:color w:val="A6A6A6" w:themeColor="background1" w:themeShade="A6"/>
          <w:sz w:val="12"/>
        </w:rPr>
        <w:t>This</w:t>
      </w:r>
      <w:r w:rsidRPr="00870827">
        <w:rPr>
          <w:color w:val="A6A6A6" w:themeColor="background1" w:themeShade="A6"/>
          <w:sz w:val="12"/>
        </w:rPr>
        <w:t xml:space="preserve"> perspective </w:t>
      </w:r>
      <w:r w:rsidRPr="00870827">
        <w:rPr>
          <w:rStyle w:val="StyleBoldUnderline"/>
          <w:color w:val="A6A6A6" w:themeColor="background1" w:themeShade="A6"/>
          <w:sz w:val="12"/>
        </w:rPr>
        <w:t xml:space="preserve">is supported by </w:t>
      </w:r>
      <w:r w:rsidRPr="00870827">
        <w:rPr>
          <w:rStyle w:val="StyleBoldUnderline"/>
          <w:highlight w:val="cyan"/>
        </w:rPr>
        <w:t xml:space="preserve">empirical work on moral licensing </w:t>
      </w:r>
      <w:r w:rsidRPr="00870827">
        <w:rPr>
          <w:rStyle w:val="StyleBoldUnderline"/>
          <w:color w:val="A6A6A6" w:themeColor="background1" w:themeShade="A6"/>
          <w:sz w:val="12"/>
        </w:rPr>
        <w:t>(</w:t>
      </w:r>
      <w:r w:rsidRPr="00870827">
        <w:rPr>
          <w:rStyle w:val="StyleBoldUnderline"/>
          <w:highlight w:val="cyan"/>
        </w:rPr>
        <w:t>Khan and Dhar 2006</w:t>
      </w:r>
      <w:r w:rsidRPr="00870827">
        <w:rPr>
          <w:rStyle w:val="StyleBoldUnderline"/>
          <w:color w:val="A6A6A6" w:themeColor="background1" w:themeShade="A6"/>
          <w:sz w:val="12"/>
        </w:rPr>
        <w:t>). Moral licensing occurs when prior prosocial behavior gives people “license” to subsequently engage in less</w:t>
      </w:r>
      <w:r w:rsidRPr="00870827">
        <w:rPr>
          <w:color w:val="A6A6A6" w:themeColor="background1" w:themeShade="A6"/>
          <w:sz w:val="12"/>
        </w:rPr>
        <w:t xml:space="preserve"> moral or </w:t>
      </w:r>
      <w:r w:rsidRPr="00870827">
        <w:rPr>
          <w:rStyle w:val="StyleBoldUnderline"/>
          <w:color w:val="A6A6A6" w:themeColor="background1" w:themeShade="A6"/>
          <w:sz w:val="12"/>
        </w:rPr>
        <w:t>helpful actions</w:t>
      </w:r>
      <w:r w:rsidRPr="00870827">
        <w:rPr>
          <w:color w:val="A6A6A6" w:themeColor="background1" w:themeShade="A6"/>
          <w:sz w:val="12"/>
        </w:rPr>
        <w:t xml:space="preserve"> (Khan and Dhar 2006, 2007; Mazar and Zhong 2011; Monin and Miller 2001). In the consumer setting, for example, </w:t>
      </w:r>
      <w:r w:rsidRPr="00870827">
        <w:rPr>
          <w:rStyle w:val="StyleBoldUnderline"/>
          <w:color w:val="A6A6A6" w:themeColor="background1" w:themeShade="A6"/>
          <w:sz w:val="12"/>
        </w:rPr>
        <w:t>Khan and Dhar</w:t>
      </w:r>
      <w:r w:rsidRPr="00870827">
        <w:rPr>
          <w:color w:val="A6A6A6" w:themeColor="background1" w:themeShade="A6"/>
          <w:sz w:val="12"/>
        </w:rPr>
        <w:t xml:space="preserve"> (2006) </w:t>
      </w:r>
      <w:r w:rsidRPr="00870827">
        <w:rPr>
          <w:rStyle w:val="StyleBoldUnderline"/>
          <w:highlight w:val="cyan"/>
        </w:rPr>
        <w:t>found that after consumers imagined</w:t>
      </w:r>
      <w:r w:rsidRPr="00870827">
        <w:rPr>
          <w:rStyle w:val="StyleBoldUnderline"/>
          <w:color w:val="A6A6A6" w:themeColor="background1" w:themeShade="A6"/>
          <w:sz w:val="12"/>
        </w:rPr>
        <w:t xml:space="preserve"> engaging in </w:t>
      </w:r>
      <w:r w:rsidRPr="00870827">
        <w:rPr>
          <w:rStyle w:val="StyleBoldUnderline"/>
          <w:highlight w:val="cyan"/>
        </w:rPr>
        <w:t>community-service activities, they were</w:t>
      </w:r>
      <w:r w:rsidRPr="00870827">
        <w:rPr>
          <w:color w:val="A6A6A6" w:themeColor="background1" w:themeShade="A6"/>
          <w:sz w:val="12"/>
        </w:rPr>
        <w:t xml:space="preserve"> more likely to choose luxury over necessity products and </w:t>
      </w:r>
      <w:r w:rsidRPr="00870827">
        <w:rPr>
          <w:rStyle w:val="StyleBoldUnderline"/>
          <w:highlight w:val="cyan"/>
        </w:rPr>
        <w:t>less likely to donate</w:t>
      </w:r>
      <w:r w:rsidRPr="00870827">
        <w:rPr>
          <w:rStyle w:val="StyleBoldUnderline"/>
          <w:color w:val="A6A6A6" w:themeColor="background1" w:themeShade="A6"/>
          <w:sz w:val="12"/>
        </w:rPr>
        <w:t xml:space="preserve"> part or all of their </w:t>
      </w:r>
      <w:r w:rsidRPr="00870827">
        <w:rPr>
          <w:rStyle w:val="StyleBoldUnderline"/>
          <w:highlight w:val="cyan"/>
        </w:rPr>
        <w:t>participation</w:t>
      </w:r>
      <w:r w:rsidRPr="00870827">
        <w:rPr>
          <w:rStyle w:val="StyleBoldUnderline"/>
          <w:color w:val="A6A6A6" w:themeColor="background1" w:themeShade="A6"/>
          <w:sz w:val="12"/>
        </w:rPr>
        <w:t xml:space="preserve"> payment </w:t>
      </w:r>
      <w:r w:rsidRPr="00870827">
        <w:rPr>
          <w:rStyle w:val="StyleBoldUnderline"/>
          <w:highlight w:val="cyan"/>
        </w:rPr>
        <w:t>to charity</w:t>
      </w:r>
      <w:r w:rsidRPr="00870827">
        <w:rPr>
          <w:color w:val="A6A6A6" w:themeColor="background1" w:themeShade="A6"/>
          <w:sz w:val="12"/>
        </w:rPr>
        <w:t xml:space="preserve">. The literature on </w:t>
      </w:r>
      <w:r w:rsidRPr="00870827">
        <w:rPr>
          <w:rStyle w:val="StyleBoldUnderline"/>
          <w:color w:val="A6A6A6" w:themeColor="background1" w:themeShade="A6"/>
          <w:sz w:val="12"/>
        </w:rPr>
        <w:t xml:space="preserve">moral licensing would predict that engaging in </w:t>
      </w:r>
      <w:r w:rsidRPr="00870827">
        <w:rPr>
          <w:rStyle w:val="StyleBoldUnderline"/>
          <w:highlight w:val="cyan"/>
        </w:rPr>
        <w:t>an initial act of token support</w:t>
      </w:r>
      <w:r w:rsidRPr="00870827">
        <w:rPr>
          <w:color w:val="A6A6A6" w:themeColor="background1" w:themeShade="A6"/>
          <w:sz w:val="12"/>
        </w:rPr>
        <w:t xml:space="preserve"> for a cause </w:t>
      </w:r>
      <w:r w:rsidRPr="00870827">
        <w:rPr>
          <w:rStyle w:val="StyleBoldUnderline"/>
          <w:highlight w:val="cyan"/>
        </w:rPr>
        <w:t>will lead to</w:t>
      </w:r>
      <w:r w:rsidRPr="00870827">
        <w:rPr>
          <w:color w:val="A6A6A6" w:themeColor="background1" w:themeShade="A6"/>
          <w:sz w:val="12"/>
        </w:rPr>
        <w:t xml:space="preserve"> a </w:t>
      </w:r>
      <w:r w:rsidRPr="00870827">
        <w:rPr>
          <w:rStyle w:val="StyleBoldUnderline"/>
          <w:highlight w:val="cyan"/>
        </w:rPr>
        <w:t>decreased</w:t>
      </w:r>
      <w:r w:rsidRPr="00870827">
        <w:rPr>
          <w:color w:val="A6A6A6" w:themeColor="background1" w:themeShade="A6"/>
          <w:sz w:val="12"/>
        </w:rPr>
        <w:t xml:space="preserve"> propensity to make </w:t>
      </w:r>
      <w:r w:rsidRPr="00870827">
        <w:rPr>
          <w:rStyle w:val="StyleBoldUnderline"/>
          <w:highlight w:val="cyan"/>
        </w:rPr>
        <w:t>future</w:t>
      </w:r>
      <w:r w:rsidRPr="00870827">
        <w:rPr>
          <w:rStyle w:val="StyleBoldUnderline"/>
          <w:color w:val="A6A6A6" w:themeColor="background1" w:themeShade="A6"/>
          <w:sz w:val="12"/>
        </w:rPr>
        <w:t xml:space="preserve"> meaningful </w:t>
      </w:r>
      <w:r w:rsidRPr="00870827">
        <w:rPr>
          <w:rStyle w:val="StyleBoldUnderline"/>
          <w:highlight w:val="cyan"/>
        </w:rPr>
        <w:t>contributions</w:t>
      </w:r>
      <w:r w:rsidRPr="00870827">
        <w:rPr>
          <w:color w:val="A6A6A6" w:themeColor="background1" w:themeShade="A6"/>
          <w:sz w:val="12"/>
        </w:rPr>
        <w:t xml:space="preserve"> to the cause. Recent consumer </w:t>
      </w:r>
      <w:r w:rsidRPr="00870827">
        <w:rPr>
          <w:rStyle w:val="StyleBoldUnderline"/>
          <w:color w:val="A6A6A6" w:themeColor="background1" w:themeShade="A6"/>
          <w:sz w:val="12"/>
        </w:rPr>
        <w:t>research on prosocial behavior also supports this</w:t>
      </w:r>
      <w:r w:rsidRPr="00870827">
        <w:rPr>
          <w:color w:val="A6A6A6" w:themeColor="background1" w:themeShade="A6"/>
          <w:sz w:val="12"/>
        </w:rPr>
        <w:t xml:space="preserve"> prediction. In an investigation of cause marketing programs, </w:t>
      </w:r>
      <w:r w:rsidRPr="00870827">
        <w:rPr>
          <w:rStyle w:val="StyleBoldUnderline"/>
          <w:color w:val="A6A6A6" w:themeColor="background1" w:themeShade="A6"/>
          <w:sz w:val="12"/>
        </w:rPr>
        <w:t>Krishna (2011) found that consumers donated less to a charity after purchasing a cause-marketing product</w:t>
      </w:r>
      <w:r w:rsidRPr="00870827">
        <w:rPr>
          <w:color w:val="A6A6A6" w:themeColor="background1" w:themeShade="A6"/>
          <w:sz w:val="12"/>
        </w:rPr>
        <w:t xml:space="preserve"> (vs. the same product without donation).</w:t>
      </w:r>
    </w:p>
    <w:p w14:paraId="5A7E5C5C" w14:textId="77777777" w:rsidR="009E1D07" w:rsidRDefault="009E1D07" w:rsidP="009E1D07"/>
    <w:p w14:paraId="6579B398" w14:textId="2A1832B4" w:rsidR="009E1D07" w:rsidRDefault="009E1D07" w:rsidP="009E1D07">
      <w:pPr>
        <w:pStyle w:val="Heading2"/>
      </w:pPr>
      <w:bookmarkStart w:id="6" w:name="_Toc291000794"/>
      <w:r>
        <w:t>Lex – Palliative</w:t>
      </w:r>
      <w:bookmarkEnd w:id="6"/>
    </w:p>
    <w:p w14:paraId="5FCF6939" w14:textId="7B8FE62E" w:rsidR="009E1D07" w:rsidRPr="009E1D07" w:rsidRDefault="009E1D07" w:rsidP="009E1D07">
      <w:r w:rsidRPr="007B6C5C">
        <w:t>Inclusion in the debate space is a empty act of tolerance that ensures that nothing really changes</w:t>
      </w:r>
      <w:r>
        <w:t xml:space="preserve"> </w:t>
      </w:r>
      <w:r w:rsidRPr="0031530D">
        <w:rPr>
          <w:b/>
          <w:u w:val="single"/>
          <w:bdr w:val="single" w:sz="4" w:space="0" w:color="auto"/>
        </w:rPr>
        <w:t>Zizek 8</w:t>
      </w:r>
      <w:r w:rsidRPr="0031530D">
        <w:rPr>
          <w:color w:val="A6A6A6" w:themeColor="background1" w:themeShade="A6"/>
          <w:sz w:val="12"/>
        </w:rPr>
        <w:t>—Institute for Social Sciences, Ljubljana (Slavoj, The Prospects of Radical Politics Today, Int’l Journal of Baudrillard Studies, 5;1)</w:t>
      </w:r>
    </w:p>
    <w:p w14:paraId="3304A07A" w14:textId="77777777" w:rsidR="009E1D07" w:rsidRPr="007B6C5C" w:rsidRDefault="009E1D07" w:rsidP="009E1D07">
      <w:r w:rsidRPr="007B6C5C">
        <w:t>ellipses in orig</w:t>
      </w:r>
    </w:p>
    <w:p w14:paraId="538D29F5" w14:textId="77777777" w:rsidR="009E1D07" w:rsidRPr="00AB41FB" w:rsidRDefault="009E1D07" w:rsidP="009E1D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7C605E">
        <w:rPr>
          <w:color w:val="A6A6A6" w:themeColor="background1" w:themeShade="A6"/>
          <w:sz w:val="12"/>
        </w:rPr>
        <w:t>Let us take two predominant topics of to day's American radical academia: postcolonial and queer (gay) studies. The problem of postcolonialism is undoubtedly crucial; however, "</w:t>
      </w:r>
      <w:r w:rsidRPr="007C605E">
        <w:rPr>
          <w:rStyle w:val="StyleBoldUnderline"/>
          <w:color w:val="A6A6A6" w:themeColor="background1" w:themeShade="A6"/>
          <w:sz w:val="12"/>
        </w:rPr>
        <w:t xml:space="preserve">postcolonial studies" tend to translate it into the multiculturalist problematic of the colonized minorities' </w:t>
      </w:r>
      <w:r w:rsidRPr="007C605E">
        <w:rPr>
          <w:rStyle w:val="Emphasis"/>
          <w:highlight w:val="cyan"/>
        </w:rPr>
        <w:t>"right to narrate" their victimizing experience, of the power mechanisms which repress "otherness</w:t>
      </w:r>
      <w:r w:rsidRPr="007C605E">
        <w:rPr>
          <w:rStyle w:val="Emphasis"/>
          <w:color w:val="A6A6A6" w:themeColor="background1" w:themeShade="A6"/>
          <w:sz w:val="12"/>
        </w:rPr>
        <w:t>,"</w:t>
      </w:r>
      <w:r w:rsidRPr="007C605E">
        <w:rPr>
          <w:color w:val="A6A6A6" w:themeColor="background1" w:themeShade="A6"/>
          <w:sz w:val="12"/>
        </w:rPr>
        <w:t xml:space="preserve"> so that, </w:t>
      </w:r>
      <w:r w:rsidRPr="007C605E">
        <w:rPr>
          <w:rStyle w:val="StyleBoldUnderline"/>
          <w:highlight w:val="cyan"/>
        </w:rPr>
        <w:t>at the end of the day, we learn that the root of postcolonial exploitation is our intolerance toward the Other</w:t>
      </w:r>
      <w:r w:rsidRPr="007C605E">
        <w:rPr>
          <w:color w:val="A6A6A6" w:themeColor="background1" w:themeShade="A6"/>
          <w:sz w:val="12"/>
        </w:rPr>
        <w:t xml:space="preserve">, and, furthermore, that this intolerance itself is </w:t>
      </w:r>
      <w:r w:rsidRPr="007C605E">
        <w:rPr>
          <w:rStyle w:val="StyleBoldUnderline"/>
          <w:color w:val="A6A6A6" w:themeColor="background1" w:themeShade="A6"/>
          <w:sz w:val="12"/>
        </w:rPr>
        <w:t>rooted in our intolerance toward the "Stranger in Ourselves," in our inability to confront what we repressed in and of ourselves</w:t>
      </w:r>
      <w:r w:rsidRPr="007C605E">
        <w:rPr>
          <w:color w:val="A6A6A6" w:themeColor="background1" w:themeShade="A6"/>
          <w:sz w:val="12"/>
        </w:rPr>
        <w:t xml:space="preserve">. </w:t>
      </w:r>
      <w:r w:rsidRPr="007C605E">
        <w:rPr>
          <w:rStyle w:val="Emphasis"/>
          <w:highlight w:val="cyan"/>
        </w:rPr>
        <w:t>The politico-economic struggle is thus imperceptibly transformed into a pseudo-psychoanalytic drama of the subject</w:t>
      </w:r>
      <w:r w:rsidRPr="007C605E">
        <w:rPr>
          <w:color w:val="A6A6A6" w:themeColor="background1" w:themeShade="A6"/>
          <w:sz w:val="12"/>
        </w:rPr>
        <w:t xml:space="preserve"> unable to confront its inner traumas ... </w:t>
      </w:r>
      <w:r w:rsidRPr="007C605E">
        <w:rPr>
          <w:rStyle w:val="Emphasis"/>
          <w:highlight w:val="cyan"/>
        </w:rPr>
        <w:t>The true corruption of American academia is not</w:t>
      </w:r>
      <w:r w:rsidRPr="007C605E">
        <w:rPr>
          <w:rStyle w:val="Emphasis"/>
          <w:color w:val="A6A6A6" w:themeColor="background1" w:themeShade="A6"/>
          <w:sz w:val="12"/>
        </w:rPr>
        <w:t xml:space="preserve"> primarily </w:t>
      </w:r>
      <w:r w:rsidRPr="007C605E">
        <w:rPr>
          <w:rStyle w:val="Emphasis"/>
          <w:highlight w:val="cyan"/>
        </w:rPr>
        <w:t xml:space="preserve">financial, </w:t>
      </w:r>
      <w:r w:rsidRPr="007C605E">
        <w:rPr>
          <w:rStyle w:val="StyleBoldUnderline"/>
          <w:highlight w:val="cyan"/>
        </w:rPr>
        <w:t>it is not only that they are able to buy many European critical intellectuals</w:t>
      </w:r>
      <w:r w:rsidRPr="007C605E">
        <w:rPr>
          <w:color w:val="A6A6A6" w:themeColor="background1" w:themeShade="A6"/>
          <w:sz w:val="12"/>
        </w:rPr>
        <w:t xml:space="preserve"> (myself included – up to a point), </w:t>
      </w:r>
      <w:r w:rsidRPr="007C605E">
        <w:rPr>
          <w:rStyle w:val="StyleBoldUnderline"/>
          <w:highlight w:val="cyan"/>
        </w:rPr>
        <w:t xml:space="preserve">but </w:t>
      </w:r>
      <w:r w:rsidRPr="007C605E">
        <w:rPr>
          <w:rStyle w:val="Emphasis"/>
          <w:highlight w:val="cyan"/>
        </w:rPr>
        <w:t>conceptual</w:t>
      </w:r>
      <w:r w:rsidRPr="007C605E">
        <w:rPr>
          <w:color w:val="A6A6A6" w:themeColor="background1" w:themeShade="A6"/>
          <w:sz w:val="12"/>
        </w:rPr>
        <w:t xml:space="preserve">: notions of "European" critical theory are imperceptibly translated into the benign universe of Cultural Studies chic. ¶ My personal experience is that </w:t>
      </w:r>
      <w:r w:rsidRPr="007C605E">
        <w:rPr>
          <w:rStyle w:val="StyleBoldUnderline"/>
          <w:color w:val="A6A6A6" w:themeColor="background1" w:themeShade="A6"/>
          <w:sz w:val="12"/>
        </w:rPr>
        <w:t>practically all of the "radical" academics silently count on the long-term stability of the American capitalist model</w:t>
      </w:r>
      <w:r w:rsidRPr="007C605E">
        <w:rPr>
          <w:color w:val="A6A6A6" w:themeColor="background1" w:themeShade="A6"/>
          <w:sz w:val="12"/>
        </w:rPr>
        <w:t xml:space="preserve">, with the secure tenured position as their ultimate professional goal (a surprising number of them even play on the stock market). </w:t>
      </w:r>
      <w:r w:rsidRPr="007C605E">
        <w:rPr>
          <w:rStyle w:val="StyleBoldUnderline"/>
          <w:color w:val="A6A6A6" w:themeColor="background1" w:themeShade="A6"/>
          <w:sz w:val="12"/>
        </w:rPr>
        <w:t xml:space="preserve">If there is a thing they are gen­uinely horrified of, it is a </w:t>
      </w:r>
      <w:r w:rsidRPr="007C605E">
        <w:rPr>
          <w:rStyle w:val="StyleBoldUnderline"/>
          <w:highlight w:val="cyan"/>
        </w:rPr>
        <w:t>radical shattering of the</w:t>
      </w:r>
      <w:r w:rsidRPr="007C605E">
        <w:rPr>
          <w:rStyle w:val="StyleBoldUnderline"/>
          <w:color w:val="A6A6A6" w:themeColor="background1" w:themeShade="A6"/>
          <w:sz w:val="12"/>
        </w:rPr>
        <w:t xml:space="preserve"> (relatively) </w:t>
      </w:r>
      <w:r w:rsidRPr="007C605E">
        <w:rPr>
          <w:rStyle w:val="StyleBoldUnderline"/>
          <w:highlight w:val="cyan"/>
        </w:rPr>
        <w:t xml:space="preserve">safe life environ­ment of </w:t>
      </w:r>
      <w:r w:rsidRPr="007C605E">
        <w:rPr>
          <w:rStyle w:val="StyleBoldUnderline"/>
          <w:color w:val="A6A6A6" w:themeColor="background1" w:themeShade="A6"/>
          <w:sz w:val="12"/>
        </w:rPr>
        <w:t xml:space="preserve">the </w:t>
      </w:r>
      <w:r w:rsidRPr="007C605E">
        <w:rPr>
          <w:rStyle w:val="StyleBoldUnderline"/>
          <w:highlight w:val="cyan"/>
        </w:rPr>
        <w:t>"symbolic classes" i</w:t>
      </w:r>
      <w:r w:rsidRPr="007C605E">
        <w:rPr>
          <w:rStyle w:val="StyleBoldUnderline"/>
          <w:color w:val="A6A6A6" w:themeColor="background1" w:themeShade="A6"/>
          <w:sz w:val="12"/>
        </w:rPr>
        <w:t xml:space="preserve">n the developed Western societies. Their excessive Politically Correct zeal when </w:t>
      </w:r>
      <w:r w:rsidRPr="007C605E">
        <w:rPr>
          <w:rStyle w:val="StyleBoldUnderline"/>
          <w:highlight w:val="cyan"/>
        </w:rPr>
        <w:t xml:space="preserve">dealing with </w:t>
      </w:r>
      <w:r w:rsidRPr="007C605E">
        <w:rPr>
          <w:rStyle w:val="StyleBoldUnderline"/>
          <w:color w:val="A6A6A6" w:themeColor="background1" w:themeShade="A6"/>
          <w:sz w:val="12"/>
        </w:rPr>
        <w:t>sexism</w:t>
      </w:r>
      <w:r w:rsidRPr="007C605E">
        <w:rPr>
          <w:rStyle w:val="StyleBoldUnderline"/>
          <w:highlight w:val="cyan"/>
        </w:rPr>
        <w:t>, racism</w:t>
      </w:r>
      <w:r w:rsidRPr="007C605E">
        <w:rPr>
          <w:color w:val="A6A6A6" w:themeColor="background1" w:themeShade="A6"/>
          <w:sz w:val="12"/>
        </w:rPr>
        <w:t xml:space="preserve">, Third World sweatshops, etc., </w:t>
      </w:r>
      <w:r w:rsidRPr="007C605E">
        <w:rPr>
          <w:rStyle w:val="StyleBoldUnderline"/>
          <w:color w:val="A6A6A6" w:themeColor="background1" w:themeShade="A6"/>
          <w:sz w:val="12"/>
        </w:rPr>
        <w:t>is</w:t>
      </w:r>
      <w:r w:rsidRPr="007C605E">
        <w:rPr>
          <w:color w:val="A6A6A6" w:themeColor="background1" w:themeShade="A6"/>
          <w:sz w:val="12"/>
        </w:rPr>
        <w:t xml:space="preserve"> thus </w:t>
      </w:r>
      <w:r w:rsidRPr="007C605E">
        <w:rPr>
          <w:rStyle w:val="StyleBoldUnderline"/>
          <w:highlight w:val="cyan"/>
        </w:rPr>
        <w:t xml:space="preserve">ultimately a defense against </w:t>
      </w:r>
      <w:r w:rsidRPr="007C605E">
        <w:rPr>
          <w:rStyle w:val="StyleBoldUnderline"/>
          <w:color w:val="A6A6A6" w:themeColor="background1" w:themeShade="A6"/>
          <w:sz w:val="12"/>
        </w:rPr>
        <w:t xml:space="preserve">their own innermost </w:t>
      </w:r>
      <w:r w:rsidRPr="007C605E">
        <w:rPr>
          <w:rStyle w:val="StyleBoldUnderline"/>
          <w:highlight w:val="cyan"/>
        </w:rPr>
        <w:t>identi­fication</w:t>
      </w:r>
      <w:r w:rsidRPr="007C605E">
        <w:rPr>
          <w:rStyle w:val="StyleBoldUnderline"/>
          <w:color w:val="A6A6A6" w:themeColor="background1" w:themeShade="A6"/>
          <w:sz w:val="12"/>
        </w:rPr>
        <w:t xml:space="preserve">, a kind of compulsive ritual whose hidden logic is: </w:t>
      </w:r>
      <w:r w:rsidRPr="007C605E">
        <w:rPr>
          <w:color w:val="A6A6A6" w:themeColor="background1" w:themeShade="A6"/>
          <w:sz w:val="12"/>
        </w:rPr>
        <w:t>"</w:t>
      </w:r>
      <w:r w:rsidRPr="007C605E">
        <w:rPr>
          <w:rStyle w:val="Emphasis"/>
          <w:highlight w:val="cyan"/>
        </w:rPr>
        <w:t>Let's talk as much as possible about the necessity of a radical change to make sure that nothing will really change</w:t>
      </w:r>
      <w:r w:rsidRPr="007C605E">
        <w:rPr>
          <w:rStyle w:val="Emphasis"/>
          <w:color w:val="A6A6A6" w:themeColor="background1" w:themeShade="A6"/>
          <w:sz w:val="12"/>
        </w:rPr>
        <w:t>!</w:t>
      </w:r>
      <w:r w:rsidRPr="007C605E">
        <w:rPr>
          <w:rStyle w:val="StyleBoldUnderline"/>
          <w:color w:val="A6A6A6" w:themeColor="background1" w:themeShade="A6"/>
          <w:sz w:val="12"/>
        </w:rPr>
        <w:t xml:space="preserve">" </w:t>
      </w:r>
      <w:r w:rsidRPr="007C605E">
        <w:rPr>
          <w:color w:val="A6A6A6" w:themeColor="background1" w:themeShade="A6"/>
          <w:sz w:val="12"/>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7C605E">
        <w:rPr>
          <w:rStyle w:val="StyleBoldUnderline"/>
          <w:color w:val="A6A6A6" w:themeColor="background1" w:themeShade="A6"/>
          <w:sz w:val="12"/>
        </w:rPr>
        <w:t>pseudo-radical academic Leftists</w:t>
      </w:r>
      <w:r w:rsidRPr="007C605E">
        <w:rPr>
          <w:color w:val="A6A6A6" w:themeColor="background1" w:themeShade="A6"/>
          <w:sz w:val="12"/>
        </w:rPr>
        <w:t xml:space="preserve"> who </w:t>
      </w:r>
      <w:r w:rsidRPr="007C605E">
        <w:rPr>
          <w:rStyle w:val="StyleBoldUnderline"/>
          <w:color w:val="A6A6A6" w:themeColor="background1" w:themeShade="A6"/>
          <w:sz w:val="12"/>
        </w:rPr>
        <w:t xml:space="preserve">adopt toward </w:t>
      </w:r>
      <w:r w:rsidRPr="007C605E">
        <w:rPr>
          <w:rStyle w:val="StyleBoldUnderline"/>
          <w:highlight w:val="cyan"/>
        </w:rPr>
        <w:t xml:space="preserve">the Third Way </w:t>
      </w:r>
      <w:r w:rsidRPr="007C605E">
        <w:rPr>
          <w:rStyle w:val="StyleBoldUnderline"/>
          <w:color w:val="A6A6A6" w:themeColor="background1" w:themeShade="A6"/>
          <w:sz w:val="12"/>
        </w:rPr>
        <w:t>the attitude of utter disdain</w:t>
      </w:r>
      <w:r w:rsidRPr="007C605E">
        <w:rPr>
          <w:rStyle w:val="Emphasis"/>
          <w:highlight w:val="cyan"/>
        </w:rPr>
        <w:t>, while their own radi­cality ultimately amounts to an empty gesture which obligates no one to any­thing determinate</w:t>
      </w:r>
      <w:r w:rsidRPr="007C605E">
        <w:rPr>
          <w:color w:val="A6A6A6" w:themeColor="background1" w:themeShade="A6"/>
          <w:sz w:val="12"/>
        </w:rPr>
        <w:t xml:space="preserve">.¶ II. From Human to Animal Rights ¶ 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7C605E">
        <w:rPr>
          <w:rStyle w:val="StyleBoldUnderline"/>
          <w:color w:val="A6A6A6" w:themeColor="background1" w:themeShade="A6"/>
          <w:sz w:val="12"/>
        </w:rPr>
        <w:t>What we get instead of the universal truth is a multitude of perspectives</w:t>
      </w:r>
      <w:r w:rsidRPr="007C605E">
        <w:rPr>
          <w:color w:val="A6A6A6" w:themeColor="background1" w:themeShade="A6"/>
          <w:sz w:val="12"/>
        </w:rPr>
        <w:t xml:space="preserve">, </w:t>
      </w:r>
      <w:r w:rsidRPr="007C605E">
        <w:rPr>
          <w:rStyle w:val="StyleBoldUnderline"/>
          <w:color w:val="A6A6A6" w:themeColor="background1" w:themeShade="A6"/>
          <w:sz w:val="12"/>
        </w:rPr>
        <w:t>or</w:t>
      </w:r>
      <w:r w:rsidRPr="007C605E">
        <w:rPr>
          <w:color w:val="A6A6A6" w:themeColor="background1" w:themeShade="A6"/>
          <w:sz w:val="12"/>
        </w:rPr>
        <w:t>, as it is fashionable to put it today, of "</w:t>
      </w:r>
      <w:r w:rsidRPr="007C605E">
        <w:rPr>
          <w:rStyle w:val="StyleBoldUnderline"/>
          <w:highlight w:val="cyan"/>
        </w:rPr>
        <w:t>narratives</w:t>
      </w:r>
      <w:r w:rsidRPr="007C605E">
        <w:rPr>
          <w:color w:val="A6A6A6" w:themeColor="background1" w:themeShade="A6"/>
          <w:sz w:val="12"/>
        </w:rPr>
        <w:t xml:space="preserve">" – not only of literature, but also of politics, religion, science, they are all different narratives, </w:t>
      </w:r>
      <w:r w:rsidRPr="007C605E">
        <w:rPr>
          <w:rStyle w:val="StyleBoldUnderline"/>
          <w:highlight w:val="cyan"/>
        </w:rPr>
        <w:t>stories we tell ourselves about ourselves</w:t>
      </w:r>
      <w:r w:rsidRPr="007C605E">
        <w:rPr>
          <w:b/>
          <w:highlight w:val="cyan"/>
          <w:u w:val="single"/>
        </w:rPr>
        <w:t xml:space="preserve">, </w:t>
      </w:r>
      <w:r w:rsidRPr="007C605E">
        <w:rPr>
          <w:rStyle w:val="StyleBoldUnderline"/>
          <w:highlight w:val="cyan"/>
        </w:rPr>
        <w:t>and the ultimate goal</w:t>
      </w:r>
      <w:r w:rsidRPr="007C605E">
        <w:rPr>
          <w:color w:val="A6A6A6" w:themeColor="background1" w:themeShade="A6"/>
          <w:sz w:val="12"/>
        </w:rPr>
        <w:t xml:space="preserve"> of ethics </w:t>
      </w:r>
      <w:r w:rsidRPr="007C605E">
        <w:rPr>
          <w:rStyle w:val="StyleBoldUnderline"/>
          <w:highlight w:val="cyan"/>
        </w:rPr>
        <w:t xml:space="preserve">is to </w:t>
      </w:r>
      <w:r w:rsidRPr="007C605E">
        <w:rPr>
          <w:rStyle w:val="Emphasis"/>
          <w:highlight w:val="cyan"/>
        </w:rPr>
        <w:t>guarantee the neutral space in which this multitude of narratives can peacefully coexist</w:t>
      </w:r>
      <w:r w:rsidRPr="007C605E">
        <w:rPr>
          <w:b/>
          <w:highlight w:val="cyan"/>
          <w:u w:val="single"/>
        </w:rPr>
        <w:t xml:space="preserve">, </w:t>
      </w:r>
      <w:r w:rsidRPr="007C605E">
        <w:rPr>
          <w:rStyle w:val="StyleBoldUnderline"/>
          <w:color w:val="A6A6A6" w:themeColor="background1" w:themeShade="A6"/>
          <w:sz w:val="12"/>
        </w:rPr>
        <w:t xml:space="preserve">in which everyone, from ethnic to sexual minorities, will have the right and possibility to tell his/her story. </w:t>
      </w:r>
      <w:r w:rsidRPr="007C605E">
        <w:rPr>
          <w:color w:val="A6A6A6" w:themeColor="background1" w:themeShade="A6"/>
          <w:sz w:val="12"/>
        </w:rPr>
        <w:t xml:space="preserve">The two philosophers of today's global capitalism are the two great Left-liberal "progres­sives,"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14:paraId="7D5DE52D" w14:textId="77777777" w:rsidR="009E1D07" w:rsidRDefault="009E1D07" w:rsidP="009E1D07"/>
    <w:p w14:paraId="698F7A56" w14:textId="77777777" w:rsidR="009E1D07" w:rsidRPr="00605223" w:rsidRDefault="009E1D07" w:rsidP="009E1D07">
      <w:r>
        <w:t>They make the ballot a commodity that makes social transformation impossible</w:t>
      </w:r>
    </w:p>
    <w:p w14:paraId="40552962" w14:textId="77777777" w:rsidR="009E1D07" w:rsidRPr="00AF3D91" w:rsidRDefault="009E1D07" w:rsidP="009E1D07">
      <w:pPr>
        <w:rPr>
          <w:color w:val="A6A6A6" w:themeColor="background1" w:themeShade="A6"/>
          <w:sz w:val="12"/>
        </w:rPr>
      </w:pPr>
      <w:r w:rsidRPr="00AF3D91">
        <w:rPr>
          <w:b/>
          <w:u w:val="single"/>
          <w:bdr w:val="single" w:sz="4" w:space="0" w:color="auto"/>
        </w:rPr>
        <w:t>Bryant 13</w:t>
      </w:r>
      <w:r w:rsidRPr="00AF3D91">
        <w:rPr>
          <w:color w:val="A6A6A6" w:themeColor="background1" w:themeShade="A6"/>
          <w:sz w:val="12"/>
        </w:rPr>
        <w:t xml:space="preserve">—philosophy prof at Collin College (Levi, The Paradox of Emancipatory Political Theory, </w:t>
      </w:r>
      <w:hyperlink r:id="rId10" w:history="1">
        <w:r w:rsidRPr="00AF3D91">
          <w:rPr>
            <w:rStyle w:val="Hyperlink"/>
            <w:color w:val="A6A6A6" w:themeColor="background1" w:themeShade="A6"/>
            <w:sz w:val="12"/>
          </w:rPr>
          <w:t>http://larvalsubjects.wordpress.com/2013/05/31/the-paradox-of-emancipatory-political-theory/</w:t>
        </w:r>
      </w:hyperlink>
      <w:r w:rsidRPr="00AF3D91">
        <w:rPr>
          <w:color w:val="A6A6A6" w:themeColor="background1" w:themeShade="A6"/>
          <w:sz w:val="12"/>
        </w:rPr>
        <w:t>)</w:t>
      </w:r>
    </w:p>
    <w:p w14:paraId="0C45E0DF" w14:textId="1E215CE9" w:rsidR="009E1D07" w:rsidRPr="009E1D07" w:rsidRDefault="009E1D07" w:rsidP="009E1D07">
      <w:r w:rsidRPr="00AF3D91">
        <w:rPr>
          <w:rStyle w:val="StyleBoldUnderline"/>
          <w:highlight w:val="cyan"/>
        </w:rPr>
        <w:t>There’s a</w:t>
      </w:r>
      <w:r w:rsidRPr="00AF3D91">
        <w:rPr>
          <w:color w:val="A6A6A6" w:themeColor="background1" w:themeShade="A6"/>
          <w:sz w:val="12"/>
        </w:rPr>
        <w:t xml:space="preserve"> sort of Hegelian </w:t>
      </w:r>
      <w:r w:rsidRPr="00AF3D91">
        <w:rPr>
          <w:rStyle w:val="StyleBoldUnderline"/>
          <w:highlight w:val="cyan"/>
        </w:rPr>
        <w:t>contradiction at the heart of all academic</w:t>
      </w:r>
      <w:r w:rsidRPr="00AF3D91">
        <w:rPr>
          <w:rStyle w:val="StyleBoldUnderline"/>
          <w:color w:val="A6A6A6" w:themeColor="background1" w:themeShade="A6"/>
          <w:sz w:val="12"/>
        </w:rPr>
        <w:t xml:space="preserve"> political </w:t>
      </w:r>
      <w:r w:rsidRPr="00AF3D91">
        <w:rPr>
          <w:rStyle w:val="StyleBoldUnderline"/>
          <w:highlight w:val="cyan"/>
        </w:rPr>
        <w:t>theory that has pretensions of being emancipatory.</w:t>
      </w:r>
      <w:r w:rsidRPr="00AF3D91">
        <w:rPr>
          <w:color w:val="A6A6A6" w:themeColor="background1" w:themeShade="A6"/>
          <w:sz w:val="12"/>
        </w:rPr>
        <w:t xml:space="preserve">  In a nutshell, </w:t>
      </w:r>
      <w:r w:rsidRPr="00AF3D91">
        <w:rPr>
          <w:rStyle w:val="StyleBoldUnderline"/>
          <w:highlight w:val="cyan"/>
        </w:rPr>
        <w:t>the question is that of how this theory can avoid being a</w:t>
      </w:r>
      <w:r w:rsidRPr="00AF3D91">
        <w:rPr>
          <w:rStyle w:val="StyleBoldUnderline"/>
          <w:color w:val="A6A6A6" w:themeColor="background1" w:themeShade="A6"/>
          <w:sz w:val="12"/>
        </w:rPr>
        <w:t xml:space="preserve"> sort of </w:t>
      </w:r>
      <w:r w:rsidRPr="00AF3D91">
        <w:rPr>
          <w:rStyle w:val="Emphasis"/>
          <w:highlight w:val="cyan"/>
        </w:rPr>
        <w:t>commodity</w:t>
      </w:r>
      <w:r w:rsidRPr="00AF3D91">
        <w:rPr>
          <w:color w:val="A6A6A6" w:themeColor="background1" w:themeShade="A6"/>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AF3D91">
        <w:rPr>
          <w:rStyle w:val="Emphasis"/>
          <w:color w:val="A6A6A6" w:themeColor="background1" w:themeShade="A6"/>
          <w:sz w:val="12"/>
        </w:rPr>
        <w:t>Thus</w:t>
      </w:r>
      <w:r w:rsidRPr="00AF3D91">
        <w:rPr>
          <w:color w:val="A6A6A6" w:themeColor="background1" w:themeShade="A6"/>
          <w:sz w:val="12"/>
        </w:rPr>
        <w:t xml:space="preserve">, </w:t>
      </w:r>
      <w:r w:rsidRPr="00AF3D91">
        <w:rPr>
          <w:rStyle w:val="Emphasis"/>
          <w:color w:val="A6A6A6" w:themeColor="background1" w:themeShade="A6"/>
          <w:sz w:val="12"/>
        </w:rPr>
        <w:t xml:space="preserve">academic </w:t>
      </w:r>
      <w:r w:rsidRPr="00AF3D91">
        <w:rPr>
          <w:rStyle w:val="Emphasis"/>
          <w:highlight w:val="cyan"/>
        </w:rPr>
        <w:t>emancipatory</w:t>
      </w:r>
      <w:r w:rsidRPr="00AF3D91">
        <w:rPr>
          <w:color w:val="A6A6A6" w:themeColor="background1" w:themeShade="A6"/>
          <w:sz w:val="12"/>
        </w:rPr>
        <w:t xml:space="preserve"> political </w:t>
      </w:r>
      <w:r w:rsidRPr="00AF3D91">
        <w:rPr>
          <w:rStyle w:val="Emphasis"/>
          <w:highlight w:val="cyan"/>
        </w:rPr>
        <w:t>theory reveals itself</w:t>
      </w:r>
      <w:r w:rsidRPr="00AF3D91">
        <w:rPr>
          <w:color w:val="A6A6A6" w:themeColor="background1" w:themeShade="A6"/>
          <w:sz w:val="12"/>
        </w:rPr>
        <w:t xml:space="preserve"> in its truth </w:t>
      </w:r>
      <w:r w:rsidRPr="00AF3D91">
        <w:rPr>
          <w:rStyle w:val="Emphasis"/>
          <w:highlight w:val="cyan"/>
        </w:rPr>
        <w:t>as something that isn’t aimed at political change or intervention</w:t>
      </w:r>
      <w:r w:rsidRPr="00AF3D91">
        <w:rPr>
          <w:rStyle w:val="Emphasis"/>
          <w:color w:val="A6A6A6" w:themeColor="background1" w:themeShade="A6"/>
          <w:sz w:val="12"/>
        </w:rPr>
        <w:t xml:space="preserve"> </w:t>
      </w:r>
      <w:r w:rsidRPr="00AF3D91">
        <w:rPr>
          <w:color w:val="A6A6A6" w:themeColor="background1" w:themeShade="A6"/>
          <w:sz w:val="12"/>
        </w:rPr>
        <w:t xml:space="preserve">at all, </w:t>
      </w:r>
      <w:r w:rsidRPr="00AF3D91">
        <w:rPr>
          <w:rStyle w:val="Emphasis"/>
          <w:highlight w:val="cyan"/>
        </w:rPr>
        <w:t>but rather only as a</w:t>
      </w:r>
      <w:r w:rsidRPr="00AF3D91">
        <w:rPr>
          <w:rStyle w:val="Emphasis"/>
          <w:color w:val="A6A6A6" w:themeColor="background1" w:themeShade="A6"/>
          <w:sz w:val="12"/>
        </w:rPr>
        <w:t xml:space="preserve"> </w:t>
      </w:r>
      <w:r w:rsidRPr="00AF3D91">
        <w:rPr>
          <w:color w:val="A6A6A6" w:themeColor="background1" w:themeShade="A6"/>
          <w:sz w:val="12"/>
        </w:rPr>
        <w:t xml:space="preserve">move or </w:t>
      </w:r>
      <w:r w:rsidRPr="00AF3D91">
        <w:rPr>
          <w:rStyle w:val="Emphasis"/>
          <w:highlight w:val="cyan"/>
        </w:rPr>
        <w:t xml:space="preserve">moment in the ongoing </w:t>
      </w:r>
      <w:r w:rsidRPr="00AF3D91">
        <w:rPr>
          <w:rStyle w:val="Emphasis"/>
          <w:highlight w:val="cyan"/>
          <w:bdr w:val="single" w:sz="4" w:space="0" w:color="auto"/>
        </w:rPr>
        <w:t>autopoiesis of academia</w:t>
      </w:r>
      <w:r w:rsidRPr="00AF3D91">
        <w:rPr>
          <w:color w:val="A6A6A6" w:themeColor="background1" w:themeShade="A6"/>
          <w:sz w:val="12"/>
        </w:rPr>
        <w:t xml:space="preserve">.  That is, </w:t>
      </w:r>
      <w:r w:rsidRPr="00AF3D91">
        <w:rPr>
          <w:rStyle w:val="StyleBoldUnderline"/>
          <w:color w:val="A6A6A6" w:themeColor="background1" w:themeShade="A6"/>
          <w:sz w:val="12"/>
        </w:rPr>
        <w:t>itfunctions as another line on the CVand is one strategy through which the university system carries outits</w:t>
      </w:r>
      <w:r w:rsidRPr="00AF3D91">
        <w:rPr>
          <w:color w:val="A6A6A6" w:themeColor="background1" w:themeShade="A6"/>
          <w:sz w:val="12"/>
        </w:rPr>
        <w:t xml:space="preserve"> autopoiesis or </w:t>
      </w:r>
      <w:r w:rsidRPr="00AF3D91">
        <w:rPr>
          <w:rStyle w:val="StyleBoldUnderline"/>
          <w:color w:val="A6A6A6" w:themeColor="background1" w:themeShade="A6"/>
          <w:sz w:val="12"/>
        </w:rPr>
        <w:t>self-reproduction</w:t>
      </w:r>
      <w:r w:rsidRPr="00AF3D91">
        <w:rPr>
          <w:color w:val="A6A6A6" w:themeColor="background1" w:themeShade="A6"/>
          <w:sz w:val="12"/>
        </w:rPr>
        <w:t xml:space="preserve"> across time.  </w:t>
      </w:r>
      <w:r w:rsidRPr="00AF3D91">
        <w:rPr>
          <w:rStyle w:val="StyleBoldUnderline"/>
          <w:highlight w:val="cyan"/>
        </w:rPr>
        <w:t>It thus functions</w:t>
      </w:r>
      <w:r w:rsidRPr="00AF3D91">
        <w:rPr>
          <w:color w:val="A6A6A6" w:themeColor="background1" w:themeShade="A6"/>
          <w:sz w:val="12"/>
        </w:rPr>
        <w:t xml:space="preserve">– </w:t>
      </w:r>
      <w:r w:rsidRPr="00AF3D91">
        <w:rPr>
          <w:rStyle w:val="StyleBoldUnderline"/>
          <w:color w:val="A6A6A6" w:themeColor="background1" w:themeShade="A6"/>
          <w:sz w:val="12"/>
        </w:rPr>
        <w:t>the issue isn’t here one of the beliefs or intentions of academics</w:t>
      </w:r>
      <w:r w:rsidRPr="00AF3D91">
        <w:rPr>
          <w:color w:val="A6A6A6" w:themeColor="background1" w:themeShade="A6"/>
          <w:sz w:val="12"/>
        </w:rPr>
        <w:t>, but how things function –</w:t>
      </w:r>
      <w:r w:rsidRPr="00AF3D91">
        <w:rPr>
          <w:rStyle w:val="StyleBoldUnderline"/>
          <w:highlight w:val="cyan"/>
        </w:rPr>
        <w:t>as</w:t>
      </w:r>
      <w:r w:rsidRPr="00AF3D91">
        <w:rPr>
          <w:rStyle w:val="StyleBoldUnderline"/>
          <w:color w:val="A6A6A6" w:themeColor="background1" w:themeShade="A6"/>
          <w:sz w:val="12"/>
        </w:rPr>
        <w:t xml:space="preserve"> something like </w:t>
      </w:r>
      <w:r w:rsidRPr="00AF3D91">
        <w:rPr>
          <w:rStyle w:val="StyleBoldUnderline"/>
          <w:highlight w:val="cyan"/>
        </w:rPr>
        <w:t xml:space="preserve">a </w:t>
      </w:r>
      <w:r w:rsidRPr="00AF3D91">
        <w:rPr>
          <w:rStyle w:val="Emphasis"/>
          <w:highlight w:val="cyan"/>
        </w:rPr>
        <w:t>commodity</w:t>
      </w:r>
      <w:r w:rsidRPr="00AF3D91">
        <w:rPr>
          <w:rStyle w:val="Emphasis"/>
          <w:color w:val="A6A6A6" w:themeColor="background1" w:themeShade="A6"/>
          <w:sz w:val="12"/>
        </w:rPr>
        <w:t xml:space="preserve"> within the academic system</w:t>
      </w:r>
      <w:r w:rsidRPr="00AF3D91">
        <w:rPr>
          <w:rStyle w:val="StyleBoldUnderline"/>
          <w:color w:val="A6A6A6" w:themeColor="background1" w:themeShade="A6"/>
          <w:sz w:val="12"/>
        </w:rPr>
        <w:t xml:space="preserve">. </w:t>
      </w:r>
      <w:r w:rsidRPr="00AF3D91">
        <w:rPr>
          <w:rStyle w:val="Emphasis"/>
          <w:highlight w:val="cyan"/>
        </w:rPr>
        <w:t>The function is not to intervene in the broader political system</w:t>
      </w:r>
      <w:r w:rsidRPr="00AF3D91">
        <w:rPr>
          <w:b/>
          <w:highlight w:val="cyan"/>
          <w:u w:val="single"/>
        </w:rPr>
        <w:t xml:space="preserve">– </w:t>
      </w:r>
      <w:r w:rsidRPr="00AF3D91">
        <w:rPr>
          <w:rStyle w:val="StyleBoldUnderline"/>
          <w:highlight w:val="cyan"/>
        </w:rPr>
        <w:t>despite</w:t>
      </w:r>
      <w:r w:rsidRPr="00AF3D91">
        <w:rPr>
          <w:color w:val="A6A6A6" w:themeColor="background1" w:themeShade="A6"/>
          <w:sz w:val="12"/>
        </w:rPr>
        <w:t xml:space="preserve"> what all of us doing political theory say and </w:t>
      </w:r>
      <w:r w:rsidRPr="00AF3D91">
        <w:rPr>
          <w:rStyle w:val="StyleBoldUnderline"/>
          <w:highlight w:val="cyan"/>
        </w:rPr>
        <w:t>how we think about our work</w:t>
      </w:r>
      <w:r w:rsidRPr="00AF3D91">
        <w:rPr>
          <w:b/>
          <w:highlight w:val="cyan"/>
          <w:u w:val="single"/>
        </w:rPr>
        <w:t xml:space="preserve"> –</w:t>
      </w:r>
      <w:r w:rsidRPr="00AF3D91">
        <w:rPr>
          <w:rStyle w:val="Emphasis"/>
          <w:highlight w:val="cyan"/>
        </w:rPr>
        <w:t>but rather to carry out yet another iteration of</w:t>
      </w:r>
      <w:r w:rsidRPr="00AF3D91">
        <w:rPr>
          <w:rStyle w:val="Emphasis"/>
          <w:color w:val="A6A6A6" w:themeColor="background1" w:themeShade="A6"/>
          <w:sz w:val="12"/>
        </w:rPr>
        <w:t xml:space="preserve"> the academic </w:t>
      </w:r>
      <w:r w:rsidRPr="00AF3D91">
        <w:rPr>
          <w:rStyle w:val="Emphasis"/>
          <w:highlight w:val="cyan"/>
        </w:rPr>
        <w:t>discourse</w:t>
      </w:r>
      <w:r w:rsidRPr="00AF3D91">
        <w:rPr>
          <w:color w:val="A6A6A6" w:themeColor="background1" w:themeShade="A6"/>
          <w:sz w:val="12"/>
        </w:rPr>
        <w:t xml:space="preserve"> (there are other ways that this is done, this has just been a particularly effective rhetorical strategy for the autopoiesis of academia in the humanities). </w:t>
      </w:r>
      <w:r w:rsidRPr="00AF3D91">
        <w:rPr>
          <w:rStyle w:val="StyleBoldUnderline"/>
          <w:color w:val="A6A6A6" w:themeColor="background1" w:themeShade="A6"/>
          <w:sz w:val="12"/>
        </w:rPr>
        <w:t>Were the aim political change</w:t>
      </w:r>
      <w:r w:rsidRPr="00AF3D91">
        <w:rPr>
          <w:color w:val="A6A6A6" w:themeColor="background1" w:themeShade="A6"/>
          <w:sz w:val="12"/>
        </w:rPr>
        <w:t xml:space="preserve">, </w:t>
      </w:r>
      <w:r w:rsidRPr="00AF3D91">
        <w:rPr>
          <w:rStyle w:val="StyleBoldUnderline"/>
          <w:color w:val="A6A6A6" w:themeColor="background1" w:themeShade="A6"/>
          <w:sz w:val="12"/>
        </w:rPr>
        <w:t xml:space="preserve">then the discourse would have to find a way to reach outside the academy, but this is precisely what academic politicaltheory cannot do due to the </w:t>
      </w:r>
      <w:r w:rsidRPr="00AF3D91">
        <w:rPr>
          <w:color w:val="A6A6A6" w:themeColor="background1" w:themeShade="A6"/>
          <w:sz w:val="12"/>
        </w:rPr>
        <w:t xml:space="preserve">publication and </w:t>
      </w:r>
      <w:r w:rsidRPr="00AF3D91">
        <w:rPr>
          <w:rStyle w:val="StyleBoldUnderline"/>
          <w:color w:val="A6A6A6" w:themeColor="background1" w:themeShade="A6"/>
          <w:sz w:val="12"/>
        </w:rPr>
        <w:t>presentation structure</w:t>
      </w:r>
      <w:r w:rsidRPr="00AF3D91">
        <w:rPr>
          <w:color w:val="A6A6A6" w:themeColor="background1" w:themeShade="A6"/>
          <w:sz w:val="12"/>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AF3D91">
        <w:rPr>
          <w:rStyle w:val="StyleBoldUnderline"/>
          <w:color w:val="A6A6A6" w:themeColor="background1" w:themeShade="A6"/>
          <w:sz w:val="12"/>
        </w:rPr>
        <w:t>scholasticism</w:t>
      </w:r>
      <w:r w:rsidRPr="00AF3D91">
        <w:rPr>
          <w:color w:val="A6A6A6" w:themeColor="background1" w:themeShade="A6"/>
          <w:sz w:val="12"/>
        </w:rPr>
        <w:t xml:space="preserve"> that only schoolmen can appreciate, which </w:t>
      </w:r>
      <w:r w:rsidRPr="00AF3D91">
        <w:rPr>
          <w:rStyle w:val="StyleBoldUnderline"/>
          <w:color w:val="A6A6A6" w:themeColor="background1" w:themeShade="A6"/>
          <w:sz w:val="12"/>
        </w:rPr>
        <w:t>presents a fundamental contradiction between the form of their discourse</w:t>
      </w:r>
      <w:r w:rsidRPr="00AF3D91">
        <w:rPr>
          <w:color w:val="A6A6A6" w:themeColor="background1" w:themeShade="A6"/>
          <w:sz w:val="12"/>
        </w:rPr>
        <w:t>– only other experts can understand it –</w:t>
      </w:r>
      <w:r w:rsidRPr="00AF3D91">
        <w:rPr>
          <w:rStyle w:val="StyleBoldUnderline"/>
          <w:color w:val="A6A6A6" w:themeColor="background1" w:themeShade="A6"/>
          <w:sz w:val="12"/>
        </w:rPr>
        <w:t>and the content; they want to produce change</w:t>
      </w:r>
      <w:r w:rsidRPr="00AF3D91">
        <w:rPr>
          <w:color w:val="A6A6A6" w:themeColor="background1" w:themeShade="A6"/>
          <w:sz w:val="12"/>
        </w:rPr>
        <w:t xml:space="preserve">).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 The paradox of </w:t>
      </w:r>
      <w:r w:rsidRPr="00AF3D91">
        <w:rPr>
          <w:rStyle w:val="StyleBoldUnderline"/>
          <w:highlight w:val="cyan"/>
        </w:rPr>
        <w:t>emancipatory academic political discourse</w:t>
      </w:r>
      <w:r w:rsidRPr="00AF3D91">
        <w:rPr>
          <w:color w:val="A6A6A6" w:themeColor="background1" w:themeShade="A6"/>
          <w:sz w:val="12"/>
        </w:rPr>
        <w:t xml:space="preserve"> is thus that it </w:t>
      </w:r>
      <w:r w:rsidRPr="00AF3D91">
        <w:rPr>
          <w:rStyle w:val="StyleBoldUnderline"/>
          <w:highlight w:val="cyan"/>
        </w:rPr>
        <w:t>is</w:t>
      </w:r>
      <w:r w:rsidRPr="00AF3D91">
        <w:rPr>
          <w:rStyle w:val="StyleBoldUnderline"/>
          <w:color w:val="A6A6A6" w:themeColor="background1" w:themeShade="A6"/>
          <w:sz w:val="12"/>
        </w:rPr>
        <w:t xml:space="preserve"> formally and functionally </w:t>
      </w:r>
      <w:r w:rsidRPr="00AF3D91">
        <w:rPr>
          <w:rStyle w:val="StyleBoldUnderline"/>
          <w:highlight w:val="cyan"/>
        </w:rPr>
        <w:t>apolitical</w:t>
      </w:r>
      <w:r w:rsidRPr="00AF3D91">
        <w:rPr>
          <w:color w:val="A6A6A6" w:themeColor="background1" w:themeShade="A6"/>
          <w:sz w:val="12"/>
        </w:rPr>
        <w:t xml:space="preserve">.  At the level of its intention or what it says it aims to effect political change and intervention, but at the level of what it does, </w:t>
      </w:r>
      <w:r w:rsidRPr="00AF3D91">
        <w:rPr>
          <w:rStyle w:val="StyleBoldUnderline"/>
          <w:highlight w:val="cyan"/>
        </w:rPr>
        <w:t>it simply reproduces its own discourse</w:t>
      </w:r>
      <w:r w:rsidRPr="00AF3D91">
        <w:rPr>
          <w:rStyle w:val="StyleBoldUnderline"/>
          <w:color w:val="A6A6A6" w:themeColor="background1" w:themeShade="A6"/>
          <w:sz w:val="12"/>
        </w:rPr>
        <w:t xml:space="preserve"> and labor conditions without intervening in broader social fields</w:t>
      </w:r>
      <w:r w:rsidRPr="00AF3D91">
        <w:rPr>
          <w:color w:val="A6A6A6" w:themeColor="background1" w:themeShade="A6"/>
          <w:sz w:val="12"/>
        </w:rPr>
        <w:t xml:space="preserve"> (</w:t>
      </w:r>
      <w:r w:rsidRPr="00AF3D91">
        <w:rPr>
          <w:rStyle w:val="Emphasis"/>
          <w:highlight w:val="cyan"/>
        </w:rPr>
        <w:t>and no, the classroom doesn’t count</w:t>
      </w:r>
      <w:r w:rsidRPr="00AF3D91">
        <w:rPr>
          <w:color w:val="A6A6A6" w:themeColor="background1" w:themeShade="A6"/>
          <w:sz w:val="12"/>
        </w:rPr>
        <w:t xml:space="preserve">).  Unconscious </w:t>
      </w:r>
      <w:r w:rsidRPr="00AF3D91">
        <w:rPr>
          <w:rStyle w:val="StyleBoldUnderline"/>
          <w:color w:val="A6A6A6" w:themeColor="background1" w:themeShade="A6"/>
          <w:sz w:val="12"/>
        </w:rPr>
        <w:t>recognition of this paradox might be why</w:t>
      </w:r>
      <w:r w:rsidRPr="00AF3D91">
        <w:rPr>
          <w:color w:val="A6A6A6" w:themeColor="background1" w:themeShade="A6"/>
          <w:sz w:val="12"/>
        </w:rPr>
        <w:t xml:space="preserve">, in some corners, </w:t>
      </w:r>
      <w:r w:rsidRPr="00AF3D91">
        <w:rPr>
          <w:rStyle w:val="StyleBoldUnderline"/>
          <w:color w:val="A6A6A6" w:themeColor="background1" w:themeShade="A6"/>
          <w:sz w:val="12"/>
        </w:rPr>
        <w:t>we’re seeing the execrable call to re-stablish</w:t>
      </w:r>
      <w:r w:rsidRPr="00AF3D91">
        <w:rPr>
          <w:color w:val="A6A6A6" w:themeColor="background1" w:themeShade="A6"/>
          <w:sz w:val="12"/>
        </w:rPr>
        <w:t xml:space="preserve"> “the party”.  The party is </w:t>
      </w:r>
      <w:r w:rsidRPr="00AF3D91">
        <w:rPr>
          <w:rStyle w:val="StyleBoldUnderline"/>
          <w:color w:val="A6A6A6" w:themeColor="background1" w:themeShade="A6"/>
          <w:sz w:val="12"/>
        </w:rPr>
        <w:t xml:space="preserve">the academic fantasy of a </w:t>
      </w:r>
      <w:r w:rsidRPr="00AF3D91">
        <w:rPr>
          <w:color w:val="A6A6A6" w:themeColor="background1" w:themeShade="A6"/>
          <w:sz w:val="12"/>
        </w:rPr>
        <w:t xml:space="preserve">philosopher-king or an academic </w:t>
      </w:r>
      <w:r w:rsidRPr="00AF3D91">
        <w:rPr>
          <w:rStyle w:val="StyleBoldUnderline"/>
          <w:color w:val="A6A6A6" w:themeColor="background1" w:themeShade="A6"/>
          <w:sz w:val="12"/>
        </w:rPr>
        <w:t xml:space="preserve">avant gard that simultaneously gets to be an academic and produce political change for </w:t>
      </w:r>
      <w:r w:rsidRPr="00AF3D91">
        <w:rPr>
          <w:color w:val="A6A6A6" w:themeColor="background1" w:themeShade="A6"/>
          <w:sz w:val="12"/>
        </w:rPr>
        <w:t xml:space="preserve">all those “dopes and illiterate” that characterize </w:t>
      </w:r>
      <w:r w:rsidRPr="00AF3D91">
        <w:rPr>
          <w:rStyle w:val="StyleBoldUnderline"/>
          <w:color w:val="A6A6A6" w:themeColor="background1" w:themeShade="A6"/>
          <w:sz w:val="12"/>
        </w:rPr>
        <w:t>the people</w:t>
      </w:r>
      <w:r w:rsidRPr="00AF3D91">
        <w:rPr>
          <w:color w:val="A6A6A6" w:themeColor="background1" w:themeShade="A6"/>
          <w:sz w:val="12"/>
        </w:rPr>
        <w:t xml:space="preserve"> (somehow the issue of how the party eventually becomes an end in itself, aimed solely at perpetuating itself, thereby divorcing itself from the people never gets addressed by these neo-totalitarians).  </w:t>
      </w:r>
      <w:r w:rsidRPr="00AF3D91">
        <w:rPr>
          <w:rStyle w:val="StyleBoldUnderline"/>
          <w:color w:val="A6A6A6" w:themeColor="background1" w:themeShade="A6"/>
          <w:sz w:val="12"/>
        </w:rPr>
        <w:t>The idea of the</w:t>
      </w:r>
      <w:r w:rsidRPr="00AF3D91">
        <w:rPr>
          <w:color w:val="A6A6A6" w:themeColor="background1" w:themeShade="A6"/>
          <w:sz w:val="12"/>
        </w:rPr>
        <w:t xml:space="preserve"> party and of the </w:t>
      </w:r>
      <w:r w:rsidRPr="00AF3D91">
        <w:rPr>
          <w:rStyle w:val="StyleBoldUnderline"/>
          <w:color w:val="A6A6A6" w:themeColor="background1" w:themeShade="A6"/>
          <w:sz w:val="12"/>
        </w:rPr>
        <w:t>intellectual avant gard is a symptom of unconscious recognition of the paradox</w:t>
      </w:r>
      <w:r w:rsidRPr="00AF3D91">
        <w:rPr>
          <w:color w:val="A6A6A6" w:themeColor="background1" w:themeShade="A6"/>
          <w:sz w:val="12"/>
        </w:rPr>
        <w:t xml:space="preserve"> I’ve recognized here and of the political theorist that genuinely wants to produce change while also recognizing that the sociological structure of the academy can’t meet those requirements.  </w:t>
      </w:r>
      <w:r w:rsidRPr="00AF3D91">
        <w:rPr>
          <w:rStyle w:val="StyleBoldUnderline"/>
          <w:color w:val="A6A6A6" w:themeColor="background1" w:themeShade="A6"/>
          <w:sz w:val="12"/>
        </w:rPr>
        <w:t>Given these reflections, one wishes that the academic that’s learned the rhetoric of politics as an autopoieticstrategy</w:t>
      </w:r>
      <w:r w:rsidRPr="00AF3D91">
        <w:rPr>
          <w:color w:val="A6A6A6" w:themeColor="background1" w:themeShade="A6"/>
          <w:sz w:val="12"/>
        </w:rPr>
        <w:t xml:space="preserve"> for reproducing the university discourse </w:t>
      </w:r>
      <w:r w:rsidRPr="00AF3D91">
        <w:rPr>
          <w:rStyle w:val="StyleBoldUnderline"/>
          <w:color w:val="A6A6A6" w:themeColor="background1" w:themeShade="A6"/>
          <w:sz w:val="12"/>
        </w:rPr>
        <w:t>would be a little less pompous and self-righteous</w:t>
      </w:r>
      <w:r w:rsidRPr="00AF3D91">
        <w:rPr>
          <w:color w:val="A6A6A6" w:themeColor="background1" w:themeShade="A6"/>
          <w:sz w:val="12"/>
        </w:rPr>
        <w:t>, but everyone has</w:t>
      </w:r>
    </w:p>
    <w:p w14:paraId="37572DC0" w14:textId="59C4C824" w:rsidR="00F27C28" w:rsidRDefault="00F27C28" w:rsidP="00F27C28">
      <w:pPr>
        <w:pStyle w:val="Heading1"/>
      </w:pPr>
      <w:bookmarkStart w:id="7" w:name="_Toc291000795"/>
      <w:r>
        <w:t>Other Cards</w:t>
      </w:r>
      <w:bookmarkEnd w:id="7"/>
    </w:p>
    <w:p w14:paraId="6B89F962" w14:textId="77777777" w:rsidR="009E1D07" w:rsidRDefault="009E1D07" w:rsidP="00F27C28"/>
    <w:p w14:paraId="0ACF3BCA" w14:textId="36F4E1DF" w:rsidR="00F27C28" w:rsidRPr="009E1D07" w:rsidRDefault="00F27C28" w:rsidP="00F27C28">
      <w:pPr>
        <w:rPr>
          <w:b/>
        </w:rPr>
      </w:pPr>
      <w:r>
        <w:t>Hollywood constructs the muslim other</w:t>
      </w:r>
      <w:r w:rsidR="009E1D07">
        <w:t xml:space="preserve"> </w:t>
      </w:r>
      <w:r w:rsidR="009E1D07">
        <w:rPr>
          <w:b/>
        </w:rPr>
        <w:t>ahmad ‘14</w:t>
      </w:r>
    </w:p>
    <w:p w14:paraId="4B355DF8" w14:textId="77777777" w:rsidR="00F27C28" w:rsidRDefault="00F27C28" w:rsidP="00F27C28"/>
    <w:p w14:paraId="5962C5AA" w14:textId="77777777" w:rsidR="00F27C28" w:rsidRPr="001D0316" w:rsidRDefault="00F27C28" w:rsidP="00F27C28">
      <w:pPr>
        <w:rPr>
          <w:rStyle w:val="LinedDown"/>
        </w:rPr>
      </w:pPr>
      <w:r w:rsidRPr="001D0316">
        <w:rPr>
          <w:rStyle w:val="Carded"/>
        </w:rPr>
        <w:t>The corporate media’s</w:t>
      </w:r>
      <w:r w:rsidRPr="001D0316">
        <w:rPr>
          <w:rStyle w:val="LinedDown"/>
        </w:rPr>
        <w:t xml:space="preserve"> increasing </w:t>
      </w:r>
      <w:r w:rsidRPr="001D0316">
        <w:rPr>
          <w:rStyle w:val="Carded"/>
        </w:rPr>
        <w:t>demonization of Islam and Muslims is not</w:t>
      </w:r>
      <w:r w:rsidRPr="001D0316">
        <w:rPr>
          <w:rStyle w:val="LinedDown"/>
        </w:rPr>
        <w:t xml:space="preserve"> occurring </w:t>
      </w:r>
      <w:r w:rsidRPr="001D0316">
        <w:rPr>
          <w:rStyle w:val="Carded"/>
        </w:rPr>
        <w:t>in a silo, but is being driven</w:t>
      </w:r>
      <w:r w:rsidRPr="001D0316">
        <w:rPr>
          <w:rStyle w:val="LinedDown"/>
        </w:rPr>
        <w:t xml:space="preserve"> very much </w:t>
      </w:r>
      <w:r w:rsidRPr="001D0316">
        <w:rPr>
          <w:rStyle w:val="Carded"/>
        </w:rPr>
        <w:t>by the agendas of government</w:t>
      </w:r>
      <w:r w:rsidRPr="001D0316">
        <w:rPr>
          <w:rStyle w:val="LinedDown"/>
        </w:rPr>
        <w:t xml:space="preserve"> and </w:t>
      </w:r>
      <w:r w:rsidRPr="001D0316">
        <w:rPr>
          <w:rStyle w:val="Carded"/>
        </w:rPr>
        <w:t>security agencies.</w:t>
      </w:r>
      <w:r w:rsidRPr="001D0316">
        <w:rPr>
          <w:rStyle w:val="LinedDown"/>
        </w:rPr>
        <w:t xml:space="preserve"> On the one hand, </w:t>
      </w:r>
      <w:r w:rsidRPr="001D0316">
        <w:rPr>
          <w:rStyle w:val="Carded"/>
        </w:rPr>
        <w:t>the corporate media relies relatively uncritically on</w:t>
      </w:r>
      <w:r w:rsidRPr="001D0316">
        <w:rPr>
          <w:rStyle w:val="LinedDown"/>
        </w:rPr>
        <w:t xml:space="preserve"> government and </w:t>
      </w:r>
      <w:r w:rsidRPr="001D0316">
        <w:rPr>
          <w:rStyle w:val="Carded"/>
        </w:rPr>
        <w:t>security agencies for</w:t>
      </w:r>
      <w:r w:rsidRPr="001D0316">
        <w:rPr>
          <w:rStyle w:val="LinedDown"/>
        </w:rPr>
        <w:t xml:space="preserve"> its </w:t>
      </w:r>
      <w:r w:rsidRPr="001D0316">
        <w:rPr>
          <w:rStyle w:val="Carded"/>
        </w:rPr>
        <w:t>information on foreign policy and intelligence</w:t>
      </w:r>
      <w:r w:rsidRPr="001D0316">
        <w:rPr>
          <w:rStyle w:val="LinedDown"/>
        </w:rPr>
        <w:t xml:space="preserve"> matters, </w:t>
      </w:r>
      <w:r w:rsidRPr="001D0316">
        <w:rPr>
          <w:rStyle w:val="Carded"/>
        </w:rPr>
        <w:t>including terrorism.</w:t>
      </w:r>
      <w:r w:rsidRPr="001D0316">
        <w:rPr>
          <w:rStyle w:val="LinedDown"/>
        </w:rPr>
        <w:t xml:space="preserve">28 On the other, </w:t>
      </w:r>
      <w:r w:rsidRPr="001D0316">
        <w:rPr>
          <w:rStyle w:val="Carded"/>
        </w:rPr>
        <w:t>there have been direct efforts from security agencies to influence the media</w:t>
      </w:r>
      <w:r w:rsidRPr="001D0316">
        <w:rPr>
          <w:rStyle w:val="LinedDown"/>
        </w:rPr>
        <w:t xml:space="preserve">. Since 1990, for instance, </w:t>
      </w:r>
      <w:r w:rsidRPr="001D0316">
        <w:rPr>
          <w:rStyle w:val="Carded"/>
        </w:rPr>
        <w:t>the Pentagon has bribed, pressured, and censored Hollywood film-makers to adapt story lines to support its propaganda</w:t>
      </w:r>
      <w:r w:rsidRPr="001D0316">
        <w:rPr>
          <w:rStyle w:val="LinedDown"/>
        </w:rPr>
        <w:t>.29 Reviewing over a thousand Hollywood movies, Jack Shaheen, Professor Emeritus of Mass Communication at Southern-Illinois University, found that: “</w:t>
      </w:r>
      <w:r w:rsidRPr="001D0316">
        <w:rPr>
          <w:rStyle w:val="Carded"/>
        </w:rPr>
        <w:t>Today’s image makers regularly link the Islamic faith with male supremacy, holy war, and acts of terror, depicting Arab Muslims as hostile alien intruders, and as lecherous, oily sheikhs, intent on using nuclear weapons.</w:t>
      </w:r>
      <w:r w:rsidRPr="001D0316">
        <w:rPr>
          <w:rStyle w:val="LinedDown"/>
        </w:rPr>
        <w:t xml:space="preserve"> When mosques are displayed onscreen, the camera inevitably cuts to Arabs praying, and then gunning down civilians.”30</w:t>
      </w:r>
    </w:p>
    <w:p w14:paraId="3D45EB0B" w14:textId="77777777" w:rsidR="00F27C28" w:rsidRPr="001D0316" w:rsidRDefault="00F27C28" w:rsidP="00F27C28">
      <w:pPr>
        <w:rPr>
          <w:rStyle w:val="LinedDown"/>
        </w:rPr>
      </w:pPr>
      <w:r w:rsidRPr="001D0316">
        <w:rPr>
          <w:rStyle w:val="LinedDown"/>
        </w:rPr>
        <w:t xml:space="preserve">Here, the mainstream media plays a critical function in ideologically linking the international to the domestic, in particular, the trajectory of Western foreign policy in Muslim-majority theatres across the Middle East and Central Asia, as well as the processes of Islamophobia and radicalisation experienced within Muslim diaspora communities in the West. On the one hand, </w:t>
      </w:r>
      <w:r w:rsidRPr="001D0316">
        <w:rPr>
          <w:rStyle w:val="Carded"/>
        </w:rPr>
        <w:t xml:space="preserve">Islamophobic media narratives buttress anti-Muslim public opinion </w:t>
      </w:r>
      <w:r w:rsidRPr="001D0316">
        <w:rPr>
          <w:rStyle w:val="LinedDown"/>
        </w:rPr>
        <w:t xml:space="preserve">at home, </w:t>
      </w:r>
      <w:r w:rsidRPr="001D0316">
        <w:rPr>
          <w:rStyle w:val="Carded"/>
        </w:rPr>
        <w:t>alienating Muslims and fuelling</w:t>
      </w:r>
      <w:r w:rsidRPr="001D0316">
        <w:rPr>
          <w:rStyle w:val="LinedDown"/>
        </w:rPr>
        <w:t xml:space="preserve"> the </w:t>
      </w:r>
      <w:r w:rsidRPr="001D0316">
        <w:rPr>
          <w:rStyle w:val="Carded"/>
        </w:rPr>
        <w:t>extremist rhetoric</w:t>
      </w:r>
      <w:r w:rsidRPr="001D0316">
        <w:rPr>
          <w:rStyle w:val="LinedDown"/>
        </w:rPr>
        <w:t xml:space="preserve"> of far right groups. </w:t>
      </w:r>
      <w:r w:rsidRPr="001D0316">
        <w:rPr>
          <w:rStyle w:val="Carded"/>
        </w:rPr>
        <w:t>Simultaneously, images of devastation and destruction from Muslim-majority theatres of war</w:t>
      </w:r>
      <w:r w:rsidRPr="001D0316">
        <w:rPr>
          <w:rStyle w:val="LinedDown"/>
        </w:rPr>
        <w:t xml:space="preserve"> such as Iraq and Afghanistan also distress and anger Muslim diaspora communities, further </w:t>
      </w:r>
      <w:r w:rsidRPr="001D0316">
        <w:rPr>
          <w:rStyle w:val="Carded"/>
        </w:rPr>
        <w:t>exacerbat</w:t>
      </w:r>
      <w:r w:rsidRPr="001D0316">
        <w:rPr>
          <w:rStyle w:val="LinedDown"/>
        </w:rPr>
        <w:t>ing a</w:t>
      </w:r>
      <w:r w:rsidRPr="001D0316">
        <w:rPr>
          <w:rStyle w:val="Carded"/>
        </w:rPr>
        <w:t>lienation.</w:t>
      </w:r>
      <w:r w:rsidRPr="001D0316">
        <w:rPr>
          <w:rStyle w:val="LinedDown"/>
        </w:rPr>
        <w:t xml:space="preserve"> In effect, the media acts as a symbiotic link between Islamophobia at home and abroad, as it mediates extremist rhetoric from neoconservative and right-wing factions and the official language of government and security agencies who attempt to pander to Islamophobic public opinion on political issues such as immigration and terrorism.</w:t>
      </w:r>
    </w:p>
    <w:p w14:paraId="3E56C822" w14:textId="77777777" w:rsidR="00F27C28" w:rsidRDefault="00F27C28" w:rsidP="00F27C28"/>
    <w:p w14:paraId="29E4532A" w14:textId="77777777" w:rsidR="00F27C28" w:rsidRPr="00F27C28" w:rsidRDefault="00F27C28" w:rsidP="00F27C28"/>
    <w:sectPr w:rsidR="00F27C28" w:rsidRPr="00F27C28" w:rsidSect="00DC294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FAC54" w14:textId="77777777" w:rsidR="00DC294C" w:rsidRDefault="00DC294C" w:rsidP="0046729B">
      <w:r>
        <w:separator/>
      </w:r>
    </w:p>
  </w:endnote>
  <w:endnote w:type="continuationSeparator" w:id="0">
    <w:p w14:paraId="0D555B53" w14:textId="77777777" w:rsidR="00DC294C" w:rsidRDefault="00DC294C"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FEC29"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23A574"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7D88"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640C5E">
      <w:rPr>
        <w:rStyle w:val="PageNumber"/>
        <w:b/>
        <w:noProof/>
        <w:sz w:val="28"/>
        <w:szCs w:val="28"/>
      </w:rPr>
      <w:t>1</w:t>
    </w:r>
    <w:r w:rsidRPr="00EF138F">
      <w:rPr>
        <w:rStyle w:val="PageNumber"/>
        <w:b/>
        <w:sz w:val="28"/>
        <w:szCs w:val="28"/>
      </w:rPr>
      <w:fldChar w:fldCharType="end"/>
    </w:r>
  </w:p>
  <w:p w14:paraId="3B0DC7B0" w14:textId="77777777" w:rsidR="00D27D11" w:rsidRDefault="00D27D11" w:rsidP="00EF13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F5C80" w14:textId="77777777" w:rsidR="003152E4" w:rsidRDefault="003152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D0E4C" w14:textId="77777777" w:rsidR="00DC294C" w:rsidRDefault="00DC294C" w:rsidP="0046729B">
      <w:r>
        <w:separator/>
      </w:r>
    </w:p>
  </w:footnote>
  <w:footnote w:type="continuationSeparator" w:id="0">
    <w:p w14:paraId="6FE0BB3A" w14:textId="77777777" w:rsidR="00DC294C" w:rsidRDefault="00DC294C" w:rsidP="0046729B">
      <w:r>
        <w:continuationSeparator/>
      </w:r>
    </w:p>
  </w:footnote>
  <w:footnote w:id="1">
    <w:p w14:paraId="38F87C7D" w14:textId="5DD1D789" w:rsidR="00F27C28" w:rsidRDefault="00F27C28">
      <w:pPr>
        <w:pStyle w:val="FootnoteText"/>
      </w:pPr>
      <w:r>
        <w:rPr>
          <w:rStyle w:val="FootnoteReference"/>
        </w:rPr>
        <w:footnoteRef/>
      </w:r>
      <w:r>
        <w:t xml:space="preserve"> </w:t>
      </w:r>
      <w:r w:rsidR="003152E4" w:rsidRPr="003152E4">
        <w:t>Nafeez Mosaddeq Ahmed</w:t>
      </w:r>
      <w:r w:rsidR="003152E4">
        <w:t xml:space="preserve"> [</w:t>
      </w:r>
      <w:r w:rsidR="003152E4" w:rsidRPr="003152E4">
        <w:t>British author, investigative journalist, and international security scholar. He is Executive Director of the Institute for Policy Research and Development</w:t>
      </w:r>
      <w:r w:rsidR="003152E4">
        <w:t xml:space="preserve">] </w:t>
      </w:r>
      <w:r w:rsidR="003152E4" w:rsidRPr="003152E4">
        <w:t xml:space="preserve">“Islamophobia and Insecurity”, in Abdelwahab El Affendi Osman (ed.) Killer Narratives: The Destructive Impact of Collective Nightmares (London: Palgrave Macmillan, </w:t>
      </w:r>
      <w:r w:rsidR="003152E4">
        <w:t>2014)</w:t>
      </w:r>
    </w:p>
  </w:footnote>
  <w:footnote w:id="2">
    <w:p w14:paraId="59CFD132" w14:textId="5A4902E2" w:rsidR="00640C5E" w:rsidRDefault="00640C5E">
      <w:pPr>
        <w:pStyle w:val="FootnoteText"/>
      </w:pPr>
      <w:r>
        <w:rPr>
          <w:rStyle w:val="FootnoteReference"/>
        </w:rPr>
        <w:footnoteRef/>
      </w:r>
      <w:r>
        <w:t xml:space="preserve"> </w:t>
      </w:r>
      <w:bookmarkStart w:id="1" w:name="_GoBack"/>
      <w:bookmarkEnd w:id="1"/>
    </w:p>
  </w:footnote>
  <w:footnote w:id="3">
    <w:p w14:paraId="141F5330" w14:textId="4DA984BD" w:rsidR="003152E4" w:rsidRDefault="003152E4">
      <w:pPr>
        <w:pStyle w:val="FootnoteText"/>
      </w:pPr>
      <w:r>
        <w:rPr>
          <w:rStyle w:val="FootnoteReference"/>
        </w:rPr>
        <w:footnoteRef/>
      </w:r>
      <w:r>
        <w:t xml:space="preserve"> </w:t>
      </w:r>
      <w:r w:rsidRPr="003152E4">
        <w:t>FOSTER (John Bellamy Foster Professor of Sociology University of Oregon Monthly Review Foundation “Peak Oil and Energy Imperialism” Monthly Review https://monthlyreview.org/2008/07/01/peak-oil-and-energy-imperialism/ ZA)</w:t>
      </w:r>
    </w:p>
  </w:footnote>
  <w:footnote w:id="4">
    <w:p w14:paraId="292F8A80" w14:textId="77777777" w:rsidR="009F1923" w:rsidRDefault="009F1923" w:rsidP="009F1923">
      <w:pPr>
        <w:pStyle w:val="FootnoteText"/>
      </w:pPr>
      <w:r>
        <w:rPr>
          <w:rStyle w:val="FootnoteReference"/>
        </w:rPr>
        <w:footnoteRef/>
      </w:r>
      <w:r>
        <w:t xml:space="preserve"> </w:t>
      </w:r>
      <w:r w:rsidRPr="00B04B1A">
        <w:t>Andrew Schaap [</w:t>
      </w:r>
      <w:r>
        <w:t xml:space="preserve">University of Exeter, </w:t>
      </w:r>
      <w:r w:rsidRPr="00B04B1A">
        <w:t>BA(Hons) Melbourne, MSc, PhD Edinburgh</w:t>
      </w:r>
      <w:r>
        <w:t xml:space="preserve">, </w:t>
      </w:r>
      <w:r w:rsidRPr="00B04B1A">
        <w:t>teach</w:t>
      </w:r>
      <w:r>
        <w:t>es</w:t>
      </w:r>
      <w:r w:rsidRPr="00B04B1A">
        <w:t xml:space="preserve"> contemporary political theory and critical IR theory, "Agonism in divided societies" Published in Philosophy and Social Criticism 32(2) (2006): 255-277.</w:t>
      </w:r>
      <w:r>
        <w:t xml:space="preserve">  </w:t>
      </w:r>
    </w:p>
  </w:footnote>
  <w:footnote w:id="5">
    <w:p w14:paraId="1FE107E0" w14:textId="77777777" w:rsidR="009F1923" w:rsidRDefault="009F1923" w:rsidP="009F1923">
      <w:pPr>
        <w:pStyle w:val="FootnoteText"/>
      </w:pPr>
      <w:r>
        <w:rPr>
          <w:rStyle w:val="FootnoteReference"/>
        </w:rPr>
        <w:footnoteRef/>
      </w:r>
      <w:r>
        <w:t xml:space="preserve"> Bleiker, Roland. 2008, Professor of IR at U of Queensland, The New Pluralism, pg. 140</w:t>
      </w:r>
    </w:p>
  </w:footnote>
  <w:footnote w:id="6">
    <w:p w14:paraId="16F7D8C5" w14:textId="77777777" w:rsidR="009F1923" w:rsidRDefault="009F1923" w:rsidP="009F1923">
      <w:pPr>
        <w:pStyle w:val="FootnoteText"/>
      </w:pPr>
      <w:r>
        <w:rPr>
          <w:rStyle w:val="FootnoteReference"/>
        </w:rPr>
        <w:footnoteRef/>
      </w:r>
      <w:r>
        <w:t xml:space="preserve"> Honig, Bonnie. Professor-Elect of Modern Culture and Media and Political Science at Brown University. Political Theory and the Displacement of Politics, (Ithaca and London: Cornell University Press, 1993), p. 15-16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520"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35AB5563"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70CED" w14:textId="77777777" w:rsidR="00D27D11" w:rsidRPr="00731909" w:rsidRDefault="00F34F99" w:rsidP="00A343DC">
    <w:pPr>
      <w:pStyle w:val="Header"/>
      <w:tabs>
        <w:tab w:val="clear" w:pos="4320"/>
        <w:tab w:val="clear" w:pos="8640"/>
        <w:tab w:val="left" w:pos="0"/>
        <w:tab w:val="center" w:pos="5400"/>
        <w:tab w:val="right" w:pos="10800"/>
      </w:tabs>
      <w:jc w:val="left"/>
    </w:pPr>
    <w:r>
      <w:t>Rahul Gosain</w:t>
    </w:r>
    <w:r w:rsidR="00D27D11">
      <w:tab/>
    </w:r>
    <w:r w:rsidR="00D27D11">
      <w:rPr>
        <w:rFonts w:ascii="Rockwell" w:hAnsi="Rockwell"/>
        <w:b/>
        <w:i/>
        <w:sz w:val="30"/>
        <w:szCs w:val="30"/>
      </w:rPr>
      <w:t>File Name</w:t>
    </w:r>
    <w:r w:rsidR="00D27D11">
      <w:tab/>
      <w:t>Scarsdale Debate ’1</w:t>
    </w:r>
    <w:r w:rsidR="007E0366">
      <w:t>4</w:t>
    </w:r>
    <w:r w:rsidR="00D27D11">
      <w:t>-‘1</w:t>
    </w:r>
    <w:r w:rsidR="007E0366">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F1656" w14:textId="77777777" w:rsidR="003152E4" w:rsidRDefault="003152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4F6F0C9C"/>
    <w:multiLevelType w:val="hybridMultilevel"/>
    <w:tmpl w:val="5386B2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4C"/>
    <w:rsid w:val="00067303"/>
    <w:rsid w:val="000739B3"/>
    <w:rsid w:val="000B2057"/>
    <w:rsid w:val="000D1D42"/>
    <w:rsid w:val="00120258"/>
    <w:rsid w:val="00145B0F"/>
    <w:rsid w:val="00161892"/>
    <w:rsid w:val="001730C8"/>
    <w:rsid w:val="00177B98"/>
    <w:rsid w:val="001A4C3A"/>
    <w:rsid w:val="001D0316"/>
    <w:rsid w:val="001D2857"/>
    <w:rsid w:val="001D33C1"/>
    <w:rsid w:val="001E219A"/>
    <w:rsid w:val="001E288B"/>
    <w:rsid w:val="001E7410"/>
    <w:rsid w:val="00200E0B"/>
    <w:rsid w:val="00207253"/>
    <w:rsid w:val="002466FD"/>
    <w:rsid w:val="00267D45"/>
    <w:rsid w:val="002932EB"/>
    <w:rsid w:val="002957BC"/>
    <w:rsid w:val="002A52BE"/>
    <w:rsid w:val="002B29FC"/>
    <w:rsid w:val="002C7DAA"/>
    <w:rsid w:val="00302B49"/>
    <w:rsid w:val="003152E4"/>
    <w:rsid w:val="003238CC"/>
    <w:rsid w:val="003A205C"/>
    <w:rsid w:val="003A26E1"/>
    <w:rsid w:val="003B4B56"/>
    <w:rsid w:val="003E15A0"/>
    <w:rsid w:val="00404B76"/>
    <w:rsid w:val="00416801"/>
    <w:rsid w:val="00433998"/>
    <w:rsid w:val="00435AF6"/>
    <w:rsid w:val="004546CD"/>
    <w:rsid w:val="0045694A"/>
    <w:rsid w:val="0046729B"/>
    <w:rsid w:val="00482BDE"/>
    <w:rsid w:val="004A1A0A"/>
    <w:rsid w:val="00511106"/>
    <w:rsid w:val="005206CE"/>
    <w:rsid w:val="00541F83"/>
    <w:rsid w:val="0056262D"/>
    <w:rsid w:val="0059293C"/>
    <w:rsid w:val="005A254A"/>
    <w:rsid w:val="005E4311"/>
    <w:rsid w:val="005F46BB"/>
    <w:rsid w:val="00601B54"/>
    <w:rsid w:val="00611371"/>
    <w:rsid w:val="0063298F"/>
    <w:rsid w:val="00640C5E"/>
    <w:rsid w:val="00646F73"/>
    <w:rsid w:val="006753B6"/>
    <w:rsid w:val="00683328"/>
    <w:rsid w:val="006C0F93"/>
    <w:rsid w:val="006C6ACE"/>
    <w:rsid w:val="006E07CB"/>
    <w:rsid w:val="00711315"/>
    <w:rsid w:val="00731909"/>
    <w:rsid w:val="00735A3D"/>
    <w:rsid w:val="00742A0F"/>
    <w:rsid w:val="007541B3"/>
    <w:rsid w:val="00776759"/>
    <w:rsid w:val="007B7DAC"/>
    <w:rsid w:val="007E0366"/>
    <w:rsid w:val="007F0E0C"/>
    <w:rsid w:val="00800C89"/>
    <w:rsid w:val="00805FD4"/>
    <w:rsid w:val="00813C84"/>
    <w:rsid w:val="00873CDE"/>
    <w:rsid w:val="008B396C"/>
    <w:rsid w:val="008C5495"/>
    <w:rsid w:val="008E7578"/>
    <w:rsid w:val="008F11FD"/>
    <w:rsid w:val="008F58A1"/>
    <w:rsid w:val="00933EFA"/>
    <w:rsid w:val="009378A4"/>
    <w:rsid w:val="00946809"/>
    <w:rsid w:val="00957A92"/>
    <w:rsid w:val="009719B4"/>
    <w:rsid w:val="009E1D07"/>
    <w:rsid w:val="009E7284"/>
    <w:rsid w:val="009F1042"/>
    <w:rsid w:val="009F1923"/>
    <w:rsid w:val="00A343DC"/>
    <w:rsid w:val="00A46016"/>
    <w:rsid w:val="00A60DF5"/>
    <w:rsid w:val="00A83E2D"/>
    <w:rsid w:val="00AE441F"/>
    <w:rsid w:val="00AF7C55"/>
    <w:rsid w:val="00B24D42"/>
    <w:rsid w:val="00B30F29"/>
    <w:rsid w:val="00B4452E"/>
    <w:rsid w:val="00B5322E"/>
    <w:rsid w:val="00B80EF9"/>
    <w:rsid w:val="00BA0A99"/>
    <w:rsid w:val="00BA72C5"/>
    <w:rsid w:val="00BD5D22"/>
    <w:rsid w:val="00BE0CD9"/>
    <w:rsid w:val="00C01388"/>
    <w:rsid w:val="00C8652A"/>
    <w:rsid w:val="00D20EF4"/>
    <w:rsid w:val="00D27D11"/>
    <w:rsid w:val="00D70786"/>
    <w:rsid w:val="00D77F9C"/>
    <w:rsid w:val="00DA32E8"/>
    <w:rsid w:val="00DC294C"/>
    <w:rsid w:val="00DC7E83"/>
    <w:rsid w:val="00E06C0A"/>
    <w:rsid w:val="00E826A6"/>
    <w:rsid w:val="00EA6E1E"/>
    <w:rsid w:val="00EE6BF9"/>
    <w:rsid w:val="00EF138F"/>
    <w:rsid w:val="00EF2E92"/>
    <w:rsid w:val="00F00AE9"/>
    <w:rsid w:val="00F00BB1"/>
    <w:rsid w:val="00F12850"/>
    <w:rsid w:val="00F27C28"/>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58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C294C"/>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uiPriority w:val="1"/>
    <w:qFormat/>
    <w:rsid w:val="003152E4"/>
    <w:rPr>
      <w:rFonts w:ascii="Georgia" w:hAnsi="Georgia"/>
      <w:b/>
      <w:bCs/>
      <w:sz w:val="24"/>
      <w:u w:val="single"/>
    </w:rPr>
  </w:style>
  <w:style w:type="character" w:customStyle="1" w:styleId="StyleStyleBold12pt">
    <w:name w:val="Style Style Bold + 12 pt"/>
    <w:aliases w:val="Cite,Style Style Bold,Style Style Bold + 12pt,Style Style + 12 pt,Style Style Bo... +,Old Cite,Style Style Bold + 10 pt,Style 13 pt Bold,tagld + 12 pt,Style Style Bold + 11 pt,Style Style Bold + 13 pt,tag + 12 pt,Not..."/>
    <w:basedOn w:val="DefaultParagraphFont"/>
    <w:uiPriority w:val="5"/>
    <w:qFormat/>
    <w:rsid w:val="003152E4"/>
    <w:rPr>
      <w:rFonts w:ascii="Georgia" w:hAnsi="Georgia"/>
      <w:b/>
      <w:bCs/>
      <w:color w:val="A6A6A6" w:themeColor="background1" w:themeShade="A6"/>
      <w:sz w:val="12"/>
      <w:u w:val="none"/>
    </w:rPr>
  </w:style>
  <w:style w:type="character" w:styleId="Emphasis">
    <w:name w:val="Emphasis"/>
    <w:aliases w:val="Bold Underline,Minimized,Highlighted,Evidence,minimized,tag2,Size 10,emphasis in card,CD Card,ED - Tag,Underlined,emphasis,Emphasis!!,small,Qualifications,normal card text,Shrunk,qualifications in card,qualifications,bold underline,Box,Style1"/>
    <w:basedOn w:val="DefaultParagraphFont"/>
    <w:uiPriority w:val="7"/>
    <w:qFormat/>
    <w:rsid w:val="009E1D07"/>
    <w:rPr>
      <w:rFonts w:ascii="Georgia" w:hAnsi="Georgia"/>
      <w:b/>
      <w:i w:val="0"/>
      <w:iCs/>
      <w:sz w:val="24"/>
      <w:u w:val="single"/>
      <w:bdr w:val="single" w:sz="18" w:space="0" w:color="auto"/>
    </w:rPr>
  </w:style>
  <w:style w:type="character" w:styleId="Hyperlink">
    <w:name w:val="Hyperlink"/>
    <w:aliases w:val="heading 1 (block title),Important,Read,Card Text,Internet Link"/>
    <w:basedOn w:val="DefaultParagraphFont"/>
    <w:uiPriority w:val="99"/>
    <w:unhideWhenUsed/>
    <w:rsid w:val="009E1D07"/>
    <w:rPr>
      <w:color w:val="0000FF" w:themeColor="hyperlink"/>
      <w:u w:val="single"/>
    </w:rPr>
  </w:style>
  <w:style w:type="paragraph" w:customStyle="1" w:styleId="Unformatted">
    <w:name w:val="Unformatted"/>
    <w:basedOn w:val="Normal"/>
    <w:qFormat/>
    <w:rsid w:val="00B5322E"/>
    <w:pPr>
      <w:widowControl/>
      <w:jc w:val="left"/>
    </w:pPr>
    <w:rPr>
      <w:rFonts w:eastAsiaTheme="minorHAnsi"/>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C294C"/>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uiPriority w:val="1"/>
    <w:qFormat/>
    <w:rsid w:val="003152E4"/>
    <w:rPr>
      <w:rFonts w:ascii="Georgia" w:hAnsi="Georgia"/>
      <w:b/>
      <w:bCs/>
      <w:sz w:val="24"/>
      <w:u w:val="single"/>
    </w:rPr>
  </w:style>
  <w:style w:type="character" w:customStyle="1" w:styleId="StyleStyleBold12pt">
    <w:name w:val="Style Style Bold + 12 pt"/>
    <w:aliases w:val="Cite,Style Style Bold,Style Style Bold + 12pt,Style Style + 12 pt,Style Style Bo... +,Old Cite,Style Style Bold + 10 pt,Style 13 pt Bold,tagld + 12 pt,Style Style Bold + 11 pt,Style Style Bold + 13 pt,tag + 12 pt,Not..."/>
    <w:basedOn w:val="DefaultParagraphFont"/>
    <w:uiPriority w:val="5"/>
    <w:qFormat/>
    <w:rsid w:val="003152E4"/>
    <w:rPr>
      <w:rFonts w:ascii="Georgia" w:hAnsi="Georgia"/>
      <w:b/>
      <w:bCs/>
      <w:color w:val="A6A6A6" w:themeColor="background1" w:themeShade="A6"/>
      <w:sz w:val="12"/>
      <w:u w:val="none"/>
    </w:rPr>
  </w:style>
  <w:style w:type="character" w:styleId="Emphasis">
    <w:name w:val="Emphasis"/>
    <w:aliases w:val="Bold Underline,Minimized,Highlighted,Evidence,minimized,tag2,Size 10,emphasis in card,CD Card,ED - Tag,Underlined,emphasis,Emphasis!!,small,Qualifications,normal card text,Shrunk,qualifications in card,qualifications,bold underline,Box,Style1"/>
    <w:basedOn w:val="DefaultParagraphFont"/>
    <w:uiPriority w:val="7"/>
    <w:qFormat/>
    <w:rsid w:val="009E1D07"/>
    <w:rPr>
      <w:rFonts w:ascii="Georgia" w:hAnsi="Georgia"/>
      <w:b/>
      <w:i w:val="0"/>
      <w:iCs/>
      <w:sz w:val="24"/>
      <w:u w:val="single"/>
      <w:bdr w:val="single" w:sz="18" w:space="0" w:color="auto"/>
    </w:rPr>
  </w:style>
  <w:style w:type="character" w:styleId="Hyperlink">
    <w:name w:val="Hyperlink"/>
    <w:aliases w:val="heading 1 (block title),Important,Read,Card Text,Internet Link"/>
    <w:basedOn w:val="DefaultParagraphFont"/>
    <w:uiPriority w:val="99"/>
    <w:unhideWhenUsed/>
    <w:rsid w:val="009E1D07"/>
    <w:rPr>
      <w:color w:val="0000FF" w:themeColor="hyperlink"/>
      <w:u w:val="single"/>
    </w:rPr>
  </w:style>
  <w:style w:type="paragraph" w:customStyle="1" w:styleId="Unformatted">
    <w:name w:val="Unformatted"/>
    <w:basedOn w:val="Normal"/>
    <w:qFormat/>
    <w:rsid w:val="00B5322E"/>
    <w:pPr>
      <w:widowControl/>
      <w:jc w:val="left"/>
    </w:pPr>
    <w:rPr>
      <w:rFonts w:eastAsia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larvalsubjects.wordpress.com/2013/05/31/the-paradox-of-emancipatory-political-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2CD13FE-68C7-EB46-827A-9D870CFE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34</TotalTime>
  <Pages>8</Pages>
  <Words>6083</Words>
  <Characters>34676</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Rahul Gosain</cp:lastModifiedBy>
  <cp:revision>10</cp:revision>
  <dcterms:created xsi:type="dcterms:W3CDTF">2015-04-18T20:21:00Z</dcterms:created>
  <dcterms:modified xsi:type="dcterms:W3CDTF">2015-04-25T15:10:00Z</dcterms:modified>
</cp:coreProperties>
</file>