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62A" w:rsidRPr="001B08D0" w:rsidRDefault="00D6762A">
      <w:pPr>
        <w:rPr>
          <w:rFonts w:ascii="Georgia" w:hAnsi="Georgia"/>
          <w:sz w:val="24"/>
          <w:szCs w:val="24"/>
        </w:rPr>
      </w:pPr>
      <w:r w:rsidRPr="001B08D0">
        <w:rPr>
          <w:rFonts w:ascii="Georgia" w:hAnsi="Georgia"/>
          <w:sz w:val="24"/>
          <w:szCs w:val="24"/>
        </w:rPr>
        <w:t>I value morality. Moral deliberation must reject naturalism because any moral judgment presupposes a choice on the part of the agent.</w:t>
      </w:r>
    </w:p>
    <w:p w:rsidR="00D6762A" w:rsidRPr="001B08D0" w:rsidRDefault="00D6762A">
      <w:pPr>
        <w:rPr>
          <w:rFonts w:ascii="Georgia" w:hAnsi="Georgia"/>
          <w:sz w:val="12"/>
          <w:szCs w:val="24"/>
        </w:rPr>
      </w:pPr>
    </w:p>
    <w:p w:rsidR="00D6762A" w:rsidRPr="001B08D0" w:rsidRDefault="00D6762A">
      <w:pPr>
        <w:rPr>
          <w:rFonts w:ascii="Georgia" w:hAnsi="Georgia"/>
          <w:sz w:val="12"/>
          <w:szCs w:val="24"/>
        </w:rPr>
      </w:pPr>
      <w:r w:rsidRPr="001B08D0">
        <w:rPr>
          <w:rFonts w:ascii="Georgia" w:hAnsi="Georgia"/>
          <w:b/>
          <w:sz w:val="24"/>
          <w:szCs w:val="24"/>
          <w:u w:val="single"/>
        </w:rPr>
        <w:t>CS Lewis 46</w:t>
      </w:r>
      <w:r w:rsidRPr="001B08D0">
        <w:rPr>
          <w:rFonts w:ascii="Georgia" w:hAnsi="Georgia"/>
          <w:sz w:val="24"/>
          <w:szCs w:val="24"/>
        </w:rPr>
        <w:t xml:space="preserve"> writes</w:t>
      </w:r>
      <w:r w:rsidRPr="001B08D0">
        <w:rPr>
          <w:rStyle w:val="FootnoteReference"/>
          <w:rFonts w:ascii="Georgia" w:hAnsi="Georgia"/>
          <w:sz w:val="24"/>
          <w:szCs w:val="24"/>
        </w:rPr>
        <w:footnoteReference w:id="1"/>
      </w:r>
    </w:p>
    <w:p w:rsidR="00D6762A" w:rsidRPr="001B08D0" w:rsidRDefault="00D6762A">
      <w:pPr>
        <w:rPr>
          <w:rFonts w:ascii="Georgia" w:hAnsi="Georgia"/>
          <w:sz w:val="12"/>
          <w:szCs w:val="24"/>
        </w:rPr>
      </w:pPr>
    </w:p>
    <w:p w:rsidR="00D6762A" w:rsidRPr="001B08D0" w:rsidRDefault="00D6762A">
      <w:pPr>
        <w:pBdr>
          <w:top w:val="single" w:sz="4" w:space="6" w:color="000000"/>
          <w:left w:val="single" w:sz="4" w:space="4" w:color="000000"/>
          <w:bottom w:val="single" w:sz="4" w:space="6" w:color="000000"/>
          <w:right w:val="single" w:sz="4" w:space="4" w:color="000000"/>
        </w:pBdr>
        <w:rPr>
          <w:rFonts w:ascii="Georgia" w:hAnsi="Georgia"/>
          <w:b/>
          <w:sz w:val="24"/>
          <w:szCs w:val="24"/>
          <w:u w:val="single"/>
        </w:rPr>
      </w:pPr>
      <w:r w:rsidRPr="001B08D0">
        <w:rPr>
          <w:rFonts w:ascii="Georgia" w:hAnsi="Georgia"/>
          <w:b/>
          <w:sz w:val="24"/>
          <w:szCs w:val="24"/>
          <w:u w:val="single"/>
        </w:rPr>
        <w:t>It would be impossible to accept naturalism</w:t>
      </w:r>
      <w:r w:rsidRPr="001B08D0">
        <w:rPr>
          <w:rFonts w:ascii="Georgia" w:hAnsi="Georgia"/>
          <w:color w:val="A6A6A6"/>
          <w:sz w:val="12"/>
          <w:szCs w:val="24"/>
        </w:rPr>
        <w:t xml:space="preserve"> itself </w:t>
      </w:r>
      <w:r w:rsidRPr="001B08D0">
        <w:rPr>
          <w:rFonts w:ascii="Georgia" w:hAnsi="Georgia"/>
          <w:b/>
          <w:sz w:val="24"/>
          <w:szCs w:val="24"/>
          <w:u w:val="single"/>
        </w:rPr>
        <w:t>if we</w:t>
      </w:r>
      <w:r w:rsidRPr="001B08D0">
        <w:rPr>
          <w:rFonts w:ascii="Georgia" w:hAnsi="Georgia"/>
          <w:color w:val="A6A6A6"/>
          <w:sz w:val="12"/>
          <w:szCs w:val="24"/>
        </w:rPr>
        <w:t xml:space="preserve"> really and consistently</w:t>
      </w:r>
      <w:r w:rsidRPr="001B08D0">
        <w:rPr>
          <w:rFonts w:ascii="Georgia" w:hAnsi="Georgia"/>
          <w:b/>
          <w:sz w:val="24"/>
          <w:szCs w:val="24"/>
          <w:u w:val="single"/>
        </w:rPr>
        <w:t xml:space="preserve"> believed naturalism. For naturalism is a system of thought. But for naturalism all thoughts are mere events with irrational causes. It is</w:t>
      </w:r>
      <w:r w:rsidRPr="001B08D0">
        <w:rPr>
          <w:rFonts w:ascii="Georgia" w:hAnsi="Georgia"/>
          <w:color w:val="A6A6A6"/>
          <w:sz w:val="12"/>
          <w:szCs w:val="24"/>
        </w:rPr>
        <w:t xml:space="preserve">, to me at any rate, </w:t>
      </w:r>
      <w:r w:rsidRPr="001B08D0">
        <w:rPr>
          <w:rFonts w:ascii="Georgia" w:hAnsi="Georgia"/>
          <w:b/>
          <w:sz w:val="24"/>
          <w:szCs w:val="24"/>
          <w:u w:val="single"/>
        </w:rPr>
        <w:t>impossible to regard</w:t>
      </w:r>
      <w:r w:rsidRPr="001B08D0">
        <w:rPr>
          <w:rFonts w:ascii="Georgia" w:hAnsi="Georgia"/>
          <w:color w:val="A6A6A6"/>
          <w:sz w:val="12"/>
          <w:szCs w:val="24"/>
        </w:rPr>
        <w:t xml:space="preserve"> the </w:t>
      </w:r>
      <w:r w:rsidRPr="001B08D0">
        <w:rPr>
          <w:rFonts w:ascii="Georgia" w:hAnsi="Georgia"/>
          <w:b/>
          <w:sz w:val="24"/>
          <w:szCs w:val="24"/>
          <w:u w:val="single"/>
        </w:rPr>
        <w:t>thoughts</w:t>
      </w:r>
      <w:r w:rsidRPr="001B08D0">
        <w:rPr>
          <w:rFonts w:ascii="Georgia" w:hAnsi="Georgia"/>
          <w:color w:val="A6A6A6"/>
          <w:sz w:val="12"/>
          <w:szCs w:val="24"/>
        </w:rPr>
        <w:t xml:space="preserve"> which make up naturalism </w:t>
      </w:r>
      <w:r w:rsidRPr="001B08D0">
        <w:rPr>
          <w:rFonts w:ascii="Georgia" w:hAnsi="Georgia"/>
          <w:b/>
          <w:sz w:val="24"/>
          <w:szCs w:val="24"/>
          <w:u w:val="single"/>
        </w:rPr>
        <w:t>in that way and</w:t>
      </w:r>
      <w:r w:rsidRPr="001B08D0">
        <w:rPr>
          <w:rFonts w:ascii="Georgia" w:hAnsi="Georgia"/>
          <w:color w:val="A6A6A6"/>
          <w:sz w:val="12"/>
          <w:szCs w:val="24"/>
        </w:rPr>
        <w:t xml:space="preserve">, at the same time, to </w:t>
      </w:r>
      <w:r w:rsidRPr="001B08D0">
        <w:rPr>
          <w:rFonts w:ascii="Georgia" w:hAnsi="Georgia"/>
          <w:b/>
          <w:sz w:val="24"/>
          <w:szCs w:val="24"/>
          <w:u w:val="single"/>
        </w:rPr>
        <w:t>[also] regard them as a real insight into external reality.</w:t>
      </w:r>
      <w:r w:rsidRPr="001B08D0">
        <w:rPr>
          <w:rFonts w:ascii="Georgia" w:hAnsi="Georgia"/>
          <w:color w:val="A6A6A6"/>
          <w:sz w:val="12"/>
          <w:szCs w:val="24"/>
        </w:rPr>
        <w:t xml:space="preserve"> Bradley distinguished idea-event from idea-making</w:t>
      </w:r>
      <w:proofErr w:type="gramStart"/>
      <w:r w:rsidRPr="001B08D0">
        <w:rPr>
          <w:rFonts w:ascii="Georgia" w:hAnsi="Georgia"/>
          <w:color w:val="A6A6A6"/>
          <w:sz w:val="12"/>
          <w:szCs w:val="24"/>
        </w:rPr>
        <w:t>,15</w:t>
      </w:r>
      <w:proofErr w:type="gramEnd"/>
      <w:r w:rsidRPr="001B08D0">
        <w:rPr>
          <w:rFonts w:ascii="Georgia" w:hAnsi="Georgia"/>
          <w:color w:val="A6A6A6"/>
          <w:sz w:val="12"/>
          <w:szCs w:val="24"/>
        </w:rPr>
        <w:t xml:space="preserve"> but naturalism seems to me committed to regarding ideas simply as events. For meaning is a relation of a wholly new kind, as remote, as mysterious, as opaque to empirical study, as soul itself. Perhaps this may be even more simply put in another way. Every particular thought (whether it is a judgment of fact or a judgment of value) is always and by all men discounted the moment they believe that it can be explained, without remainder, as the result of irrational causes. Whenever you know what the other man is saying is wholly due to his complexes or to a bit of bone pressing on his brain, you cease to attach any importance to it. But if naturalism were true, then all thoughts whatever would be wholly the result of irrational causes. </w:t>
      </w:r>
      <w:r w:rsidRPr="001B08D0">
        <w:rPr>
          <w:rFonts w:ascii="Georgia" w:hAnsi="Georgia"/>
          <w:b/>
          <w:sz w:val="24"/>
          <w:szCs w:val="24"/>
          <w:u w:val="single"/>
        </w:rPr>
        <w:t>Therefore, all thoughts would be equally worthless. Therefore, naturalism is worthless. If it is true, then we can know no truths.</w:t>
      </w:r>
    </w:p>
    <w:p w:rsidR="00D6762A" w:rsidRPr="001B08D0" w:rsidRDefault="00D6762A">
      <w:pPr>
        <w:rPr>
          <w:rFonts w:ascii="Georgia" w:hAnsi="Georgia"/>
          <w:sz w:val="12"/>
          <w:szCs w:val="24"/>
        </w:rPr>
      </w:pPr>
    </w:p>
    <w:p w:rsidR="00D6762A" w:rsidRPr="001B08D0" w:rsidRDefault="00D6762A">
      <w:pPr>
        <w:rPr>
          <w:rFonts w:ascii="Georgia" w:hAnsi="Georgia"/>
          <w:sz w:val="24"/>
          <w:szCs w:val="24"/>
        </w:rPr>
      </w:pPr>
      <w:r w:rsidRPr="001B08D0">
        <w:rPr>
          <w:rFonts w:ascii="Georgia" w:hAnsi="Georgia"/>
          <w:sz w:val="24"/>
          <w:szCs w:val="24"/>
        </w:rPr>
        <w:t xml:space="preserve">Therefore, morality presupposes some conception of free will. It follows from free will that the only binding moral law is the law that we impose on ourselves. </w:t>
      </w:r>
    </w:p>
    <w:p w:rsidR="00D6762A" w:rsidRPr="001B08D0" w:rsidRDefault="00D6762A">
      <w:pPr>
        <w:rPr>
          <w:rFonts w:ascii="Georgia" w:hAnsi="Georgia"/>
          <w:sz w:val="12"/>
          <w:szCs w:val="24"/>
        </w:rPr>
      </w:pPr>
    </w:p>
    <w:p w:rsidR="00D6762A" w:rsidRPr="001B08D0" w:rsidRDefault="00D6762A">
      <w:pPr>
        <w:rPr>
          <w:rFonts w:ascii="Georgia" w:hAnsi="Georgia"/>
          <w:sz w:val="12"/>
          <w:szCs w:val="24"/>
        </w:rPr>
      </w:pPr>
      <w:r w:rsidRPr="001B08D0">
        <w:rPr>
          <w:rFonts w:ascii="Georgia" w:hAnsi="Georgia"/>
          <w:sz w:val="24"/>
        </w:rPr>
        <w:t xml:space="preserve">Professor of philosophy at Harvard Christine </w:t>
      </w:r>
      <w:proofErr w:type="spellStart"/>
      <w:r w:rsidRPr="001B08D0">
        <w:rPr>
          <w:rFonts w:ascii="Georgia" w:hAnsi="Georgia"/>
          <w:b/>
          <w:sz w:val="24"/>
          <w:u w:val="single"/>
        </w:rPr>
        <w:t>Korsgaard</w:t>
      </w:r>
      <w:proofErr w:type="spellEnd"/>
      <w:r w:rsidRPr="001B08D0">
        <w:rPr>
          <w:rFonts w:ascii="Georgia" w:hAnsi="Georgia"/>
          <w:b/>
          <w:sz w:val="24"/>
          <w:u w:val="single"/>
        </w:rPr>
        <w:t xml:space="preserve"> 96</w:t>
      </w:r>
      <w:r w:rsidRPr="001B08D0">
        <w:rPr>
          <w:rFonts w:ascii="Georgia" w:hAnsi="Georgia"/>
          <w:sz w:val="24"/>
        </w:rPr>
        <w:t xml:space="preserve"> writes</w:t>
      </w:r>
      <w:r w:rsidRPr="001B08D0">
        <w:rPr>
          <w:rStyle w:val="FootnoteReference"/>
          <w:rFonts w:ascii="Georgia" w:hAnsi="Georgia"/>
          <w:sz w:val="24"/>
        </w:rPr>
        <w:footnoteReference w:id="2"/>
      </w:r>
    </w:p>
    <w:p w:rsidR="00D6762A" w:rsidRPr="001B08D0" w:rsidRDefault="00D6762A">
      <w:pPr>
        <w:rPr>
          <w:rFonts w:ascii="Georgia" w:hAnsi="Georgia"/>
          <w:sz w:val="12"/>
          <w:szCs w:val="24"/>
        </w:rPr>
      </w:pPr>
    </w:p>
    <w:p w:rsidR="00D6762A" w:rsidRPr="001B08D0" w:rsidRDefault="00D6762A">
      <w:pPr>
        <w:pBdr>
          <w:top w:val="single" w:sz="4" w:space="6" w:color="000000"/>
          <w:left w:val="single" w:sz="4" w:space="4" w:color="000000"/>
          <w:bottom w:val="single" w:sz="4" w:space="6" w:color="000000"/>
          <w:right w:val="single" w:sz="4" w:space="4" w:color="000000"/>
        </w:pBdr>
        <w:rPr>
          <w:rFonts w:ascii="Georgia" w:hAnsi="Georgia"/>
          <w:color w:val="A6A6A6"/>
          <w:sz w:val="12"/>
          <w:szCs w:val="24"/>
        </w:rPr>
      </w:pPr>
      <w:r w:rsidRPr="001B08D0">
        <w:rPr>
          <w:rFonts w:ascii="Georgia" w:hAnsi="Georgia"/>
          <w:color w:val="A6A6A6"/>
          <w:sz w:val="12"/>
          <w:szCs w:val="24"/>
        </w:rPr>
        <w:t xml:space="preserve">Kant defines a free will as a rational causality that is effective without being determined by any alien cause. Anything outside of the will counts as an alien cause, including the desires and inclinations of the person. The free will must be entirely </w:t>
      </w:r>
      <w:proofErr w:type="spellStart"/>
      <w:r w:rsidRPr="001B08D0">
        <w:rPr>
          <w:rFonts w:ascii="Georgia" w:hAnsi="Georgia"/>
          <w:color w:val="A6A6A6"/>
          <w:sz w:val="12"/>
          <w:szCs w:val="24"/>
        </w:rPr>
        <w:t>selfdetermining</w:t>
      </w:r>
      <w:proofErr w:type="spellEnd"/>
      <w:r w:rsidRPr="001B08D0">
        <w:rPr>
          <w:rFonts w:ascii="Georgia" w:hAnsi="Georgia"/>
          <w:color w:val="A6A6A6"/>
          <w:sz w:val="12"/>
          <w:szCs w:val="24"/>
        </w:rPr>
        <w:t xml:space="preserve">. Yet, because the will is </w:t>
      </w:r>
      <w:proofErr w:type="gramStart"/>
      <w:r w:rsidRPr="001B08D0">
        <w:rPr>
          <w:rFonts w:ascii="Georgia" w:hAnsi="Georgia"/>
          <w:color w:val="A6A6A6"/>
          <w:sz w:val="12"/>
          <w:szCs w:val="24"/>
        </w:rPr>
        <w:t>a causality</w:t>
      </w:r>
      <w:proofErr w:type="gramEnd"/>
      <w:r w:rsidRPr="001B08D0">
        <w:rPr>
          <w:rFonts w:ascii="Georgia" w:hAnsi="Georgia"/>
          <w:color w:val="A6A6A6"/>
          <w:sz w:val="12"/>
          <w:szCs w:val="24"/>
        </w:rPr>
        <w:t>, it must act according to some law or other. Kant says, “Since the concept of a causality entails that of laws. . . it follows that freedom is by no means lawless . . .” Alternatively, we may say that</w:t>
      </w:r>
      <w:r w:rsidRPr="001B08D0">
        <w:rPr>
          <w:rFonts w:ascii="Georgia" w:hAnsi="Georgia"/>
          <w:sz w:val="24"/>
          <w:szCs w:val="24"/>
        </w:rPr>
        <w:t xml:space="preserve"> </w:t>
      </w:r>
      <w:r w:rsidRPr="001B08D0">
        <w:rPr>
          <w:rFonts w:ascii="Georgia" w:hAnsi="Georgia"/>
          <w:b/>
          <w:sz w:val="24"/>
          <w:szCs w:val="24"/>
          <w:u w:val="single"/>
        </w:rPr>
        <w:t>[S]</w:t>
      </w:r>
      <w:proofErr w:type="spellStart"/>
      <w:r w:rsidRPr="001B08D0">
        <w:rPr>
          <w:rFonts w:ascii="Georgia" w:hAnsi="Georgia"/>
          <w:b/>
          <w:sz w:val="24"/>
          <w:szCs w:val="24"/>
          <w:u w:val="single"/>
        </w:rPr>
        <w:t>ince</w:t>
      </w:r>
      <w:proofErr w:type="spellEnd"/>
      <w:r w:rsidRPr="001B08D0">
        <w:rPr>
          <w:rFonts w:ascii="Georgia" w:hAnsi="Georgia"/>
          <w:b/>
          <w:sz w:val="24"/>
          <w:szCs w:val="24"/>
          <w:u w:val="single"/>
        </w:rPr>
        <w:t xml:space="preserve"> the will </w:t>
      </w:r>
      <w:r w:rsidRPr="001B08D0">
        <w:rPr>
          <w:rFonts w:ascii="Georgia" w:hAnsi="Georgia"/>
          <w:b/>
          <w:i/>
          <w:sz w:val="24"/>
          <w:szCs w:val="24"/>
          <w:u w:val="single"/>
        </w:rPr>
        <w:t>is</w:t>
      </w:r>
      <w:r w:rsidRPr="001B08D0">
        <w:rPr>
          <w:rFonts w:ascii="Georgia" w:hAnsi="Georgia"/>
          <w:b/>
          <w:sz w:val="24"/>
          <w:szCs w:val="24"/>
          <w:u w:val="single"/>
        </w:rPr>
        <w:t xml:space="preserve"> practical reason, it cannot be conceived as acting</w:t>
      </w:r>
      <w:r w:rsidRPr="001B08D0">
        <w:rPr>
          <w:rFonts w:ascii="Georgia" w:hAnsi="Georgia"/>
          <w:color w:val="A6A6A6"/>
          <w:sz w:val="12"/>
          <w:szCs w:val="24"/>
        </w:rPr>
        <w:t xml:space="preserve"> and choosing </w:t>
      </w:r>
      <w:r w:rsidRPr="001B08D0">
        <w:rPr>
          <w:rFonts w:ascii="Georgia" w:hAnsi="Georgia"/>
          <w:b/>
          <w:sz w:val="24"/>
          <w:szCs w:val="24"/>
          <w:u w:val="single"/>
        </w:rPr>
        <w:t>for no reason.</w:t>
      </w:r>
      <w:r w:rsidRPr="001B08D0">
        <w:rPr>
          <w:rFonts w:ascii="Georgia" w:hAnsi="Georgia"/>
          <w:color w:val="A6A6A6"/>
          <w:sz w:val="12"/>
          <w:szCs w:val="24"/>
        </w:rPr>
        <w:t xml:space="preserve"> Since reasons are derived from principles, the free will must have a principle. </w:t>
      </w:r>
      <w:r w:rsidRPr="001B08D0">
        <w:rPr>
          <w:rFonts w:ascii="Georgia" w:hAnsi="Georgia"/>
          <w:b/>
          <w:sz w:val="24"/>
          <w:szCs w:val="24"/>
          <w:u w:val="single"/>
        </w:rPr>
        <w:t>But because the will is free, no</w:t>
      </w:r>
      <w:r w:rsidRPr="001B08D0">
        <w:rPr>
          <w:rFonts w:ascii="Georgia" w:hAnsi="Georgia"/>
          <w:color w:val="A6A6A6"/>
          <w:sz w:val="12"/>
          <w:szCs w:val="24"/>
        </w:rPr>
        <w:t xml:space="preserve"> law or</w:t>
      </w:r>
      <w:r w:rsidRPr="001B08D0">
        <w:rPr>
          <w:rFonts w:ascii="Georgia" w:hAnsi="Georgia"/>
          <w:sz w:val="24"/>
          <w:szCs w:val="24"/>
        </w:rPr>
        <w:t xml:space="preserve"> </w:t>
      </w:r>
      <w:r w:rsidRPr="001B08D0">
        <w:rPr>
          <w:rFonts w:ascii="Georgia" w:hAnsi="Georgia"/>
          <w:b/>
          <w:sz w:val="24"/>
          <w:szCs w:val="24"/>
          <w:u w:val="single"/>
        </w:rPr>
        <w:t xml:space="preserve">principle can </w:t>
      </w:r>
      <w:proofErr w:type="gramStart"/>
      <w:r w:rsidRPr="001B08D0">
        <w:rPr>
          <w:rFonts w:ascii="Georgia" w:hAnsi="Georgia"/>
          <w:b/>
          <w:sz w:val="24"/>
          <w:szCs w:val="24"/>
          <w:u w:val="single"/>
        </w:rPr>
        <w:t>be</w:t>
      </w:r>
      <w:proofErr w:type="gramEnd"/>
      <w:r w:rsidRPr="001B08D0">
        <w:rPr>
          <w:rFonts w:ascii="Georgia" w:hAnsi="Georgia"/>
          <w:b/>
          <w:sz w:val="24"/>
          <w:szCs w:val="24"/>
          <w:u w:val="single"/>
        </w:rPr>
        <w:t xml:space="preserve"> imposed on it from outside.</w:t>
      </w:r>
      <w:r w:rsidRPr="001B08D0">
        <w:rPr>
          <w:rFonts w:ascii="Georgia" w:hAnsi="Georgia"/>
          <w:color w:val="A6A6A6"/>
          <w:sz w:val="12"/>
          <w:szCs w:val="24"/>
        </w:rPr>
        <w:t xml:space="preserve"> Kant concludes that </w:t>
      </w:r>
      <w:r w:rsidRPr="001B08D0">
        <w:rPr>
          <w:rFonts w:ascii="Georgia" w:hAnsi="Georgia"/>
          <w:b/>
          <w:sz w:val="24"/>
          <w:szCs w:val="24"/>
          <w:u w:val="single"/>
        </w:rPr>
        <w:t>the will must</w:t>
      </w:r>
      <w:r w:rsidRPr="001B08D0">
        <w:rPr>
          <w:rFonts w:ascii="Georgia" w:hAnsi="Georgia"/>
          <w:color w:val="A6A6A6"/>
          <w:sz w:val="12"/>
          <w:szCs w:val="24"/>
        </w:rPr>
        <w:t xml:space="preserve"> be autonomous: that is, it must </w:t>
      </w:r>
      <w:r w:rsidRPr="001B08D0">
        <w:rPr>
          <w:rFonts w:ascii="Georgia" w:hAnsi="Georgia"/>
          <w:b/>
          <w:sz w:val="24"/>
          <w:szCs w:val="24"/>
          <w:u w:val="single"/>
        </w:rPr>
        <w:t xml:space="preserve">have its </w:t>
      </w:r>
      <w:r w:rsidRPr="001B08D0">
        <w:rPr>
          <w:rFonts w:ascii="Georgia" w:hAnsi="Georgia"/>
          <w:b/>
          <w:i/>
          <w:iCs/>
          <w:sz w:val="24"/>
          <w:szCs w:val="24"/>
          <w:u w:val="single"/>
        </w:rPr>
        <w:t xml:space="preserve">own </w:t>
      </w:r>
      <w:r w:rsidRPr="001B08D0">
        <w:rPr>
          <w:rFonts w:ascii="Georgia" w:hAnsi="Georgia"/>
          <w:b/>
          <w:sz w:val="24"/>
          <w:szCs w:val="24"/>
          <w:u w:val="single"/>
        </w:rPr>
        <w:t>law or principle</w:t>
      </w:r>
      <w:r w:rsidRPr="001B08D0">
        <w:rPr>
          <w:rFonts w:ascii="Georgia" w:hAnsi="Georgia"/>
          <w:color w:val="A6A6A6"/>
          <w:sz w:val="12"/>
          <w:szCs w:val="24"/>
        </w:rPr>
        <w:t>. And here again we arrive at the problem. For where is this law to come from? If it is imposed on the will from outside then the will is not free.</w:t>
      </w:r>
      <w:r w:rsidRPr="001B08D0">
        <w:rPr>
          <w:rFonts w:ascii="Georgia" w:hAnsi="Georgia"/>
          <w:sz w:val="24"/>
          <w:szCs w:val="24"/>
        </w:rPr>
        <w:t xml:space="preserve"> </w:t>
      </w:r>
      <w:r w:rsidRPr="001B08D0">
        <w:rPr>
          <w:rFonts w:ascii="Georgia" w:hAnsi="Georgia"/>
          <w:b/>
          <w:sz w:val="24"/>
          <w:szCs w:val="24"/>
          <w:u w:val="single"/>
        </w:rPr>
        <w:t>So the will must adopt the law for itself.</w:t>
      </w:r>
      <w:r w:rsidRPr="001B08D0">
        <w:rPr>
          <w:rFonts w:ascii="Georgia" w:hAnsi="Georgia"/>
          <w:color w:val="A6A6A6"/>
          <w:sz w:val="12"/>
          <w:szCs w:val="24"/>
        </w:rPr>
        <w:t xml:space="preserve"> But until the will has a law or principle, there is nothing from which it can derive a reason. So how can it have any reason for adopting one law rather than another?</w:t>
      </w:r>
    </w:p>
    <w:p w:rsidR="00D6762A" w:rsidRPr="001B08D0" w:rsidRDefault="00D6762A">
      <w:pPr>
        <w:rPr>
          <w:rFonts w:ascii="Georgia" w:hAnsi="Georgia"/>
          <w:sz w:val="12"/>
          <w:szCs w:val="24"/>
        </w:rPr>
      </w:pPr>
    </w:p>
    <w:p w:rsidR="00D6762A" w:rsidRPr="001B08D0" w:rsidRDefault="00D6762A">
      <w:pPr>
        <w:rPr>
          <w:rFonts w:ascii="Georgia" w:hAnsi="Georgia"/>
          <w:sz w:val="24"/>
          <w:szCs w:val="24"/>
        </w:rPr>
      </w:pPr>
      <w:r w:rsidRPr="001B08D0">
        <w:rPr>
          <w:rFonts w:ascii="Georgia" w:hAnsi="Georgia"/>
          <w:sz w:val="24"/>
          <w:szCs w:val="24"/>
        </w:rPr>
        <w:t xml:space="preserve">Therefore, the only force that can guide action is </w:t>
      </w:r>
      <w:r w:rsidRPr="001B08D0">
        <w:rPr>
          <w:rFonts w:ascii="Georgia" w:hAnsi="Georgia"/>
          <w:b/>
          <w:sz w:val="24"/>
          <w:szCs w:val="24"/>
        </w:rPr>
        <w:t>practical reason</w:t>
      </w:r>
      <w:r w:rsidRPr="001B08D0">
        <w:rPr>
          <w:rFonts w:ascii="Georgia" w:hAnsi="Georgia"/>
          <w:sz w:val="24"/>
          <w:szCs w:val="24"/>
        </w:rPr>
        <w:t xml:space="preserve"> because external standards cannot obligate us. </w:t>
      </w:r>
    </w:p>
    <w:p w:rsidR="00D6762A" w:rsidRPr="001B08D0" w:rsidRDefault="00D6762A">
      <w:pPr>
        <w:rPr>
          <w:rFonts w:ascii="Georgia" w:hAnsi="Georgia"/>
          <w:sz w:val="12"/>
          <w:szCs w:val="24"/>
        </w:rPr>
      </w:pPr>
    </w:p>
    <w:p w:rsidR="00D6762A" w:rsidRPr="001B08D0" w:rsidRDefault="00D6762A">
      <w:pPr>
        <w:rPr>
          <w:rFonts w:ascii="Georgia" w:hAnsi="Georgia"/>
          <w:sz w:val="12"/>
          <w:szCs w:val="24"/>
        </w:rPr>
      </w:pPr>
      <w:r w:rsidRPr="001B08D0">
        <w:rPr>
          <w:rFonts w:ascii="Georgia" w:hAnsi="Georgia"/>
          <w:sz w:val="24"/>
          <w:szCs w:val="24"/>
        </w:rPr>
        <w:t xml:space="preserve">Professor David </w:t>
      </w:r>
      <w:proofErr w:type="spellStart"/>
      <w:r w:rsidRPr="001B08D0">
        <w:rPr>
          <w:rFonts w:ascii="Georgia" w:hAnsi="Georgia"/>
          <w:b/>
          <w:sz w:val="24"/>
          <w:szCs w:val="24"/>
          <w:u w:val="single"/>
        </w:rPr>
        <w:t>Velleman</w:t>
      </w:r>
      <w:proofErr w:type="spellEnd"/>
      <w:r w:rsidRPr="001B08D0">
        <w:rPr>
          <w:rFonts w:ascii="Georgia" w:hAnsi="Georgia"/>
          <w:b/>
          <w:sz w:val="24"/>
          <w:szCs w:val="24"/>
          <w:u w:val="single"/>
        </w:rPr>
        <w:t xml:space="preserve"> 06</w:t>
      </w:r>
      <w:r w:rsidRPr="001B08D0">
        <w:rPr>
          <w:rFonts w:ascii="Georgia" w:hAnsi="Georgia"/>
          <w:sz w:val="24"/>
          <w:szCs w:val="24"/>
        </w:rPr>
        <w:t xml:space="preserve"> of NYU explains</w:t>
      </w:r>
      <w:r w:rsidRPr="001B08D0">
        <w:rPr>
          <w:rStyle w:val="FootnoteReference"/>
          <w:rFonts w:ascii="Georgia" w:hAnsi="Georgia"/>
          <w:sz w:val="24"/>
          <w:szCs w:val="24"/>
        </w:rPr>
        <w:footnoteReference w:id="3"/>
      </w:r>
    </w:p>
    <w:p w:rsidR="00D6762A" w:rsidRPr="001B08D0" w:rsidRDefault="00D6762A">
      <w:pPr>
        <w:rPr>
          <w:rFonts w:ascii="Georgia" w:hAnsi="Georgia"/>
          <w:sz w:val="12"/>
          <w:szCs w:val="24"/>
        </w:rPr>
      </w:pPr>
    </w:p>
    <w:p w:rsidR="00D6762A" w:rsidRPr="001B08D0" w:rsidRDefault="00D6762A">
      <w:pPr>
        <w:pBdr>
          <w:top w:val="single" w:sz="4" w:space="6" w:color="000000"/>
          <w:left w:val="single" w:sz="4" w:space="4" w:color="000000"/>
          <w:bottom w:val="single" w:sz="4" w:space="6" w:color="000000"/>
          <w:right w:val="single" w:sz="4" w:space="4" w:color="000000"/>
        </w:pBdr>
        <w:rPr>
          <w:rFonts w:ascii="Georgia" w:hAnsi="Georgia"/>
          <w:color w:val="A6A6A6"/>
          <w:sz w:val="12"/>
          <w:szCs w:val="12"/>
        </w:rPr>
      </w:pPr>
      <w:r w:rsidRPr="001B08D0">
        <w:rPr>
          <w:rFonts w:ascii="Georgia" w:hAnsi="Georgia"/>
          <w:color w:val="A6A6A6"/>
          <w:sz w:val="12"/>
          <w:szCs w:val="24"/>
        </w:rPr>
        <w:t>As we have seen,</w:t>
      </w:r>
      <w:r w:rsidRPr="001B08D0">
        <w:rPr>
          <w:rFonts w:ascii="Georgia" w:hAnsi="Georgia"/>
          <w:sz w:val="12"/>
          <w:szCs w:val="24"/>
        </w:rPr>
        <w:t xml:space="preserve"> </w:t>
      </w:r>
      <w:r w:rsidRPr="001B08D0">
        <w:rPr>
          <w:rFonts w:ascii="Georgia" w:hAnsi="Georgia"/>
          <w:b/>
          <w:sz w:val="24"/>
          <w:szCs w:val="24"/>
          <w:u w:val="single"/>
        </w:rPr>
        <w:t>requirements that depend for their force on some external source of authority turn out to be escapable because the authority behind them can be questioned. We can ask, “</w:t>
      </w:r>
      <w:proofErr w:type="gramStart"/>
      <w:r w:rsidRPr="001B08D0">
        <w:rPr>
          <w:rFonts w:ascii="Georgia" w:hAnsi="Georgia"/>
          <w:b/>
          <w:sz w:val="24"/>
          <w:szCs w:val="24"/>
          <w:u w:val="single"/>
        </w:rPr>
        <w:t>why</w:t>
      </w:r>
      <w:proofErr w:type="gramEnd"/>
      <w:r w:rsidRPr="001B08D0">
        <w:rPr>
          <w:rFonts w:ascii="Georgia" w:hAnsi="Georgia"/>
          <w:b/>
          <w:sz w:val="24"/>
          <w:szCs w:val="24"/>
          <w:u w:val="single"/>
        </w:rPr>
        <w:t xml:space="preserve"> should I act on this desire?” or “why should I obey the</w:t>
      </w:r>
      <w:r w:rsidRPr="001B08D0">
        <w:rPr>
          <w:rFonts w:ascii="Georgia" w:hAnsi="Georgia"/>
          <w:b/>
          <w:color w:val="A6A6A6"/>
          <w:sz w:val="12"/>
          <w:szCs w:val="24"/>
          <w:u w:val="single"/>
        </w:rPr>
        <w:t xml:space="preserve"> </w:t>
      </w:r>
      <w:r w:rsidRPr="001B08D0">
        <w:rPr>
          <w:rFonts w:ascii="Georgia" w:hAnsi="Georgia"/>
          <w:color w:val="A6A6A6"/>
          <w:sz w:val="12"/>
          <w:szCs w:val="24"/>
        </w:rPr>
        <w:t>U.S.</w:t>
      </w:r>
      <w:r w:rsidRPr="001B08D0">
        <w:rPr>
          <w:rFonts w:ascii="Georgia" w:hAnsi="Georgia"/>
          <w:b/>
          <w:sz w:val="12"/>
          <w:szCs w:val="24"/>
          <w:u w:val="single"/>
        </w:rPr>
        <w:t xml:space="preserve"> </w:t>
      </w:r>
      <w:r w:rsidRPr="001B08D0">
        <w:rPr>
          <w:rFonts w:ascii="Georgia" w:hAnsi="Georgia"/>
          <w:b/>
          <w:sz w:val="24"/>
          <w:szCs w:val="24"/>
          <w:u w:val="single"/>
        </w:rPr>
        <w:t>government?”</w:t>
      </w:r>
      <w:r w:rsidRPr="001B08D0">
        <w:rPr>
          <w:rFonts w:ascii="Georgia" w:hAnsi="Georgia"/>
          <w:color w:val="A6A6A6"/>
          <w:sz w:val="12"/>
          <w:szCs w:val="12"/>
        </w:rPr>
        <w:t xml:space="preserve"> or even “Why should I obey God?” And </w:t>
      </w:r>
      <w:r w:rsidRPr="001B08D0">
        <w:rPr>
          <w:rFonts w:ascii="Georgia" w:hAnsi="Georgia"/>
          <w:color w:val="A6A6A6"/>
          <w:sz w:val="12"/>
          <w:szCs w:val="24"/>
        </w:rPr>
        <w:t>as we observed in the case of the desire to punch someone in the nose,</w:t>
      </w:r>
      <w:r w:rsidRPr="001B08D0">
        <w:rPr>
          <w:rFonts w:ascii="Georgia" w:hAnsi="Georgia"/>
          <w:sz w:val="12"/>
          <w:szCs w:val="24"/>
        </w:rPr>
        <w:t xml:space="preserve"> </w:t>
      </w:r>
      <w:r w:rsidRPr="001B08D0">
        <w:rPr>
          <w:rFonts w:ascii="Georgia" w:hAnsi="Georgia"/>
          <w:b/>
          <w:sz w:val="24"/>
          <w:szCs w:val="24"/>
          <w:u w:val="single"/>
        </w:rPr>
        <w:t>this question demands a reason for acting.</w:t>
      </w:r>
      <w:r w:rsidRPr="001B08D0">
        <w:rPr>
          <w:rFonts w:ascii="Georgia" w:hAnsi="Georgia"/>
          <w:color w:val="A6A6A6"/>
          <w:sz w:val="12"/>
          <w:szCs w:val="12"/>
        </w:rPr>
        <w:t xml:space="preserve"> The authority we are questioning would be vindicated, in each case, by the production of a sufficient reason.  What this observation suggests is that</w:t>
      </w:r>
      <w:r w:rsidRPr="001B08D0">
        <w:rPr>
          <w:rFonts w:ascii="Georgia" w:hAnsi="Georgia"/>
          <w:color w:val="A6A6A6"/>
          <w:sz w:val="12"/>
          <w:szCs w:val="24"/>
        </w:rPr>
        <w:t xml:space="preserve"> any purported source of practical authority depends on reasons for obeying it—and hence on the authority of reasons. Suppose, then, that we attempted to question the authority of reasons themselves, as we earlier questioned other authorities. Where we previously asked “Why should I act on my desire?”</w:t>
      </w:r>
      <w:r w:rsidRPr="001B08D0">
        <w:rPr>
          <w:rFonts w:ascii="Georgia" w:hAnsi="Georgia"/>
          <w:b/>
          <w:sz w:val="12"/>
          <w:szCs w:val="24"/>
          <w:u w:val="single"/>
        </w:rPr>
        <w:t xml:space="preserve"> </w:t>
      </w:r>
      <w:r w:rsidRPr="001B08D0">
        <w:rPr>
          <w:rFonts w:ascii="Georgia" w:hAnsi="Georgia"/>
          <w:b/>
          <w:sz w:val="24"/>
          <w:szCs w:val="24"/>
          <w:u w:val="single"/>
        </w:rPr>
        <w:t>let us now ask. “Why should I act for reasons?”</w:t>
      </w:r>
      <w:r w:rsidRPr="001B08D0">
        <w:rPr>
          <w:rFonts w:ascii="Georgia" w:hAnsi="Georgia"/>
          <w:sz w:val="24"/>
          <w:szCs w:val="24"/>
        </w:rPr>
        <w:t xml:space="preserve"> </w:t>
      </w:r>
      <w:r w:rsidRPr="001B08D0">
        <w:rPr>
          <w:rFonts w:ascii="Georgia" w:hAnsi="Georgia"/>
          <w:color w:val="A6A6A6"/>
          <w:sz w:val="12"/>
          <w:szCs w:val="24"/>
        </w:rPr>
        <w:t>shouldn’t this question open up a route of escape from all requirements? As soon as we ask why we should act for reasons, however, we can hear something odd in our questi</w:t>
      </w:r>
      <w:r w:rsidRPr="001B08D0">
        <w:rPr>
          <w:rFonts w:ascii="Georgia" w:hAnsi="Georgia"/>
          <w:color w:val="A6A6A6"/>
          <w:sz w:val="12"/>
          <w:szCs w:val="12"/>
        </w:rPr>
        <w:t xml:space="preserve">on. To ask “why should I?” is to demand a reason; and so </w:t>
      </w:r>
      <w:r w:rsidRPr="001B08D0">
        <w:rPr>
          <w:rFonts w:ascii="Georgia" w:hAnsi="Georgia"/>
          <w:b/>
          <w:sz w:val="24"/>
          <w:szCs w:val="24"/>
          <w:u w:val="single"/>
        </w:rPr>
        <w:t xml:space="preserve">to ask “why should I act for reasons?” is to demand a reason for acting for reasons. This demand implicitly concedes </w:t>
      </w:r>
      <w:r w:rsidRPr="001B08D0">
        <w:rPr>
          <w:rFonts w:ascii="Georgia" w:hAnsi="Georgia"/>
          <w:color w:val="A6A6A6"/>
          <w:sz w:val="12"/>
          <w:szCs w:val="24"/>
        </w:rPr>
        <w:t>the very authority that it purports to question—namely,</w:t>
      </w:r>
      <w:r w:rsidRPr="001B08D0">
        <w:rPr>
          <w:rFonts w:ascii="Georgia" w:hAnsi="Georgia"/>
          <w:sz w:val="12"/>
          <w:szCs w:val="24"/>
        </w:rPr>
        <w:t xml:space="preserve"> </w:t>
      </w:r>
      <w:r w:rsidRPr="001B08D0">
        <w:rPr>
          <w:rFonts w:ascii="Georgia" w:hAnsi="Georgia"/>
          <w:b/>
          <w:sz w:val="24"/>
          <w:szCs w:val="24"/>
          <w:u w:val="single"/>
        </w:rPr>
        <w:t xml:space="preserve">the authority of reasons. </w:t>
      </w:r>
      <w:r w:rsidRPr="001B08D0">
        <w:rPr>
          <w:rFonts w:ascii="Georgia" w:hAnsi="Georgia"/>
          <w:color w:val="A6A6A6"/>
          <w:sz w:val="12"/>
          <w:szCs w:val="24"/>
        </w:rPr>
        <w:t xml:space="preserve">Why would we demand a reason if we didn’t </w:t>
      </w:r>
      <w:r w:rsidRPr="001B08D0">
        <w:rPr>
          <w:rFonts w:ascii="Georgia" w:hAnsi="Georgia"/>
          <w:color w:val="A6A6A6"/>
          <w:sz w:val="12"/>
          <w:szCs w:val="12"/>
        </w:rPr>
        <w:t>envision acting for it? If we really didn’t feel required to act for reasons, then a reason for doing so certainly wouldn’t help. So there is something self-defeating about asking for a reason to act for reasons.</w:t>
      </w:r>
    </w:p>
    <w:p w:rsidR="00D6762A" w:rsidRPr="001B08D0" w:rsidRDefault="00D6762A">
      <w:pPr>
        <w:rPr>
          <w:rFonts w:ascii="Georgia" w:hAnsi="Georgia"/>
          <w:sz w:val="24"/>
          <w:szCs w:val="24"/>
        </w:rPr>
      </w:pPr>
      <w:r w:rsidRPr="001B08D0">
        <w:rPr>
          <w:rFonts w:ascii="Georgia" w:hAnsi="Georgia"/>
          <w:sz w:val="24"/>
          <w:szCs w:val="24"/>
        </w:rPr>
        <w:lastRenderedPageBreak/>
        <w:t xml:space="preserve">Even under the conditions of naturalism we would still act on practical reason because moral consistency is the natural aspiration of human beings. </w:t>
      </w:r>
    </w:p>
    <w:p w:rsidR="00D6762A" w:rsidRPr="001B08D0" w:rsidRDefault="00D6762A">
      <w:pPr>
        <w:rPr>
          <w:rFonts w:ascii="Georgia" w:hAnsi="Georgia"/>
          <w:sz w:val="8"/>
          <w:szCs w:val="24"/>
        </w:rPr>
      </w:pPr>
    </w:p>
    <w:p w:rsidR="00D6762A" w:rsidRPr="001B08D0" w:rsidRDefault="00D6762A">
      <w:pPr>
        <w:rPr>
          <w:rFonts w:ascii="Georgia" w:hAnsi="Georgia"/>
          <w:sz w:val="12"/>
          <w:szCs w:val="24"/>
        </w:rPr>
      </w:pPr>
      <w:r w:rsidRPr="001B08D0">
        <w:rPr>
          <w:rFonts w:ascii="Georgia" w:hAnsi="Georgia"/>
          <w:b/>
          <w:sz w:val="24"/>
          <w:szCs w:val="24"/>
          <w:u w:val="single"/>
        </w:rPr>
        <w:t>Velleman-2</w:t>
      </w:r>
      <w:r w:rsidRPr="001B08D0">
        <w:rPr>
          <w:rFonts w:ascii="Georgia" w:hAnsi="Georgia"/>
          <w:color w:val="A6A6A6"/>
          <w:sz w:val="12"/>
          <w:szCs w:val="24"/>
        </w:rPr>
        <w:t xml:space="preserve"> </w:t>
      </w:r>
      <w:r w:rsidRPr="001B08D0">
        <w:rPr>
          <w:rFonts w:ascii="Georgia" w:hAnsi="Georgia"/>
          <w:sz w:val="24"/>
          <w:szCs w:val="24"/>
        </w:rPr>
        <w:t>continues</w:t>
      </w:r>
      <w:r w:rsidRPr="001B08D0">
        <w:rPr>
          <w:rStyle w:val="FootnoteReference"/>
          <w:rFonts w:ascii="Georgia" w:hAnsi="Georgia"/>
          <w:sz w:val="24"/>
          <w:szCs w:val="24"/>
        </w:rPr>
        <w:footnoteReference w:id="4"/>
      </w:r>
    </w:p>
    <w:p w:rsidR="00D6762A" w:rsidRPr="001B08D0" w:rsidRDefault="00D6762A">
      <w:pPr>
        <w:rPr>
          <w:rFonts w:ascii="Georgia" w:hAnsi="Georgia"/>
          <w:sz w:val="12"/>
          <w:szCs w:val="24"/>
        </w:rPr>
      </w:pPr>
    </w:p>
    <w:p w:rsidR="00D6762A" w:rsidRPr="001B08D0" w:rsidRDefault="00D6762A">
      <w:pPr>
        <w:pBdr>
          <w:top w:val="single" w:sz="4" w:space="6" w:color="000000"/>
          <w:left w:val="single" w:sz="4" w:space="4" w:color="000000"/>
          <w:bottom w:val="single" w:sz="4" w:space="6" w:color="000000"/>
          <w:right w:val="single" w:sz="4" w:space="4" w:color="000000"/>
        </w:pBdr>
        <w:rPr>
          <w:rFonts w:ascii="Georgia" w:hAnsi="Georgia"/>
          <w:color w:val="A6A6A6"/>
          <w:sz w:val="12"/>
          <w:szCs w:val="24"/>
        </w:rPr>
      </w:pPr>
      <w:r w:rsidRPr="001B08D0">
        <w:rPr>
          <w:rFonts w:ascii="Georgia" w:hAnsi="Georgia"/>
          <w:color w:val="A6A6A6"/>
          <w:sz w:val="12"/>
          <w:szCs w:val="24"/>
        </w:rPr>
        <w:t>Kant offered an explanation for this oddity. His explanation was that</w:t>
      </w:r>
      <w:r w:rsidRPr="001B08D0">
        <w:rPr>
          <w:rFonts w:ascii="Georgia" w:hAnsi="Georgia"/>
          <w:sz w:val="24"/>
          <w:szCs w:val="24"/>
        </w:rPr>
        <w:t xml:space="preserve"> </w:t>
      </w:r>
      <w:r w:rsidRPr="001B08D0">
        <w:rPr>
          <w:rFonts w:ascii="Georgia" w:hAnsi="Georgia"/>
          <w:b/>
          <w:sz w:val="24"/>
          <w:szCs w:val="24"/>
          <w:u w:val="single"/>
        </w:rPr>
        <w:t>acting for reasons is essential to being a person, something to which you unavoidably aspire.</w:t>
      </w:r>
      <w:r w:rsidRPr="001B08D0">
        <w:rPr>
          <w:rFonts w:ascii="Georgia" w:hAnsi="Georgia"/>
          <w:sz w:val="24"/>
          <w:szCs w:val="24"/>
        </w:rPr>
        <w:t xml:space="preserve"> </w:t>
      </w:r>
      <w:proofErr w:type="gramStart"/>
      <w:r w:rsidRPr="001B08D0">
        <w:rPr>
          <w:rFonts w:ascii="Georgia" w:hAnsi="Georgia"/>
          <w:b/>
          <w:sz w:val="24"/>
          <w:szCs w:val="24"/>
          <w:u w:val="single"/>
        </w:rPr>
        <w:t>In order to be a person, you must have an approach to the world that is sufficiently coherent and constant to qualify as single</w:t>
      </w:r>
      <w:r w:rsidRPr="001B08D0">
        <w:rPr>
          <w:rFonts w:ascii="Georgia" w:hAnsi="Georgia"/>
          <w:color w:val="A6A6A6"/>
          <w:sz w:val="12"/>
          <w:szCs w:val="24"/>
        </w:rPr>
        <w:t xml:space="preserve">, continuing </w:t>
      </w:r>
      <w:r w:rsidRPr="001B08D0">
        <w:rPr>
          <w:rFonts w:ascii="Georgia" w:hAnsi="Georgia"/>
          <w:b/>
          <w:sz w:val="24"/>
          <w:szCs w:val="24"/>
          <w:u w:val="single"/>
        </w:rPr>
        <w:t>point-of-view.</w:t>
      </w:r>
      <w:proofErr w:type="gramEnd"/>
      <w:r w:rsidRPr="001B08D0">
        <w:rPr>
          <w:rFonts w:ascii="Georgia" w:hAnsi="Georgia"/>
          <w:sz w:val="24"/>
          <w:szCs w:val="24"/>
        </w:rPr>
        <w:t xml:space="preserve"> </w:t>
      </w:r>
      <w:r w:rsidRPr="001B08D0">
        <w:rPr>
          <w:rFonts w:ascii="Georgia" w:hAnsi="Georgia"/>
          <w:color w:val="A6A6A6"/>
          <w:sz w:val="12"/>
          <w:szCs w:val="24"/>
        </w:rPr>
        <w:t xml:space="preserve">And part of what gives you a single, continuing point-of-view is your acceptance of particular considerations as having the force to reasons whenever they are true.  We might be tempted to make this point by saying that you are a unified, persisting person and hence that you do approach practical questions from a point-of-view framed by constant reasons. But this way of making the point wouldn’t explain why you feel compelled to act for reasons; it would simply locate action for reasons in a broader context, as part of what makes you a person. One of Kant’s greatest insights, however, is that a unified, persisting person is something that you are because it is something that you aspire to be. Antecedently to this aspiration, you are merely aware that you are capable of being a person. But any creature aware that it is capable of being a person, in Kant’s view is ipso facto capable of appreciating the value of being a person and is therefore ineluctably drawn toward personhood. The value of being a person in the present context is precisely that of attaining a perspective that transcends that of your current, momentary self. </w:t>
      </w:r>
      <w:r w:rsidRPr="001B08D0">
        <w:rPr>
          <w:rFonts w:ascii="Georgia" w:hAnsi="Georgia"/>
          <w:b/>
          <w:sz w:val="24"/>
          <w:szCs w:val="24"/>
          <w:u w:val="single"/>
        </w:rPr>
        <w:t>Right now, you would rather sleep than swim, but you also know that if you [do]</w:t>
      </w:r>
      <w:r w:rsidRPr="001B08D0">
        <w:rPr>
          <w:rFonts w:ascii="Georgia" w:hAnsi="Georgia"/>
          <w:color w:val="A6A6A6"/>
          <w:sz w:val="12"/>
          <w:szCs w:val="24"/>
        </w:rPr>
        <w:t xml:space="preserve"> roll over and sleep, </w:t>
      </w:r>
      <w:r w:rsidRPr="001B08D0">
        <w:rPr>
          <w:rFonts w:ascii="Georgia" w:hAnsi="Georgia"/>
          <w:b/>
          <w:sz w:val="24"/>
          <w:szCs w:val="24"/>
          <w:u w:val="single"/>
        </w:rPr>
        <w:t>you will wake up wishing that you had swum instead. Your impulse to</w:t>
      </w:r>
      <w:r w:rsidRPr="001B08D0">
        <w:rPr>
          <w:rFonts w:ascii="Georgia" w:hAnsi="Georgia"/>
          <w:color w:val="A6A6A6"/>
          <w:sz w:val="12"/>
          <w:szCs w:val="24"/>
        </w:rPr>
        <w:t xml:space="preserve"> decide on the basis of </w:t>
      </w:r>
      <w:r w:rsidRPr="001B08D0">
        <w:rPr>
          <w:rFonts w:ascii="Georgia" w:hAnsi="Georgia"/>
          <w:b/>
          <w:sz w:val="24"/>
          <w:szCs w:val="24"/>
          <w:u w:val="single"/>
        </w:rPr>
        <w:t>reason</w:t>
      </w:r>
      <w:r w:rsidRPr="001B08D0">
        <w:rPr>
          <w:rFonts w:ascii="Georgia" w:hAnsi="Georgia"/>
          <w:color w:val="A6A6A6"/>
          <w:sz w:val="8"/>
          <w:szCs w:val="24"/>
        </w:rPr>
        <w:t xml:space="preserve">s </w:t>
      </w:r>
      <w:r w:rsidRPr="001B08D0">
        <w:rPr>
          <w:rFonts w:ascii="Georgia" w:hAnsi="Georgia"/>
          <w:b/>
          <w:sz w:val="24"/>
          <w:szCs w:val="24"/>
          <w:u w:val="single"/>
        </w:rPr>
        <w:t>is</w:t>
      </w:r>
      <w:r w:rsidRPr="001B08D0">
        <w:rPr>
          <w:rFonts w:ascii="Georgia" w:hAnsi="Georgia"/>
          <w:color w:val="A6A6A6"/>
          <w:sz w:val="12"/>
          <w:szCs w:val="24"/>
        </w:rPr>
        <w:t xml:space="preserve">, at bottom </w:t>
      </w:r>
      <w:r w:rsidRPr="001B08D0">
        <w:rPr>
          <w:rFonts w:ascii="Georgia" w:hAnsi="Georgia"/>
          <w:b/>
          <w:sz w:val="24"/>
          <w:szCs w:val="24"/>
          <w:u w:val="single"/>
        </w:rPr>
        <w:t>an impulse to transcend these momentary points-of-view, by attaining a single, constant perspective that can subsume both of them.</w:t>
      </w:r>
      <w:r w:rsidRPr="001B08D0">
        <w:rPr>
          <w:rFonts w:ascii="Georgia" w:hAnsi="Georgia"/>
          <w:color w:val="A6A6A6"/>
          <w:sz w:val="12"/>
          <w:szCs w:val="24"/>
        </w:rPr>
        <w:t xml:space="preserve"> </w:t>
      </w:r>
    </w:p>
    <w:p w:rsidR="00D6762A" w:rsidRPr="001B08D0" w:rsidRDefault="00D6762A">
      <w:pPr>
        <w:rPr>
          <w:rFonts w:ascii="Georgia" w:hAnsi="Georgia"/>
          <w:sz w:val="12"/>
          <w:szCs w:val="24"/>
        </w:rPr>
      </w:pPr>
    </w:p>
    <w:p w:rsidR="00D6762A" w:rsidRPr="001B08D0" w:rsidRDefault="00D6762A">
      <w:pPr>
        <w:rPr>
          <w:rFonts w:ascii="Georgia" w:hAnsi="Georgia"/>
          <w:sz w:val="24"/>
          <w:szCs w:val="24"/>
        </w:rPr>
      </w:pPr>
      <w:r w:rsidRPr="001B08D0">
        <w:rPr>
          <w:rFonts w:ascii="Georgia" w:hAnsi="Georgia"/>
          <w:sz w:val="24"/>
          <w:szCs w:val="24"/>
        </w:rPr>
        <w:t>It follows from practical reason that rational beings have inherent value.</w:t>
      </w:r>
    </w:p>
    <w:p w:rsidR="00D6762A" w:rsidRPr="001B08D0" w:rsidRDefault="00D6762A">
      <w:pPr>
        <w:rPr>
          <w:rFonts w:ascii="Georgia" w:hAnsi="Georgia"/>
          <w:b/>
          <w:sz w:val="4"/>
          <w:szCs w:val="24"/>
          <w:u w:val="single"/>
        </w:rPr>
      </w:pPr>
    </w:p>
    <w:p w:rsidR="00D6762A" w:rsidRPr="001B08D0" w:rsidRDefault="00D6762A">
      <w:pPr>
        <w:rPr>
          <w:rFonts w:ascii="Georgia" w:hAnsi="Georgia"/>
          <w:b/>
          <w:sz w:val="12"/>
          <w:szCs w:val="24"/>
          <w:u w:val="single"/>
        </w:rPr>
      </w:pPr>
      <w:r w:rsidRPr="001B08D0">
        <w:rPr>
          <w:rFonts w:ascii="Georgia" w:hAnsi="Georgia"/>
          <w:sz w:val="24"/>
          <w:szCs w:val="24"/>
        </w:rPr>
        <w:t xml:space="preserve">Christine </w:t>
      </w:r>
      <w:proofErr w:type="spellStart"/>
      <w:r w:rsidRPr="001B08D0">
        <w:rPr>
          <w:rFonts w:ascii="Georgia" w:hAnsi="Georgia"/>
          <w:b/>
          <w:sz w:val="24"/>
          <w:szCs w:val="24"/>
          <w:u w:val="single"/>
        </w:rPr>
        <w:t>Korsgaard</w:t>
      </w:r>
      <w:proofErr w:type="spellEnd"/>
      <w:r w:rsidRPr="001B08D0">
        <w:rPr>
          <w:rFonts w:ascii="Georgia" w:hAnsi="Georgia"/>
          <w:b/>
          <w:sz w:val="24"/>
          <w:szCs w:val="24"/>
          <w:u w:val="single"/>
        </w:rPr>
        <w:t xml:space="preserve"> 96</w:t>
      </w:r>
      <w:r w:rsidRPr="001B08D0">
        <w:rPr>
          <w:rFonts w:ascii="Georgia" w:hAnsi="Georgia"/>
          <w:sz w:val="24"/>
          <w:szCs w:val="24"/>
        </w:rPr>
        <w:t xml:space="preserve"> writes</w:t>
      </w:r>
      <w:r w:rsidRPr="001B08D0">
        <w:rPr>
          <w:rStyle w:val="FootnoteReference"/>
          <w:rFonts w:ascii="Georgia" w:hAnsi="Georgia"/>
          <w:sz w:val="24"/>
          <w:szCs w:val="24"/>
        </w:rPr>
        <w:footnoteReference w:id="5"/>
      </w:r>
    </w:p>
    <w:p w:rsidR="00D6762A" w:rsidRPr="001B08D0" w:rsidRDefault="00D6762A">
      <w:pPr>
        <w:rPr>
          <w:rFonts w:ascii="Georgia" w:hAnsi="Georgia"/>
          <w:b/>
          <w:sz w:val="12"/>
          <w:szCs w:val="24"/>
          <w:u w:val="single"/>
        </w:rPr>
      </w:pPr>
    </w:p>
    <w:p w:rsidR="00D6762A" w:rsidRPr="001B08D0" w:rsidRDefault="00D6762A">
      <w:pPr>
        <w:pBdr>
          <w:top w:val="single" w:sz="4" w:space="6" w:color="000000"/>
          <w:left w:val="single" w:sz="4" w:space="4" w:color="000000"/>
          <w:bottom w:val="single" w:sz="4" w:space="6" w:color="000000"/>
          <w:right w:val="single" w:sz="4" w:space="4" w:color="000000"/>
        </w:pBdr>
        <w:rPr>
          <w:rFonts w:ascii="Georgia" w:hAnsi="Georgia"/>
          <w:b/>
          <w:sz w:val="24"/>
          <w:szCs w:val="24"/>
          <w:u w:val="single"/>
        </w:rPr>
      </w:pPr>
      <w:r w:rsidRPr="001B08D0">
        <w:rPr>
          <w:rFonts w:ascii="Georgia" w:hAnsi="Georgia"/>
          <w:color w:val="A6A6A6"/>
          <w:sz w:val="12"/>
          <w:szCs w:val="12"/>
        </w:rPr>
        <w:t>This is just a fancy new model of an argument that first appeared in a much simpler form, Kant’s argument for his Formula of Humanity. The form of relativism with which Kant began was the most elementary one we encounter - the relativity of value to human desires and interests. He started from the fact that when we make a choice we must regard its object as good. His point is the one I have been making - that being human we must endorse our impulses before we can act on them. Kant asked</w:t>
      </w:r>
      <w:r w:rsidRPr="001B08D0">
        <w:rPr>
          <w:rFonts w:ascii="Georgia" w:hAnsi="Georgia"/>
          <w:sz w:val="24"/>
          <w:szCs w:val="24"/>
        </w:rPr>
        <w:t xml:space="preserve"> </w:t>
      </w:r>
      <w:r w:rsidRPr="001B08D0">
        <w:rPr>
          <w:rFonts w:ascii="Georgia" w:hAnsi="Georgia"/>
          <w:b/>
          <w:sz w:val="24"/>
          <w:szCs w:val="24"/>
          <w:u w:val="single"/>
        </w:rPr>
        <w:t>what</w:t>
      </w:r>
      <w:r w:rsidRPr="001B08D0">
        <w:rPr>
          <w:rFonts w:ascii="Georgia" w:hAnsi="Georgia"/>
          <w:color w:val="A6A6A6"/>
          <w:sz w:val="12"/>
          <w:szCs w:val="12"/>
        </w:rPr>
        <w:t xml:space="preserve"> it is that</w:t>
      </w:r>
      <w:r w:rsidRPr="001B08D0">
        <w:rPr>
          <w:rFonts w:ascii="Georgia" w:hAnsi="Georgia"/>
          <w:sz w:val="24"/>
          <w:szCs w:val="24"/>
        </w:rPr>
        <w:t xml:space="preserve"> </w:t>
      </w:r>
      <w:r w:rsidRPr="001B08D0">
        <w:rPr>
          <w:rFonts w:ascii="Georgia" w:hAnsi="Georgia"/>
          <w:b/>
          <w:sz w:val="24"/>
          <w:szCs w:val="24"/>
          <w:u w:val="single"/>
        </w:rPr>
        <w:t>makes</w:t>
      </w:r>
      <w:r w:rsidRPr="001B08D0">
        <w:rPr>
          <w:rFonts w:ascii="Georgia" w:hAnsi="Georgia"/>
          <w:color w:val="A6A6A6"/>
          <w:sz w:val="12"/>
          <w:szCs w:val="12"/>
        </w:rPr>
        <w:t xml:space="preserve"> these</w:t>
      </w:r>
      <w:r w:rsidRPr="001B08D0">
        <w:rPr>
          <w:rFonts w:ascii="Georgia" w:hAnsi="Georgia"/>
          <w:b/>
          <w:sz w:val="24"/>
          <w:szCs w:val="24"/>
        </w:rPr>
        <w:t xml:space="preserve"> </w:t>
      </w:r>
      <w:r w:rsidRPr="001B08D0">
        <w:rPr>
          <w:rFonts w:ascii="Georgia" w:hAnsi="Georgia"/>
          <w:b/>
          <w:sz w:val="24"/>
          <w:szCs w:val="24"/>
          <w:u w:val="single"/>
        </w:rPr>
        <w:t>objects good</w:t>
      </w:r>
      <w:r w:rsidRPr="001B08D0">
        <w:rPr>
          <w:rFonts w:ascii="Georgia" w:hAnsi="Georgia"/>
          <w:color w:val="A6A6A6"/>
          <w:sz w:val="12"/>
          <w:szCs w:val="12"/>
        </w:rPr>
        <w:t xml:space="preserve">, and, rejecting one form of realism, he decided that the goodness </w:t>
      </w:r>
      <w:proofErr w:type="spellStart"/>
      <w:r w:rsidRPr="001B08D0">
        <w:rPr>
          <w:rFonts w:ascii="Georgia" w:hAnsi="Georgia"/>
          <w:color w:val="A6A6A6"/>
          <w:sz w:val="12"/>
          <w:szCs w:val="12"/>
        </w:rPr>
        <w:t>wa</w:t>
      </w:r>
      <w:proofErr w:type="spellEnd"/>
      <w:r w:rsidRPr="001B08D0">
        <w:rPr>
          <w:rFonts w:ascii="Georgia" w:hAnsi="Georgia"/>
          <w:b/>
          <w:sz w:val="24"/>
          <w:szCs w:val="24"/>
          <w:u w:val="single"/>
        </w:rPr>
        <w:t>[</w:t>
      </w:r>
      <w:proofErr w:type="spellStart"/>
      <w:r w:rsidRPr="001B08D0">
        <w:rPr>
          <w:rFonts w:ascii="Georgia" w:hAnsi="Georgia"/>
          <w:b/>
          <w:sz w:val="24"/>
          <w:szCs w:val="24"/>
          <w:u w:val="single"/>
        </w:rPr>
        <w:t>i</w:t>
      </w:r>
      <w:proofErr w:type="spellEnd"/>
      <w:r w:rsidRPr="001B08D0">
        <w:rPr>
          <w:rFonts w:ascii="Georgia" w:hAnsi="Georgia"/>
          <w:b/>
          <w:sz w:val="24"/>
          <w:szCs w:val="24"/>
          <w:u w:val="single"/>
        </w:rPr>
        <w:t>]s not in the objects themselves. Were it not for our desires</w:t>
      </w:r>
      <w:r w:rsidRPr="001B08D0">
        <w:rPr>
          <w:rFonts w:ascii="Georgia" w:hAnsi="Georgia"/>
          <w:b/>
          <w:color w:val="A6A6A6"/>
          <w:sz w:val="12"/>
          <w:szCs w:val="12"/>
        </w:rPr>
        <w:t xml:space="preserve"> </w:t>
      </w:r>
      <w:r w:rsidRPr="001B08D0">
        <w:rPr>
          <w:rFonts w:ascii="Georgia" w:hAnsi="Georgia"/>
          <w:color w:val="A6A6A6"/>
          <w:sz w:val="12"/>
          <w:szCs w:val="12"/>
        </w:rPr>
        <w:t>and inclinations,</w:t>
      </w:r>
      <w:r w:rsidRPr="001B08D0">
        <w:rPr>
          <w:rFonts w:ascii="Georgia" w:hAnsi="Georgia"/>
          <w:b/>
          <w:sz w:val="24"/>
          <w:szCs w:val="24"/>
        </w:rPr>
        <w:t xml:space="preserve"> </w:t>
      </w:r>
      <w:r w:rsidRPr="001B08D0">
        <w:rPr>
          <w:rFonts w:ascii="Georgia" w:hAnsi="Georgia"/>
          <w:b/>
          <w:sz w:val="24"/>
          <w:szCs w:val="24"/>
          <w:u w:val="single"/>
        </w:rPr>
        <w:t>we would not find</w:t>
      </w:r>
      <w:r w:rsidRPr="001B08D0">
        <w:rPr>
          <w:rFonts w:ascii="Georgia" w:hAnsi="Georgia"/>
          <w:color w:val="A6A6A6"/>
          <w:sz w:val="12"/>
          <w:szCs w:val="24"/>
        </w:rPr>
        <w:t xml:space="preserve"> their </w:t>
      </w:r>
      <w:r w:rsidRPr="001B08D0">
        <w:rPr>
          <w:rFonts w:ascii="Georgia" w:hAnsi="Georgia"/>
          <w:b/>
          <w:sz w:val="24"/>
          <w:szCs w:val="24"/>
          <w:u w:val="single"/>
        </w:rPr>
        <w:t>objects good.</w:t>
      </w:r>
      <w:r w:rsidRPr="001B08D0">
        <w:rPr>
          <w:rFonts w:ascii="Georgia" w:hAnsi="Georgia"/>
          <w:b/>
          <w:color w:val="A6A6A6"/>
          <w:sz w:val="12"/>
          <w:szCs w:val="12"/>
        </w:rPr>
        <w:t xml:space="preserve"> </w:t>
      </w:r>
      <w:r w:rsidRPr="001B08D0">
        <w:rPr>
          <w:rFonts w:ascii="Georgia" w:hAnsi="Georgia"/>
          <w:color w:val="A6A6A6"/>
          <w:sz w:val="12"/>
          <w:szCs w:val="12"/>
        </w:rPr>
        <w:t>Kant saw that</w:t>
      </w:r>
      <w:r w:rsidRPr="001B08D0">
        <w:rPr>
          <w:rFonts w:ascii="Georgia" w:hAnsi="Georgia"/>
          <w:b/>
          <w:sz w:val="24"/>
          <w:szCs w:val="24"/>
          <w:u w:val="single"/>
        </w:rPr>
        <w:t xml:space="preserve"> we take things to be important because they are important to us</w:t>
      </w:r>
      <w:r w:rsidRPr="001B08D0">
        <w:rPr>
          <w:rFonts w:ascii="Georgia" w:hAnsi="Georgia"/>
          <w:b/>
          <w:color w:val="A6A6A6"/>
          <w:sz w:val="12"/>
          <w:szCs w:val="12"/>
        </w:rPr>
        <w:t xml:space="preserve"> </w:t>
      </w:r>
      <w:r w:rsidRPr="001B08D0">
        <w:rPr>
          <w:rFonts w:ascii="Georgia" w:hAnsi="Georgia"/>
          <w:color w:val="A6A6A6"/>
          <w:sz w:val="12"/>
          <w:szCs w:val="12"/>
        </w:rPr>
        <w:t>- and he concluded that</w:t>
      </w:r>
      <w:r w:rsidRPr="001B08D0">
        <w:rPr>
          <w:rFonts w:ascii="Georgia" w:hAnsi="Georgia"/>
          <w:b/>
          <w:sz w:val="24"/>
          <w:szCs w:val="24"/>
        </w:rPr>
        <w:t xml:space="preserve"> </w:t>
      </w:r>
      <w:r w:rsidRPr="001B08D0">
        <w:rPr>
          <w:rFonts w:ascii="Georgia" w:hAnsi="Georgia"/>
          <w:b/>
          <w:sz w:val="24"/>
          <w:szCs w:val="24"/>
          <w:u w:val="single"/>
        </w:rPr>
        <w:t>we must therefore take ourselves to be important.</w:t>
      </w:r>
      <w:r w:rsidRPr="001B08D0">
        <w:rPr>
          <w:rFonts w:ascii="Georgia" w:hAnsi="Georgia"/>
          <w:b/>
          <w:color w:val="A6A6A6"/>
          <w:sz w:val="12"/>
          <w:szCs w:val="12"/>
        </w:rPr>
        <w:t xml:space="preserve"> </w:t>
      </w:r>
      <w:r w:rsidRPr="001B08D0">
        <w:rPr>
          <w:rFonts w:ascii="Georgia" w:hAnsi="Georgia"/>
          <w:color w:val="A6A6A6"/>
          <w:sz w:val="12"/>
          <w:szCs w:val="12"/>
        </w:rPr>
        <w:t>In this way, the value of humanity itself is implicit in every human choice. If</w:t>
      </w:r>
      <w:r w:rsidRPr="001B08D0">
        <w:rPr>
          <w:rFonts w:ascii="Georgia" w:hAnsi="Georgia"/>
          <w:b/>
          <w:color w:val="A6A6A6"/>
          <w:sz w:val="12"/>
          <w:szCs w:val="12"/>
        </w:rPr>
        <w:t xml:space="preserve"> </w:t>
      </w:r>
      <w:r w:rsidRPr="001B08D0">
        <w:rPr>
          <w:rFonts w:ascii="Georgia" w:hAnsi="Georgia"/>
          <w:color w:val="A6A6A6"/>
          <w:sz w:val="12"/>
          <w:szCs w:val="12"/>
        </w:rPr>
        <w:t>normative skepticism is to be avoided -</w:t>
      </w:r>
      <w:r w:rsidRPr="001B08D0">
        <w:rPr>
          <w:rFonts w:ascii="Georgia" w:hAnsi="Georgia"/>
          <w:sz w:val="24"/>
          <w:szCs w:val="24"/>
        </w:rPr>
        <w:t xml:space="preserve"> </w:t>
      </w:r>
      <w:r w:rsidRPr="001B08D0">
        <w:rPr>
          <w:rFonts w:ascii="Georgia" w:hAnsi="Georgia"/>
          <w:b/>
          <w:sz w:val="24"/>
          <w:szCs w:val="24"/>
          <w:u w:val="single"/>
        </w:rPr>
        <w:t>if there is any such thing as a reason for action</w:t>
      </w:r>
      <w:r w:rsidRPr="001B08D0">
        <w:rPr>
          <w:rFonts w:ascii="Georgia" w:hAnsi="Georgia"/>
          <w:color w:val="A6A6A6"/>
          <w:sz w:val="12"/>
          <w:szCs w:val="12"/>
        </w:rPr>
        <w:t xml:space="preserve"> -</w:t>
      </w:r>
      <w:r w:rsidRPr="001B08D0">
        <w:rPr>
          <w:rFonts w:ascii="Georgia" w:hAnsi="Georgia"/>
          <w:b/>
          <w:sz w:val="24"/>
          <w:szCs w:val="24"/>
        </w:rPr>
        <w:t xml:space="preserve"> </w:t>
      </w:r>
      <w:r w:rsidRPr="001B08D0">
        <w:rPr>
          <w:rFonts w:ascii="Georgia" w:hAnsi="Georgia"/>
          <w:b/>
          <w:sz w:val="24"/>
          <w:szCs w:val="24"/>
          <w:u w:val="single"/>
        </w:rPr>
        <w:t>then humanity as the source of all reasons</w:t>
      </w:r>
      <w:r w:rsidRPr="001B08D0">
        <w:rPr>
          <w:rFonts w:ascii="Georgia" w:hAnsi="Georgia"/>
          <w:color w:val="A6A6A6"/>
          <w:sz w:val="12"/>
          <w:szCs w:val="12"/>
        </w:rPr>
        <w:t xml:space="preserve"> and</w:t>
      </w:r>
      <w:r w:rsidRPr="001B08D0">
        <w:rPr>
          <w:rFonts w:ascii="Georgia" w:hAnsi="Georgia"/>
          <w:b/>
          <w:color w:val="A6A6A6"/>
          <w:sz w:val="12"/>
          <w:szCs w:val="12"/>
        </w:rPr>
        <w:t xml:space="preserve"> </w:t>
      </w:r>
      <w:r w:rsidRPr="001B08D0">
        <w:rPr>
          <w:rFonts w:ascii="Georgia" w:hAnsi="Georgia"/>
          <w:color w:val="A6A6A6"/>
          <w:sz w:val="12"/>
          <w:szCs w:val="12"/>
        </w:rPr>
        <w:t>values</w:t>
      </w:r>
      <w:r w:rsidRPr="001B08D0">
        <w:rPr>
          <w:rFonts w:ascii="Georgia" w:hAnsi="Georgia"/>
          <w:b/>
          <w:sz w:val="24"/>
          <w:szCs w:val="24"/>
          <w:u w:val="single"/>
        </w:rPr>
        <w:t xml:space="preserve"> must be valued for its own sake.  </w:t>
      </w:r>
    </w:p>
    <w:p w:rsidR="00D6762A" w:rsidRPr="001B08D0" w:rsidRDefault="00D6762A">
      <w:pPr>
        <w:rPr>
          <w:rFonts w:ascii="Georgia" w:hAnsi="Georgia"/>
          <w:b/>
          <w:sz w:val="12"/>
          <w:szCs w:val="24"/>
          <w:u w:val="single"/>
        </w:rPr>
      </w:pPr>
    </w:p>
    <w:p w:rsidR="00D6762A" w:rsidRPr="001B08D0" w:rsidRDefault="00D6762A">
      <w:pPr>
        <w:rPr>
          <w:rFonts w:ascii="Georgia" w:hAnsi="Georgia"/>
          <w:sz w:val="24"/>
          <w:szCs w:val="24"/>
        </w:rPr>
      </w:pPr>
      <w:r w:rsidRPr="001B08D0">
        <w:rPr>
          <w:rFonts w:ascii="Georgia" w:hAnsi="Georgia"/>
          <w:sz w:val="24"/>
          <w:szCs w:val="24"/>
        </w:rPr>
        <w:t xml:space="preserve">Additionally, consistency demands respect for the value of persons. </w:t>
      </w:r>
    </w:p>
    <w:p w:rsidR="00D6762A" w:rsidRPr="001B08D0" w:rsidRDefault="00D6762A">
      <w:pPr>
        <w:rPr>
          <w:rFonts w:ascii="Georgia" w:hAnsi="Georgia"/>
          <w:sz w:val="8"/>
          <w:szCs w:val="24"/>
        </w:rPr>
      </w:pPr>
    </w:p>
    <w:p w:rsidR="00D6762A" w:rsidRPr="001B08D0" w:rsidRDefault="00D6762A">
      <w:pPr>
        <w:rPr>
          <w:rFonts w:ascii="Georgia" w:hAnsi="Georgia"/>
          <w:sz w:val="2"/>
          <w:szCs w:val="24"/>
        </w:rPr>
      </w:pPr>
      <w:r w:rsidRPr="001B08D0">
        <w:rPr>
          <w:rFonts w:ascii="Georgia" w:hAnsi="Georgia"/>
          <w:sz w:val="24"/>
          <w:szCs w:val="24"/>
        </w:rPr>
        <w:t xml:space="preserve">Arthur </w:t>
      </w:r>
      <w:proofErr w:type="spellStart"/>
      <w:r w:rsidRPr="001B08D0">
        <w:rPr>
          <w:rFonts w:ascii="Georgia" w:hAnsi="Georgia"/>
          <w:b/>
          <w:sz w:val="24"/>
          <w:szCs w:val="24"/>
          <w:u w:val="single"/>
        </w:rPr>
        <w:t>Applbaum</w:t>
      </w:r>
      <w:proofErr w:type="spellEnd"/>
      <w:r w:rsidRPr="001B08D0">
        <w:rPr>
          <w:rFonts w:ascii="Georgia" w:hAnsi="Georgia"/>
          <w:sz w:val="24"/>
          <w:szCs w:val="24"/>
        </w:rPr>
        <w:t xml:space="preserve"> of Harvard provides a second warrant for human worth</w:t>
      </w:r>
      <w:r w:rsidRPr="001B08D0">
        <w:rPr>
          <w:rStyle w:val="FootnoteReference"/>
          <w:rFonts w:ascii="Georgia" w:hAnsi="Georgia"/>
          <w:sz w:val="24"/>
          <w:szCs w:val="24"/>
        </w:rPr>
        <w:footnoteReference w:id="6"/>
      </w:r>
    </w:p>
    <w:p w:rsidR="00D6762A" w:rsidRPr="001B08D0" w:rsidRDefault="00D6762A">
      <w:pPr>
        <w:rPr>
          <w:rFonts w:ascii="Georgia" w:hAnsi="Georgia"/>
          <w:sz w:val="2"/>
          <w:szCs w:val="24"/>
        </w:rPr>
      </w:pPr>
    </w:p>
    <w:p w:rsidR="00D6762A" w:rsidRPr="001B08D0" w:rsidRDefault="00D6762A">
      <w:pPr>
        <w:rPr>
          <w:rFonts w:ascii="Georgia" w:hAnsi="Georgia"/>
          <w:sz w:val="12"/>
          <w:szCs w:val="24"/>
        </w:rPr>
      </w:pPr>
    </w:p>
    <w:p w:rsidR="00D6762A" w:rsidRPr="001B08D0" w:rsidRDefault="00D6762A">
      <w:pPr>
        <w:pBdr>
          <w:top w:val="single" w:sz="4" w:space="6" w:color="000000"/>
          <w:left w:val="single" w:sz="4" w:space="4" w:color="000000"/>
          <w:bottom w:val="single" w:sz="4" w:space="6" w:color="000000"/>
          <w:right w:val="single" w:sz="4" w:space="4" w:color="000000"/>
        </w:pBdr>
        <w:rPr>
          <w:rFonts w:ascii="Georgia" w:hAnsi="Georgia"/>
          <w:bCs/>
          <w:sz w:val="24"/>
          <w:szCs w:val="24"/>
          <w:u w:val="single"/>
        </w:rPr>
      </w:pPr>
      <w:r w:rsidRPr="001B08D0">
        <w:rPr>
          <w:rFonts w:ascii="Georgia" w:hAnsi="Georgia"/>
          <w:bCs/>
          <w:color w:val="A6A6A6"/>
          <w:sz w:val="12"/>
          <w:szCs w:val="24"/>
        </w:rPr>
        <w:t xml:space="preserve">Although </w:t>
      </w:r>
      <w:proofErr w:type="spellStart"/>
      <w:r w:rsidRPr="001B08D0">
        <w:rPr>
          <w:rFonts w:ascii="Georgia" w:hAnsi="Georgia"/>
          <w:bCs/>
          <w:color w:val="A6A6A6"/>
          <w:sz w:val="12"/>
          <w:szCs w:val="24"/>
        </w:rPr>
        <w:t>Kamm's</w:t>
      </w:r>
      <w:proofErr w:type="spellEnd"/>
      <w:r w:rsidRPr="001B08D0">
        <w:rPr>
          <w:rFonts w:ascii="Georgia" w:hAnsi="Georgia"/>
          <w:bCs/>
          <w:color w:val="A6A6A6"/>
          <w:sz w:val="12"/>
          <w:szCs w:val="24"/>
        </w:rPr>
        <w:t xml:space="preserve"> is the earlier account, let us begin with Nagel's. "Morality is possible," says Nagel, "only for beings capable of seeing themselves as one individual among others more or less similar in general respects-capable, in other words, of seeing themselves as others see them."</w:t>
      </w:r>
      <w:r w:rsidRPr="001B08D0">
        <w:rPr>
          <w:rFonts w:ascii="Georgia" w:hAnsi="Georgia"/>
          <w:bCs/>
          <w:sz w:val="12"/>
          <w:szCs w:val="24"/>
        </w:rPr>
        <w:t xml:space="preserve"> </w:t>
      </w:r>
      <w:r w:rsidRPr="001B08D0">
        <w:rPr>
          <w:rFonts w:ascii="Georgia" w:hAnsi="Georgia"/>
          <w:b/>
          <w:sz w:val="24"/>
          <w:u w:val="single"/>
        </w:rPr>
        <w:t>Our lives matter to us, but we realize that the lives of billions of others matter to them. Either we concede that, from an impersonal point of view, no one really matters, or we recognize that</w:t>
      </w:r>
      <w:r w:rsidRPr="001B08D0">
        <w:rPr>
          <w:rFonts w:ascii="Georgia" w:hAnsi="Georgia"/>
          <w:color w:val="A6A6A6"/>
          <w:sz w:val="12"/>
        </w:rPr>
        <w:t xml:space="preserve"> </w:t>
      </w:r>
      <w:r w:rsidRPr="001B08D0">
        <w:rPr>
          <w:rFonts w:ascii="Georgia" w:hAnsi="Georgia"/>
          <w:bCs/>
          <w:color w:val="A6A6A6"/>
          <w:sz w:val="12"/>
          <w:szCs w:val="24"/>
        </w:rPr>
        <w:t>the fact that</w:t>
      </w:r>
      <w:r w:rsidRPr="001B08D0">
        <w:rPr>
          <w:rFonts w:ascii="Georgia" w:hAnsi="Georgia"/>
          <w:bCs/>
          <w:sz w:val="12"/>
          <w:szCs w:val="24"/>
        </w:rPr>
        <w:t xml:space="preserve"> </w:t>
      </w:r>
      <w:r w:rsidRPr="001B08D0">
        <w:rPr>
          <w:rFonts w:ascii="Georgia" w:hAnsi="Georgia"/>
          <w:b/>
          <w:sz w:val="24"/>
          <w:u w:val="single"/>
        </w:rPr>
        <w:t>each life matters</w:t>
      </w:r>
      <w:r w:rsidRPr="001B08D0">
        <w:rPr>
          <w:rFonts w:ascii="Georgia" w:hAnsi="Georgia"/>
          <w:color w:val="A6A6A6"/>
          <w:sz w:val="12"/>
        </w:rPr>
        <w:t xml:space="preserve"> </w:t>
      </w:r>
      <w:r w:rsidRPr="001B08D0">
        <w:rPr>
          <w:rFonts w:ascii="Georgia" w:hAnsi="Georgia"/>
          <w:bCs/>
          <w:color w:val="A6A6A6"/>
          <w:sz w:val="12"/>
          <w:szCs w:val="24"/>
        </w:rPr>
        <w:t>to the one who is living it does matter, in some way,</w:t>
      </w:r>
      <w:r w:rsidRPr="001B08D0">
        <w:rPr>
          <w:rFonts w:ascii="Georgia" w:hAnsi="Georgia"/>
          <w:bCs/>
          <w:sz w:val="12"/>
          <w:szCs w:val="24"/>
        </w:rPr>
        <w:t xml:space="preserve"> </w:t>
      </w:r>
      <w:r w:rsidRPr="001B08D0">
        <w:rPr>
          <w:rFonts w:ascii="Georgia" w:hAnsi="Georgia"/>
          <w:b/>
          <w:sz w:val="24"/>
          <w:u w:val="single"/>
        </w:rPr>
        <w:t xml:space="preserve">from an impersonal perspective. If one ought to matter to no one but oneself, then one cannot </w:t>
      </w:r>
      <w:r w:rsidRPr="001B08D0">
        <w:rPr>
          <w:rFonts w:ascii="Georgia" w:hAnsi="Georgia"/>
          <w:bCs/>
          <w:color w:val="A6A6A6"/>
          <w:sz w:val="12"/>
          <w:szCs w:val="24"/>
        </w:rPr>
        <w:t>continue to</w:t>
      </w:r>
      <w:r w:rsidRPr="001B08D0">
        <w:rPr>
          <w:rFonts w:ascii="Georgia" w:hAnsi="Georgia"/>
          <w:bCs/>
          <w:sz w:val="12"/>
          <w:szCs w:val="24"/>
        </w:rPr>
        <w:t xml:space="preserve"> </w:t>
      </w:r>
      <w:r w:rsidRPr="001B08D0">
        <w:rPr>
          <w:rFonts w:ascii="Georgia" w:hAnsi="Georgia"/>
          <w:b/>
          <w:sz w:val="24"/>
          <w:u w:val="single"/>
        </w:rPr>
        <w:t>think of oneself as a being that matters very much at all. Since we think of ourselves as beings that matter, consistency demands that we extend that status to others</w:t>
      </w:r>
      <w:r w:rsidRPr="001B08D0">
        <w:rPr>
          <w:rFonts w:ascii="Georgia" w:hAnsi="Georgia"/>
          <w:bCs/>
          <w:sz w:val="24"/>
          <w:szCs w:val="24"/>
          <w:u w:val="single"/>
        </w:rPr>
        <w:t>.</w:t>
      </w:r>
    </w:p>
    <w:p w:rsidR="00D6762A" w:rsidRPr="001B08D0" w:rsidRDefault="00D6762A">
      <w:pPr>
        <w:rPr>
          <w:rFonts w:ascii="Georgia" w:hAnsi="Georgia"/>
          <w:sz w:val="24"/>
          <w:szCs w:val="24"/>
        </w:rPr>
      </w:pPr>
      <w:r w:rsidRPr="001B08D0">
        <w:rPr>
          <w:rFonts w:ascii="Georgia" w:hAnsi="Georgia"/>
          <w:sz w:val="24"/>
          <w:szCs w:val="24"/>
        </w:rPr>
        <w:lastRenderedPageBreak/>
        <w:t>Respecting human dignity requires respecting human freedom.</w:t>
      </w:r>
    </w:p>
    <w:p w:rsidR="00D6762A" w:rsidRPr="001B08D0" w:rsidRDefault="00D6762A">
      <w:pPr>
        <w:tabs>
          <w:tab w:val="left" w:pos="8190"/>
        </w:tabs>
        <w:jc w:val="both"/>
        <w:rPr>
          <w:rFonts w:ascii="Georgia" w:hAnsi="Georgia"/>
          <w:sz w:val="12"/>
          <w:szCs w:val="24"/>
        </w:rPr>
      </w:pPr>
    </w:p>
    <w:p w:rsidR="00D6762A" w:rsidRPr="001B08D0" w:rsidRDefault="00D6762A">
      <w:pPr>
        <w:tabs>
          <w:tab w:val="left" w:pos="8190"/>
        </w:tabs>
        <w:jc w:val="both"/>
        <w:rPr>
          <w:rFonts w:ascii="Georgia" w:hAnsi="Georgia"/>
          <w:sz w:val="12"/>
        </w:rPr>
      </w:pPr>
      <w:r w:rsidRPr="001B08D0">
        <w:rPr>
          <w:rFonts w:ascii="Georgia" w:hAnsi="Georgia"/>
          <w:sz w:val="24"/>
          <w:szCs w:val="24"/>
        </w:rPr>
        <w:t xml:space="preserve">Professor Dwight </w:t>
      </w:r>
      <w:r w:rsidRPr="001B08D0">
        <w:rPr>
          <w:rFonts w:ascii="Georgia" w:hAnsi="Georgia"/>
          <w:b/>
          <w:sz w:val="24"/>
          <w:szCs w:val="24"/>
          <w:u w:val="single"/>
        </w:rPr>
        <w:t>Furrow 05</w:t>
      </w:r>
      <w:r w:rsidRPr="001B08D0">
        <w:rPr>
          <w:rFonts w:ascii="Georgia" w:hAnsi="Georgia"/>
          <w:sz w:val="24"/>
          <w:szCs w:val="24"/>
        </w:rPr>
        <w:t xml:space="preserve"> writes</w:t>
      </w:r>
      <w:r w:rsidRPr="001B08D0">
        <w:rPr>
          <w:rStyle w:val="FootnoteReference"/>
          <w:rFonts w:ascii="Georgia" w:hAnsi="Georgia"/>
          <w:sz w:val="24"/>
        </w:rPr>
        <w:footnoteReference w:id="7"/>
      </w:r>
    </w:p>
    <w:p w:rsidR="00D6762A" w:rsidRPr="001B08D0" w:rsidRDefault="00D6762A">
      <w:pPr>
        <w:tabs>
          <w:tab w:val="left" w:pos="8190"/>
        </w:tabs>
        <w:jc w:val="both"/>
        <w:rPr>
          <w:rFonts w:ascii="Georgia" w:hAnsi="Georgia"/>
          <w:sz w:val="12"/>
        </w:rPr>
      </w:pPr>
    </w:p>
    <w:p w:rsidR="00D6762A" w:rsidRPr="001B08D0" w:rsidRDefault="00D6762A">
      <w:pPr>
        <w:pBdr>
          <w:top w:val="single" w:sz="4" w:space="6" w:color="000000"/>
          <w:left w:val="single" w:sz="4" w:space="4" w:color="000000"/>
          <w:bottom w:val="single" w:sz="4" w:space="6" w:color="000000"/>
          <w:right w:val="single" w:sz="4" w:space="4" w:color="000000"/>
        </w:pBdr>
        <w:jc w:val="both"/>
        <w:rPr>
          <w:rFonts w:ascii="Georgia" w:hAnsi="Georgia"/>
          <w:b/>
          <w:sz w:val="24"/>
          <w:u w:val="single"/>
        </w:rPr>
      </w:pPr>
      <w:r w:rsidRPr="001B08D0">
        <w:rPr>
          <w:rFonts w:ascii="Georgia" w:hAnsi="Georgia"/>
          <w:color w:val="A6A6A6"/>
          <w:sz w:val="12"/>
          <w:szCs w:val="12"/>
        </w:rPr>
        <w:t>This is</w:t>
      </w:r>
      <w:r w:rsidRPr="001B08D0">
        <w:rPr>
          <w:rFonts w:ascii="Georgia" w:hAnsi="Georgia"/>
          <w:sz w:val="12"/>
          <w:szCs w:val="12"/>
        </w:rPr>
        <w:t xml:space="preserve"> </w:t>
      </w:r>
      <w:r w:rsidRPr="001B08D0">
        <w:rPr>
          <w:rFonts w:ascii="Georgia" w:hAnsi="Georgia"/>
          <w:color w:val="A6A6A6"/>
          <w:sz w:val="12"/>
          <w:szCs w:val="12"/>
        </w:rPr>
        <w:t>because</w:t>
      </w:r>
      <w:r w:rsidRPr="001B08D0">
        <w:rPr>
          <w:rFonts w:ascii="Georgia" w:hAnsi="Georgia"/>
          <w:sz w:val="24"/>
        </w:rPr>
        <w:t xml:space="preserve"> </w:t>
      </w:r>
      <w:r w:rsidRPr="001B08D0">
        <w:rPr>
          <w:rFonts w:ascii="Georgia" w:hAnsi="Georgia"/>
          <w:b/>
          <w:sz w:val="24"/>
          <w:u w:val="single"/>
        </w:rPr>
        <w:t>the source of human dignity is our capacity for freedom.  We are distinguished from all other beings by our capacity to rationally choose our actions.</w:t>
      </w:r>
      <w:r w:rsidRPr="001B08D0">
        <w:rPr>
          <w:rFonts w:ascii="Georgia" w:hAnsi="Georgia"/>
          <w:color w:val="A6A6A6"/>
          <w:sz w:val="12"/>
        </w:rPr>
        <w:t xml:space="preserve">  </w:t>
      </w:r>
      <w:r w:rsidRPr="001B08D0">
        <w:rPr>
          <w:rFonts w:ascii="Georgia" w:hAnsi="Georgia"/>
          <w:color w:val="A6A6A6"/>
          <w:sz w:val="12"/>
          <w:szCs w:val="12"/>
        </w:rPr>
        <w:t>If God, nature or other persons imposed moral requirements on us, against our will, our freedom would be fatally compromised.  What is more,</w:t>
      </w:r>
      <w:r w:rsidRPr="001B08D0">
        <w:rPr>
          <w:rFonts w:ascii="Georgia" w:hAnsi="Georgia"/>
          <w:color w:val="A6A6A6"/>
          <w:sz w:val="12"/>
        </w:rPr>
        <w:t xml:space="preserve"> </w:t>
      </w:r>
      <w:r w:rsidRPr="001B08D0">
        <w:rPr>
          <w:rFonts w:ascii="Georgia" w:hAnsi="Georgia"/>
          <w:b/>
          <w:sz w:val="24"/>
          <w:u w:val="single"/>
        </w:rPr>
        <w:t>if our moral decisions were not free but imposed on us, we would not be morally responsible for them</w:t>
      </w:r>
      <w:r w:rsidRPr="001B08D0">
        <w:rPr>
          <w:rFonts w:ascii="Georgia" w:hAnsi="Georgia"/>
          <w:b/>
          <w:sz w:val="24"/>
          <w:szCs w:val="24"/>
          <w:u w:val="single"/>
        </w:rPr>
        <w:t>, thus undermining</w:t>
      </w:r>
      <w:r w:rsidRPr="001B08D0">
        <w:rPr>
          <w:rFonts w:ascii="Georgia" w:hAnsi="Georgia"/>
          <w:b/>
          <w:sz w:val="24"/>
          <w:u w:val="single"/>
        </w:rPr>
        <w:t xml:space="preserve"> the system of praise and blame</w:t>
      </w:r>
      <w:r w:rsidRPr="001B08D0">
        <w:rPr>
          <w:rFonts w:ascii="Georgia" w:hAnsi="Georgia"/>
          <w:color w:val="A6A6A6"/>
          <w:sz w:val="12"/>
        </w:rPr>
        <w:t xml:space="preserve"> </w:t>
      </w:r>
      <w:r w:rsidRPr="001B08D0">
        <w:rPr>
          <w:rFonts w:ascii="Georgia" w:hAnsi="Georgia"/>
          <w:color w:val="A6A6A6"/>
          <w:sz w:val="12"/>
          <w:szCs w:val="12"/>
        </w:rPr>
        <w:t>that is</w:t>
      </w:r>
      <w:r w:rsidRPr="001B08D0">
        <w:rPr>
          <w:rFonts w:ascii="Georgia" w:hAnsi="Georgia"/>
          <w:color w:val="A6A6A6"/>
          <w:sz w:val="12"/>
        </w:rPr>
        <w:t xml:space="preserve"> </w:t>
      </w:r>
      <w:r w:rsidRPr="001B08D0">
        <w:rPr>
          <w:rFonts w:ascii="Georgia" w:hAnsi="Georgia"/>
          <w:b/>
          <w:sz w:val="24"/>
          <w:u w:val="single"/>
        </w:rPr>
        <w:t>central to our moral framework.  Thus,</w:t>
      </w:r>
      <w:r w:rsidRPr="001B08D0">
        <w:rPr>
          <w:rFonts w:ascii="Georgia" w:hAnsi="Georgia"/>
          <w:sz w:val="24"/>
        </w:rPr>
        <w:t xml:space="preserve"> </w:t>
      </w:r>
      <w:r w:rsidRPr="001B08D0">
        <w:rPr>
          <w:rFonts w:ascii="Georgia" w:hAnsi="Georgia"/>
          <w:color w:val="A6A6A6"/>
          <w:sz w:val="12"/>
          <w:szCs w:val="12"/>
        </w:rPr>
        <w:t>according to Kant,</w:t>
      </w:r>
      <w:r w:rsidRPr="001B08D0">
        <w:rPr>
          <w:rFonts w:ascii="Georgia" w:hAnsi="Georgia"/>
          <w:color w:val="A6A6A6"/>
          <w:sz w:val="12"/>
        </w:rPr>
        <w:t xml:space="preserve"> </w:t>
      </w:r>
      <w:r w:rsidRPr="001B08D0">
        <w:rPr>
          <w:rFonts w:ascii="Georgia" w:hAnsi="Georgia"/>
          <w:b/>
          <w:sz w:val="24"/>
          <w:u w:val="single"/>
        </w:rPr>
        <w:t>the basic condition for moral agency is</w:t>
      </w:r>
      <w:r w:rsidRPr="001B08D0">
        <w:rPr>
          <w:rFonts w:ascii="Georgia" w:hAnsi="Georgia"/>
          <w:color w:val="A6A6A6"/>
          <w:sz w:val="12"/>
        </w:rPr>
        <w:t xml:space="preserve"> </w:t>
      </w:r>
      <w:r w:rsidRPr="001B08D0">
        <w:rPr>
          <w:rFonts w:ascii="Georgia" w:hAnsi="Georgia"/>
          <w:color w:val="A6A6A6"/>
          <w:sz w:val="12"/>
          <w:szCs w:val="12"/>
        </w:rPr>
        <w:t>moral autonomy –</w:t>
      </w:r>
      <w:r w:rsidRPr="001B08D0">
        <w:rPr>
          <w:rFonts w:ascii="Georgia" w:hAnsi="Georgia"/>
          <w:sz w:val="12"/>
          <w:szCs w:val="12"/>
        </w:rPr>
        <w:t xml:space="preserve"> </w:t>
      </w:r>
      <w:r w:rsidRPr="001B08D0">
        <w:rPr>
          <w:rFonts w:ascii="Georgia" w:hAnsi="Georgia"/>
          <w:b/>
          <w:sz w:val="24"/>
          <w:u w:val="single"/>
        </w:rPr>
        <w:t>the capacity that each of us has to impose moral constraints on ourselves.</w:t>
      </w:r>
    </w:p>
    <w:p w:rsidR="00D6762A" w:rsidRPr="001B08D0" w:rsidRDefault="00D6762A">
      <w:pPr>
        <w:rPr>
          <w:rFonts w:ascii="Georgia" w:hAnsi="Georgia"/>
          <w:sz w:val="12"/>
          <w:szCs w:val="24"/>
        </w:rPr>
      </w:pPr>
    </w:p>
    <w:p w:rsidR="00D6762A" w:rsidRPr="001B08D0" w:rsidRDefault="00D6762A">
      <w:pPr>
        <w:rPr>
          <w:rFonts w:ascii="Georgia" w:hAnsi="Georgia"/>
          <w:sz w:val="24"/>
          <w:szCs w:val="24"/>
        </w:rPr>
      </w:pPr>
      <w:r w:rsidRPr="001B08D0">
        <w:rPr>
          <w:rFonts w:ascii="Georgia" w:hAnsi="Georgia"/>
          <w:sz w:val="24"/>
          <w:szCs w:val="24"/>
        </w:rPr>
        <w:t>Utilitarianism fails to meet this requirement because it prescribes a single, obligatory action in every instance, eviscerating any ability to make free moral choices. Rather, freedom requires self-ownership over one’s own body.</w:t>
      </w:r>
    </w:p>
    <w:p w:rsidR="00D6762A" w:rsidRPr="001B08D0" w:rsidRDefault="00D6762A">
      <w:pPr>
        <w:rPr>
          <w:rFonts w:ascii="Georgia" w:hAnsi="Georgia"/>
          <w:sz w:val="12"/>
          <w:szCs w:val="24"/>
        </w:rPr>
      </w:pPr>
    </w:p>
    <w:p w:rsidR="00D6762A" w:rsidRPr="001B08D0" w:rsidRDefault="00D6762A">
      <w:pPr>
        <w:rPr>
          <w:rFonts w:ascii="Georgia" w:hAnsi="Georgia"/>
          <w:sz w:val="12"/>
          <w:szCs w:val="24"/>
        </w:rPr>
      </w:pPr>
      <w:r w:rsidRPr="001B08D0">
        <w:rPr>
          <w:rFonts w:ascii="Georgia" w:hAnsi="Georgia"/>
          <w:sz w:val="24"/>
          <w:szCs w:val="24"/>
        </w:rPr>
        <w:t xml:space="preserve">Professor Warren </w:t>
      </w:r>
      <w:r w:rsidRPr="001B08D0">
        <w:rPr>
          <w:rFonts w:ascii="Georgia" w:hAnsi="Georgia"/>
          <w:b/>
          <w:sz w:val="24"/>
          <w:szCs w:val="24"/>
          <w:u w:val="single"/>
        </w:rPr>
        <w:t>Quinn 89</w:t>
      </w:r>
      <w:r w:rsidRPr="001B08D0">
        <w:rPr>
          <w:rFonts w:ascii="Georgia" w:hAnsi="Georgia"/>
          <w:sz w:val="24"/>
          <w:szCs w:val="24"/>
        </w:rPr>
        <w:t xml:space="preserve"> of UCLA explains</w:t>
      </w:r>
      <w:r w:rsidRPr="001B08D0">
        <w:rPr>
          <w:rStyle w:val="FootnoteReference"/>
          <w:rFonts w:ascii="Georgia" w:hAnsi="Georgia"/>
          <w:sz w:val="24"/>
          <w:szCs w:val="24"/>
        </w:rPr>
        <w:footnoteReference w:id="8"/>
      </w:r>
    </w:p>
    <w:p w:rsidR="00D6762A" w:rsidRPr="001B08D0" w:rsidRDefault="00D6762A">
      <w:pPr>
        <w:rPr>
          <w:rFonts w:ascii="Georgia" w:hAnsi="Georgia"/>
          <w:sz w:val="12"/>
          <w:szCs w:val="24"/>
        </w:rPr>
      </w:pPr>
    </w:p>
    <w:p w:rsidR="00D6762A" w:rsidRPr="001B08D0" w:rsidRDefault="00D6762A">
      <w:pPr>
        <w:pBdr>
          <w:top w:val="single" w:sz="4" w:space="6" w:color="000000"/>
          <w:left w:val="single" w:sz="4" w:space="4" w:color="000000"/>
          <w:bottom w:val="single" w:sz="4" w:space="6" w:color="000000"/>
          <w:right w:val="single" w:sz="4" w:space="4" w:color="000000"/>
        </w:pBdr>
        <w:rPr>
          <w:rFonts w:ascii="Georgia" w:hAnsi="Georgia"/>
          <w:b/>
          <w:bCs/>
          <w:sz w:val="24"/>
          <w:szCs w:val="24"/>
          <w:u w:val="single"/>
        </w:rPr>
      </w:pPr>
      <w:r w:rsidRPr="001B08D0">
        <w:rPr>
          <w:rFonts w:ascii="Georgia" w:hAnsi="Georgia"/>
          <w:color w:val="A6A6A6"/>
          <w:sz w:val="12"/>
          <w:szCs w:val="24"/>
        </w:rPr>
        <w:t>Whether we are speaking of ownership or more fundamental forms of possession, something is, morally speaking, his only if his say over what may be done to it (and thereby to him) can override the greater needs of others</w:t>
      </w:r>
      <w:r w:rsidRPr="001B08D0">
        <w:rPr>
          <w:rFonts w:ascii="Georgia" w:hAnsi="Georgia"/>
          <w:bCs/>
          <w:color w:val="A6A6A6"/>
          <w:sz w:val="12"/>
          <w:szCs w:val="24"/>
        </w:rPr>
        <w:t xml:space="preserve">. </w:t>
      </w:r>
      <w:r w:rsidRPr="001B08D0">
        <w:rPr>
          <w:rFonts w:ascii="Georgia" w:hAnsi="Georgia"/>
          <w:b/>
          <w:bCs/>
          <w:sz w:val="24"/>
          <w:szCs w:val="24"/>
          <w:u w:val="single"/>
        </w:rPr>
        <w:t>A person is constituted by his body and mind.</w:t>
      </w:r>
      <w:r w:rsidRPr="001B08D0">
        <w:rPr>
          <w:rFonts w:ascii="Georgia" w:hAnsi="Georgia"/>
          <w:bCs/>
          <w:color w:val="A6A6A6"/>
          <w:sz w:val="12"/>
          <w:szCs w:val="24"/>
        </w:rPr>
        <w:t xml:space="preserve"> </w:t>
      </w:r>
      <w:r w:rsidRPr="001B08D0">
        <w:rPr>
          <w:rFonts w:ascii="Georgia" w:hAnsi="Georgia"/>
          <w:color w:val="A6A6A6"/>
          <w:sz w:val="12"/>
          <w:szCs w:val="24"/>
        </w:rPr>
        <w:t>They are parts or aspects of him</w:t>
      </w:r>
      <w:r w:rsidRPr="001B08D0">
        <w:rPr>
          <w:rFonts w:ascii="Georgia" w:hAnsi="Georgia"/>
          <w:bCs/>
          <w:color w:val="A6A6A6"/>
          <w:sz w:val="12"/>
          <w:szCs w:val="24"/>
        </w:rPr>
        <w:t xml:space="preserve">. </w:t>
      </w:r>
      <w:r w:rsidRPr="001B08D0">
        <w:rPr>
          <w:rFonts w:ascii="Georgia" w:hAnsi="Georgia"/>
          <w:color w:val="A6A6A6"/>
          <w:sz w:val="12"/>
          <w:szCs w:val="24"/>
        </w:rPr>
        <w:t xml:space="preserve">For that very reason, </w:t>
      </w:r>
      <w:r w:rsidRPr="001B08D0">
        <w:rPr>
          <w:rFonts w:ascii="Georgia" w:hAnsi="Georgia"/>
          <w:b/>
          <w:bCs/>
          <w:sz w:val="24"/>
          <w:szCs w:val="24"/>
          <w:u w:val="single"/>
        </w:rPr>
        <w:t>it is fitting that he have primary say over what may be done to them</w:t>
      </w:r>
      <w:r w:rsidRPr="001B08D0">
        <w:rPr>
          <w:rFonts w:ascii="Georgia" w:hAnsi="Georgia"/>
          <w:bCs/>
          <w:color w:val="A6A6A6"/>
          <w:sz w:val="12"/>
          <w:szCs w:val="24"/>
        </w:rPr>
        <w:t>-</w:t>
      </w:r>
      <w:r w:rsidRPr="001B08D0">
        <w:rPr>
          <w:rFonts w:ascii="Georgia" w:hAnsi="Georgia"/>
          <w:color w:val="A6A6A6"/>
          <w:sz w:val="12"/>
          <w:szCs w:val="24"/>
        </w:rPr>
        <w:t>not because such an arrangement best promotes overall human welfare, but because</w:t>
      </w:r>
      <w:r w:rsidRPr="001B08D0">
        <w:rPr>
          <w:rFonts w:ascii="Georgia" w:hAnsi="Georgia"/>
          <w:bCs/>
          <w:color w:val="A6A6A6"/>
          <w:sz w:val="12"/>
          <w:szCs w:val="24"/>
        </w:rPr>
        <w:t xml:space="preserve"> </w:t>
      </w:r>
      <w:r w:rsidRPr="001B08D0">
        <w:rPr>
          <w:rFonts w:ascii="Georgia" w:hAnsi="Georgia"/>
          <w:color w:val="A6A6A6"/>
          <w:sz w:val="12"/>
          <w:szCs w:val="24"/>
        </w:rPr>
        <w:t>any arrangement that denied him that say would be a grave indignity.</w:t>
      </w:r>
      <w:r w:rsidRPr="001B08D0">
        <w:rPr>
          <w:rFonts w:ascii="Georgia" w:hAnsi="Georgia"/>
          <w:bCs/>
          <w:color w:val="A6A6A6"/>
          <w:sz w:val="12"/>
          <w:szCs w:val="24"/>
        </w:rPr>
        <w:t xml:space="preserve"> </w:t>
      </w:r>
      <w:r w:rsidRPr="001B08D0">
        <w:rPr>
          <w:rFonts w:ascii="Georgia" w:hAnsi="Georgia"/>
          <w:b/>
          <w:bCs/>
          <w:sz w:val="24"/>
          <w:szCs w:val="24"/>
          <w:u w:val="single"/>
        </w:rPr>
        <w:t xml:space="preserve">In giving him this authority, morality recognizes his existence as an individual with ends of his own—an independent being. Since that is what he is, he deserves this recognition. </w:t>
      </w:r>
      <w:proofErr w:type="gramStart"/>
      <w:r w:rsidRPr="001B08D0">
        <w:rPr>
          <w:rFonts w:ascii="Georgia" w:hAnsi="Georgia"/>
          <w:b/>
          <w:bCs/>
          <w:sz w:val="24"/>
          <w:szCs w:val="24"/>
          <w:u w:val="single"/>
        </w:rPr>
        <w:t>Were morality</w:t>
      </w:r>
      <w:proofErr w:type="gramEnd"/>
      <w:r w:rsidRPr="001B08D0">
        <w:rPr>
          <w:rFonts w:ascii="Georgia" w:hAnsi="Georgia"/>
          <w:color w:val="A6A6A6"/>
          <w:sz w:val="12"/>
          <w:szCs w:val="24"/>
        </w:rPr>
        <w:t xml:space="preserve"> to withhold it, were it </w:t>
      </w:r>
      <w:r w:rsidRPr="001B08D0">
        <w:rPr>
          <w:rFonts w:ascii="Georgia" w:hAnsi="Georgia"/>
          <w:b/>
          <w:bCs/>
          <w:sz w:val="24"/>
          <w:szCs w:val="24"/>
          <w:u w:val="single"/>
        </w:rPr>
        <w:t>to allow us to kill or injure him whenever that would be</w:t>
      </w:r>
      <w:r w:rsidRPr="001B08D0">
        <w:rPr>
          <w:rFonts w:ascii="Georgia" w:hAnsi="Georgia"/>
          <w:bCs/>
          <w:color w:val="A6A6A6"/>
          <w:sz w:val="12"/>
          <w:szCs w:val="24"/>
        </w:rPr>
        <w:t xml:space="preserve"> </w:t>
      </w:r>
      <w:r w:rsidRPr="001B08D0">
        <w:rPr>
          <w:rFonts w:ascii="Georgia" w:hAnsi="Georgia"/>
          <w:color w:val="A6A6A6"/>
          <w:sz w:val="12"/>
          <w:szCs w:val="24"/>
        </w:rPr>
        <w:t xml:space="preserve">collectively </w:t>
      </w:r>
      <w:r w:rsidRPr="001B08D0">
        <w:rPr>
          <w:rFonts w:ascii="Georgia" w:hAnsi="Georgia"/>
          <w:b/>
          <w:bCs/>
          <w:sz w:val="24"/>
          <w:szCs w:val="24"/>
          <w:u w:val="single"/>
        </w:rPr>
        <w:t>best, it would picture him not as a being in his own right but as a cell in the collective whole.</w:t>
      </w:r>
      <w:r w:rsidRPr="001B08D0">
        <w:rPr>
          <w:rFonts w:ascii="Georgia" w:hAnsi="Georgia"/>
          <w:bCs/>
          <w:color w:val="A6A6A6"/>
          <w:sz w:val="12"/>
          <w:szCs w:val="24"/>
        </w:rPr>
        <w:t xml:space="preserve"> This last point can be illustrated not by thinking of bodies or minds but of lives. The moral sense in which your mind or body is yours seems to be the same as that in which your life is yours. And if your life is yours then there must be decisions concerning it that are yours to make-decisions protected by negative rights. One such matter is the choice of work or vocation. We think there is something morally amiss when people are forced to be farmers or flute players just because the balance of social needs tips in that direction. Barring great emergencies, we think people's lives must be theirs to lead. Not because that makes things go best in some independent sense but because the alternative seems to obliterate them as individuals. This obliteration, and not social inefficiency, is one of the things that </w:t>
      </w:r>
      <w:proofErr w:type="gramStart"/>
      <w:r w:rsidRPr="001B08D0">
        <w:rPr>
          <w:rFonts w:ascii="Georgia" w:hAnsi="Georgia"/>
          <w:bCs/>
          <w:color w:val="A6A6A6"/>
          <w:sz w:val="12"/>
          <w:szCs w:val="24"/>
        </w:rPr>
        <w:t>strikes</w:t>
      </w:r>
      <w:proofErr w:type="gramEnd"/>
      <w:r w:rsidRPr="001B08D0">
        <w:rPr>
          <w:rFonts w:ascii="Georgia" w:hAnsi="Georgia"/>
          <w:bCs/>
          <w:color w:val="A6A6A6"/>
          <w:sz w:val="12"/>
          <w:szCs w:val="24"/>
        </w:rPr>
        <w:t xml:space="preserve"> us as appalling in totalitarian social projects for example, in the Great Cultural Revolution. </w:t>
      </w:r>
      <w:r w:rsidRPr="001B08D0">
        <w:rPr>
          <w:rFonts w:ascii="Georgia" w:hAnsi="Georgia"/>
          <w:color w:val="A6A6A6"/>
          <w:sz w:val="12"/>
          <w:szCs w:val="24"/>
        </w:rPr>
        <w:t xml:space="preserve">None of this, of course, denies the legitimate force of positive rights. They too are essential to the status we want as persons who matter, and they must be satisfied when it is morally possible to do so. But </w:t>
      </w:r>
      <w:r w:rsidRPr="001B08D0">
        <w:rPr>
          <w:rFonts w:ascii="Georgia" w:hAnsi="Georgia"/>
          <w:b/>
          <w:bCs/>
          <w:sz w:val="24"/>
          <w:szCs w:val="24"/>
          <w:u w:val="single"/>
        </w:rPr>
        <w:t>negative rights</w:t>
      </w:r>
      <w:r w:rsidRPr="001B08D0">
        <w:rPr>
          <w:rFonts w:ascii="Georgia" w:hAnsi="Georgia"/>
          <w:color w:val="A6A6A6"/>
          <w:sz w:val="12"/>
          <w:szCs w:val="24"/>
        </w:rPr>
        <w:t xml:space="preserve">, for the reasons I have been giving, </w:t>
      </w:r>
      <w:r w:rsidRPr="001B08D0">
        <w:rPr>
          <w:rFonts w:ascii="Georgia" w:hAnsi="Georgia"/>
          <w:b/>
          <w:bCs/>
          <w:sz w:val="24"/>
          <w:szCs w:val="24"/>
          <w:u w:val="single"/>
        </w:rPr>
        <w:t>define the terms of moral possibility. Their precedence is essential to the moral fact of our lives, minds, and bodies really being ours.</w:t>
      </w:r>
    </w:p>
    <w:p w:rsidR="00D6762A" w:rsidRPr="001B08D0" w:rsidRDefault="00D6762A">
      <w:pPr>
        <w:rPr>
          <w:rFonts w:ascii="Georgia" w:hAnsi="Georgia"/>
          <w:sz w:val="24"/>
          <w:szCs w:val="24"/>
        </w:rPr>
      </w:pPr>
    </w:p>
    <w:p w:rsidR="00D6762A" w:rsidRPr="001B08D0" w:rsidRDefault="00D6762A">
      <w:pPr>
        <w:rPr>
          <w:rFonts w:ascii="Georgia" w:hAnsi="Georgia"/>
          <w:sz w:val="24"/>
          <w:szCs w:val="24"/>
        </w:rPr>
      </w:pPr>
      <w:r w:rsidRPr="001B08D0">
        <w:rPr>
          <w:rFonts w:ascii="Georgia" w:hAnsi="Georgia"/>
          <w:sz w:val="24"/>
          <w:szCs w:val="24"/>
        </w:rPr>
        <w:t xml:space="preserve">Therefore, the </w:t>
      </w:r>
      <w:r w:rsidRPr="00FC5128">
        <w:rPr>
          <w:rFonts w:ascii="Georgia" w:hAnsi="Georgia"/>
          <w:b/>
          <w:sz w:val="24"/>
          <w:szCs w:val="24"/>
        </w:rPr>
        <w:t>criterion</w:t>
      </w:r>
      <w:r w:rsidRPr="001B08D0">
        <w:rPr>
          <w:rFonts w:ascii="Georgia" w:hAnsi="Georgia"/>
          <w:sz w:val="24"/>
          <w:szCs w:val="24"/>
        </w:rPr>
        <w:t xml:space="preserve"> is </w:t>
      </w:r>
      <w:r w:rsidRPr="00FC5128">
        <w:rPr>
          <w:rFonts w:ascii="Georgia" w:hAnsi="Georgia"/>
          <w:b/>
          <w:sz w:val="24"/>
          <w:szCs w:val="24"/>
        </w:rPr>
        <w:t>respecting the right to self-determination</w:t>
      </w:r>
      <w:r w:rsidRPr="001B08D0">
        <w:rPr>
          <w:rFonts w:ascii="Georgia" w:hAnsi="Georgia"/>
          <w:sz w:val="24"/>
          <w:szCs w:val="24"/>
        </w:rPr>
        <w:t>.</w:t>
      </w:r>
      <w:r w:rsidR="00667975" w:rsidRPr="001B08D0">
        <w:rPr>
          <w:rFonts w:ascii="Georgia" w:hAnsi="Georgia"/>
          <w:sz w:val="24"/>
          <w:szCs w:val="24"/>
        </w:rPr>
        <w:br w:type="page"/>
      </w:r>
      <w:r w:rsidRPr="001B08D0">
        <w:rPr>
          <w:rFonts w:ascii="Georgia" w:hAnsi="Georgia"/>
          <w:sz w:val="24"/>
          <w:szCs w:val="24"/>
        </w:rPr>
        <w:lastRenderedPageBreak/>
        <w:t>The affirmative advocacy is that victims may permissibly use deadly force on themselves as a response to repeated domestic violence.</w:t>
      </w:r>
      <w:r w:rsidR="0006541A" w:rsidRPr="001B08D0">
        <w:rPr>
          <w:rFonts w:ascii="Georgia" w:hAnsi="Georgia"/>
          <w:sz w:val="24"/>
          <w:szCs w:val="24"/>
        </w:rPr>
        <w:t xml:space="preserve"> This is a break from status quo norms because there is currently a strong social taboo against suicide.</w:t>
      </w:r>
    </w:p>
    <w:p w:rsidR="0006541A" w:rsidRPr="001B08D0" w:rsidRDefault="0006541A">
      <w:pPr>
        <w:rPr>
          <w:rFonts w:ascii="Georgia" w:hAnsi="Georgia"/>
          <w:sz w:val="12"/>
          <w:szCs w:val="24"/>
        </w:rPr>
      </w:pPr>
    </w:p>
    <w:p w:rsidR="0006541A" w:rsidRPr="001B08D0" w:rsidRDefault="0006541A">
      <w:pPr>
        <w:rPr>
          <w:rFonts w:ascii="Georgia" w:hAnsi="Georgia"/>
          <w:sz w:val="24"/>
          <w:szCs w:val="24"/>
        </w:rPr>
      </w:pPr>
      <w:r w:rsidRPr="001B08D0">
        <w:rPr>
          <w:rFonts w:ascii="Georgia" w:hAnsi="Georgia"/>
          <w:sz w:val="24"/>
          <w:szCs w:val="24"/>
        </w:rPr>
        <w:t xml:space="preserve">Kristin </w:t>
      </w:r>
      <w:r w:rsidRPr="001B08D0">
        <w:rPr>
          <w:rFonts w:ascii="Georgia" w:hAnsi="Georgia"/>
          <w:b/>
          <w:sz w:val="24"/>
          <w:szCs w:val="24"/>
          <w:u w:val="single"/>
        </w:rPr>
        <w:t>Carr 02</w:t>
      </w:r>
      <w:r w:rsidRPr="001B08D0">
        <w:rPr>
          <w:rFonts w:ascii="Georgia" w:hAnsi="Georgia"/>
          <w:sz w:val="24"/>
          <w:szCs w:val="24"/>
        </w:rPr>
        <w:t xml:space="preserve"> writes</w:t>
      </w:r>
      <w:r w:rsidRPr="001B08D0">
        <w:rPr>
          <w:rStyle w:val="FootnoteReference"/>
          <w:rFonts w:ascii="Georgia" w:hAnsi="Georgia"/>
          <w:sz w:val="24"/>
          <w:szCs w:val="24"/>
        </w:rPr>
        <w:footnoteReference w:id="9"/>
      </w:r>
    </w:p>
    <w:p w:rsidR="0006541A" w:rsidRPr="001B08D0" w:rsidRDefault="0006541A">
      <w:pPr>
        <w:rPr>
          <w:rFonts w:ascii="Georgia" w:hAnsi="Georgia"/>
          <w:sz w:val="12"/>
          <w:szCs w:val="24"/>
        </w:rPr>
      </w:pPr>
    </w:p>
    <w:p w:rsidR="0006541A" w:rsidRPr="001B08D0" w:rsidRDefault="0006541A" w:rsidP="0006541A">
      <w:pPr>
        <w:pBdr>
          <w:top w:val="single" w:sz="4" w:space="4" w:color="auto"/>
          <w:left w:val="single" w:sz="4" w:space="4" w:color="auto"/>
          <w:bottom w:val="single" w:sz="4" w:space="4" w:color="auto"/>
          <w:right w:val="single" w:sz="4" w:space="4" w:color="auto"/>
        </w:pBdr>
        <w:suppressAutoHyphens w:val="0"/>
        <w:rPr>
          <w:rFonts w:ascii="Georgia" w:hAnsi="Georgia" w:cs="Times New Roman"/>
          <w:b/>
          <w:sz w:val="24"/>
          <w:u w:val="single"/>
          <w:lang w:eastAsia="en-US"/>
        </w:rPr>
      </w:pPr>
      <w:r w:rsidRPr="001B08D0">
        <w:rPr>
          <w:rFonts w:ascii="Georgia" w:hAnsi="Georgia" w:cs="Times New Roman"/>
          <w:color w:val="A6A6A6"/>
          <w:sz w:val="12"/>
          <w:lang w:eastAsia="en-US"/>
        </w:rPr>
        <w:t xml:space="preserve">One of the most widespread ways in which </w:t>
      </w:r>
      <w:r w:rsidRPr="001B08D0">
        <w:rPr>
          <w:rFonts w:ascii="Georgia" w:hAnsi="Georgia" w:cs="Times New Roman"/>
          <w:b/>
          <w:sz w:val="24"/>
          <w:u w:val="single"/>
          <w:lang w:eastAsia="en-US"/>
        </w:rPr>
        <w:t>suicide is informally controlled</w:t>
      </w:r>
      <w:r w:rsidRPr="001B08D0">
        <w:rPr>
          <w:rFonts w:ascii="Georgia" w:hAnsi="Georgia" w:cs="Times New Roman"/>
          <w:color w:val="A6A6A6"/>
          <w:sz w:val="12"/>
          <w:lang w:eastAsia="en-US"/>
        </w:rPr>
        <w:t xml:space="preserve"> is simply </w:t>
      </w:r>
      <w:r w:rsidRPr="001B08D0">
        <w:rPr>
          <w:rFonts w:ascii="Georgia" w:hAnsi="Georgia" w:cs="Times New Roman"/>
          <w:b/>
          <w:sz w:val="24"/>
          <w:u w:val="single"/>
          <w:lang w:eastAsia="en-US"/>
        </w:rPr>
        <w:t>through avoidance. The subject is still seen as taboo, and admitting that a</w:t>
      </w:r>
      <w:r w:rsidRPr="001B08D0">
        <w:rPr>
          <w:rFonts w:ascii="Georgia" w:hAnsi="Georgia" w:cs="Times New Roman"/>
          <w:color w:val="A6A6A6"/>
          <w:sz w:val="12"/>
          <w:lang w:eastAsia="en-US"/>
        </w:rPr>
        <w:t xml:space="preserve"> family member or </w:t>
      </w:r>
      <w:r w:rsidRPr="001B08D0">
        <w:rPr>
          <w:rFonts w:ascii="Georgia" w:hAnsi="Georgia" w:cs="Times New Roman"/>
          <w:b/>
          <w:sz w:val="24"/>
          <w:u w:val="single"/>
          <w:lang w:eastAsia="en-US"/>
        </w:rPr>
        <w:t xml:space="preserve">friend committed suicide can often place a stigma on someone. </w:t>
      </w:r>
      <w:proofErr w:type="gramStart"/>
      <w:r w:rsidRPr="001B08D0">
        <w:rPr>
          <w:rFonts w:ascii="Georgia" w:hAnsi="Georgia" w:cs="Times New Roman"/>
          <w:b/>
          <w:sz w:val="24"/>
          <w:u w:val="single"/>
          <w:lang w:eastAsia="en-US"/>
        </w:rPr>
        <w:t>Confessing one’s own suicidal feelings leads to even worse consequences, including involuntary commitment to a mental institution.</w:t>
      </w:r>
      <w:proofErr w:type="gramEnd"/>
      <w:r w:rsidRPr="001B08D0">
        <w:rPr>
          <w:rFonts w:ascii="Georgia" w:hAnsi="Georgia" w:cs="Times New Roman"/>
          <w:b/>
          <w:sz w:val="24"/>
          <w:u w:val="single"/>
          <w:lang w:eastAsia="en-US"/>
        </w:rPr>
        <w:t xml:space="preserve"> Euphemisms such as “taking one’s life” are</w:t>
      </w:r>
      <w:r w:rsidRPr="001B08D0">
        <w:rPr>
          <w:rFonts w:ascii="Georgia" w:hAnsi="Georgia" w:cs="Times New Roman"/>
          <w:color w:val="A6A6A6"/>
          <w:sz w:val="12"/>
          <w:lang w:eastAsia="en-US"/>
        </w:rPr>
        <w:t xml:space="preserve"> often </w:t>
      </w:r>
      <w:r w:rsidRPr="001B08D0">
        <w:rPr>
          <w:rFonts w:ascii="Georgia" w:hAnsi="Georgia" w:cs="Times New Roman"/>
          <w:b/>
          <w:sz w:val="24"/>
          <w:u w:val="single"/>
          <w:lang w:eastAsia="en-US"/>
        </w:rPr>
        <w:t>employed</w:t>
      </w:r>
      <w:r w:rsidRPr="001B08D0">
        <w:rPr>
          <w:rFonts w:ascii="Georgia" w:hAnsi="Georgia" w:cs="Times New Roman"/>
          <w:color w:val="A6A6A6"/>
          <w:sz w:val="12"/>
          <w:lang w:eastAsia="en-US"/>
        </w:rPr>
        <w:t xml:space="preserve"> when discussing suicide, since even the word itself is disturbing to people. The majority of people do not understand suicide and see it as an irrational act, so they use different words to describe it </w:t>
      </w:r>
      <w:r w:rsidRPr="001B08D0">
        <w:rPr>
          <w:rFonts w:ascii="Georgia" w:hAnsi="Georgia" w:cs="Times New Roman"/>
          <w:b/>
          <w:sz w:val="24"/>
          <w:u w:val="single"/>
          <w:lang w:eastAsia="en-US"/>
        </w:rPr>
        <w:t>or [people] just avoid the subject altogether. This</w:t>
      </w:r>
      <w:r w:rsidRPr="001B08D0">
        <w:rPr>
          <w:rFonts w:ascii="Georgia" w:hAnsi="Georgia" w:cs="Times New Roman"/>
          <w:color w:val="A6A6A6"/>
          <w:sz w:val="12"/>
          <w:lang w:eastAsia="en-US"/>
        </w:rPr>
        <w:t xml:space="preserve"> keeps them from ever having to think too deeply about suicide and why it appeals to some people. It also </w:t>
      </w:r>
      <w:r w:rsidRPr="001B08D0">
        <w:rPr>
          <w:rFonts w:ascii="Georgia" w:hAnsi="Georgia" w:cs="Times New Roman"/>
          <w:b/>
          <w:sz w:val="24"/>
          <w:u w:val="single"/>
          <w:lang w:eastAsia="en-US"/>
        </w:rPr>
        <w:t>makes suicide even more mysterious and contributes to its reputation as something awful and unspeakable.</w:t>
      </w:r>
    </w:p>
    <w:p w:rsidR="0006541A" w:rsidRPr="001B08D0" w:rsidRDefault="0006541A" w:rsidP="0006541A">
      <w:pPr>
        <w:suppressAutoHyphens w:val="0"/>
        <w:rPr>
          <w:rFonts w:ascii="Georgia" w:hAnsi="Georgia" w:cs="Times New Roman"/>
          <w:sz w:val="24"/>
          <w:lang w:eastAsia="en-US"/>
        </w:rPr>
      </w:pPr>
    </w:p>
    <w:p w:rsidR="0006541A" w:rsidRPr="001B08D0" w:rsidRDefault="0006541A" w:rsidP="0006541A">
      <w:pPr>
        <w:rPr>
          <w:rFonts w:ascii="Georgia" w:hAnsi="Georgia"/>
          <w:sz w:val="24"/>
          <w:szCs w:val="24"/>
        </w:rPr>
      </w:pPr>
      <w:r w:rsidRPr="001B08D0">
        <w:rPr>
          <w:rFonts w:ascii="Georgia" w:hAnsi="Georgia"/>
          <w:sz w:val="24"/>
          <w:szCs w:val="24"/>
        </w:rPr>
        <w:t>To be clear, my argument is not that if you are domestically abused then you should commit suicide. My position is that suicide is a permissible option that should not be ruled out. Even for victims who don’t commit suicide, knowing that it is a permissible option helps them to cope.</w:t>
      </w:r>
    </w:p>
    <w:p w:rsidR="0006541A" w:rsidRPr="001B08D0" w:rsidRDefault="0006541A" w:rsidP="0006541A">
      <w:pPr>
        <w:rPr>
          <w:rFonts w:ascii="Georgia" w:hAnsi="Georgia"/>
          <w:sz w:val="12"/>
          <w:szCs w:val="24"/>
        </w:rPr>
      </w:pPr>
    </w:p>
    <w:p w:rsidR="0006541A" w:rsidRPr="001B08D0" w:rsidRDefault="0006541A" w:rsidP="0006541A">
      <w:pPr>
        <w:rPr>
          <w:rFonts w:ascii="Georgia" w:hAnsi="Georgia"/>
          <w:sz w:val="12"/>
          <w:szCs w:val="24"/>
        </w:rPr>
      </w:pPr>
      <w:r w:rsidRPr="001B08D0">
        <w:rPr>
          <w:rFonts w:ascii="Georgia" w:hAnsi="Georgia"/>
          <w:sz w:val="24"/>
          <w:szCs w:val="24"/>
        </w:rPr>
        <w:t xml:space="preserve">Lawyer Lawrence </w:t>
      </w:r>
      <w:r w:rsidRPr="001B08D0">
        <w:rPr>
          <w:rFonts w:ascii="Georgia" w:hAnsi="Georgia"/>
          <w:b/>
          <w:sz w:val="24"/>
          <w:szCs w:val="24"/>
          <w:u w:val="single"/>
        </w:rPr>
        <w:t>Stevens</w:t>
      </w:r>
      <w:r w:rsidRPr="001B08D0">
        <w:rPr>
          <w:rFonts w:ascii="Georgia" w:hAnsi="Georgia"/>
          <w:sz w:val="24"/>
          <w:szCs w:val="24"/>
        </w:rPr>
        <w:t xml:space="preserve"> writes</w:t>
      </w:r>
      <w:r w:rsidRPr="001B08D0">
        <w:rPr>
          <w:rStyle w:val="FootnoteCharacters"/>
          <w:rFonts w:ascii="Georgia" w:hAnsi="Georgia"/>
          <w:sz w:val="24"/>
          <w:szCs w:val="24"/>
        </w:rPr>
        <w:footnoteReference w:id="10"/>
      </w:r>
    </w:p>
    <w:p w:rsidR="0006541A" w:rsidRPr="001B08D0" w:rsidRDefault="0006541A" w:rsidP="0006541A">
      <w:pPr>
        <w:rPr>
          <w:rFonts w:ascii="Georgia" w:hAnsi="Georgia"/>
          <w:sz w:val="12"/>
          <w:szCs w:val="24"/>
        </w:rPr>
      </w:pPr>
    </w:p>
    <w:p w:rsidR="00D6762A" w:rsidRPr="00FC5128" w:rsidRDefault="0006541A" w:rsidP="00FC5128">
      <w:pPr>
        <w:pBdr>
          <w:top w:val="single" w:sz="4" w:space="6" w:color="000000"/>
          <w:left w:val="single" w:sz="4" w:space="4" w:color="000000"/>
          <w:bottom w:val="single" w:sz="4" w:space="6" w:color="000000"/>
          <w:right w:val="single" w:sz="4" w:space="4" w:color="000000"/>
        </w:pBdr>
        <w:rPr>
          <w:rFonts w:ascii="Georgia" w:hAnsi="Georgia"/>
          <w:color w:val="A6A6A6"/>
          <w:sz w:val="12"/>
          <w:szCs w:val="24"/>
        </w:rPr>
      </w:pPr>
      <w:r w:rsidRPr="001B08D0">
        <w:rPr>
          <w:rFonts w:ascii="Georgia" w:hAnsi="Georgia"/>
          <w:color w:val="A6A6A6"/>
          <w:sz w:val="12"/>
          <w:szCs w:val="24"/>
        </w:rPr>
        <w:t>In On Suicide, published in 1851, Arthur Schopenhauer said: "There is nothing in the world to which every man has a more unassailable title than to his own life and person" (H. L. Mencken, A New Dictionary of Quotations, Knopf, 1942, p. 1161).  In a books-on-tape audiocassette version of their book Life 101</w:t>
      </w:r>
      <w:proofErr w:type="gramStart"/>
      <w:r w:rsidRPr="001B08D0">
        <w:rPr>
          <w:rFonts w:ascii="Georgia" w:hAnsi="Georgia"/>
          <w:color w:val="A6A6A6"/>
          <w:sz w:val="12"/>
          <w:szCs w:val="24"/>
        </w:rPr>
        <w:t>,  published</w:t>
      </w:r>
      <w:proofErr w:type="gramEnd"/>
      <w:r w:rsidRPr="001B08D0">
        <w:rPr>
          <w:rFonts w:ascii="Georgia" w:hAnsi="Georgia"/>
          <w:color w:val="A6A6A6"/>
          <w:sz w:val="12"/>
          <w:szCs w:val="24"/>
        </w:rPr>
        <w:t xml:space="preserve"> in 1990, John-Roger and Peter McWilliams tell us: "The consistency of descriptions from a broad range of individuals points to the possibility that death might not be so bad.  ...  </w:t>
      </w:r>
      <w:r w:rsidRPr="001B08D0">
        <w:rPr>
          <w:rFonts w:ascii="Georgia" w:hAnsi="Georgia"/>
          <w:b/>
          <w:sz w:val="24"/>
          <w:szCs w:val="24"/>
          <w:u w:val="single"/>
        </w:rPr>
        <w:t>[The fact that] Suicide is always an option</w:t>
      </w:r>
      <w:r w:rsidRPr="001B08D0">
        <w:rPr>
          <w:rFonts w:ascii="Georgia" w:hAnsi="Georgia"/>
          <w:color w:val="A6A6A6"/>
          <w:sz w:val="12"/>
          <w:szCs w:val="24"/>
        </w:rPr>
        <w:t xml:space="preserve">.  It </w:t>
      </w:r>
      <w:r w:rsidRPr="001B08D0">
        <w:rPr>
          <w:rFonts w:ascii="Georgia" w:hAnsi="Georgia"/>
          <w:b/>
          <w:sz w:val="24"/>
          <w:szCs w:val="24"/>
          <w:u w:val="single"/>
        </w:rPr>
        <w:t xml:space="preserve">is sometimes what makes life bearable.  Knowing we don't absolutely have to be here can make being here a little easier."  Suzy </w:t>
      </w:r>
      <w:proofErr w:type="spellStart"/>
      <w:r w:rsidRPr="001B08D0">
        <w:rPr>
          <w:rFonts w:ascii="Georgia" w:hAnsi="Georgia"/>
          <w:b/>
          <w:sz w:val="24"/>
          <w:szCs w:val="24"/>
          <w:u w:val="single"/>
        </w:rPr>
        <w:t>Szasz</w:t>
      </w:r>
      <w:proofErr w:type="spellEnd"/>
      <w:r w:rsidRPr="001B08D0">
        <w:rPr>
          <w:rFonts w:ascii="Georgia" w:hAnsi="Georgia"/>
          <w:b/>
          <w:sz w:val="24"/>
          <w:szCs w:val="24"/>
          <w:u w:val="single"/>
        </w:rPr>
        <w:t>, a victim of</w:t>
      </w:r>
      <w:r w:rsidRPr="001B08D0">
        <w:rPr>
          <w:rFonts w:ascii="Georgia" w:hAnsi="Georgia"/>
          <w:color w:val="A6A6A6"/>
          <w:sz w:val="12"/>
          <w:szCs w:val="24"/>
        </w:rPr>
        <w:t xml:space="preserve"> Systemic </w:t>
      </w:r>
      <w:r w:rsidRPr="001B08D0">
        <w:rPr>
          <w:rFonts w:ascii="Georgia" w:hAnsi="Georgia"/>
          <w:b/>
          <w:sz w:val="24"/>
          <w:szCs w:val="24"/>
          <w:u w:val="single"/>
        </w:rPr>
        <w:t>Lupus</w:t>
      </w:r>
      <w:r w:rsidRPr="001B08D0">
        <w:rPr>
          <w:rFonts w:ascii="Georgia" w:hAnsi="Georgia"/>
          <w:color w:val="A6A6A6"/>
          <w:sz w:val="12"/>
          <w:szCs w:val="24"/>
        </w:rPr>
        <w:t xml:space="preserve"> </w:t>
      </w:r>
      <w:proofErr w:type="spellStart"/>
      <w:r w:rsidRPr="001B08D0">
        <w:rPr>
          <w:rFonts w:ascii="Georgia" w:hAnsi="Georgia"/>
          <w:color w:val="A6A6A6"/>
          <w:sz w:val="12"/>
          <w:szCs w:val="24"/>
        </w:rPr>
        <w:t>Erythematosus</w:t>
      </w:r>
      <w:proofErr w:type="spellEnd"/>
      <w:r w:rsidRPr="001B08D0">
        <w:rPr>
          <w:rFonts w:ascii="Georgia" w:hAnsi="Georgia"/>
          <w:color w:val="A6A6A6"/>
          <w:sz w:val="12"/>
          <w:szCs w:val="24"/>
        </w:rPr>
        <w:t xml:space="preserve">, </w:t>
      </w:r>
      <w:r w:rsidRPr="001B08D0">
        <w:rPr>
          <w:rFonts w:ascii="Georgia" w:hAnsi="Georgia"/>
          <w:b/>
          <w:sz w:val="24"/>
          <w:szCs w:val="24"/>
          <w:u w:val="single"/>
        </w:rPr>
        <w:t>confirms this view [saying]</w:t>
      </w:r>
      <w:r w:rsidRPr="001B08D0">
        <w:rPr>
          <w:rFonts w:ascii="Georgia" w:hAnsi="Georgia"/>
          <w:color w:val="A6A6A6"/>
          <w:sz w:val="12"/>
          <w:szCs w:val="24"/>
        </w:rPr>
        <w:t xml:space="preserve"> in her book Living With It: Why You Don't Have To Be Healthy To Be Happy after an acute flare-up of her disease during which she contemplated suicide: "As many an ancient philosopher has noted, </w:t>
      </w:r>
      <w:r w:rsidRPr="001B08D0">
        <w:rPr>
          <w:rFonts w:ascii="Georgia" w:hAnsi="Georgia"/>
          <w:b/>
          <w:sz w:val="24"/>
          <w:szCs w:val="24"/>
          <w:u w:val="single"/>
        </w:rPr>
        <w:t>I found the very freedom to commit suicide liberating</w:t>
      </w:r>
      <w:r w:rsidRPr="001B08D0">
        <w:rPr>
          <w:rFonts w:ascii="Georgia" w:hAnsi="Georgia"/>
          <w:color w:val="A6A6A6"/>
          <w:sz w:val="12"/>
          <w:szCs w:val="24"/>
        </w:rPr>
        <w:t xml:space="preserve">" (Prometheus Books, 1991, p. 226).  In ancient times (circa 485-425 B.C.), Herodotus wrote: "When life is so burdensome death has become for man a sought after refuge."  In his book The Untamed Tongue, published in 1990, psychiatrist Thomas </w:t>
      </w:r>
      <w:proofErr w:type="spellStart"/>
      <w:r w:rsidRPr="001B08D0">
        <w:rPr>
          <w:rFonts w:ascii="Georgia" w:hAnsi="Georgia"/>
          <w:color w:val="A6A6A6"/>
          <w:sz w:val="12"/>
          <w:szCs w:val="24"/>
        </w:rPr>
        <w:t>Szasz</w:t>
      </w:r>
      <w:proofErr w:type="spellEnd"/>
      <w:r w:rsidRPr="001B08D0">
        <w:rPr>
          <w:rFonts w:ascii="Georgia" w:hAnsi="Georgia"/>
          <w:color w:val="A6A6A6"/>
          <w:sz w:val="12"/>
          <w:szCs w:val="24"/>
        </w:rPr>
        <w:t xml:space="preserve"> asserts: "Suicide is a fundamental human right. ...society does not have the moral right to interfere, by force, with a person's decision to commit this act" (Open Court Publishing Co., p. 250-251).</w:t>
      </w:r>
    </w:p>
    <w:p w:rsidR="00D6762A" w:rsidRPr="001B08D0" w:rsidRDefault="0006541A">
      <w:pPr>
        <w:rPr>
          <w:rFonts w:ascii="Georgia" w:hAnsi="Georgia"/>
          <w:sz w:val="24"/>
          <w:szCs w:val="24"/>
        </w:rPr>
      </w:pPr>
      <w:r w:rsidRPr="001B08D0">
        <w:rPr>
          <w:rFonts w:ascii="Georgia" w:hAnsi="Georgia"/>
          <w:sz w:val="24"/>
          <w:szCs w:val="24"/>
        </w:rPr>
        <w:br w:type="page"/>
      </w:r>
      <w:r w:rsidR="00D6762A" w:rsidRPr="001B08D0">
        <w:rPr>
          <w:rFonts w:ascii="Georgia" w:hAnsi="Georgia"/>
          <w:sz w:val="24"/>
          <w:szCs w:val="24"/>
        </w:rPr>
        <w:lastRenderedPageBreak/>
        <w:t xml:space="preserve">I </w:t>
      </w:r>
      <w:r w:rsidR="00D6762A" w:rsidRPr="001B08D0">
        <w:rPr>
          <w:rFonts w:ascii="Georgia" w:hAnsi="Georgia"/>
          <w:b/>
          <w:sz w:val="24"/>
          <w:szCs w:val="24"/>
        </w:rPr>
        <w:t>contend</w:t>
      </w:r>
      <w:r w:rsidR="00D6762A" w:rsidRPr="001B08D0">
        <w:rPr>
          <w:rFonts w:ascii="Georgia" w:hAnsi="Georgia"/>
          <w:sz w:val="24"/>
          <w:szCs w:val="24"/>
        </w:rPr>
        <w:t xml:space="preserve"> that suicide is consistent with the right to self-determination.</w:t>
      </w:r>
    </w:p>
    <w:p w:rsidR="00D6762A" w:rsidRPr="001B08D0" w:rsidRDefault="00D6762A">
      <w:pPr>
        <w:rPr>
          <w:rFonts w:ascii="Georgia" w:hAnsi="Georgia"/>
          <w:sz w:val="12"/>
          <w:szCs w:val="24"/>
        </w:rPr>
      </w:pPr>
    </w:p>
    <w:p w:rsidR="00D6762A" w:rsidRPr="001B08D0" w:rsidRDefault="00D6762A">
      <w:pPr>
        <w:rPr>
          <w:rFonts w:ascii="Georgia" w:hAnsi="Georgia"/>
          <w:sz w:val="12"/>
        </w:rPr>
      </w:pPr>
      <w:r w:rsidRPr="001B08D0">
        <w:rPr>
          <w:rFonts w:ascii="Georgia" w:hAnsi="Georgia"/>
          <w:sz w:val="24"/>
        </w:rPr>
        <w:t xml:space="preserve">Professor Michael </w:t>
      </w:r>
      <w:proofErr w:type="spellStart"/>
      <w:r w:rsidRPr="001B08D0">
        <w:rPr>
          <w:rFonts w:ascii="Georgia" w:hAnsi="Georgia"/>
          <w:b/>
          <w:sz w:val="24"/>
          <w:u w:val="single"/>
        </w:rPr>
        <w:t>Cholbi</w:t>
      </w:r>
      <w:proofErr w:type="spellEnd"/>
      <w:r w:rsidRPr="001B08D0">
        <w:rPr>
          <w:rFonts w:ascii="Georgia" w:hAnsi="Georgia"/>
          <w:b/>
          <w:sz w:val="24"/>
          <w:u w:val="single"/>
        </w:rPr>
        <w:t xml:space="preserve"> 08</w:t>
      </w:r>
      <w:r w:rsidRPr="001B08D0">
        <w:rPr>
          <w:rFonts w:ascii="Georgia" w:hAnsi="Georgia"/>
          <w:sz w:val="24"/>
        </w:rPr>
        <w:t xml:space="preserve"> gives 3 warrants</w:t>
      </w:r>
      <w:r w:rsidRPr="001B08D0">
        <w:rPr>
          <w:rStyle w:val="FootnoteCharacters"/>
          <w:rFonts w:ascii="Georgia" w:hAnsi="Georgia"/>
          <w:sz w:val="24"/>
        </w:rPr>
        <w:footnoteReference w:id="11"/>
      </w:r>
    </w:p>
    <w:p w:rsidR="00D6762A" w:rsidRPr="001B08D0" w:rsidRDefault="00D6762A">
      <w:pPr>
        <w:rPr>
          <w:rFonts w:ascii="Georgia" w:hAnsi="Georgia"/>
          <w:sz w:val="12"/>
        </w:rPr>
      </w:pPr>
    </w:p>
    <w:p w:rsidR="00D6762A" w:rsidRPr="001B08D0" w:rsidRDefault="00D6762A">
      <w:pPr>
        <w:pBdr>
          <w:top w:val="single" w:sz="4" w:space="6" w:color="000000"/>
          <w:left w:val="single" w:sz="4" w:space="4" w:color="000000"/>
          <w:bottom w:val="single" w:sz="4" w:space="6" w:color="000000"/>
          <w:right w:val="single" w:sz="4" w:space="4" w:color="000000"/>
        </w:pBdr>
        <w:rPr>
          <w:rFonts w:ascii="Georgia" w:hAnsi="Georgia"/>
          <w:color w:val="A6A6A6"/>
          <w:sz w:val="12"/>
        </w:rPr>
      </w:pPr>
      <w:r w:rsidRPr="001B08D0">
        <w:rPr>
          <w:rFonts w:ascii="Georgia" w:hAnsi="Georgia"/>
          <w:color w:val="A6A6A6"/>
          <w:sz w:val="12"/>
        </w:rPr>
        <w:t xml:space="preserve">A popular </w:t>
      </w:r>
      <w:r w:rsidRPr="001B08D0">
        <w:rPr>
          <w:rFonts w:ascii="Georgia" w:hAnsi="Georgia"/>
          <w:b/>
          <w:sz w:val="24"/>
          <w:u w:val="single"/>
        </w:rPr>
        <w:t>[The first] basis for the</w:t>
      </w:r>
      <w:r w:rsidRPr="001B08D0">
        <w:rPr>
          <w:rFonts w:ascii="Georgia" w:hAnsi="Georgia"/>
          <w:color w:val="A6A6A6"/>
          <w:sz w:val="12"/>
        </w:rPr>
        <w:t xml:space="preserve"> claim that we enjoy a </w:t>
      </w:r>
      <w:r w:rsidRPr="001B08D0">
        <w:rPr>
          <w:rFonts w:ascii="Georgia" w:hAnsi="Georgia"/>
          <w:b/>
          <w:sz w:val="24"/>
          <w:u w:val="single"/>
        </w:rPr>
        <w:t>right to suicide is</w:t>
      </w:r>
      <w:r w:rsidRPr="001B08D0">
        <w:rPr>
          <w:rFonts w:ascii="Georgia" w:hAnsi="Georgia"/>
          <w:color w:val="A6A6A6"/>
          <w:sz w:val="12"/>
        </w:rPr>
        <w:t xml:space="preserve"> the claim </w:t>
      </w:r>
      <w:r w:rsidRPr="001B08D0">
        <w:rPr>
          <w:rFonts w:ascii="Georgia" w:hAnsi="Georgia"/>
          <w:b/>
          <w:sz w:val="24"/>
          <w:u w:val="single"/>
        </w:rPr>
        <w:t>that we own our bodies and hence are morally permitted to dispose of them as we wish.</w:t>
      </w:r>
      <w:r w:rsidRPr="001B08D0">
        <w:rPr>
          <w:rFonts w:ascii="Georgia" w:hAnsi="Georgia"/>
          <w:color w:val="A6A6A6"/>
          <w:sz w:val="12"/>
        </w:rPr>
        <w:t xml:space="preserve"> (In section 3.3, we observed that some religious arguments for the impermissibility of suicide depend on God's ownership of our bodies.)</w:t>
      </w:r>
      <w:r w:rsidRPr="001B08D0">
        <w:rPr>
          <w:rFonts w:ascii="Georgia" w:hAnsi="Georgia"/>
          <w:b/>
          <w:sz w:val="24"/>
          <w:u w:val="single"/>
        </w:rPr>
        <w:t xml:space="preserve"> On this view, our relationship to our bodies is like</w:t>
      </w:r>
      <w:r w:rsidRPr="001B08D0">
        <w:rPr>
          <w:rFonts w:ascii="Georgia" w:hAnsi="Georgia"/>
          <w:color w:val="A6A6A6"/>
          <w:sz w:val="12"/>
        </w:rPr>
        <w:t xml:space="preserve"> that of </w:t>
      </w:r>
      <w:r w:rsidRPr="001B08D0">
        <w:rPr>
          <w:rFonts w:ascii="Georgia" w:hAnsi="Georgia"/>
          <w:b/>
          <w:sz w:val="24"/>
          <w:u w:val="single"/>
        </w:rPr>
        <w:t>our relationship to other</w:t>
      </w:r>
      <w:r w:rsidRPr="001B08D0">
        <w:rPr>
          <w:rFonts w:ascii="Georgia" w:hAnsi="Georgia"/>
          <w:color w:val="A6A6A6"/>
          <w:sz w:val="12"/>
        </w:rPr>
        <w:t xml:space="preserve"> items over which we enjoy </w:t>
      </w:r>
      <w:r w:rsidRPr="001B08D0">
        <w:rPr>
          <w:rFonts w:ascii="Georgia" w:hAnsi="Georgia"/>
          <w:b/>
          <w:sz w:val="24"/>
          <w:u w:val="single"/>
        </w:rPr>
        <w:t>property</w:t>
      </w:r>
      <w:r w:rsidRPr="001B08D0">
        <w:rPr>
          <w:rFonts w:ascii="Georgia" w:hAnsi="Georgia"/>
          <w:color w:val="A6A6A6"/>
          <w:sz w:val="12"/>
        </w:rPr>
        <w:t xml:space="preserve"> rights: Just as our having a right to a wristwatch permits us to use, improve, and dispose of it as we wish, so too does our having a right to our bodies permit us to dispose of it as we see fit.</w:t>
      </w:r>
      <w:r w:rsidRPr="001B08D0">
        <w:rPr>
          <w:rFonts w:ascii="Georgia" w:hAnsi="Georgia"/>
          <w:b/>
          <w:sz w:val="24"/>
          <w:u w:val="single"/>
        </w:rPr>
        <w:t xml:space="preserve"> Consequently, since property rights are exclusive</w:t>
      </w:r>
      <w:r w:rsidRPr="001B08D0">
        <w:rPr>
          <w:rFonts w:ascii="Georgia" w:hAnsi="Georgia"/>
          <w:color w:val="A6A6A6"/>
          <w:sz w:val="12"/>
        </w:rPr>
        <w:t xml:space="preserve"> (i.e., our having </w:t>
      </w:r>
      <w:proofErr w:type="gramStart"/>
      <w:r w:rsidRPr="001B08D0">
        <w:rPr>
          <w:rFonts w:ascii="Georgia" w:hAnsi="Georgia"/>
          <w:color w:val="A6A6A6"/>
          <w:sz w:val="12"/>
        </w:rPr>
        <w:t>property rights to a thing prohibits</w:t>
      </w:r>
      <w:proofErr w:type="gramEnd"/>
      <w:r w:rsidRPr="001B08D0">
        <w:rPr>
          <w:rFonts w:ascii="Georgia" w:hAnsi="Georgia"/>
          <w:color w:val="A6A6A6"/>
          <w:sz w:val="12"/>
        </w:rPr>
        <w:t xml:space="preserve"> others from interfering with it), </w:t>
      </w:r>
      <w:r w:rsidRPr="001B08D0">
        <w:rPr>
          <w:rFonts w:ascii="Georgia" w:hAnsi="Georgia"/>
          <w:b/>
          <w:sz w:val="24"/>
          <w:u w:val="single"/>
        </w:rPr>
        <w:t>others may not interfere with our efforts to end our lives.</w:t>
      </w:r>
      <w:r w:rsidRPr="001B08D0">
        <w:rPr>
          <w:rFonts w:ascii="Georgia" w:hAnsi="Georgia"/>
          <w:color w:val="A6A6A6"/>
          <w:sz w:val="12"/>
        </w:rPr>
        <w:t xml:space="preserve"> The notion of self-ownership invoked in this argument is quite murky, since what enables us to own ordinary material items is their metaphysical distinctness from us. We can own a wristwatch only because it is distinct from us, and even under the most dualistic views of human nature, our selves are not sufficiently distinct from our bodies to make ownership of the body by the self a plausible notion. Indeed, the fact that certain ways of treating ordinary property are not available to us as ways of treating our bodies (we cannot give away or sell our bodies in any literal sense) suggests that self-ownership may be only a metaphor meant to capture a deeper moral relationship (Kluge 1975, 119). In addition, uses of one's property, including its destruction, can be harmful to others. Thus, in cases where suicide may harm others, we may be morally required to refrain from suicide. (See section 3.5 for arguments concerning duties to others)</w:t>
      </w:r>
    </w:p>
    <w:p w:rsidR="00D6762A" w:rsidRPr="001B08D0" w:rsidRDefault="00D6762A">
      <w:pPr>
        <w:pBdr>
          <w:top w:val="single" w:sz="4" w:space="6" w:color="000000"/>
          <w:left w:val="single" w:sz="4" w:space="4" w:color="000000"/>
          <w:bottom w:val="single" w:sz="4" w:space="6" w:color="000000"/>
          <w:right w:val="single" w:sz="4" w:space="4" w:color="000000"/>
        </w:pBdr>
        <w:rPr>
          <w:rFonts w:ascii="Georgia" w:hAnsi="Georgia"/>
          <w:b/>
          <w:sz w:val="12"/>
          <w:u w:val="single"/>
        </w:rPr>
      </w:pPr>
    </w:p>
    <w:p w:rsidR="00D6762A" w:rsidRPr="001B08D0" w:rsidRDefault="00D6762A">
      <w:pPr>
        <w:pBdr>
          <w:top w:val="single" w:sz="4" w:space="6" w:color="000000"/>
          <w:left w:val="single" w:sz="4" w:space="4" w:color="000000"/>
          <w:bottom w:val="single" w:sz="4" w:space="6" w:color="000000"/>
          <w:right w:val="single" w:sz="4" w:space="4" w:color="000000"/>
        </w:pBdr>
        <w:rPr>
          <w:rFonts w:ascii="Georgia" w:hAnsi="Georgia"/>
          <w:color w:val="A6A6A6"/>
          <w:sz w:val="12"/>
        </w:rPr>
      </w:pPr>
      <w:r w:rsidRPr="001B08D0">
        <w:rPr>
          <w:rFonts w:ascii="Georgia" w:hAnsi="Georgia"/>
          <w:b/>
          <w:sz w:val="24"/>
          <w:u w:val="single"/>
        </w:rPr>
        <w:t>A</w:t>
      </w:r>
      <w:r w:rsidRPr="001B08D0">
        <w:rPr>
          <w:rFonts w:ascii="Georgia" w:hAnsi="Georgia"/>
          <w:color w:val="A6A6A6"/>
          <w:sz w:val="12"/>
        </w:rPr>
        <w:t xml:space="preserve">nother </w:t>
      </w:r>
      <w:r w:rsidRPr="001B08D0">
        <w:rPr>
          <w:rFonts w:ascii="Georgia" w:hAnsi="Georgia"/>
          <w:b/>
          <w:sz w:val="24"/>
          <w:u w:val="single"/>
        </w:rPr>
        <w:t>[second] rationale</w:t>
      </w:r>
      <w:r w:rsidRPr="001B08D0">
        <w:rPr>
          <w:rFonts w:ascii="Georgia" w:hAnsi="Georgia"/>
          <w:color w:val="A6A6A6"/>
          <w:sz w:val="12"/>
        </w:rPr>
        <w:t xml:space="preserve"> for a right of noninterference </w:t>
      </w:r>
      <w:r w:rsidRPr="001B08D0">
        <w:rPr>
          <w:rFonts w:ascii="Georgia" w:hAnsi="Georgia"/>
          <w:b/>
          <w:sz w:val="24"/>
          <w:u w:val="single"/>
        </w:rPr>
        <w:t>is</w:t>
      </w:r>
      <w:r w:rsidRPr="001B08D0">
        <w:rPr>
          <w:rFonts w:ascii="Georgia" w:hAnsi="Georgia"/>
          <w:color w:val="A6A6A6"/>
          <w:sz w:val="12"/>
        </w:rPr>
        <w:t xml:space="preserve"> the claim </w:t>
      </w:r>
      <w:r w:rsidRPr="001B08D0">
        <w:rPr>
          <w:rFonts w:ascii="Georgia" w:hAnsi="Georgia"/>
          <w:b/>
          <w:sz w:val="24"/>
          <w:u w:val="single"/>
        </w:rPr>
        <w:t>that we have a general right to decide those matters</w:t>
      </w:r>
      <w:r w:rsidRPr="001B08D0">
        <w:rPr>
          <w:rFonts w:ascii="Georgia" w:hAnsi="Georgia"/>
          <w:color w:val="A6A6A6"/>
          <w:sz w:val="12"/>
        </w:rPr>
        <w:t xml:space="preserve"> that are </w:t>
      </w:r>
      <w:r w:rsidRPr="001B08D0">
        <w:rPr>
          <w:rFonts w:ascii="Georgia" w:hAnsi="Georgia"/>
          <w:b/>
          <w:sz w:val="24"/>
          <w:u w:val="single"/>
        </w:rPr>
        <w:t>most intimately connected to our well-being, including</w:t>
      </w:r>
      <w:r w:rsidRPr="001B08D0">
        <w:rPr>
          <w:rFonts w:ascii="Georgia" w:hAnsi="Georgia"/>
          <w:color w:val="A6A6A6"/>
          <w:sz w:val="12"/>
        </w:rPr>
        <w:t xml:space="preserve"> the duration of our lives and the circumstances of our </w:t>
      </w:r>
      <w:r w:rsidRPr="001B08D0">
        <w:rPr>
          <w:rFonts w:ascii="Georgia" w:hAnsi="Georgia"/>
          <w:b/>
          <w:sz w:val="24"/>
          <w:u w:val="single"/>
        </w:rPr>
        <w:t>[time and place of] death</w:t>
      </w:r>
      <w:r w:rsidRPr="001B08D0">
        <w:rPr>
          <w:rFonts w:ascii="Georgia" w:hAnsi="Georgia"/>
          <w:color w:val="A6A6A6"/>
          <w:sz w:val="12"/>
        </w:rPr>
        <w:t xml:space="preserve">s. </w:t>
      </w:r>
      <w:r w:rsidRPr="001B08D0">
        <w:rPr>
          <w:rFonts w:ascii="Georgia" w:hAnsi="Georgia"/>
          <w:b/>
          <w:sz w:val="24"/>
          <w:u w:val="single"/>
        </w:rPr>
        <w:t>On this view, the right to suicide follows from a deeper right to self-determination, a right to shape</w:t>
      </w:r>
      <w:r w:rsidRPr="001B08D0">
        <w:rPr>
          <w:rFonts w:ascii="Georgia" w:hAnsi="Georgia"/>
          <w:color w:val="A6A6A6"/>
          <w:sz w:val="12"/>
        </w:rPr>
        <w:t xml:space="preserve"> the circumstances of </w:t>
      </w:r>
      <w:r w:rsidRPr="001B08D0">
        <w:rPr>
          <w:rFonts w:ascii="Georgia" w:hAnsi="Georgia"/>
          <w:b/>
          <w:sz w:val="24"/>
          <w:u w:val="single"/>
        </w:rPr>
        <w:t>our lives so long as we do not harm</w:t>
      </w:r>
      <w:r w:rsidRPr="001B08D0">
        <w:rPr>
          <w:rFonts w:ascii="Georgia" w:hAnsi="Georgia"/>
          <w:color w:val="A6A6A6"/>
          <w:sz w:val="12"/>
        </w:rPr>
        <w:t xml:space="preserve"> or imperil</w:t>
      </w:r>
      <w:r w:rsidRPr="001B08D0">
        <w:rPr>
          <w:rFonts w:ascii="Georgia" w:hAnsi="Georgia"/>
          <w:b/>
          <w:sz w:val="24"/>
          <w:u w:val="single"/>
        </w:rPr>
        <w:t xml:space="preserve"> others.</w:t>
      </w:r>
      <w:r w:rsidRPr="001B08D0">
        <w:rPr>
          <w:rFonts w:ascii="Georgia" w:hAnsi="Georgia"/>
          <w:color w:val="A6A6A6"/>
          <w:sz w:val="12"/>
        </w:rPr>
        <w:t xml:space="preserve"> As presented in the “death with dignity” movement, </w:t>
      </w:r>
      <w:r w:rsidRPr="001B08D0">
        <w:rPr>
          <w:rFonts w:ascii="Georgia" w:hAnsi="Georgia"/>
          <w:b/>
          <w:sz w:val="24"/>
          <w:u w:val="single"/>
        </w:rPr>
        <w:t>[Third,] the right to suicide is</w:t>
      </w:r>
      <w:r w:rsidRPr="001B08D0">
        <w:rPr>
          <w:rFonts w:ascii="Georgia" w:hAnsi="Georgia"/>
          <w:color w:val="A6A6A6"/>
          <w:sz w:val="12"/>
        </w:rPr>
        <w:t xml:space="preserve"> presented as </w:t>
      </w:r>
      <w:r w:rsidRPr="001B08D0">
        <w:rPr>
          <w:rFonts w:ascii="Georgia" w:hAnsi="Georgia"/>
          <w:b/>
          <w:sz w:val="24"/>
          <w:u w:val="single"/>
        </w:rPr>
        <w:t>the natural corollary of the right to life.</w:t>
      </w:r>
      <w:r w:rsidRPr="001B08D0">
        <w:rPr>
          <w:rFonts w:ascii="Georgia" w:hAnsi="Georgia"/>
          <w:color w:val="A6A6A6"/>
          <w:sz w:val="12"/>
        </w:rPr>
        <w:t xml:space="preserve"> That is, </w:t>
      </w:r>
      <w:r w:rsidRPr="001B08D0">
        <w:rPr>
          <w:rFonts w:ascii="Georgia" w:hAnsi="Georgia"/>
          <w:b/>
          <w:sz w:val="24"/>
          <w:u w:val="single"/>
        </w:rPr>
        <w:t>because individuals have the right not to be killed by others, the only person with the moral right to determine</w:t>
      </w:r>
      <w:r w:rsidRPr="001B08D0">
        <w:rPr>
          <w:rFonts w:ascii="Georgia" w:hAnsi="Georgia"/>
          <w:color w:val="A6A6A6"/>
          <w:sz w:val="12"/>
        </w:rPr>
        <w:t xml:space="preserve"> the circumstances </w:t>
      </w:r>
      <w:r w:rsidRPr="001B08D0">
        <w:rPr>
          <w:rFonts w:ascii="Georgia" w:hAnsi="Georgia"/>
          <w:b/>
          <w:sz w:val="24"/>
          <w:u w:val="single"/>
        </w:rPr>
        <w:t>[time and place] of</w:t>
      </w:r>
      <w:r w:rsidRPr="001B08D0">
        <w:rPr>
          <w:rFonts w:ascii="Georgia" w:hAnsi="Georgia"/>
          <w:color w:val="A6A6A6"/>
          <w:sz w:val="12"/>
        </w:rPr>
        <w:t xml:space="preserve"> a person's </w:t>
      </w:r>
      <w:r w:rsidRPr="001B08D0">
        <w:rPr>
          <w:rFonts w:ascii="Georgia" w:hAnsi="Georgia"/>
          <w:b/>
          <w:sz w:val="24"/>
          <w:u w:val="single"/>
        </w:rPr>
        <w:t>death is that person herself</w:t>
      </w:r>
      <w:r w:rsidRPr="001B08D0">
        <w:rPr>
          <w:rFonts w:ascii="Georgia" w:hAnsi="Georgia"/>
          <w:color w:val="A6A6A6"/>
          <w:sz w:val="12"/>
        </w:rPr>
        <w:t xml:space="preserve"> and others are therefore barred from trying to prevent a person's efforts at self-inflicted death.</w:t>
      </w:r>
    </w:p>
    <w:p w:rsidR="001B08D0" w:rsidRPr="001B08D0" w:rsidRDefault="001B08D0">
      <w:pPr>
        <w:rPr>
          <w:rFonts w:ascii="Georgia" w:hAnsi="Georgia"/>
          <w:sz w:val="24"/>
        </w:rPr>
      </w:pPr>
    </w:p>
    <w:p w:rsidR="00D6762A" w:rsidRPr="001B08D0" w:rsidRDefault="00D6762A">
      <w:pPr>
        <w:rPr>
          <w:rFonts w:ascii="Georgia" w:hAnsi="Georgia"/>
          <w:sz w:val="24"/>
        </w:rPr>
      </w:pPr>
      <w:r w:rsidRPr="001B08D0">
        <w:rPr>
          <w:rFonts w:ascii="Georgia" w:hAnsi="Georgia"/>
          <w:sz w:val="24"/>
        </w:rPr>
        <w:t>Suicide is not the result of mental illness</w:t>
      </w:r>
    </w:p>
    <w:p w:rsidR="00D6762A" w:rsidRPr="001B08D0" w:rsidRDefault="00D6762A">
      <w:pPr>
        <w:rPr>
          <w:rFonts w:ascii="Georgia" w:hAnsi="Georgia"/>
          <w:sz w:val="12"/>
        </w:rPr>
      </w:pPr>
    </w:p>
    <w:p w:rsidR="00D6762A" w:rsidRPr="001B08D0" w:rsidRDefault="00D6762A">
      <w:pPr>
        <w:rPr>
          <w:rFonts w:ascii="Georgia" w:hAnsi="Georgia"/>
          <w:sz w:val="12"/>
        </w:rPr>
      </w:pPr>
      <w:r w:rsidRPr="001B08D0">
        <w:rPr>
          <w:rFonts w:ascii="Georgia" w:hAnsi="Georgia"/>
          <w:b/>
          <w:sz w:val="24"/>
          <w:szCs w:val="24"/>
          <w:u w:val="single"/>
        </w:rPr>
        <w:t>Stevens-2</w:t>
      </w:r>
      <w:r w:rsidRPr="001B08D0">
        <w:rPr>
          <w:rFonts w:ascii="Georgia" w:hAnsi="Georgia"/>
          <w:sz w:val="24"/>
          <w:szCs w:val="24"/>
        </w:rPr>
        <w:t xml:space="preserve"> continues</w:t>
      </w:r>
      <w:r w:rsidRPr="001B08D0">
        <w:rPr>
          <w:rStyle w:val="FootnoteCharacters"/>
          <w:rFonts w:ascii="Georgia" w:hAnsi="Georgia"/>
          <w:sz w:val="24"/>
          <w:szCs w:val="24"/>
        </w:rPr>
        <w:footnoteReference w:id="12"/>
      </w:r>
    </w:p>
    <w:p w:rsidR="00D6762A" w:rsidRPr="001B08D0" w:rsidRDefault="00D6762A">
      <w:pPr>
        <w:rPr>
          <w:rFonts w:ascii="Georgia" w:hAnsi="Georgia"/>
          <w:sz w:val="12"/>
        </w:rPr>
      </w:pPr>
    </w:p>
    <w:p w:rsidR="00D6762A" w:rsidRPr="001B08D0" w:rsidRDefault="00D6762A">
      <w:pPr>
        <w:pBdr>
          <w:top w:val="single" w:sz="4" w:space="6" w:color="000000"/>
          <w:left w:val="single" w:sz="4" w:space="4" w:color="000000"/>
          <w:bottom w:val="single" w:sz="4" w:space="6" w:color="000000"/>
          <w:right w:val="single" w:sz="4" w:space="4" w:color="000000"/>
        </w:pBdr>
        <w:rPr>
          <w:rFonts w:ascii="Georgia" w:hAnsi="Georgia"/>
          <w:color w:val="A6A6A6"/>
          <w:sz w:val="12"/>
        </w:rPr>
      </w:pPr>
      <w:r w:rsidRPr="001B08D0">
        <w:rPr>
          <w:rFonts w:ascii="Georgia" w:hAnsi="Georgia"/>
          <w:color w:val="A6A6A6"/>
          <w:sz w:val="12"/>
        </w:rPr>
        <w:t xml:space="preserve">Sometimes people oppose the right to commit suicide because of belief in a sort of entirely non-biological mental illness.  The error of this way of thinking is that </w:t>
      </w:r>
      <w:r w:rsidRPr="001B08D0">
        <w:rPr>
          <w:rFonts w:ascii="Georgia" w:hAnsi="Georgia"/>
          <w:b/>
          <w:sz w:val="24"/>
          <w:u w:val="single"/>
        </w:rPr>
        <w:t>without a biological abnormality the only</w:t>
      </w:r>
      <w:r w:rsidRPr="001B08D0">
        <w:rPr>
          <w:rFonts w:ascii="Georgia" w:hAnsi="Georgia"/>
          <w:color w:val="A6A6A6"/>
          <w:sz w:val="12"/>
        </w:rPr>
        <w:t xml:space="preserve"> possible </w:t>
      </w:r>
      <w:r w:rsidRPr="001B08D0">
        <w:rPr>
          <w:rFonts w:ascii="Georgia" w:hAnsi="Georgia"/>
          <w:b/>
          <w:sz w:val="24"/>
          <w:u w:val="single"/>
        </w:rPr>
        <w:t>defining characteristic of mental illness is disapproval</w:t>
      </w:r>
      <w:r w:rsidRPr="001B08D0">
        <w:rPr>
          <w:rFonts w:ascii="Georgia" w:hAnsi="Georgia"/>
          <w:color w:val="A6A6A6"/>
          <w:sz w:val="12"/>
        </w:rPr>
        <w:t xml:space="preserve"> of some aspect </w:t>
      </w:r>
      <w:r w:rsidRPr="001B08D0">
        <w:rPr>
          <w:rFonts w:ascii="Georgia" w:hAnsi="Georgia"/>
          <w:b/>
          <w:sz w:val="24"/>
          <w:u w:val="single"/>
        </w:rPr>
        <w:t>of a person's</w:t>
      </w:r>
      <w:r w:rsidRPr="001B08D0">
        <w:rPr>
          <w:rFonts w:ascii="Georgia" w:hAnsi="Georgia"/>
          <w:color w:val="A6A6A6"/>
          <w:sz w:val="12"/>
        </w:rPr>
        <w:t xml:space="preserve"> mentality or </w:t>
      </w:r>
      <w:r w:rsidRPr="001B08D0">
        <w:rPr>
          <w:rFonts w:ascii="Georgia" w:hAnsi="Georgia"/>
          <w:b/>
          <w:sz w:val="24"/>
          <w:u w:val="single"/>
        </w:rPr>
        <w:t>thinking.  But in a free society, it shouldn't matter if</w:t>
      </w:r>
      <w:r w:rsidRPr="001B08D0">
        <w:rPr>
          <w:rFonts w:ascii="Georgia" w:hAnsi="Georgia"/>
          <w:color w:val="A6A6A6"/>
          <w:sz w:val="12"/>
        </w:rPr>
        <w:t xml:space="preserve"> the </w:t>
      </w:r>
      <w:r w:rsidRPr="001B08D0">
        <w:rPr>
          <w:rFonts w:ascii="Georgia" w:hAnsi="Georgia"/>
          <w:b/>
          <w:sz w:val="24"/>
          <w:u w:val="single"/>
        </w:rPr>
        <w:t>thinking of a person meets with</w:t>
      </w:r>
      <w:r w:rsidRPr="001B08D0">
        <w:rPr>
          <w:rFonts w:ascii="Georgia" w:hAnsi="Georgia"/>
          <w:color w:val="A6A6A6"/>
          <w:sz w:val="12"/>
        </w:rPr>
        <w:t xml:space="preserve"> the </w:t>
      </w:r>
      <w:r w:rsidRPr="001B08D0">
        <w:rPr>
          <w:rFonts w:ascii="Georgia" w:hAnsi="Georgia"/>
          <w:b/>
          <w:sz w:val="24"/>
          <w:u w:val="single"/>
        </w:rPr>
        <w:t>disapproval</w:t>
      </w:r>
      <w:r w:rsidRPr="001B08D0">
        <w:rPr>
          <w:rFonts w:ascii="Georgia" w:hAnsi="Georgia"/>
          <w:color w:val="A6A6A6"/>
          <w:sz w:val="12"/>
        </w:rPr>
        <w:t xml:space="preserve"> of others, provided the person's actions do not violate the rights of others.</w:t>
      </w:r>
    </w:p>
    <w:p w:rsidR="00D6762A" w:rsidRPr="001B08D0" w:rsidRDefault="00D6762A" w:rsidP="00700E3E">
      <w:pPr>
        <w:pBdr>
          <w:top w:val="single" w:sz="4" w:space="6" w:color="000000"/>
          <w:left w:val="single" w:sz="4" w:space="4" w:color="000000"/>
          <w:bottom w:val="single" w:sz="4" w:space="6" w:color="000000"/>
          <w:right w:val="single" w:sz="4" w:space="4" w:color="000000"/>
        </w:pBdr>
        <w:rPr>
          <w:rFonts w:ascii="Georgia" w:hAnsi="Georgia"/>
          <w:sz w:val="24"/>
        </w:rPr>
      </w:pPr>
      <w:r w:rsidRPr="001B08D0">
        <w:rPr>
          <w:rFonts w:ascii="Georgia" w:hAnsi="Georgia"/>
          <w:b/>
          <w:sz w:val="24"/>
          <w:u w:val="single"/>
        </w:rPr>
        <w:t>Further</w:t>
      </w:r>
      <w:r w:rsidRPr="001B08D0">
        <w:rPr>
          <w:rFonts w:ascii="Georgia" w:hAnsi="Georgia"/>
          <w:color w:val="A6A6A6"/>
          <w:sz w:val="12"/>
        </w:rPr>
        <w:t xml:space="preserve">more, </w:t>
      </w:r>
      <w:r w:rsidRPr="001B08D0">
        <w:rPr>
          <w:rFonts w:ascii="Georgia" w:hAnsi="Georgia"/>
          <w:b/>
          <w:sz w:val="24"/>
          <w:u w:val="single"/>
        </w:rPr>
        <w:t>there</w:t>
      </w:r>
      <w:r w:rsidRPr="001B08D0">
        <w:rPr>
          <w:rFonts w:ascii="Georgia" w:hAnsi="Georgia"/>
          <w:color w:val="A6A6A6"/>
          <w:sz w:val="12"/>
        </w:rPr>
        <w:t xml:space="preserve"> isn't any </w:t>
      </w:r>
      <w:r w:rsidRPr="001B08D0">
        <w:rPr>
          <w:rFonts w:ascii="Georgia" w:hAnsi="Georgia"/>
          <w:b/>
          <w:sz w:val="24"/>
          <w:u w:val="single"/>
        </w:rPr>
        <w:t>[is no] good evidence that mental illness</w:t>
      </w:r>
      <w:r w:rsidRPr="001B08D0">
        <w:rPr>
          <w:rFonts w:ascii="Georgia" w:hAnsi="Georgia"/>
          <w:color w:val="A6A6A6"/>
          <w:sz w:val="12"/>
        </w:rPr>
        <w:t xml:space="preserve"> by any generally accepted definition </w:t>
      </w:r>
      <w:r w:rsidRPr="001B08D0">
        <w:rPr>
          <w:rFonts w:ascii="Georgia" w:hAnsi="Georgia"/>
          <w:b/>
          <w:sz w:val="24"/>
          <w:u w:val="single"/>
        </w:rPr>
        <w:t>is usually involved in</w:t>
      </w:r>
      <w:r w:rsidRPr="001B08D0">
        <w:rPr>
          <w:rFonts w:ascii="Georgia" w:hAnsi="Georgia"/>
          <w:color w:val="A6A6A6"/>
          <w:sz w:val="12"/>
        </w:rPr>
        <w:t xml:space="preserve"> a person's decision to commit </w:t>
      </w:r>
      <w:r w:rsidRPr="001B08D0">
        <w:rPr>
          <w:rFonts w:ascii="Georgia" w:hAnsi="Georgia"/>
          <w:b/>
          <w:sz w:val="24"/>
          <w:u w:val="single"/>
        </w:rPr>
        <w:t>suicide.  In her book</w:t>
      </w:r>
      <w:r w:rsidRPr="001B08D0">
        <w:rPr>
          <w:rFonts w:ascii="Georgia" w:hAnsi="Georgia"/>
          <w:color w:val="A6A6A6"/>
          <w:sz w:val="12"/>
        </w:rPr>
        <w:t xml:space="preserve"> about teenage suicide, Marion </w:t>
      </w:r>
      <w:r w:rsidRPr="001B08D0">
        <w:rPr>
          <w:rFonts w:ascii="Georgia" w:hAnsi="Georgia"/>
          <w:b/>
          <w:sz w:val="24"/>
          <w:u w:val="single"/>
        </w:rPr>
        <w:t>Crook</w:t>
      </w:r>
      <w:r w:rsidRPr="001B08D0">
        <w:rPr>
          <w:rFonts w:ascii="Georgia" w:hAnsi="Georgia"/>
          <w:color w:val="A6A6A6"/>
          <w:sz w:val="12"/>
        </w:rPr>
        <w:t xml:space="preserve">, </w:t>
      </w:r>
      <w:proofErr w:type="spellStart"/>
      <w:proofErr w:type="gramStart"/>
      <w:r w:rsidRPr="001B08D0">
        <w:rPr>
          <w:rFonts w:ascii="Georgia" w:hAnsi="Georgia"/>
          <w:color w:val="A6A6A6"/>
          <w:sz w:val="12"/>
        </w:rPr>
        <w:t>B.Sc.N</w:t>
      </w:r>
      <w:proofErr w:type="spellEnd"/>
      <w:r w:rsidRPr="001B08D0">
        <w:rPr>
          <w:rFonts w:ascii="Georgia" w:hAnsi="Georgia"/>
          <w:color w:val="A6A6A6"/>
          <w:sz w:val="12"/>
        </w:rPr>
        <w:t>.,</w:t>
      </w:r>
      <w:proofErr w:type="gramEnd"/>
      <w:r w:rsidRPr="001B08D0">
        <w:rPr>
          <w:rFonts w:ascii="Georgia" w:hAnsi="Georgia"/>
          <w:color w:val="A6A6A6"/>
          <w:sz w:val="12"/>
        </w:rPr>
        <w:t xml:space="preserve"> </w:t>
      </w:r>
      <w:r w:rsidRPr="001B08D0">
        <w:rPr>
          <w:rFonts w:ascii="Georgia" w:hAnsi="Georgia"/>
          <w:b/>
          <w:sz w:val="24"/>
          <w:u w:val="single"/>
        </w:rPr>
        <w:t>says</w:t>
      </w:r>
      <w:r w:rsidRPr="001B08D0">
        <w:rPr>
          <w:rFonts w:ascii="Georgia" w:hAnsi="Georgia"/>
          <w:color w:val="A6A6A6"/>
          <w:sz w:val="12"/>
        </w:rPr>
        <w:t xml:space="preserve"> "</w:t>
      </w:r>
      <w:r w:rsidRPr="001B08D0">
        <w:rPr>
          <w:rFonts w:ascii="Georgia" w:hAnsi="Georgia"/>
          <w:b/>
          <w:sz w:val="24"/>
          <w:u w:val="single"/>
        </w:rPr>
        <w:t>teens considering suicide</w:t>
      </w:r>
      <w:r w:rsidRPr="001B08D0">
        <w:rPr>
          <w:rFonts w:ascii="Georgia" w:hAnsi="Georgia"/>
          <w:color w:val="A6A6A6"/>
          <w:sz w:val="12"/>
        </w:rPr>
        <w:t xml:space="preserve"> are not necessarily mentally disturbed.  In fact, they </w:t>
      </w:r>
      <w:r w:rsidRPr="001B08D0">
        <w:rPr>
          <w:rFonts w:ascii="Georgia" w:hAnsi="Georgia"/>
          <w:b/>
          <w:sz w:val="24"/>
          <w:u w:val="single"/>
        </w:rPr>
        <w:t>are rarely mentally disturbed</w:t>
      </w:r>
      <w:r w:rsidRPr="001B08D0">
        <w:rPr>
          <w:rFonts w:ascii="Georgia" w:hAnsi="Georgia"/>
          <w:color w:val="A6A6A6"/>
          <w:sz w:val="12"/>
        </w:rPr>
        <w:t xml:space="preserve">" (Every Parent's Guide To Understanding Teenagers &amp; Suicide, Int'l Self-Counsel Press Ltd., Vancouver, 1988, p. 10).  </w:t>
      </w:r>
      <w:r w:rsidRPr="001B08D0">
        <w:rPr>
          <w:rFonts w:ascii="Georgia" w:hAnsi="Georgia"/>
          <w:b/>
          <w:sz w:val="24"/>
          <w:u w:val="single"/>
        </w:rPr>
        <w:t>Psychologist Paul</w:t>
      </w:r>
      <w:r w:rsidRPr="001B08D0">
        <w:rPr>
          <w:rFonts w:ascii="Georgia" w:hAnsi="Georgia"/>
          <w:color w:val="A6A6A6"/>
          <w:sz w:val="12"/>
        </w:rPr>
        <w:t xml:space="preserve"> G. </w:t>
      </w:r>
      <w:proofErr w:type="spellStart"/>
      <w:r w:rsidRPr="001B08D0">
        <w:rPr>
          <w:rFonts w:ascii="Georgia" w:hAnsi="Georgia"/>
          <w:b/>
          <w:sz w:val="24"/>
          <w:u w:val="single"/>
        </w:rPr>
        <w:t>Quinnett</w:t>
      </w:r>
      <w:proofErr w:type="spellEnd"/>
      <w:r w:rsidRPr="001B08D0">
        <w:rPr>
          <w:rFonts w:ascii="Georgia" w:hAnsi="Georgia"/>
          <w:b/>
          <w:sz w:val="24"/>
          <w:u w:val="single"/>
        </w:rPr>
        <w:t>, Ph.D. [notes that]</w:t>
      </w:r>
      <w:r w:rsidRPr="001B08D0">
        <w:rPr>
          <w:rFonts w:ascii="Georgia" w:hAnsi="Georgia"/>
          <w:color w:val="A6A6A6"/>
          <w:sz w:val="12"/>
        </w:rPr>
        <w:t xml:space="preserve">, makes this observation in his book Suicide: The Forever Decision:  "As we have already discussed, however, you do not have to be mentally ill to take your own life.  In fact, </w:t>
      </w:r>
      <w:r w:rsidRPr="001B08D0">
        <w:rPr>
          <w:rFonts w:ascii="Georgia" w:hAnsi="Georgia"/>
          <w:b/>
          <w:sz w:val="24"/>
          <w:u w:val="single"/>
        </w:rPr>
        <w:t>most people who</w:t>
      </w:r>
      <w:r w:rsidRPr="001B08D0">
        <w:rPr>
          <w:rFonts w:ascii="Georgia" w:hAnsi="Georgia"/>
          <w:color w:val="A6A6A6"/>
          <w:sz w:val="12"/>
        </w:rPr>
        <w:t xml:space="preserve"> do </w:t>
      </w:r>
      <w:r w:rsidRPr="001B08D0">
        <w:rPr>
          <w:rFonts w:ascii="Georgia" w:hAnsi="Georgia"/>
          <w:b/>
          <w:sz w:val="24"/>
          <w:u w:val="single"/>
        </w:rPr>
        <w:t>commit suicide are not legally `insane.'</w:t>
      </w:r>
    </w:p>
    <w:p w:rsidR="00D6762A" w:rsidRPr="001B08D0" w:rsidRDefault="00D6762A">
      <w:pPr>
        <w:rPr>
          <w:rFonts w:ascii="Georgia" w:hAnsi="Georgia"/>
          <w:sz w:val="24"/>
          <w:szCs w:val="24"/>
        </w:rPr>
      </w:pPr>
    </w:p>
    <w:p w:rsidR="001B08D0" w:rsidRPr="001B08D0" w:rsidRDefault="001B08D0" w:rsidP="00700E3E">
      <w:pPr>
        <w:rPr>
          <w:rFonts w:ascii="Georgia" w:hAnsi="Georgia" w:cs="Georgia"/>
          <w:bCs/>
          <w:sz w:val="24"/>
        </w:rPr>
      </w:pPr>
      <w:r w:rsidRPr="001B08D0">
        <w:rPr>
          <w:rFonts w:ascii="Georgia" w:hAnsi="Georgia" w:cs="Georgia"/>
          <w:bCs/>
          <w:sz w:val="24"/>
        </w:rPr>
        <w:br w:type="page"/>
      </w:r>
      <w:r w:rsidRPr="001B08D0">
        <w:rPr>
          <w:rFonts w:ascii="Georgia" w:hAnsi="Georgia" w:cs="Georgia"/>
          <w:bCs/>
          <w:sz w:val="24"/>
        </w:rPr>
        <w:lastRenderedPageBreak/>
        <w:t>Alternatives fail</w:t>
      </w:r>
    </w:p>
    <w:p w:rsidR="001B08D0" w:rsidRPr="001B08D0" w:rsidRDefault="001B08D0" w:rsidP="00700E3E">
      <w:pPr>
        <w:rPr>
          <w:rFonts w:ascii="Georgia" w:hAnsi="Georgia" w:cs="Georgia"/>
          <w:bCs/>
          <w:sz w:val="24"/>
        </w:rPr>
      </w:pPr>
    </w:p>
    <w:p w:rsidR="00700E3E" w:rsidRPr="00700E3E" w:rsidRDefault="00700E3E" w:rsidP="00700E3E">
      <w:pPr>
        <w:rPr>
          <w:rFonts w:ascii="Georgia" w:hAnsi="Georgia" w:cs="Georgia"/>
          <w:bCs/>
          <w:sz w:val="24"/>
        </w:rPr>
      </w:pPr>
      <w:r w:rsidRPr="00700E3E">
        <w:rPr>
          <w:rFonts w:ascii="Georgia" w:hAnsi="Georgia" w:cs="Georgia"/>
          <w:bCs/>
          <w:sz w:val="24"/>
        </w:rPr>
        <w:t>Attempting to leave doesn't solve – it increases both the likelihood and severity of abuse.</w:t>
      </w:r>
    </w:p>
    <w:p w:rsidR="00700E3E" w:rsidRPr="00700E3E" w:rsidRDefault="00700E3E" w:rsidP="00700E3E">
      <w:pPr>
        <w:rPr>
          <w:rFonts w:ascii="Georgia" w:hAnsi="Georgia" w:cs="Georgia"/>
          <w:sz w:val="24"/>
        </w:rPr>
      </w:pPr>
    </w:p>
    <w:p w:rsidR="00700E3E" w:rsidRPr="00700E3E" w:rsidRDefault="00700E3E" w:rsidP="00700E3E">
      <w:pPr>
        <w:rPr>
          <w:rFonts w:ascii="Georgia" w:hAnsi="Georgia" w:cs="Georgia"/>
          <w:sz w:val="24"/>
        </w:rPr>
      </w:pPr>
      <w:r w:rsidRPr="00700E3E">
        <w:rPr>
          <w:rFonts w:ascii="Georgia" w:hAnsi="Georgia" w:cs="Georgia"/>
          <w:bCs/>
          <w:sz w:val="24"/>
        </w:rPr>
        <w:t xml:space="preserve">Nancy </w:t>
      </w:r>
      <w:r w:rsidRPr="00700E3E">
        <w:rPr>
          <w:rFonts w:ascii="Georgia" w:hAnsi="Georgia" w:cs="Georgia"/>
          <w:sz w:val="24"/>
          <w:u w:val="single"/>
        </w:rPr>
        <w:t>Wright 09</w:t>
      </w:r>
      <w:r w:rsidRPr="00700E3E">
        <w:rPr>
          <w:rFonts w:ascii="Georgia" w:hAnsi="Georgia" w:cs="Georgia"/>
          <w:bCs/>
          <w:sz w:val="24"/>
        </w:rPr>
        <w:t xml:space="preserve"> of Santa Clara</w:t>
      </w:r>
      <w:r w:rsidRPr="001B08D0">
        <w:rPr>
          <w:rFonts w:ascii="Georgia" w:hAnsi="Georgia" w:cs="Georgia"/>
          <w:bCs/>
          <w:sz w:val="24"/>
          <w:vertAlign w:val="superscript"/>
        </w:rPr>
        <w:footnoteReference w:id="13"/>
      </w:r>
    </w:p>
    <w:p w:rsidR="00700E3E" w:rsidRPr="00700E3E" w:rsidRDefault="00700E3E" w:rsidP="00700E3E">
      <w:pPr>
        <w:rPr>
          <w:rFonts w:ascii="Georgia" w:hAnsi="Georgia" w:cs="Georgia"/>
          <w:sz w:val="24"/>
        </w:rPr>
      </w:pPr>
    </w:p>
    <w:p w:rsidR="00700E3E" w:rsidRPr="00700E3E" w:rsidRDefault="00700E3E" w:rsidP="001B08D0">
      <w:pPr>
        <w:pBdr>
          <w:top w:val="single" w:sz="4" w:space="4" w:color="auto"/>
          <w:left w:val="single" w:sz="4" w:space="4" w:color="auto"/>
          <w:bottom w:val="single" w:sz="4" w:space="4" w:color="auto"/>
          <w:right w:val="single" w:sz="4" w:space="4" w:color="auto"/>
        </w:pBdr>
        <w:rPr>
          <w:rFonts w:ascii="Georgia" w:hAnsi="Georgia" w:cs="Georgia"/>
          <w:sz w:val="24"/>
          <w:u w:val="single"/>
        </w:rPr>
      </w:pPr>
      <w:r w:rsidRPr="00700E3E">
        <w:rPr>
          <w:rFonts w:ascii="Georgia" w:hAnsi="Georgia" w:cs="Georgia"/>
          <w:color w:val="A6A6A6"/>
          <w:sz w:val="12"/>
        </w:rPr>
        <w:t>Another reason that women don't leave abusive relationships is called "separation abuse,</w:t>
      </w:r>
      <w:proofErr w:type="gramStart"/>
      <w:r w:rsidRPr="00700E3E">
        <w:rPr>
          <w:rFonts w:ascii="Georgia" w:hAnsi="Georgia" w:cs="Georgia"/>
          <w:color w:val="A6A6A6"/>
          <w:sz w:val="12"/>
        </w:rPr>
        <w:t>",</w:t>
      </w:r>
      <w:proofErr w:type="gramEnd"/>
      <w:r w:rsidRPr="00700E3E">
        <w:rPr>
          <w:rFonts w:ascii="Georgia" w:hAnsi="Georgia" w:cs="Georgia"/>
          <w:color w:val="A6A6A6"/>
          <w:sz w:val="12"/>
        </w:rPr>
        <w:t xml:space="preserve"> meaning that the battered woman fears retaliation towards herself, her children, other family members, friends or even co-workers. </w:t>
      </w:r>
      <w:proofErr w:type="gramStart"/>
      <w:r w:rsidRPr="00700E3E">
        <w:rPr>
          <w:rFonts w:ascii="Georgia" w:hAnsi="Georgia" w:cs="Georgia"/>
          <w:color w:val="A6A6A6"/>
          <w:sz w:val="12"/>
        </w:rPr>
        <w:t>n173</w:t>
      </w:r>
      <w:proofErr w:type="gramEnd"/>
      <w:r w:rsidRPr="00700E3E">
        <w:rPr>
          <w:rFonts w:ascii="Georgia" w:hAnsi="Georgia" w:cs="Georgia"/>
          <w:color w:val="A6A6A6"/>
          <w:sz w:val="12"/>
        </w:rPr>
        <w:t xml:space="preserve"> For example, in Koss, the battered wife testified that her abusive husband threatened to kill her children unless she dropped a domestic violence complaint she had filed against him. </w:t>
      </w:r>
      <w:proofErr w:type="gramStart"/>
      <w:r w:rsidRPr="00700E3E">
        <w:rPr>
          <w:rFonts w:ascii="Georgia" w:hAnsi="Georgia" w:cs="Georgia"/>
          <w:color w:val="A6A6A6"/>
          <w:sz w:val="12"/>
        </w:rPr>
        <w:t>n174</w:t>
      </w:r>
      <w:proofErr w:type="gramEnd"/>
      <w:r w:rsidRPr="00700E3E">
        <w:rPr>
          <w:rFonts w:ascii="Georgia" w:hAnsi="Georgia" w:cs="Georgia"/>
          <w:color w:val="A6A6A6"/>
          <w:sz w:val="12"/>
        </w:rPr>
        <w:t xml:space="preserve"> Fears of retaliatory abuse appear to be well-founded since</w:t>
      </w:r>
      <w:r w:rsidRPr="00700E3E">
        <w:rPr>
          <w:rFonts w:ascii="Georgia" w:hAnsi="Georgia" w:cs="Georgia"/>
          <w:sz w:val="24"/>
        </w:rPr>
        <w:t xml:space="preserve"> </w:t>
      </w:r>
      <w:r w:rsidRPr="00700E3E">
        <w:rPr>
          <w:rFonts w:ascii="Georgia" w:hAnsi="Georgia" w:cs="Georgia"/>
          <w:b/>
          <w:sz w:val="24"/>
          <w:u w:val="single"/>
        </w:rPr>
        <w:t>[first,] the most</w:t>
      </w:r>
      <w:r w:rsidRPr="00700E3E">
        <w:rPr>
          <w:rFonts w:ascii="Georgia" w:hAnsi="Georgia" w:cs="Georgia"/>
          <w:b/>
          <w:color w:val="A6A6A6"/>
          <w:sz w:val="12"/>
        </w:rPr>
        <w:t xml:space="preserve"> </w:t>
      </w:r>
      <w:r w:rsidRPr="00700E3E">
        <w:rPr>
          <w:rFonts w:ascii="Georgia" w:hAnsi="Georgia" w:cs="Georgia"/>
          <w:color w:val="A6A6A6"/>
          <w:sz w:val="12"/>
        </w:rPr>
        <w:t>frequently and</w:t>
      </w:r>
      <w:r w:rsidRPr="00700E3E">
        <w:rPr>
          <w:rFonts w:ascii="Georgia" w:hAnsi="Georgia" w:cs="Georgia"/>
          <w:sz w:val="24"/>
        </w:rPr>
        <w:t xml:space="preserve"> </w:t>
      </w:r>
      <w:r w:rsidRPr="00700E3E">
        <w:rPr>
          <w:rFonts w:ascii="Georgia" w:hAnsi="Georgia" w:cs="Georgia"/>
          <w:b/>
          <w:sz w:val="24"/>
          <w:u w:val="single"/>
        </w:rPr>
        <w:t>seriously battered women are those who are separated</w:t>
      </w:r>
      <w:r w:rsidRPr="00700E3E">
        <w:rPr>
          <w:rFonts w:ascii="Georgia" w:hAnsi="Georgia" w:cs="Georgia"/>
          <w:b/>
          <w:color w:val="A6A6A6"/>
          <w:sz w:val="12"/>
        </w:rPr>
        <w:t xml:space="preserve"> </w:t>
      </w:r>
      <w:r w:rsidRPr="00700E3E">
        <w:rPr>
          <w:rFonts w:ascii="Georgia" w:hAnsi="Georgia" w:cs="Georgia"/>
          <w:color w:val="A6A6A6"/>
          <w:sz w:val="12"/>
        </w:rPr>
        <w:t>or divorced</w:t>
      </w:r>
      <w:r w:rsidRPr="00700E3E">
        <w:rPr>
          <w:rFonts w:ascii="Georgia" w:hAnsi="Georgia" w:cs="Georgia"/>
          <w:sz w:val="24"/>
        </w:rPr>
        <w:t xml:space="preserve"> </w:t>
      </w:r>
      <w:r w:rsidRPr="00700E3E">
        <w:rPr>
          <w:rFonts w:ascii="Georgia" w:hAnsi="Georgia" w:cs="Georgia"/>
          <w:b/>
          <w:sz w:val="24"/>
          <w:u w:val="single"/>
        </w:rPr>
        <w:t>from their abusers.</w:t>
      </w:r>
      <w:r w:rsidRPr="00700E3E">
        <w:rPr>
          <w:rFonts w:ascii="Georgia" w:hAnsi="Georgia" w:cs="Georgia"/>
          <w:b/>
          <w:color w:val="A6A6A6"/>
          <w:sz w:val="12"/>
        </w:rPr>
        <w:t xml:space="preserve"> </w:t>
      </w:r>
      <w:r w:rsidRPr="00700E3E">
        <w:rPr>
          <w:rFonts w:ascii="Georgia" w:hAnsi="Georgia" w:cs="Georgia"/>
          <w:color w:val="A6A6A6"/>
          <w:sz w:val="12"/>
        </w:rPr>
        <w:t>n175</w:t>
      </w:r>
      <w:r w:rsidRPr="00700E3E">
        <w:rPr>
          <w:rFonts w:ascii="Georgia" w:hAnsi="Georgia" w:cs="Georgia"/>
          <w:sz w:val="24"/>
        </w:rPr>
        <w:t xml:space="preserve"> </w:t>
      </w:r>
      <w:r w:rsidRPr="00700E3E">
        <w:rPr>
          <w:rFonts w:ascii="Georgia" w:hAnsi="Georgia" w:cs="Georgia"/>
          <w:b/>
          <w:sz w:val="24"/>
          <w:u w:val="single"/>
        </w:rPr>
        <w:t>[Second,] although only 10% of women are separated</w:t>
      </w:r>
      <w:r w:rsidRPr="00700E3E">
        <w:rPr>
          <w:rFonts w:ascii="Georgia" w:hAnsi="Georgia" w:cs="Georgia"/>
          <w:b/>
          <w:color w:val="A6A6A6"/>
          <w:sz w:val="12"/>
        </w:rPr>
        <w:t xml:space="preserve"> </w:t>
      </w:r>
      <w:r w:rsidRPr="00700E3E">
        <w:rPr>
          <w:rFonts w:ascii="Georgia" w:hAnsi="Georgia" w:cs="Georgia"/>
          <w:color w:val="A6A6A6"/>
          <w:sz w:val="12"/>
        </w:rPr>
        <w:t>or divorced,</w:t>
      </w:r>
      <w:r w:rsidRPr="00700E3E">
        <w:rPr>
          <w:rFonts w:ascii="Georgia" w:hAnsi="Georgia" w:cs="Georgia"/>
          <w:sz w:val="24"/>
        </w:rPr>
        <w:t xml:space="preserve"> </w:t>
      </w:r>
      <w:r w:rsidRPr="00700E3E">
        <w:rPr>
          <w:rFonts w:ascii="Georgia" w:hAnsi="Georgia" w:cs="Georgia"/>
          <w:b/>
          <w:sz w:val="24"/>
          <w:u w:val="single"/>
        </w:rPr>
        <w:t>they account for 75% of all victims</w:t>
      </w:r>
      <w:r w:rsidRPr="00700E3E">
        <w:rPr>
          <w:rFonts w:ascii="Georgia" w:hAnsi="Georgia" w:cs="Georgia"/>
          <w:b/>
          <w:color w:val="A6A6A6"/>
          <w:sz w:val="12"/>
        </w:rPr>
        <w:t xml:space="preserve"> </w:t>
      </w:r>
      <w:r w:rsidRPr="00700E3E">
        <w:rPr>
          <w:rFonts w:ascii="Georgia" w:hAnsi="Georgia" w:cs="Georgia"/>
          <w:color w:val="A6A6A6"/>
          <w:sz w:val="12"/>
        </w:rPr>
        <w:t>of domestic violence</w:t>
      </w:r>
      <w:r w:rsidRPr="00700E3E">
        <w:rPr>
          <w:rFonts w:ascii="Georgia" w:hAnsi="Georgia" w:cs="Georgia"/>
          <w:sz w:val="24"/>
        </w:rPr>
        <w:t xml:space="preserve"> </w:t>
      </w:r>
      <w:r w:rsidRPr="00700E3E">
        <w:rPr>
          <w:rFonts w:ascii="Georgia" w:hAnsi="Georgia" w:cs="Georgia"/>
          <w:b/>
          <w:sz w:val="24"/>
          <w:u w:val="single"/>
        </w:rPr>
        <w:t>and are fourteen times more likely to be battered</w:t>
      </w:r>
      <w:r w:rsidRPr="00700E3E">
        <w:rPr>
          <w:rFonts w:ascii="Georgia" w:hAnsi="Georgia" w:cs="Georgia"/>
          <w:b/>
          <w:color w:val="A6A6A6"/>
          <w:sz w:val="12"/>
        </w:rPr>
        <w:t xml:space="preserve"> </w:t>
      </w:r>
      <w:r w:rsidRPr="00700E3E">
        <w:rPr>
          <w:rFonts w:ascii="Georgia" w:hAnsi="Georgia" w:cs="Georgia"/>
          <w:color w:val="A6A6A6"/>
          <w:sz w:val="12"/>
        </w:rPr>
        <w:t xml:space="preserve">than women who are still cohabiting. </w:t>
      </w:r>
      <w:proofErr w:type="gramStart"/>
      <w:r w:rsidRPr="00700E3E">
        <w:rPr>
          <w:rFonts w:ascii="Georgia" w:hAnsi="Georgia" w:cs="Georgia"/>
          <w:color w:val="A6A6A6"/>
          <w:sz w:val="12"/>
        </w:rPr>
        <w:t>n176</w:t>
      </w:r>
      <w:proofErr w:type="gramEnd"/>
      <w:r w:rsidRPr="00700E3E">
        <w:rPr>
          <w:rFonts w:ascii="Georgia" w:hAnsi="Georgia" w:cs="Georgia"/>
          <w:color w:val="A6A6A6"/>
          <w:sz w:val="12"/>
        </w:rPr>
        <w:t xml:space="preserve"> Unfortunately, it is also accurate that,</w:t>
      </w:r>
      <w:r w:rsidRPr="00700E3E">
        <w:rPr>
          <w:rFonts w:ascii="Georgia" w:hAnsi="Georgia" w:cs="Georgia"/>
          <w:sz w:val="24"/>
        </w:rPr>
        <w:t xml:space="preserve"> </w:t>
      </w:r>
      <w:r w:rsidRPr="00700E3E">
        <w:rPr>
          <w:rFonts w:ascii="Georgia" w:hAnsi="Georgia" w:cs="Georgia"/>
          <w:b/>
          <w:sz w:val="24"/>
          <w:u w:val="single"/>
        </w:rPr>
        <w:t>[Third,] if the abuser is unable to locate the</w:t>
      </w:r>
      <w:r w:rsidRPr="00700E3E">
        <w:rPr>
          <w:rFonts w:ascii="Georgia" w:hAnsi="Georgia" w:cs="Georgia"/>
          <w:b/>
          <w:color w:val="A6A6A6"/>
          <w:sz w:val="12"/>
        </w:rPr>
        <w:t xml:space="preserve"> </w:t>
      </w:r>
      <w:r w:rsidRPr="00700E3E">
        <w:rPr>
          <w:rFonts w:ascii="Georgia" w:hAnsi="Georgia" w:cs="Georgia"/>
          <w:color w:val="A6A6A6"/>
          <w:sz w:val="12"/>
        </w:rPr>
        <w:t>battered</w:t>
      </w:r>
      <w:r w:rsidRPr="00700E3E">
        <w:rPr>
          <w:rFonts w:ascii="Georgia" w:hAnsi="Georgia" w:cs="Georgia"/>
          <w:sz w:val="24"/>
        </w:rPr>
        <w:t xml:space="preserve"> </w:t>
      </w:r>
      <w:r w:rsidRPr="00700E3E">
        <w:rPr>
          <w:rFonts w:ascii="Georgia" w:hAnsi="Georgia" w:cs="Georgia"/>
          <w:b/>
          <w:sz w:val="24"/>
          <w:u w:val="single"/>
        </w:rPr>
        <w:t>woman, he may seek revenge on other people</w:t>
      </w:r>
      <w:r w:rsidRPr="00700E3E">
        <w:rPr>
          <w:rFonts w:ascii="Georgia" w:hAnsi="Georgia" w:cs="Georgia"/>
          <w:b/>
          <w:color w:val="A6A6A6"/>
          <w:sz w:val="12"/>
        </w:rPr>
        <w:t xml:space="preserve"> </w:t>
      </w:r>
      <w:r w:rsidRPr="00700E3E">
        <w:rPr>
          <w:rFonts w:ascii="Georgia" w:hAnsi="Georgia" w:cs="Georgia"/>
          <w:color w:val="A6A6A6"/>
          <w:sz w:val="12"/>
        </w:rPr>
        <w:t xml:space="preserve">who are </w:t>
      </w:r>
      <w:r w:rsidRPr="00700E3E">
        <w:rPr>
          <w:rFonts w:ascii="Georgia" w:hAnsi="Georgia" w:cs="Georgia"/>
          <w:b/>
          <w:sz w:val="24"/>
          <w:u w:val="single"/>
        </w:rPr>
        <w:t>important in her life.</w:t>
      </w:r>
    </w:p>
    <w:p w:rsidR="00700E3E" w:rsidRPr="00700E3E" w:rsidRDefault="00700E3E" w:rsidP="00700E3E">
      <w:pPr>
        <w:rPr>
          <w:rFonts w:ascii="Georgia" w:hAnsi="Georgia" w:cs="Georgia"/>
          <w:sz w:val="24"/>
        </w:rPr>
      </w:pPr>
    </w:p>
    <w:p w:rsidR="00700E3E" w:rsidRPr="00700E3E" w:rsidRDefault="00700E3E" w:rsidP="00700E3E">
      <w:pPr>
        <w:rPr>
          <w:rFonts w:ascii="Georgia" w:hAnsi="Georgia" w:cs="Georgia"/>
          <w:bCs/>
          <w:sz w:val="24"/>
        </w:rPr>
      </w:pPr>
      <w:r w:rsidRPr="00700E3E">
        <w:rPr>
          <w:rFonts w:ascii="Georgia" w:hAnsi="Georgia" w:cs="Georgia"/>
          <w:bCs/>
          <w:sz w:val="24"/>
        </w:rPr>
        <w:t>Police don’t solve.</w:t>
      </w:r>
    </w:p>
    <w:p w:rsidR="00700E3E" w:rsidRPr="00700E3E" w:rsidRDefault="00700E3E" w:rsidP="00700E3E">
      <w:pPr>
        <w:rPr>
          <w:rFonts w:ascii="Georgia" w:hAnsi="Georgia" w:cs="Georgia"/>
          <w:sz w:val="24"/>
        </w:rPr>
      </w:pPr>
    </w:p>
    <w:p w:rsidR="00700E3E" w:rsidRPr="00700E3E" w:rsidRDefault="00700E3E" w:rsidP="00700E3E">
      <w:pPr>
        <w:rPr>
          <w:rFonts w:ascii="Georgia" w:hAnsi="Georgia" w:cs="Georgia"/>
          <w:sz w:val="24"/>
        </w:rPr>
      </w:pPr>
      <w:r w:rsidRPr="00700E3E">
        <w:rPr>
          <w:rFonts w:ascii="Georgia" w:hAnsi="Georgia" w:cs="Georgia"/>
          <w:bCs/>
          <w:sz w:val="24"/>
        </w:rPr>
        <w:t xml:space="preserve">Nancy </w:t>
      </w:r>
      <w:r w:rsidRPr="00700E3E">
        <w:rPr>
          <w:rFonts w:ascii="Georgia" w:hAnsi="Georgia" w:cs="Georgia"/>
          <w:sz w:val="24"/>
          <w:u w:val="single"/>
        </w:rPr>
        <w:t>Wright 2009</w:t>
      </w:r>
      <w:r w:rsidRPr="00700E3E">
        <w:rPr>
          <w:rFonts w:ascii="Georgia" w:hAnsi="Georgia" w:cs="Georgia"/>
          <w:bCs/>
          <w:sz w:val="24"/>
        </w:rPr>
        <w:t xml:space="preserve"> of Santa Clara</w:t>
      </w:r>
      <w:r w:rsidRPr="001B08D0">
        <w:rPr>
          <w:rFonts w:ascii="Georgia" w:hAnsi="Georgia" w:cs="Georgia"/>
          <w:bCs/>
          <w:sz w:val="24"/>
          <w:vertAlign w:val="superscript"/>
        </w:rPr>
        <w:footnoteReference w:id="14"/>
      </w:r>
    </w:p>
    <w:p w:rsidR="00700E3E" w:rsidRPr="00700E3E" w:rsidRDefault="00700E3E" w:rsidP="00700E3E">
      <w:pPr>
        <w:rPr>
          <w:rFonts w:ascii="Georgia" w:hAnsi="Georgia" w:cs="Georgia"/>
          <w:sz w:val="24"/>
        </w:rPr>
      </w:pPr>
    </w:p>
    <w:p w:rsidR="00700E3E" w:rsidRPr="00700E3E" w:rsidRDefault="00700E3E" w:rsidP="001B08D0">
      <w:pPr>
        <w:pBdr>
          <w:top w:val="single" w:sz="4" w:space="4" w:color="auto"/>
          <w:left w:val="single" w:sz="4" w:space="4" w:color="auto"/>
          <w:bottom w:val="single" w:sz="4" w:space="4" w:color="auto"/>
          <w:right w:val="single" w:sz="4" w:space="4" w:color="auto"/>
        </w:pBdr>
        <w:rPr>
          <w:rFonts w:ascii="Georgia" w:hAnsi="Georgia" w:cs="Georgia"/>
          <w:color w:val="A6A6A6"/>
          <w:sz w:val="12"/>
        </w:rPr>
      </w:pPr>
      <w:r w:rsidRPr="00700E3E">
        <w:rPr>
          <w:rFonts w:ascii="Georgia" w:hAnsi="Georgia" w:cs="Georgia"/>
          <w:color w:val="A6A6A6"/>
          <w:sz w:val="12"/>
        </w:rPr>
        <w:t>Domestic violence victims, after years of forced social isolation, may perceive no superior alternative than remaining with their abusers. n169 This result occurs when the woman's efforts to improve the relationship or extract herself from the situation prove futile, she learns she cannot escape the relationship because of her financial status or fear of retribution, and she abandons her efforts." n170</w:t>
      </w:r>
      <w:r w:rsidRPr="00700E3E">
        <w:rPr>
          <w:rFonts w:ascii="Georgia" w:hAnsi="Georgia" w:cs="Georgia"/>
          <w:sz w:val="24"/>
        </w:rPr>
        <w:t xml:space="preserve"> </w:t>
      </w:r>
      <w:r w:rsidRPr="00700E3E">
        <w:rPr>
          <w:rFonts w:ascii="Georgia" w:hAnsi="Georgia" w:cs="Georgia"/>
          <w:b/>
          <w:sz w:val="24"/>
          <w:u w:val="single"/>
        </w:rPr>
        <w:t>Most battered women have sought help unsuccessfully from police</w:t>
      </w:r>
      <w:r w:rsidRPr="00700E3E">
        <w:rPr>
          <w:rFonts w:ascii="Georgia" w:hAnsi="Georgia" w:cs="Georgia"/>
          <w:color w:val="A6A6A6"/>
          <w:sz w:val="12"/>
        </w:rPr>
        <w:t xml:space="preserve"> or other protective agencies.</w:t>
      </w:r>
      <w:r w:rsidRPr="00700E3E">
        <w:rPr>
          <w:rFonts w:ascii="Georgia" w:hAnsi="Georgia" w:cs="Georgia"/>
          <w:sz w:val="24"/>
        </w:rPr>
        <w:t xml:space="preserve"> </w:t>
      </w:r>
      <w:r w:rsidRPr="00700E3E">
        <w:rPr>
          <w:rFonts w:ascii="Georgia" w:hAnsi="Georgia" w:cs="Georgia"/>
          <w:b/>
          <w:sz w:val="24"/>
          <w:u w:val="single"/>
        </w:rPr>
        <w:t>One study of women</w:t>
      </w:r>
      <w:r w:rsidRPr="00700E3E">
        <w:rPr>
          <w:rFonts w:ascii="Georgia" w:hAnsi="Georgia" w:cs="Georgia"/>
          <w:color w:val="A6A6A6"/>
          <w:sz w:val="12"/>
        </w:rPr>
        <w:t xml:space="preserve"> in Philadelphia,</w:t>
      </w:r>
      <w:r w:rsidRPr="00700E3E">
        <w:rPr>
          <w:rFonts w:ascii="Georgia" w:hAnsi="Georgia" w:cs="Georgia"/>
          <w:sz w:val="24"/>
        </w:rPr>
        <w:t xml:space="preserve"> </w:t>
      </w:r>
      <w:r w:rsidRPr="00700E3E">
        <w:rPr>
          <w:rFonts w:ascii="Georgia" w:hAnsi="Georgia" w:cs="Georgia"/>
          <w:b/>
          <w:sz w:val="24"/>
          <w:u w:val="single"/>
        </w:rPr>
        <w:t>who died at the hands of their abusive spouses, estimated that 64%</w:t>
      </w:r>
      <w:r w:rsidRPr="00700E3E">
        <w:rPr>
          <w:rFonts w:ascii="Georgia" w:hAnsi="Georgia" w:cs="Georgia"/>
          <w:color w:val="A6A6A6"/>
          <w:sz w:val="12"/>
        </w:rPr>
        <w:t xml:space="preserve"> of the women</w:t>
      </w:r>
      <w:r w:rsidRPr="00700E3E">
        <w:rPr>
          <w:rFonts w:ascii="Georgia" w:hAnsi="Georgia" w:cs="Georgia"/>
          <w:sz w:val="24"/>
        </w:rPr>
        <w:t xml:space="preserve"> </w:t>
      </w:r>
      <w:r w:rsidRPr="00700E3E">
        <w:rPr>
          <w:rFonts w:ascii="Georgia" w:hAnsi="Georgia" w:cs="Georgia"/>
          <w:b/>
          <w:sz w:val="24"/>
          <w:u w:val="single"/>
        </w:rPr>
        <w:t>were known by the police to have been physically abused</w:t>
      </w:r>
      <w:r w:rsidRPr="00700E3E">
        <w:rPr>
          <w:rFonts w:ascii="Georgia" w:hAnsi="Georgia" w:cs="Georgia"/>
          <w:color w:val="A6A6A6"/>
          <w:sz w:val="12"/>
        </w:rPr>
        <w:t xml:space="preserve"> before their deaths. </w:t>
      </w:r>
      <w:proofErr w:type="gramStart"/>
      <w:r w:rsidRPr="00700E3E">
        <w:rPr>
          <w:rFonts w:ascii="Georgia" w:hAnsi="Georgia" w:cs="Georgia"/>
          <w:color w:val="A6A6A6"/>
          <w:sz w:val="12"/>
        </w:rPr>
        <w:t>n171</w:t>
      </w:r>
      <w:proofErr w:type="gramEnd"/>
      <w:r w:rsidRPr="00700E3E">
        <w:rPr>
          <w:rFonts w:ascii="Georgia" w:hAnsi="Georgia" w:cs="Georgia"/>
          <w:color w:val="A6A6A6"/>
          <w:sz w:val="12"/>
        </w:rPr>
        <w:t xml:space="preserve"> In fact, some commentators suggest that, rather than suffering from learned helplessness,  [*83] battered women are survivors whose "help seeking efforts are largely unmet" and who most need "the resources and social support that would enable them to become more independent and leave the batterer."</w:t>
      </w:r>
    </w:p>
    <w:p w:rsidR="00700E3E" w:rsidRPr="00700E3E" w:rsidRDefault="00700E3E" w:rsidP="00700E3E">
      <w:pPr>
        <w:rPr>
          <w:rFonts w:ascii="Georgia" w:hAnsi="Georgia" w:cs="Georgia"/>
          <w:sz w:val="24"/>
        </w:rPr>
      </w:pPr>
    </w:p>
    <w:p w:rsidR="00700E3E" w:rsidRPr="001B08D0" w:rsidRDefault="00700E3E" w:rsidP="00700E3E">
      <w:pPr>
        <w:rPr>
          <w:rFonts w:ascii="Georgia" w:hAnsi="Georgia"/>
          <w:bCs/>
          <w:sz w:val="24"/>
          <w:szCs w:val="24"/>
        </w:rPr>
      </w:pPr>
      <w:r w:rsidRPr="001B08D0">
        <w:rPr>
          <w:rFonts w:ascii="Georgia" w:hAnsi="Georgia"/>
          <w:bCs/>
          <w:sz w:val="24"/>
          <w:szCs w:val="24"/>
        </w:rPr>
        <w:t>Nonlethal alternatives fail.</w:t>
      </w:r>
    </w:p>
    <w:p w:rsidR="00700E3E" w:rsidRPr="00700E3E" w:rsidRDefault="00700E3E" w:rsidP="00700E3E">
      <w:pPr>
        <w:rPr>
          <w:rFonts w:ascii="Georgia" w:hAnsi="Georgia" w:cs="Georgia"/>
          <w:sz w:val="24"/>
        </w:rPr>
      </w:pPr>
    </w:p>
    <w:p w:rsidR="00700E3E" w:rsidRPr="00700E3E" w:rsidRDefault="00700E3E" w:rsidP="00700E3E">
      <w:pPr>
        <w:rPr>
          <w:rFonts w:ascii="Georgia" w:hAnsi="Georgia" w:cs="Georgia"/>
          <w:sz w:val="24"/>
          <w:vertAlign w:val="superscript"/>
        </w:rPr>
      </w:pPr>
      <w:r w:rsidRPr="001B08D0">
        <w:rPr>
          <w:rFonts w:ascii="Georgia" w:hAnsi="Georgia"/>
          <w:bCs/>
          <w:sz w:val="24"/>
          <w:szCs w:val="24"/>
        </w:rPr>
        <w:t xml:space="preserve">Elizabeth </w:t>
      </w:r>
      <w:proofErr w:type="spellStart"/>
      <w:r w:rsidRPr="001B08D0">
        <w:rPr>
          <w:rFonts w:ascii="Georgia" w:hAnsi="Georgia"/>
          <w:sz w:val="24"/>
          <w:szCs w:val="24"/>
          <w:u w:val="single"/>
        </w:rPr>
        <w:t>Ayyildiz</w:t>
      </w:r>
      <w:proofErr w:type="spellEnd"/>
      <w:r w:rsidRPr="001B08D0">
        <w:rPr>
          <w:rFonts w:ascii="Georgia" w:hAnsi="Georgia"/>
          <w:sz w:val="24"/>
          <w:szCs w:val="24"/>
          <w:u w:val="single"/>
        </w:rPr>
        <w:t xml:space="preserve"> 95</w:t>
      </w:r>
      <w:r w:rsidRPr="001B08D0">
        <w:rPr>
          <w:rFonts w:ascii="Georgia" w:hAnsi="Georgia"/>
          <w:bCs/>
          <w:sz w:val="24"/>
          <w:szCs w:val="24"/>
        </w:rPr>
        <w:t xml:space="preserve"> of the Chicago-Kent School of Law</w:t>
      </w:r>
      <w:r w:rsidRPr="0035484D">
        <w:rPr>
          <w:rFonts w:ascii="Georgia" w:hAnsi="Georgia"/>
          <w:bCs/>
          <w:sz w:val="24"/>
          <w:szCs w:val="24"/>
          <w:vertAlign w:val="superscript"/>
        </w:rPr>
        <w:footnoteReference w:id="15"/>
      </w:r>
    </w:p>
    <w:p w:rsidR="00700E3E" w:rsidRPr="00700E3E" w:rsidRDefault="00700E3E" w:rsidP="00700E3E">
      <w:pPr>
        <w:rPr>
          <w:rFonts w:ascii="Georgia" w:hAnsi="Georgia" w:cs="Georgia"/>
          <w:sz w:val="24"/>
        </w:rPr>
      </w:pPr>
    </w:p>
    <w:p w:rsidR="00700E3E" w:rsidRPr="001B08D0" w:rsidRDefault="00700E3E" w:rsidP="001B08D0">
      <w:pPr>
        <w:pBdr>
          <w:top w:val="single" w:sz="4" w:space="4" w:color="auto"/>
          <w:left w:val="single" w:sz="4" w:space="4" w:color="auto"/>
          <w:bottom w:val="single" w:sz="4" w:space="4" w:color="auto"/>
          <w:right w:val="single" w:sz="4" w:space="4" w:color="auto"/>
        </w:pBdr>
        <w:jc w:val="both"/>
        <w:rPr>
          <w:rFonts w:ascii="Georgia" w:hAnsi="Georgia"/>
          <w:color w:val="A6A6A6"/>
          <w:sz w:val="12"/>
          <w:szCs w:val="12"/>
        </w:rPr>
      </w:pPr>
      <w:r w:rsidRPr="00700E3E">
        <w:rPr>
          <w:rFonts w:ascii="Georgia" w:hAnsi="Georgia" w:cs="Times New Roman"/>
          <w:color w:val="A6A6A6"/>
          <w:sz w:val="10"/>
          <w:szCs w:val="10"/>
        </w:rPr>
        <w:t>To some, the death of the abuser may seem an inapprop</w:t>
      </w:r>
      <w:r w:rsidRPr="001B08D0">
        <w:rPr>
          <w:rFonts w:ascii="Georgia" w:hAnsi="Georgia"/>
          <w:color w:val="A6A6A6"/>
          <w:sz w:val="12"/>
          <w:szCs w:val="12"/>
        </w:rPr>
        <w:t>riate or excessive way for the battered woman vigilante to punish her abuser and repair the social order. Deadly force on the part of the battered woman, however, may be justified in several ways</w:t>
      </w:r>
      <w:r w:rsidRPr="001B08D0">
        <w:rPr>
          <w:rFonts w:ascii="Georgia" w:hAnsi="Georgia"/>
          <w:color w:val="A6A6A6"/>
          <w:sz w:val="12"/>
          <w:szCs w:val="12"/>
          <w:u w:val="single"/>
        </w:rPr>
        <w:t>.</w:t>
      </w:r>
      <w:r w:rsidRPr="001B08D0">
        <w:rPr>
          <w:rFonts w:ascii="Georgia" w:hAnsi="Georgia"/>
          <w:color w:val="A6A6A6"/>
          <w:sz w:val="12"/>
          <w:szCs w:val="12"/>
        </w:rPr>
        <w:t xml:space="preserve"> First, death may be necessary because</w:t>
      </w:r>
      <w:r w:rsidRPr="001B08D0">
        <w:rPr>
          <w:rFonts w:ascii="Georgia" w:hAnsi="Georgia"/>
          <w:bCs/>
          <w:sz w:val="24"/>
          <w:szCs w:val="24"/>
        </w:rPr>
        <w:t xml:space="preserve"> </w:t>
      </w:r>
      <w:r w:rsidRPr="001B08D0">
        <w:rPr>
          <w:rFonts w:ascii="Georgia" w:hAnsi="Georgia"/>
          <w:b/>
          <w:sz w:val="24"/>
          <w:szCs w:val="24"/>
          <w:u w:val="single"/>
        </w:rPr>
        <w:t>lesser degrees of force may be insufficient</w:t>
      </w:r>
      <w:r w:rsidRPr="001B08D0">
        <w:rPr>
          <w:rFonts w:ascii="Georgia" w:hAnsi="Georgia"/>
          <w:color w:val="A6A6A6"/>
          <w:sz w:val="12"/>
          <w:szCs w:val="12"/>
        </w:rPr>
        <w:t xml:space="preserve">. The battered woman may not be able to confront the batterer without a deadly weapon </w:t>
      </w:r>
      <w:r w:rsidRPr="001B08D0">
        <w:rPr>
          <w:rFonts w:ascii="Georgia" w:hAnsi="Georgia"/>
          <w:b/>
          <w:sz w:val="24"/>
          <w:szCs w:val="24"/>
          <w:u w:val="single"/>
        </w:rPr>
        <w:t>because of disparities in size, strength or emotional control.</w:t>
      </w:r>
      <w:r w:rsidRPr="001B08D0">
        <w:rPr>
          <w:rFonts w:ascii="Georgia" w:hAnsi="Georgia"/>
          <w:color w:val="A6A6A6"/>
          <w:sz w:val="12"/>
          <w:szCs w:val="12"/>
        </w:rPr>
        <w:t xml:space="preserve"> The lower degree of force a woman typically exerts upon a man may have little or no impact on a physically stronger abuser. Indeed, </w:t>
      </w:r>
      <w:r w:rsidRPr="001B08D0">
        <w:rPr>
          <w:rFonts w:ascii="Georgia" w:hAnsi="Georgia"/>
          <w:b/>
          <w:sz w:val="24"/>
          <w:szCs w:val="24"/>
          <w:u w:val="single"/>
        </w:rPr>
        <w:t>a</w:t>
      </w:r>
      <w:r w:rsidRPr="001B08D0">
        <w:rPr>
          <w:rFonts w:ascii="Georgia" w:hAnsi="Georgia"/>
          <w:color w:val="A6A6A6"/>
          <w:sz w:val="12"/>
          <w:szCs w:val="12"/>
        </w:rPr>
        <w:t xml:space="preserve"> woman's </w:t>
      </w:r>
      <w:r w:rsidRPr="001B08D0">
        <w:rPr>
          <w:rFonts w:ascii="Georgia" w:hAnsi="Georgia"/>
          <w:b/>
          <w:sz w:val="24"/>
          <w:szCs w:val="24"/>
          <w:u w:val="single"/>
        </w:rPr>
        <w:t>lesser degree of force may only incite a vicious retaliation</w:t>
      </w:r>
      <w:r w:rsidRPr="001B08D0">
        <w:rPr>
          <w:rFonts w:ascii="Georgia" w:hAnsi="Georgia"/>
          <w:color w:val="A6A6A6"/>
          <w:sz w:val="12"/>
          <w:szCs w:val="12"/>
        </w:rPr>
        <w:t xml:space="preserve"> by the abuser. In addition to believing that a lesser degree of force will be insufficient, [And, for] many women may believe that leaving is not possible.' Those that do attempt to leave report that their abusers follow them, continuing the harassment and violence. Thus, if one accepts the premise advanced by BWS that battered women are, for a variety of reasons, unable to leave the batterer, and are often weaker than their abusers, then death may be the only means by which battered women can escape the abuse.</w:t>
      </w:r>
    </w:p>
    <w:p w:rsidR="00700E3E" w:rsidRPr="001B08D0" w:rsidRDefault="00700E3E">
      <w:pPr>
        <w:rPr>
          <w:rFonts w:ascii="Georgia" w:hAnsi="Georgia"/>
          <w:sz w:val="24"/>
          <w:szCs w:val="24"/>
        </w:rPr>
      </w:pPr>
    </w:p>
    <w:p w:rsidR="00D6762A" w:rsidRPr="001B08D0" w:rsidRDefault="00D6762A">
      <w:pPr>
        <w:pageBreakBefore/>
        <w:rPr>
          <w:rFonts w:ascii="Georgia" w:hAnsi="Georgia"/>
          <w:sz w:val="24"/>
          <w:szCs w:val="24"/>
        </w:rPr>
      </w:pPr>
      <w:r w:rsidRPr="001B08D0">
        <w:rPr>
          <w:rFonts w:ascii="Georgia" w:hAnsi="Georgia"/>
          <w:sz w:val="24"/>
          <w:szCs w:val="24"/>
        </w:rPr>
        <w:lastRenderedPageBreak/>
        <w:t>Next – Preempts</w:t>
      </w:r>
    </w:p>
    <w:p w:rsidR="00D6762A" w:rsidRPr="001B08D0" w:rsidRDefault="00D6762A">
      <w:pPr>
        <w:rPr>
          <w:rFonts w:ascii="Georgia" w:hAnsi="Georgia"/>
          <w:sz w:val="24"/>
          <w:szCs w:val="24"/>
        </w:rPr>
      </w:pPr>
    </w:p>
    <w:p w:rsidR="00D6762A" w:rsidRPr="001B08D0" w:rsidRDefault="00D6762A">
      <w:pPr>
        <w:rPr>
          <w:rFonts w:ascii="Georgia" w:hAnsi="Georgia"/>
          <w:sz w:val="24"/>
          <w:szCs w:val="24"/>
        </w:rPr>
      </w:pPr>
      <w:r w:rsidRPr="001B08D0">
        <w:rPr>
          <w:rFonts w:ascii="Georgia" w:hAnsi="Georgia"/>
          <w:sz w:val="24"/>
          <w:szCs w:val="24"/>
        </w:rPr>
        <w:t xml:space="preserve">1. RVIs are uniquely justified for the aff because </w:t>
      </w:r>
    </w:p>
    <w:p w:rsidR="00D6762A" w:rsidRPr="001B08D0" w:rsidRDefault="00D6762A">
      <w:pPr>
        <w:rPr>
          <w:rFonts w:ascii="Georgia" w:hAnsi="Georgia"/>
          <w:sz w:val="24"/>
          <w:szCs w:val="24"/>
        </w:rPr>
      </w:pPr>
      <w:r w:rsidRPr="001B08D0">
        <w:rPr>
          <w:rFonts w:ascii="Georgia" w:hAnsi="Georgia"/>
          <w:sz w:val="24"/>
          <w:szCs w:val="24"/>
        </w:rPr>
        <w:t xml:space="preserve">(a) </w:t>
      </w:r>
      <w:proofErr w:type="gramStart"/>
      <w:r w:rsidRPr="001B08D0">
        <w:rPr>
          <w:rFonts w:ascii="Georgia" w:hAnsi="Georgia"/>
          <w:sz w:val="24"/>
          <w:szCs w:val="24"/>
        </w:rPr>
        <w:t>the</w:t>
      </w:r>
      <w:proofErr w:type="gramEnd"/>
      <w:r w:rsidRPr="001B08D0">
        <w:rPr>
          <w:rFonts w:ascii="Georgia" w:hAnsi="Georgia"/>
          <w:sz w:val="24"/>
          <w:szCs w:val="24"/>
        </w:rPr>
        <w:t xml:space="preserve"> massive time-skew of the LD 1AR makes it impractical to fully cover theory and still have a fair chance at substance; and</w:t>
      </w:r>
    </w:p>
    <w:p w:rsidR="00D6762A" w:rsidRPr="001B08D0" w:rsidRDefault="00D6762A">
      <w:pPr>
        <w:rPr>
          <w:rFonts w:ascii="Georgia" w:hAnsi="Georgia"/>
          <w:sz w:val="24"/>
          <w:szCs w:val="24"/>
        </w:rPr>
      </w:pPr>
      <w:r w:rsidRPr="001B08D0">
        <w:rPr>
          <w:rFonts w:ascii="Georgia" w:hAnsi="Georgia"/>
          <w:sz w:val="24"/>
          <w:szCs w:val="24"/>
        </w:rPr>
        <w:t xml:space="preserve">(b) </w:t>
      </w:r>
      <w:proofErr w:type="gramStart"/>
      <w:r w:rsidRPr="001B08D0">
        <w:rPr>
          <w:rFonts w:ascii="Georgia" w:hAnsi="Georgia"/>
          <w:sz w:val="24"/>
          <w:szCs w:val="24"/>
        </w:rPr>
        <w:t>no</w:t>
      </w:r>
      <w:proofErr w:type="gramEnd"/>
      <w:r w:rsidRPr="001B08D0">
        <w:rPr>
          <w:rFonts w:ascii="Georgia" w:hAnsi="Georgia"/>
          <w:sz w:val="24"/>
          <w:szCs w:val="24"/>
        </w:rPr>
        <w:t xml:space="preserve"> risk theory would exacerbate neg bias by giving him a free source of no risk offense that comes prior to all AC offense.</w:t>
      </w:r>
    </w:p>
    <w:p w:rsidR="00D6762A" w:rsidRPr="001B08D0" w:rsidRDefault="00D6762A">
      <w:pPr>
        <w:rPr>
          <w:rFonts w:ascii="Georgia" w:hAnsi="Georgia"/>
          <w:sz w:val="24"/>
          <w:szCs w:val="24"/>
        </w:rPr>
      </w:pPr>
    </w:p>
    <w:p w:rsidR="00D6762A" w:rsidRPr="001B08D0" w:rsidRDefault="00D6762A">
      <w:pPr>
        <w:rPr>
          <w:rFonts w:ascii="Georgia" w:hAnsi="Georgia"/>
          <w:sz w:val="24"/>
          <w:szCs w:val="24"/>
        </w:rPr>
      </w:pPr>
      <w:r w:rsidRPr="001B08D0">
        <w:rPr>
          <w:rFonts w:ascii="Georgia" w:hAnsi="Georgia"/>
          <w:sz w:val="24"/>
          <w:szCs w:val="24"/>
        </w:rPr>
        <w:t>2. It is unfair to vote down a debater for violating a rule which was imposed ex post facto, as they had no chance to comply. Therefore, all theory and topicality violations must be checked in cross-ex so that I have a chance to agree to the negative’s interpretation.</w:t>
      </w:r>
    </w:p>
    <w:p w:rsidR="00D6762A" w:rsidRPr="001B08D0" w:rsidRDefault="00D6762A">
      <w:pPr>
        <w:rPr>
          <w:rFonts w:ascii="Georgia" w:hAnsi="Georgia"/>
          <w:sz w:val="24"/>
          <w:szCs w:val="24"/>
        </w:rPr>
      </w:pPr>
    </w:p>
    <w:p w:rsidR="00D6762A" w:rsidRPr="001B08D0" w:rsidRDefault="00D6762A">
      <w:pPr>
        <w:rPr>
          <w:rFonts w:ascii="Georgia" w:hAnsi="Georgia"/>
          <w:sz w:val="24"/>
          <w:szCs w:val="24"/>
        </w:rPr>
      </w:pPr>
      <w:r w:rsidRPr="001B08D0">
        <w:rPr>
          <w:rFonts w:ascii="Georgia" w:hAnsi="Georgia"/>
          <w:sz w:val="24"/>
          <w:szCs w:val="24"/>
        </w:rPr>
        <w:t>3. Broad interpretations of the topic are good because</w:t>
      </w:r>
    </w:p>
    <w:p w:rsidR="00D6762A" w:rsidRPr="001B08D0" w:rsidRDefault="00D6762A">
      <w:pPr>
        <w:rPr>
          <w:rFonts w:ascii="Georgia" w:hAnsi="Georgia"/>
          <w:sz w:val="24"/>
          <w:szCs w:val="24"/>
        </w:rPr>
      </w:pPr>
      <w:r w:rsidRPr="001B08D0">
        <w:rPr>
          <w:rFonts w:ascii="Georgia" w:hAnsi="Georgia"/>
          <w:sz w:val="24"/>
          <w:szCs w:val="24"/>
        </w:rPr>
        <w:t xml:space="preserve">(a) </w:t>
      </w:r>
      <w:proofErr w:type="gramStart"/>
      <w:r w:rsidRPr="001B08D0">
        <w:rPr>
          <w:rFonts w:ascii="Georgia" w:hAnsi="Georgia"/>
          <w:sz w:val="24"/>
          <w:szCs w:val="24"/>
        </w:rPr>
        <w:t>both</w:t>
      </w:r>
      <w:proofErr w:type="gramEnd"/>
      <w:r w:rsidRPr="001B08D0">
        <w:rPr>
          <w:rFonts w:ascii="Georgia" w:hAnsi="Georgia"/>
          <w:sz w:val="24"/>
          <w:szCs w:val="24"/>
        </w:rPr>
        <w:t xml:space="preserve"> the philosophical and legal literature bases on this topic are very shallow, so under a narrow interpretation this topic will be stale by the </w:t>
      </w:r>
      <w:proofErr w:type="spellStart"/>
      <w:r w:rsidRPr="001B08D0">
        <w:rPr>
          <w:rFonts w:ascii="Georgia" w:hAnsi="Georgia"/>
          <w:sz w:val="24"/>
          <w:szCs w:val="24"/>
        </w:rPr>
        <w:t>ToC</w:t>
      </w:r>
      <w:proofErr w:type="spellEnd"/>
      <w:r w:rsidRPr="001B08D0">
        <w:rPr>
          <w:rFonts w:ascii="Georgia" w:hAnsi="Georgia"/>
          <w:sz w:val="24"/>
          <w:szCs w:val="24"/>
        </w:rPr>
        <w:t>; and</w:t>
      </w:r>
    </w:p>
    <w:p w:rsidR="00D6762A" w:rsidRPr="001B08D0" w:rsidRDefault="00D6762A">
      <w:pPr>
        <w:rPr>
          <w:rFonts w:ascii="Georgia" w:hAnsi="Georgia"/>
          <w:sz w:val="24"/>
          <w:szCs w:val="24"/>
        </w:rPr>
      </w:pPr>
      <w:r w:rsidRPr="001B08D0">
        <w:rPr>
          <w:rFonts w:ascii="Georgia" w:hAnsi="Georgia"/>
          <w:sz w:val="24"/>
          <w:szCs w:val="24"/>
        </w:rPr>
        <w:t xml:space="preserve">(b) </w:t>
      </w:r>
      <w:proofErr w:type="gramStart"/>
      <w:r w:rsidRPr="001B08D0">
        <w:rPr>
          <w:rFonts w:ascii="Georgia" w:hAnsi="Georgia"/>
          <w:sz w:val="24"/>
          <w:szCs w:val="24"/>
        </w:rPr>
        <w:t>broad</w:t>
      </w:r>
      <w:proofErr w:type="gramEnd"/>
      <w:r w:rsidRPr="001B08D0">
        <w:rPr>
          <w:rFonts w:ascii="Georgia" w:hAnsi="Georgia"/>
          <w:sz w:val="24"/>
          <w:szCs w:val="24"/>
        </w:rPr>
        <w:t xml:space="preserve"> interpretations early in the topic are key to incentivize continued research.  If the same stock arguments are going to apply every round, there’s no incentive to continue prepping on the topic.</w:t>
      </w:r>
    </w:p>
    <w:p w:rsidR="001B08D0" w:rsidRPr="001B08D0" w:rsidRDefault="001B08D0">
      <w:pPr>
        <w:rPr>
          <w:rFonts w:ascii="Georgia" w:hAnsi="Georgia"/>
          <w:sz w:val="24"/>
          <w:szCs w:val="24"/>
        </w:rPr>
      </w:pPr>
    </w:p>
    <w:p w:rsidR="001B08D0" w:rsidRPr="001B08D0" w:rsidRDefault="001B08D0" w:rsidP="001B08D0">
      <w:pPr>
        <w:suppressAutoHyphens w:val="0"/>
        <w:rPr>
          <w:rFonts w:ascii="Georgia" w:eastAsiaTheme="minorHAnsi" w:hAnsi="Georgia" w:cstheme="minorBidi"/>
          <w:sz w:val="24"/>
          <w:szCs w:val="24"/>
          <w:lang w:eastAsia="en-US"/>
        </w:rPr>
      </w:pPr>
      <w:r w:rsidRPr="001B08D0">
        <w:rPr>
          <w:rFonts w:ascii="Georgia" w:eastAsiaTheme="minorHAnsi" w:hAnsi="Georgia" w:cstheme="minorBidi"/>
          <w:sz w:val="24"/>
          <w:szCs w:val="24"/>
          <w:lang w:eastAsia="en-US"/>
        </w:rPr>
        <w:t>4. Accept the aff interpretation as long as it is reasonable because the negative can adapt in the next speech, whereas I would have to start over entirely in the 1AR. This also sets the brightline for whether an interpretation is reasonable. The abusiveness of the interpretation must outweigh the structural disadvantage of forcing a 1AR restart for it to be unreasonable.</w:t>
      </w:r>
    </w:p>
    <w:p w:rsidR="001B08D0" w:rsidRPr="001B08D0" w:rsidRDefault="001B08D0">
      <w:pPr>
        <w:rPr>
          <w:rFonts w:ascii="Georgia" w:hAnsi="Georgia"/>
          <w:sz w:val="24"/>
          <w:szCs w:val="24"/>
        </w:rPr>
      </w:pPr>
    </w:p>
    <w:p w:rsidR="00D6762A" w:rsidRPr="001B08D0" w:rsidRDefault="00BF5097">
      <w:pPr>
        <w:rPr>
          <w:rFonts w:ascii="Georgia" w:hAnsi="Georgia"/>
          <w:sz w:val="24"/>
          <w:szCs w:val="24"/>
        </w:rPr>
      </w:pPr>
      <w:r>
        <w:rPr>
          <w:rFonts w:ascii="Georgia" w:hAnsi="Georgia"/>
          <w:sz w:val="24"/>
          <w:szCs w:val="24"/>
        </w:rPr>
        <w:br w:type="page"/>
      </w:r>
      <w:r w:rsidR="00D6762A" w:rsidRPr="001B08D0">
        <w:rPr>
          <w:rFonts w:ascii="Georgia" w:hAnsi="Georgia"/>
          <w:sz w:val="24"/>
          <w:szCs w:val="24"/>
        </w:rPr>
        <w:lastRenderedPageBreak/>
        <w:t>AT Sanctity of Life</w:t>
      </w:r>
    </w:p>
    <w:p w:rsidR="00D6762A" w:rsidRPr="001B08D0" w:rsidRDefault="00D6762A">
      <w:pPr>
        <w:rPr>
          <w:rFonts w:ascii="Georgia" w:hAnsi="Georgia"/>
          <w:sz w:val="24"/>
          <w:szCs w:val="24"/>
        </w:rPr>
      </w:pPr>
    </w:p>
    <w:p w:rsidR="00D6762A" w:rsidRPr="001B08D0" w:rsidRDefault="00D6762A">
      <w:pPr>
        <w:rPr>
          <w:rFonts w:ascii="Georgia" w:hAnsi="Georgia"/>
          <w:sz w:val="24"/>
          <w:szCs w:val="24"/>
        </w:rPr>
      </w:pPr>
      <w:r w:rsidRPr="001B08D0">
        <w:rPr>
          <w:rFonts w:ascii="Georgia" w:hAnsi="Georgia"/>
          <w:sz w:val="24"/>
          <w:szCs w:val="24"/>
        </w:rPr>
        <w:t>Sanctity of life doesn’t prohibit suicide.</w:t>
      </w:r>
    </w:p>
    <w:p w:rsidR="00D6762A" w:rsidRPr="001B08D0" w:rsidRDefault="00D6762A">
      <w:pPr>
        <w:rPr>
          <w:rFonts w:ascii="Georgia" w:hAnsi="Georgia"/>
          <w:sz w:val="24"/>
          <w:szCs w:val="24"/>
        </w:rPr>
      </w:pPr>
    </w:p>
    <w:p w:rsidR="00D6762A" w:rsidRPr="001B08D0" w:rsidRDefault="00D6762A">
      <w:pPr>
        <w:rPr>
          <w:rFonts w:ascii="Georgia" w:hAnsi="Georgia"/>
          <w:sz w:val="24"/>
          <w:szCs w:val="24"/>
        </w:rPr>
      </w:pPr>
      <w:r w:rsidRPr="001B08D0">
        <w:rPr>
          <w:rFonts w:ascii="Georgia" w:hAnsi="Georgia"/>
          <w:sz w:val="24"/>
        </w:rPr>
        <w:t xml:space="preserve">Professor Michael </w:t>
      </w:r>
      <w:proofErr w:type="spellStart"/>
      <w:r w:rsidRPr="001B08D0">
        <w:rPr>
          <w:rFonts w:ascii="Georgia" w:hAnsi="Georgia"/>
          <w:b/>
          <w:sz w:val="24"/>
          <w:u w:val="single"/>
        </w:rPr>
        <w:t>Cholbi</w:t>
      </w:r>
      <w:proofErr w:type="spellEnd"/>
      <w:r w:rsidRPr="001B08D0">
        <w:rPr>
          <w:rFonts w:ascii="Georgia" w:hAnsi="Georgia"/>
          <w:b/>
          <w:sz w:val="24"/>
          <w:u w:val="single"/>
        </w:rPr>
        <w:t xml:space="preserve"> 08</w:t>
      </w:r>
      <w:r w:rsidRPr="001B08D0">
        <w:rPr>
          <w:rFonts w:ascii="Georgia" w:hAnsi="Georgia"/>
          <w:sz w:val="24"/>
        </w:rPr>
        <w:t xml:space="preserve"> gives 3 warrants</w:t>
      </w:r>
      <w:r w:rsidRPr="001B08D0">
        <w:rPr>
          <w:rStyle w:val="FootnoteCharacters"/>
          <w:rFonts w:ascii="Georgia" w:hAnsi="Georgia"/>
          <w:sz w:val="24"/>
        </w:rPr>
        <w:footnoteReference w:id="16"/>
      </w:r>
    </w:p>
    <w:p w:rsidR="00D6762A" w:rsidRPr="001B08D0" w:rsidRDefault="00D6762A">
      <w:pPr>
        <w:rPr>
          <w:rFonts w:ascii="Georgia" w:hAnsi="Georgia"/>
          <w:sz w:val="24"/>
          <w:szCs w:val="24"/>
        </w:rPr>
      </w:pPr>
    </w:p>
    <w:p w:rsidR="00D6762A" w:rsidRPr="001B08D0" w:rsidRDefault="00D6762A">
      <w:pPr>
        <w:pBdr>
          <w:top w:val="single" w:sz="4" w:space="6" w:color="000000"/>
          <w:left w:val="single" w:sz="4" w:space="4" w:color="000000"/>
          <w:bottom w:val="single" w:sz="4" w:space="6" w:color="000000"/>
          <w:right w:val="single" w:sz="4" w:space="4" w:color="000000"/>
        </w:pBdr>
        <w:rPr>
          <w:rFonts w:ascii="Georgia" w:hAnsi="Georgia"/>
          <w:color w:val="A6A6A6"/>
          <w:sz w:val="12"/>
          <w:szCs w:val="24"/>
        </w:rPr>
      </w:pPr>
      <w:r w:rsidRPr="001B08D0">
        <w:rPr>
          <w:rFonts w:ascii="Georgia" w:hAnsi="Georgia"/>
          <w:b/>
          <w:sz w:val="24"/>
          <w:szCs w:val="24"/>
          <w:u w:val="single"/>
        </w:rPr>
        <w:t>First, [sanctity of life]</w:t>
      </w:r>
      <w:r w:rsidRPr="001B08D0">
        <w:rPr>
          <w:rFonts w:ascii="Georgia" w:hAnsi="Georgia"/>
          <w:color w:val="A6A6A6"/>
          <w:sz w:val="12"/>
          <w:szCs w:val="24"/>
        </w:rPr>
        <w:t xml:space="preserve"> its proponents must be willing to apply the position consistently, which would also morally forbid controversial forms of killing such as capital punishment or killing in wartime. But it </w:t>
      </w:r>
      <w:r w:rsidRPr="001B08D0">
        <w:rPr>
          <w:rFonts w:ascii="Georgia" w:hAnsi="Georgia"/>
          <w:b/>
          <w:sz w:val="24"/>
          <w:szCs w:val="24"/>
          <w:u w:val="single"/>
        </w:rPr>
        <w:t>would also forbid</w:t>
      </w:r>
      <w:r w:rsidRPr="001B08D0">
        <w:rPr>
          <w:rFonts w:ascii="Georgia" w:hAnsi="Georgia"/>
          <w:color w:val="A6A6A6"/>
          <w:sz w:val="12"/>
          <w:szCs w:val="24"/>
        </w:rPr>
        <w:t xml:space="preserve"> forms of killing that seem intuitively </w:t>
      </w:r>
      <w:r w:rsidRPr="001B08D0">
        <w:rPr>
          <w:rFonts w:ascii="Georgia" w:hAnsi="Georgia"/>
          <w:b/>
          <w:sz w:val="24"/>
          <w:szCs w:val="24"/>
          <w:u w:val="single"/>
        </w:rPr>
        <w:t>reasonable [killing], such as</w:t>
      </w:r>
      <w:r w:rsidRPr="001B08D0">
        <w:rPr>
          <w:rFonts w:ascii="Georgia" w:hAnsi="Georgia"/>
          <w:color w:val="A6A6A6"/>
          <w:sz w:val="12"/>
          <w:szCs w:val="24"/>
        </w:rPr>
        <w:t xml:space="preserve"> killing in </w:t>
      </w:r>
      <w:r w:rsidRPr="001B08D0">
        <w:rPr>
          <w:rFonts w:ascii="Georgia" w:hAnsi="Georgia"/>
          <w:b/>
          <w:sz w:val="24"/>
          <w:szCs w:val="24"/>
          <w:u w:val="single"/>
        </w:rPr>
        <w:t>self-defense.</w:t>
      </w:r>
      <w:r w:rsidRPr="001B08D0">
        <w:rPr>
          <w:rFonts w:ascii="Georgia" w:hAnsi="Georgia"/>
          <w:color w:val="A6A6A6"/>
          <w:sz w:val="12"/>
          <w:szCs w:val="24"/>
        </w:rPr>
        <w:t xml:space="preserve"> To accept the sanctity of life argument seems to require endorsing a thoroughgoing pacifism.</w:t>
      </w:r>
    </w:p>
    <w:p w:rsidR="00D6762A" w:rsidRPr="001B08D0" w:rsidRDefault="00D6762A">
      <w:pPr>
        <w:pBdr>
          <w:top w:val="single" w:sz="4" w:space="6" w:color="000000"/>
          <w:left w:val="single" w:sz="4" w:space="4" w:color="000000"/>
          <w:bottom w:val="single" w:sz="4" w:space="6" w:color="000000"/>
          <w:right w:val="single" w:sz="4" w:space="4" w:color="000000"/>
        </w:pBdr>
        <w:rPr>
          <w:rFonts w:ascii="Georgia" w:hAnsi="Georgia"/>
          <w:color w:val="A6A6A6"/>
          <w:sz w:val="12"/>
          <w:szCs w:val="24"/>
        </w:rPr>
      </w:pPr>
    </w:p>
    <w:p w:rsidR="00D6762A" w:rsidRPr="001B08D0" w:rsidRDefault="00D6762A">
      <w:pPr>
        <w:pBdr>
          <w:top w:val="single" w:sz="4" w:space="6" w:color="000000"/>
          <w:left w:val="single" w:sz="4" w:space="4" w:color="000000"/>
          <w:bottom w:val="single" w:sz="4" w:space="6" w:color="000000"/>
          <w:right w:val="single" w:sz="4" w:space="4" w:color="000000"/>
        </w:pBdr>
        <w:rPr>
          <w:rFonts w:ascii="Georgia" w:hAnsi="Georgia"/>
          <w:color w:val="A6A6A6"/>
          <w:sz w:val="12"/>
          <w:szCs w:val="24"/>
        </w:rPr>
      </w:pPr>
      <w:r w:rsidRPr="001B08D0">
        <w:rPr>
          <w:rFonts w:ascii="Georgia" w:hAnsi="Georgia"/>
          <w:b/>
          <w:sz w:val="24"/>
          <w:szCs w:val="24"/>
          <w:u w:val="single"/>
        </w:rPr>
        <w:t>Secondly,</w:t>
      </w:r>
      <w:r w:rsidRPr="001B08D0">
        <w:rPr>
          <w:rFonts w:ascii="Georgia" w:hAnsi="Georgia"/>
          <w:color w:val="A6A6A6"/>
          <w:sz w:val="12"/>
          <w:szCs w:val="24"/>
        </w:rPr>
        <w:t xml:space="preserve"> the sanctity of life view must hold that life itself, wholly independent of the happiness whose life it is, is valuable. </w:t>
      </w:r>
    </w:p>
    <w:p w:rsidR="00D6762A" w:rsidRPr="001B08D0" w:rsidRDefault="00D6762A">
      <w:pPr>
        <w:pBdr>
          <w:top w:val="single" w:sz="4" w:space="6" w:color="000000"/>
          <w:left w:val="single" w:sz="4" w:space="4" w:color="000000"/>
          <w:bottom w:val="single" w:sz="4" w:space="6" w:color="000000"/>
          <w:right w:val="single" w:sz="4" w:space="4" w:color="000000"/>
        </w:pBdr>
        <w:rPr>
          <w:rFonts w:ascii="Georgia" w:hAnsi="Georgia"/>
          <w:color w:val="A6A6A6"/>
          <w:sz w:val="12"/>
          <w:szCs w:val="24"/>
        </w:rPr>
      </w:pPr>
      <w:r w:rsidRPr="001B08D0">
        <w:rPr>
          <w:rFonts w:ascii="Georgia" w:hAnsi="Georgia"/>
          <w:b/>
          <w:sz w:val="24"/>
          <w:szCs w:val="24"/>
          <w:u w:val="single"/>
        </w:rPr>
        <w:t>Ma</w:t>
      </w:r>
      <w:r w:rsidRPr="001B08D0">
        <w:rPr>
          <w:rFonts w:ascii="Georgia" w:hAnsi="Georgia"/>
          <w:b/>
          <w:sz w:val="24"/>
          <w:u w:val="single"/>
        </w:rPr>
        <w:t>ny philosophers reject</w:t>
      </w:r>
      <w:r w:rsidRPr="001B08D0">
        <w:rPr>
          <w:rFonts w:ascii="Georgia" w:hAnsi="Georgia"/>
          <w:color w:val="A6A6A6"/>
          <w:sz w:val="12"/>
        </w:rPr>
        <w:t xml:space="preserve"> the notion that life is intrinsically valuable, </w:t>
      </w:r>
      <w:r w:rsidRPr="001B08D0">
        <w:rPr>
          <w:rFonts w:ascii="Georgia" w:hAnsi="Georgia"/>
          <w:b/>
          <w:sz w:val="24"/>
          <w:u w:val="single"/>
        </w:rPr>
        <w:t>[sanctity of life]</w:t>
      </w:r>
      <w:r w:rsidRPr="001B08D0">
        <w:rPr>
          <w:rFonts w:ascii="Georgia" w:hAnsi="Georgia"/>
          <w:color w:val="A6A6A6"/>
          <w:sz w:val="12"/>
          <w:u w:val="single"/>
        </w:rPr>
        <w:t xml:space="preserve"> </w:t>
      </w:r>
      <w:r w:rsidRPr="001B08D0">
        <w:rPr>
          <w:rFonts w:ascii="Georgia" w:hAnsi="Georgia"/>
          <w:b/>
          <w:sz w:val="24"/>
          <w:u w:val="single"/>
        </w:rPr>
        <w:t>since it suggests</w:t>
      </w:r>
      <w:r w:rsidRPr="001B08D0">
        <w:rPr>
          <w:rFonts w:ascii="Georgia" w:hAnsi="Georgia"/>
          <w:b/>
          <w:sz w:val="24"/>
          <w:szCs w:val="24"/>
          <w:u w:val="single"/>
        </w:rPr>
        <w:t>, e.g., that there is value in</w:t>
      </w:r>
      <w:r w:rsidRPr="001B08D0">
        <w:rPr>
          <w:rFonts w:ascii="Georgia" w:hAnsi="Georgia"/>
          <w:color w:val="A6A6A6"/>
          <w:sz w:val="12"/>
          <w:szCs w:val="24"/>
        </w:rPr>
        <w:t xml:space="preserve"> keeping alive an individual in </w:t>
      </w:r>
      <w:r w:rsidRPr="001B08D0">
        <w:rPr>
          <w:rFonts w:ascii="Georgia" w:hAnsi="Georgia"/>
          <w:b/>
          <w:sz w:val="24"/>
          <w:szCs w:val="24"/>
          <w:u w:val="single"/>
        </w:rPr>
        <w:t>a</w:t>
      </w:r>
      <w:r w:rsidRPr="001B08D0">
        <w:rPr>
          <w:rFonts w:ascii="Georgia" w:hAnsi="Georgia"/>
          <w:color w:val="A6A6A6"/>
          <w:sz w:val="8"/>
          <w:szCs w:val="24"/>
        </w:rPr>
        <w:t xml:space="preserve"> persistent </w:t>
      </w:r>
      <w:r w:rsidRPr="001B08D0">
        <w:rPr>
          <w:rFonts w:ascii="Georgia" w:hAnsi="Georgia"/>
          <w:b/>
          <w:sz w:val="24"/>
          <w:szCs w:val="24"/>
          <w:u w:val="single"/>
        </w:rPr>
        <w:t>vegetative [person]</w:t>
      </w:r>
      <w:r w:rsidRPr="001B08D0">
        <w:rPr>
          <w:rFonts w:ascii="Georgia" w:hAnsi="Georgia"/>
          <w:color w:val="A6A6A6"/>
          <w:sz w:val="12"/>
          <w:szCs w:val="24"/>
        </w:rPr>
        <w:t xml:space="preserve"> state </w:t>
      </w:r>
      <w:r w:rsidRPr="001B08D0">
        <w:rPr>
          <w:rFonts w:ascii="Georgia" w:hAnsi="Georgia"/>
          <w:b/>
          <w:sz w:val="24"/>
          <w:szCs w:val="24"/>
          <w:u w:val="single"/>
        </w:rPr>
        <w:t>simply because she is biologically alive.</w:t>
      </w:r>
      <w:r w:rsidRPr="001B08D0">
        <w:rPr>
          <w:rFonts w:ascii="Georgia" w:hAnsi="Georgia"/>
          <w:color w:val="A6A6A6"/>
          <w:sz w:val="12"/>
          <w:szCs w:val="24"/>
        </w:rPr>
        <w:t xml:space="preserve"> It would also suggest that a life certain to be filled with limitless suffering and anguish is valuable just by virtue of being a human life. Peter Singer (Singer 1994) and others have argued against the sanctity of life position on the grounds that the value of a continuing life is not intrinsic but extrinsic, to be judged on the basis of the individual's likely future quality of life. If the value of a person's continued life is measured by its likely quality, then suicide may be permissible when that quality is low (see section 3.5) (This is not to suggest that quality of life assessments are straightforward or uncontroversial. See </w:t>
      </w:r>
      <w:proofErr w:type="spellStart"/>
      <w:r w:rsidRPr="001B08D0">
        <w:rPr>
          <w:rFonts w:ascii="Georgia" w:hAnsi="Georgia"/>
          <w:color w:val="A6A6A6"/>
          <w:sz w:val="12"/>
          <w:szCs w:val="24"/>
        </w:rPr>
        <w:t>Hayry</w:t>
      </w:r>
      <w:proofErr w:type="spellEnd"/>
      <w:r w:rsidRPr="001B08D0">
        <w:rPr>
          <w:rFonts w:ascii="Georgia" w:hAnsi="Georgia"/>
          <w:color w:val="A6A6A6"/>
          <w:sz w:val="12"/>
          <w:szCs w:val="24"/>
        </w:rPr>
        <w:t xml:space="preserve"> 1991 for discussion).</w:t>
      </w:r>
    </w:p>
    <w:p w:rsidR="00D6762A" w:rsidRPr="001B08D0" w:rsidRDefault="00D6762A">
      <w:pPr>
        <w:pBdr>
          <w:top w:val="single" w:sz="4" w:space="6" w:color="000000"/>
          <w:left w:val="single" w:sz="4" w:space="4" w:color="000000"/>
          <w:bottom w:val="single" w:sz="4" w:space="6" w:color="000000"/>
          <w:right w:val="single" w:sz="4" w:space="4" w:color="000000"/>
        </w:pBdr>
        <w:rPr>
          <w:rFonts w:ascii="Georgia" w:hAnsi="Georgia"/>
          <w:b/>
          <w:sz w:val="12"/>
          <w:szCs w:val="24"/>
          <w:u w:val="single"/>
        </w:rPr>
      </w:pPr>
    </w:p>
    <w:p w:rsidR="00D6762A" w:rsidRPr="00BF5097" w:rsidRDefault="00D6762A" w:rsidP="00BF5097">
      <w:pPr>
        <w:pBdr>
          <w:top w:val="single" w:sz="4" w:space="6" w:color="000000"/>
          <w:left w:val="single" w:sz="4" w:space="4" w:color="000000"/>
          <w:bottom w:val="single" w:sz="4" w:space="6" w:color="000000"/>
          <w:right w:val="single" w:sz="4" w:space="4" w:color="000000"/>
        </w:pBdr>
        <w:rPr>
          <w:rFonts w:ascii="Georgia" w:hAnsi="Georgia"/>
          <w:color w:val="A6A6A6"/>
          <w:sz w:val="12"/>
          <w:szCs w:val="24"/>
        </w:rPr>
      </w:pPr>
      <w:r w:rsidRPr="001B08D0">
        <w:rPr>
          <w:rFonts w:ascii="Georgia" w:hAnsi="Georgia"/>
          <w:b/>
          <w:sz w:val="24"/>
          <w:szCs w:val="24"/>
          <w:u w:val="single"/>
        </w:rPr>
        <w:t>Finally,</w:t>
      </w:r>
      <w:r w:rsidRPr="001B08D0">
        <w:rPr>
          <w:rFonts w:ascii="Georgia" w:hAnsi="Georgia"/>
          <w:color w:val="A6A6A6"/>
          <w:sz w:val="12"/>
          <w:szCs w:val="24"/>
        </w:rPr>
        <w:t xml:space="preserve"> it is not obvious that adequate respect for the sanctity of human life prohibits ending a life, whether by suicide or other means. Those who engage in suicidal behavior when their future promises to be extraordinarily bleak do not necessarily exhibit insufficient regard for the sanctity of life. (Dworkin 1993, 238) To end one's life before its natural end is not necessarily an insult to the value of life. Indeed, it may be argued that</w:t>
      </w:r>
      <w:r w:rsidRPr="001B08D0">
        <w:rPr>
          <w:rFonts w:ascii="Georgia" w:hAnsi="Georgia"/>
          <w:b/>
          <w:sz w:val="24"/>
          <w:szCs w:val="24"/>
          <w:u w:val="single"/>
        </w:rPr>
        <w:t xml:space="preserve"> suicide may be life-affirming in</w:t>
      </w:r>
      <w:r w:rsidRPr="001B08D0">
        <w:rPr>
          <w:rFonts w:ascii="Georgia" w:hAnsi="Georgia"/>
          <w:color w:val="A6A6A6"/>
          <w:sz w:val="12"/>
          <w:szCs w:val="24"/>
        </w:rPr>
        <w:t xml:space="preserve"> those</w:t>
      </w:r>
      <w:r w:rsidRPr="001B08D0">
        <w:rPr>
          <w:rFonts w:ascii="Georgia" w:hAnsi="Georgia"/>
          <w:b/>
          <w:sz w:val="24"/>
          <w:szCs w:val="24"/>
          <w:u w:val="single"/>
        </w:rPr>
        <w:t xml:space="preserve"> circumstances where</w:t>
      </w:r>
      <w:r w:rsidRPr="001B08D0">
        <w:rPr>
          <w:rFonts w:ascii="Georgia" w:hAnsi="Georgia"/>
          <w:color w:val="A6A6A6"/>
          <w:sz w:val="12"/>
          <w:szCs w:val="24"/>
        </w:rPr>
        <w:t xml:space="preserve"> medical or </w:t>
      </w:r>
      <w:r w:rsidRPr="001B08D0">
        <w:rPr>
          <w:rFonts w:ascii="Georgia" w:hAnsi="Georgia"/>
          <w:b/>
          <w:sz w:val="24"/>
          <w:szCs w:val="24"/>
          <w:u w:val="single"/>
        </w:rPr>
        <w:t>psychological conditions reduce individuals to shadows of their former</w:t>
      </w:r>
      <w:r w:rsidRPr="001B08D0">
        <w:rPr>
          <w:rFonts w:ascii="Georgia" w:hAnsi="Georgia"/>
          <w:color w:val="A6A6A6"/>
          <w:sz w:val="12"/>
          <w:szCs w:val="24"/>
        </w:rPr>
        <w:t xml:space="preserve"> fully capable </w:t>
      </w:r>
      <w:r w:rsidRPr="001B08D0">
        <w:rPr>
          <w:rFonts w:ascii="Georgia" w:hAnsi="Georgia"/>
          <w:b/>
          <w:sz w:val="24"/>
          <w:szCs w:val="24"/>
          <w:u w:val="single"/>
        </w:rPr>
        <w:t>selves.</w:t>
      </w:r>
      <w:r w:rsidRPr="001B08D0">
        <w:rPr>
          <w:rFonts w:ascii="Georgia" w:hAnsi="Georgia"/>
          <w:color w:val="A6A6A6"/>
          <w:sz w:val="12"/>
          <w:szCs w:val="24"/>
        </w:rPr>
        <w:t xml:space="preserve"> (</w:t>
      </w:r>
      <w:proofErr w:type="spellStart"/>
      <w:r w:rsidRPr="001B08D0">
        <w:rPr>
          <w:rFonts w:ascii="Georgia" w:hAnsi="Georgia"/>
          <w:color w:val="A6A6A6"/>
          <w:sz w:val="12"/>
          <w:szCs w:val="24"/>
        </w:rPr>
        <w:t>Cholbi</w:t>
      </w:r>
      <w:proofErr w:type="spellEnd"/>
      <w:r w:rsidRPr="001B08D0">
        <w:rPr>
          <w:rFonts w:ascii="Georgia" w:hAnsi="Georgia"/>
          <w:color w:val="A6A6A6"/>
          <w:sz w:val="12"/>
          <w:szCs w:val="24"/>
        </w:rPr>
        <w:t xml:space="preserve"> 2002)</w:t>
      </w:r>
    </w:p>
    <w:sectPr w:rsidR="00D6762A" w:rsidRPr="00BF5097" w:rsidSect="00E80678">
      <w:headerReference w:type="default" r:id="rId7"/>
      <w:footerReference w:type="default" r:id="rId8"/>
      <w:pgSz w:w="12240" w:h="15840"/>
      <w:pgMar w:top="1440" w:right="1440" w:bottom="1440" w:left="1440" w:header="63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6660" w:rsidRDefault="00FA6660" w:rsidP="00D6762A">
      <w:r>
        <w:separator/>
      </w:r>
    </w:p>
  </w:endnote>
  <w:endnote w:type="continuationSeparator" w:id="0">
    <w:p w:rsidR="00FA6660" w:rsidRDefault="00FA6660" w:rsidP="00D676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62A" w:rsidRPr="00FC5128" w:rsidRDefault="00FC5128" w:rsidP="00FC5128">
    <w:pPr>
      <w:pStyle w:val="Footer"/>
      <w:jc w:val="center"/>
      <w:rPr>
        <w:rFonts w:ascii="Georgia" w:hAnsi="Georgia" w:cs="Arial"/>
        <w:sz w:val="24"/>
        <w:szCs w:val="24"/>
      </w:rPr>
    </w:pPr>
    <w:r w:rsidRPr="00FC5128">
      <w:rPr>
        <w:rFonts w:ascii="Georgia" w:hAnsi="Georgia" w:cs="Arial"/>
        <w:sz w:val="24"/>
        <w:szCs w:val="24"/>
      </w:rPr>
      <w:t xml:space="preserve">Page </w:t>
    </w:r>
    <w:r w:rsidR="00E80678" w:rsidRPr="00FC5128">
      <w:rPr>
        <w:rFonts w:ascii="Georgia" w:hAnsi="Georgia" w:cs="Arial"/>
        <w:b/>
        <w:sz w:val="24"/>
        <w:szCs w:val="24"/>
      </w:rPr>
      <w:fldChar w:fldCharType="begin"/>
    </w:r>
    <w:r w:rsidRPr="00FC5128">
      <w:rPr>
        <w:rFonts w:ascii="Georgia" w:hAnsi="Georgia" w:cs="Arial"/>
        <w:b/>
        <w:sz w:val="24"/>
        <w:szCs w:val="24"/>
      </w:rPr>
      <w:instrText xml:space="preserve"> PAGE </w:instrText>
    </w:r>
    <w:r w:rsidR="00E80678" w:rsidRPr="00FC5128">
      <w:rPr>
        <w:rFonts w:ascii="Georgia" w:hAnsi="Georgia" w:cs="Arial"/>
        <w:b/>
        <w:sz w:val="24"/>
        <w:szCs w:val="24"/>
      </w:rPr>
      <w:fldChar w:fldCharType="separate"/>
    </w:r>
    <w:r w:rsidR="001F3C28">
      <w:rPr>
        <w:rFonts w:ascii="Georgia" w:hAnsi="Georgia" w:cs="Arial"/>
        <w:b/>
        <w:noProof/>
        <w:sz w:val="24"/>
        <w:szCs w:val="24"/>
      </w:rPr>
      <w:t>3</w:t>
    </w:r>
    <w:r w:rsidR="00E80678" w:rsidRPr="00FC5128">
      <w:rPr>
        <w:rFonts w:ascii="Georgia" w:hAnsi="Georgia" w:cs="Arial"/>
        <w:b/>
        <w:sz w:val="24"/>
        <w:szCs w:val="24"/>
      </w:rPr>
      <w:fldChar w:fldCharType="end"/>
    </w:r>
    <w:r w:rsidRPr="00FC5128">
      <w:rPr>
        <w:rFonts w:ascii="Georgia" w:hAnsi="Georgia" w:cs="Arial"/>
        <w:sz w:val="24"/>
        <w:szCs w:val="24"/>
      </w:rPr>
      <w:t xml:space="preserve"> of </w:t>
    </w:r>
    <w:r w:rsidR="00E80678" w:rsidRPr="00FC5128">
      <w:rPr>
        <w:rFonts w:ascii="Georgia" w:hAnsi="Georgia" w:cs="Arial"/>
        <w:b/>
        <w:sz w:val="24"/>
        <w:szCs w:val="24"/>
      </w:rPr>
      <w:fldChar w:fldCharType="begin"/>
    </w:r>
    <w:r w:rsidRPr="00FC5128">
      <w:rPr>
        <w:rFonts w:ascii="Georgia" w:hAnsi="Georgia" w:cs="Arial"/>
        <w:b/>
        <w:sz w:val="24"/>
        <w:szCs w:val="24"/>
      </w:rPr>
      <w:instrText xml:space="preserve"> NUMPAGES \*Arabic </w:instrText>
    </w:r>
    <w:r w:rsidR="00E80678" w:rsidRPr="00FC5128">
      <w:rPr>
        <w:rFonts w:ascii="Georgia" w:hAnsi="Georgia" w:cs="Arial"/>
        <w:b/>
        <w:sz w:val="24"/>
        <w:szCs w:val="24"/>
      </w:rPr>
      <w:fldChar w:fldCharType="separate"/>
    </w:r>
    <w:r w:rsidR="001F3C28">
      <w:rPr>
        <w:rFonts w:ascii="Georgia" w:hAnsi="Georgia" w:cs="Arial"/>
        <w:b/>
        <w:noProof/>
        <w:sz w:val="24"/>
        <w:szCs w:val="24"/>
      </w:rPr>
      <w:t>8</w:t>
    </w:r>
    <w:r w:rsidR="00E80678" w:rsidRPr="00FC5128">
      <w:rPr>
        <w:rFonts w:ascii="Georgia" w:hAnsi="Georgia" w:cs="Arial"/>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6660" w:rsidRDefault="00FA6660" w:rsidP="00D6762A">
      <w:r>
        <w:separator/>
      </w:r>
    </w:p>
  </w:footnote>
  <w:footnote w:type="continuationSeparator" w:id="0">
    <w:p w:rsidR="00FA6660" w:rsidRDefault="00FA6660" w:rsidP="00D6762A">
      <w:r>
        <w:continuationSeparator/>
      </w:r>
    </w:p>
  </w:footnote>
  <w:footnote w:id="1">
    <w:p w:rsidR="00D6762A" w:rsidRPr="00700E3E" w:rsidRDefault="00D6762A">
      <w:pPr>
        <w:pStyle w:val="FootnoteText"/>
        <w:rPr>
          <w:rFonts w:ascii="Georgia" w:hAnsi="Georgia"/>
          <w:sz w:val="16"/>
          <w:szCs w:val="16"/>
        </w:rPr>
      </w:pPr>
      <w:r w:rsidRPr="00700E3E">
        <w:rPr>
          <w:rStyle w:val="FootnoteCharacters"/>
          <w:rFonts w:ascii="Georgia" w:hAnsi="Georgia"/>
          <w:sz w:val="16"/>
          <w:szCs w:val="16"/>
        </w:rPr>
        <w:footnoteRef/>
      </w:r>
      <w:r w:rsidRPr="00700E3E">
        <w:rPr>
          <w:rFonts w:ascii="Georgia" w:hAnsi="Georgia"/>
          <w:sz w:val="16"/>
          <w:szCs w:val="16"/>
        </w:rPr>
        <w:tab/>
        <w:t xml:space="preserve"> </w:t>
      </w:r>
      <w:hyperlink r:id="rId1" w:history="1">
        <w:r w:rsidRPr="00700E3E">
          <w:rPr>
            <w:rStyle w:val="Hyperlink"/>
            <w:rFonts w:ascii="Georgia" w:hAnsi="Georgia"/>
            <w:sz w:val="16"/>
            <w:szCs w:val="16"/>
          </w:rPr>
          <w:t>C.S. Lewis</w:t>
        </w:r>
      </w:hyperlink>
      <w:r w:rsidRPr="00700E3E">
        <w:rPr>
          <w:rFonts w:ascii="Georgia" w:hAnsi="Georgia"/>
          <w:sz w:val="16"/>
          <w:szCs w:val="16"/>
        </w:rPr>
        <w:t xml:space="preserve"> (BAMF). May 20, 1946. contained in </w:t>
      </w:r>
      <w:r w:rsidRPr="00700E3E">
        <w:rPr>
          <w:rFonts w:ascii="Georgia" w:hAnsi="Georgia"/>
          <w:i/>
          <w:sz w:val="16"/>
          <w:szCs w:val="16"/>
        </w:rPr>
        <w:t>God in the Dock</w:t>
      </w:r>
      <w:r w:rsidRPr="00700E3E">
        <w:rPr>
          <w:rFonts w:ascii="Georgia" w:hAnsi="Georgia"/>
          <w:sz w:val="16"/>
          <w:szCs w:val="16"/>
        </w:rPr>
        <w:t> edited by Walter Hooper</w:t>
      </w:r>
    </w:p>
  </w:footnote>
  <w:footnote w:id="2">
    <w:p w:rsidR="00D6762A" w:rsidRPr="00700E3E" w:rsidRDefault="00D6762A">
      <w:pPr>
        <w:pStyle w:val="FootnoteText"/>
        <w:rPr>
          <w:rFonts w:ascii="Georgia" w:hAnsi="Georgia"/>
          <w:sz w:val="16"/>
          <w:szCs w:val="16"/>
        </w:rPr>
      </w:pPr>
      <w:r w:rsidRPr="00700E3E">
        <w:rPr>
          <w:rStyle w:val="FootnoteCharacters"/>
          <w:rFonts w:ascii="Georgia" w:hAnsi="Georgia"/>
          <w:sz w:val="16"/>
          <w:szCs w:val="16"/>
        </w:rPr>
        <w:footnoteRef/>
      </w:r>
      <w:r w:rsidRPr="00700E3E">
        <w:rPr>
          <w:rFonts w:ascii="Georgia" w:hAnsi="Georgia"/>
          <w:sz w:val="16"/>
          <w:szCs w:val="16"/>
        </w:rPr>
        <w:tab/>
        <w:t xml:space="preserve"> </w:t>
      </w:r>
      <w:proofErr w:type="spellStart"/>
      <w:r w:rsidRPr="00700E3E">
        <w:rPr>
          <w:rFonts w:ascii="Georgia" w:hAnsi="Georgia"/>
          <w:sz w:val="16"/>
          <w:szCs w:val="16"/>
        </w:rPr>
        <w:t>Korsgaard</w:t>
      </w:r>
      <w:proofErr w:type="spellEnd"/>
      <w:r w:rsidRPr="00700E3E">
        <w:rPr>
          <w:rFonts w:ascii="Georgia" w:hAnsi="Georgia"/>
          <w:sz w:val="16"/>
          <w:szCs w:val="16"/>
        </w:rPr>
        <w:t xml:space="preserve">, Christine (Prof of Philo @ Harvard). </w:t>
      </w:r>
      <w:proofErr w:type="gramStart"/>
      <w:r w:rsidRPr="00700E3E">
        <w:rPr>
          <w:rFonts w:ascii="Georgia" w:hAnsi="Georgia"/>
          <w:sz w:val="16"/>
          <w:szCs w:val="16"/>
        </w:rPr>
        <w:t>“The Sources of Normativity.”</w:t>
      </w:r>
      <w:proofErr w:type="gramEnd"/>
      <w:r w:rsidRPr="00700E3E">
        <w:rPr>
          <w:rFonts w:ascii="Georgia" w:hAnsi="Georgia"/>
          <w:sz w:val="16"/>
          <w:szCs w:val="16"/>
        </w:rPr>
        <w:t xml:space="preserve"> 1996.</w:t>
      </w:r>
    </w:p>
  </w:footnote>
  <w:footnote w:id="3">
    <w:p w:rsidR="00D6762A" w:rsidRPr="00700E3E" w:rsidRDefault="00D6762A">
      <w:pPr>
        <w:pStyle w:val="FootnoteText"/>
        <w:rPr>
          <w:rFonts w:ascii="Georgia" w:hAnsi="Georgia" w:cs="Arial"/>
          <w:color w:val="000000"/>
          <w:sz w:val="16"/>
          <w:szCs w:val="16"/>
        </w:rPr>
      </w:pPr>
      <w:r w:rsidRPr="00700E3E">
        <w:rPr>
          <w:rStyle w:val="FootnoteCharacters"/>
          <w:rFonts w:ascii="Georgia" w:hAnsi="Georgia"/>
          <w:sz w:val="16"/>
          <w:szCs w:val="16"/>
        </w:rPr>
        <w:footnoteRef/>
      </w:r>
      <w:r w:rsidRPr="00700E3E">
        <w:rPr>
          <w:rFonts w:ascii="Georgia" w:hAnsi="Georgia"/>
          <w:sz w:val="16"/>
          <w:szCs w:val="16"/>
        </w:rPr>
        <w:tab/>
        <w:t xml:space="preserve"> David. </w:t>
      </w:r>
      <w:proofErr w:type="spellStart"/>
      <w:r w:rsidRPr="00700E3E">
        <w:rPr>
          <w:rFonts w:ascii="Georgia" w:hAnsi="Georgia"/>
          <w:sz w:val="16"/>
          <w:szCs w:val="16"/>
        </w:rPr>
        <w:t>Velleman</w:t>
      </w:r>
      <w:proofErr w:type="spellEnd"/>
      <w:r w:rsidRPr="00700E3E">
        <w:rPr>
          <w:rFonts w:ascii="Georgia" w:hAnsi="Georgia"/>
          <w:sz w:val="16"/>
          <w:szCs w:val="16"/>
        </w:rPr>
        <w:t xml:space="preserve"> (Prof of Philosophy and Bioethics @ NYU). Self </w:t>
      </w:r>
      <w:proofErr w:type="gramStart"/>
      <w:r w:rsidRPr="00700E3E">
        <w:rPr>
          <w:rFonts w:ascii="Georgia" w:hAnsi="Georgia"/>
          <w:sz w:val="16"/>
          <w:szCs w:val="16"/>
        </w:rPr>
        <w:t>To</w:t>
      </w:r>
      <w:proofErr w:type="gramEnd"/>
      <w:r w:rsidRPr="00700E3E">
        <w:rPr>
          <w:rFonts w:ascii="Georgia" w:hAnsi="Georgia"/>
          <w:sz w:val="16"/>
          <w:szCs w:val="16"/>
        </w:rPr>
        <w:t xml:space="preserve"> Self. </w:t>
      </w:r>
      <w:proofErr w:type="gramStart"/>
      <w:r w:rsidRPr="00700E3E">
        <w:rPr>
          <w:rFonts w:ascii="Georgia" w:hAnsi="Georgia" w:cs="Arial"/>
          <w:color w:val="000000"/>
          <w:sz w:val="16"/>
          <w:szCs w:val="16"/>
        </w:rPr>
        <w:t>2006. Cambridge University Press.</w:t>
      </w:r>
      <w:proofErr w:type="gramEnd"/>
      <w:r w:rsidRPr="00700E3E">
        <w:rPr>
          <w:rFonts w:ascii="Georgia" w:hAnsi="Georgia" w:cs="Arial"/>
          <w:color w:val="000000"/>
          <w:sz w:val="16"/>
          <w:szCs w:val="16"/>
        </w:rPr>
        <w:t xml:space="preserve"> </w:t>
      </w:r>
    </w:p>
  </w:footnote>
  <w:footnote w:id="4">
    <w:p w:rsidR="00D6762A" w:rsidRPr="00700E3E" w:rsidRDefault="00D6762A">
      <w:pPr>
        <w:pStyle w:val="FootnoteText"/>
        <w:rPr>
          <w:rFonts w:ascii="Georgia" w:hAnsi="Georgia" w:cs="Arial"/>
          <w:color w:val="000000"/>
          <w:sz w:val="16"/>
          <w:szCs w:val="16"/>
        </w:rPr>
      </w:pPr>
      <w:r w:rsidRPr="00700E3E">
        <w:rPr>
          <w:rStyle w:val="FootnoteCharacters"/>
          <w:rFonts w:ascii="Georgia" w:hAnsi="Georgia"/>
          <w:sz w:val="16"/>
          <w:szCs w:val="16"/>
        </w:rPr>
        <w:footnoteRef/>
      </w:r>
      <w:r w:rsidRPr="00700E3E">
        <w:rPr>
          <w:rFonts w:ascii="Georgia" w:hAnsi="Georgia"/>
          <w:sz w:val="16"/>
          <w:szCs w:val="16"/>
        </w:rPr>
        <w:t xml:space="preserve"> David. </w:t>
      </w:r>
      <w:proofErr w:type="spellStart"/>
      <w:r w:rsidRPr="00700E3E">
        <w:rPr>
          <w:rFonts w:ascii="Georgia" w:hAnsi="Georgia"/>
          <w:sz w:val="16"/>
          <w:szCs w:val="16"/>
        </w:rPr>
        <w:t>Velleman</w:t>
      </w:r>
      <w:proofErr w:type="spellEnd"/>
      <w:r w:rsidRPr="00700E3E">
        <w:rPr>
          <w:rFonts w:ascii="Georgia" w:hAnsi="Georgia"/>
          <w:sz w:val="16"/>
          <w:szCs w:val="16"/>
        </w:rPr>
        <w:t xml:space="preserve"> (Prof of Philosophy and Bioethics @ NYU). Self </w:t>
      </w:r>
      <w:proofErr w:type="gramStart"/>
      <w:r w:rsidRPr="00700E3E">
        <w:rPr>
          <w:rFonts w:ascii="Georgia" w:hAnsi="Georgia"/>
          <w:sz w:val="16"/>
          <w:szCs w:val="16"/>
        </w:rPr>
        <w:t>To</w:t>
      </w:r>
      <w:proofErr w:type="gramEnd"/>
      <w:r w:rsidRPr="00700E3E">
        <w:rPr>
          <w:rFonts w:ascii="Georgia" w:hAnsi="Georgia"/>
          <w:sz w:val="16"/>
          <w:szCs w:val="16"/>
        </w:rPr>
        <w:t xml:space="preserve"> Self. </w:t>
      </w:r>
      <w:r w:rsidRPr="00700E3E">
        <w:rPr>
          <w:rFonts w:ascii="Georgia" w:hAnsi="Georgia" w:cs="Arial"/>
          <w:color w:val="000000"/>
          <w:sz w:val="16"/>
          <w:szCs w:val="16"/>
        </w:rPr>
        <w:t>2006. Cambridge University Press</w:t>
      </w:r>
    </w:p>
  </w:footnote>
  <w:footnote w:id="5">
    <w:p w:rsidR="00D6762A" w:rsidRPr="00700E3E" w:rsidRDefault="00D6762A">
      <w:pPr>
        <w:pStyle w:val="FootnoteText"/>
        <w:rPr>
          <w:rFonts w:ascii="Georgia" w:hAnsi="Georgia"/>
          <w:sz w:val="16"/>
          <w:szCs w:val="16"/>
        </w:rPr>
      </w:pPr>
      <w:r w:rsidRPr="00700E3E">
        <w:rPr>
          <w:rStyle w:val="FootnoteCharacters"/>
          <w:rFonts w:ascii="Georgia" w:hAnsi="Georgia"/>
          <w:sz w:val="16"/>
          <w:szCs w:val="16"/>
        </w:rPr>
        <w:footnoteRef/>
      </w:r>
      <w:r w:rsidR="00667975" w:rsidRPr="00700E3E">
        <w:rPr>
          <w:rFonts w:ascii="Georgia" w:hAnsi="Georgia"/>
          <w:sz w:val="16"/>
          <w:szCs w:val="16"/>
        </w:rPr>
        <w:t xml:space="preserve"> </w:t>
      </w:r>
      <w:proofErr w:type="spellStart"/>
      <w:r w:rsidRPr="00700E3E">
        <w:rPr>
          <w:rFonts w:ascii="Georgia" w:hAnsi="Georgia"/>
          <w:sz w:val="16"/>
          <w:szCs w:val="16"/>
        </w:rPr>
        <w:t>Korsgaard</w:t>
      </w:r>
      <w:proofErr w:type="spellEnd"/>
      <w:r w:rsidRPr="00700E3E">
        <w:rPr>
          <w:rFonts w:ascii="Georgia" w:hAnsi="Georgia"/>
          <w:sz w:val="16"/>
          <w:szCs w:val="16"/>
        </w:rPr>
        <w:t xml:space="preserve">, Christine (Prof of Philo @ Harvard). </w:t>
      </w:r>
      <w:proofErr w:type="gramStart"/>
      <w:r w:rsidRPr="00700E3E">
        <w:rPr>
          <w:rFonts w:ascii="Georgia" w:hAnsi="Georgia"/>
          <w:sz w:val="16"/>
          <w:szCs w:val="16"/>
        </w:rPr>
        <w:t>“The Sources of Normativity.”</w:t>
      </w:r>
      <w:proofErr w:type="gramEnd"/>
      <w:r w:rsidRPr="00700E3E">
        <w:rPr>
          <w:rFonts w:ascii="Georgia" w:hAnsi="Georgia"/>
          <w:sz w:val="16"/>
          <w:szCs w:val="16"/>
        </w:rPr>
        <w:t xml:space="preserve"> 1996.</w:t>
      </w:r>
    </w:p>
  </w:footnote>
  <w:footnote w:id="6">
    <w:p w:rsidR="00D6762A" w:rsidRPr="00700E3E" w:rsidRDefault="00D6762A">
      <w:pPr>
        <w:pStyle w:val="FootnoteText"/>
        <w:rPr>
          <w:rFonts w:ascii="Georgia" w:hAnsi="Georgia"/>
          <w:sz w:val="16"/>
          <w:szCs w:val="16"/>
        </w:rPr>
      </w:pPr>
      <w:r w:rsidRPr="00700E3E">
        <w:rPr>
          <w:rStyle w:val="FootnoteCharacters"/>
          <w:rFonts w:ascii="Georgia" w:hAnsi="Georgia"/>
          <w:sz w:val="16"/>
          <w:szCs w:val="16"/>
        </w:rPr>
        <w:footnoteRef/>
      </w:r>
      <w:r w:rsidR="00667975" w:rsidRPr="00700E3E">
        <w:rPr>
          <w:rFonts w:ascii="Georgia" w:hAnsi="Georgia"/>
          <w:sz w:val="16"/>
          <w:szCs w:val="16"/>
        </w:rPr>
        <w:t xml:space="preserve"> </w:t>
      </w:r>
      <w:proofErr w:type="spellStart"/>
      <w:r w:rsidRPr="00700E3E">
        <w:rPr>
          <w:rFonts w:ascii="Georgia" w:hAnsi="Georgia"/>
          <w:sz w:val="16"/>
          <w:szCs w:val="16"/>
        </w:rPr>
        <w:t>Applbaum</w:t>
      </w:r>
      <w:proofErr w:type="spellEnd"/>
      <w:r w:rsidRPr="00700E3E">
        <w:rPr>
          <w:rFonts w:ascii="Georgia" w:hAnsi="Georgia"/>
          <w:sz w:val="16"/>
          <w:szCs w:val="16"/>
        </w:rPr>
        <w:t xml:space="preserve">, Arthur </w:t>
      </w:r>
      <w:proofErr w:type="spellStart"/>
      <w:r w:rsidRPr="00700E3E">
        <w:rPr>
          <w:rFonts w:ascii="Georgia" w:hAnsi="Georgia"/>
          <w:sz w:val="16"/>
          <w:szCs w:val="16"/>
        </w:rPr>
        <w:t>Isak</w:t>
      </w:r>
      <w:proofErr w:type="spellEnd"/>
      <w:r w:rsidRPr="00700E3E">
        <w:rPr>
          <w:rFonts w:ascii="Georgia" w:hAnsi="Georgia"/>
          <w:sz w:val="16"/>
          <w:szCs w:val="16"/>
        </w:rPr>
        <w:t xml:space="preserve">. </w:t>
      </w:r>
      <w:proofErr w:type="gramStart"/>
      <w:r w:rsidRPr="00700E3E">
        <w:rPr>
          <w:rFonts w:ascii="Georgia" w:hAnsi="Georgia"/>
          <w:sz w:val="16"/>
          <w:szCs w:val="16"/>
        </w:rPr>
        <w:t xml:space="preserve">Professor of Ethics and Public Policy and former Acting Director of the Edmond J. </w:t>
      </w:r>
      <w:proofErr w:type="spellStart"/>
      <w:r w:rsidRPr="00700E3E">
        <w:rPr>
          <w:rFonts w:ascii="Georgia" w:hAnsi="Georgia"/>
          <w:sz w:val="16"/>
          <w:szCs w:val="16"/>
        </w:rPr>
        <w:t>Safra</w:t>
      </w:r>
      <w:proofErr w:type="spellEnd"/>
      <w:r w:rsidRPr="00700E3E">
        <w:rPr>
          <w:rFonts w:ascii="Georgia" w:hAnsi="Georgia"/>
          <w:sz w:val="16"/>
          <w:szCs w:val="16"/>
        </w:rPr>
        <w:t xml:space="preserve"> Foundation Center for Ethics at Harvard.</w:t>
      </w:r>
      <w:proofErr w:type="gramEnd"/>
      <w:r w:rsidRPr="00700E3E">
        <w:rPr>
          <w:rFonts w:ascii="Georgia" w:hAnsi="Georgia"/>
          <w:sz w:val="16"/>
          <w:szCs w:val="16"/>
        </w:rPr>
        <w:t xml:space="preserve"> “Are Violations of Rights ever Right?” </w:t>
      </w:r>
      <w:proofErr w:type="gramStart"/>
      <w:r w:rsidRPr="00700E3E">
        <w:rPr>
          <w:rFonts w:ascii="Georgia" w:hAnsi="Georgia"/>
          <w:i/>
          <w:sz w:val="16"/>
          <w:szCs w:val="16"/>
        </w:rPr>
        <w:t>Ethics</w:t>
      </w:r>
      <w:r w:rsidRPr="00700E3E">
        <w:rPr>
          <w:rFonts w:ascii="Georgia" w:hAnsi="Georgia"/>
          <w:sz w:val="16"/>
          <w:szCs w:val="16"/>
        </w:rPr>
        <w:t>.</w:t>
      </w:r>
      <w:proofErr w:type="gramEnd"/>
      <w:r w:rsidRPr="00700E3E">
        <w:rPr>
          <w:rFonts w:ascii="Georgia" w:hAnsi="Georgia"/>
          <w:sz w:val="16"/>
          <w:szCs w:val="16"/>
        </w:rPr>
        <w:t xml:space="preserve"> Vol. 108, No. 2 (January 1998). Pp. 340-366. </w:t>
      </w:r>
      <w:proofErr w:type="gramStart"/>
      <w:r w:rsidRPr="00700E3E">
        <w:rPr>
          <w:rFonts w:ascii="Georgia" w:hAnsi="Georgia"/>
          <w:sz w:val="16"/>
          <w:szCs w:val="16"/>
          <w:u w:val="single"/>
        </w:rPr>
        <w:t>The University of Chicago Press.</w:t>
      </w:r>
      <w:proofErr w:type="gramEnd"/>
      <w:r w:rsidRPr="00700E3E">
        <w:rPr>
          <w:rFonts w:ascii="Georgia" w:eastAsia="Times New Roman" w:hAnsi="Georgia"/>
          <w:sz w:val="16"/>
          <w:szCs w:val="16"/>
        </w:rPr>
        <w:t xml:space="preserve"> </w:t>
      </w:r>
      <w:hyperlink r:id="rId2" w:history="1">
        <w:r w:rsidRPr="00700E3E">
          <w:rPr>
            <w:rStyle w:val="Hyperlink"/>
            <w:rFonts w:ascii="Georgia" w:hAnsi="Georgia"/>
            <w:sz w:val="16"/>
            <w:szCs w:val="16"/>
          </w:rPr>
          <w:t>http://www.jstor.org/stable/2382196</w:t>
        </w:r>
      </w:hyperlink>
    </w:p>
  </w:footnote>
  <w:footnote w:id="7">
    <w:p w:rsidR="00D6762A" w:rsidRPr="00700E3E" w:rsidRDefault="00D6762A">
      <w:pPr>
        <w:pStyle w:val="FootnoteText"/>
        <w:rPr>
          <w:rFonts w:ascii="Georgia" w:hAnsi="Georgia"/>
          <w:sz w:val="16"/>
          <w:szCs w:val="16"/>
        </w:rPr>
      </w:pPr>
      <w:r w:rsidRPr="00700E3E">
        <w:rPr>
          <w:rStyle w:val="FootnoteCharacters"/>
          <w:rFonts w:ascii="Georgia" w:hAnsi="Georgia"/>
          <w:sz w:val="16"/>
          <w:szCs w:val="16"/>
        </w:rPr>
        <w:footnoteRef/>
      </w:r>
      <w:r w:rsidRPr="00700E3E">
        <w:rPr>
          <w:rFonts w:ascii="Georgia" w:hAnsi="Georgia"/>
          <w:sz w:val="16"/>
          <w:szCs w:val="16"/>
        </w:rPr>
        <w:tab/>
        <w:t xml:space="preserve"> Dwight Furrow (Assistant Prof of Philosophy @ San Diego Mesa College). </w:t>
      </w:r>
      <w:proofErr w:type="gramStart"/>
      <w:r w:rsidRPr="00700E3E">
        <w:rPr>
          <w:rFonts w:ascii="Georgia" w:hAnsi="Georgia"/>
          <w:sz w:val="16"/>
          <w:szCs w:val="16"/>
        </w:rPr>
        <w:t>“Moral Agency.”</w:t>
      </w:r>
      <w:proofErr w:type="gramEnd"/>
      <w:r w:rsidRPr="00700E3E">
        <w:rPr>
          <w:rFonts w:ascii="Georgia" w:hAnsi="Georgia"/>
          <w:sz w:val="16"/>
          <w:szCs w:val="16"/>
        </w:rPr>
        <w:t xml:space="preserve"> </w:t>
      </w:r>
      <w:proofErr w:type="gramStart"/>
      <w:r w:rsidRPr="00700E3E">
        <w:rPr>
          <w:rFonts w:ascii="Georgia" w:hAnsi="Georgia"/>
          <w:sz w:val="16"/>
          <w:szCs w:val="16"/>
        </w:rPr>
        <w:t>Ethics.</w:t>
      </w:r>
      <w:proofErr w:type="gramEnd"/>
      <w:r w:rsidRPr="00700E3E">
        <w:rPr>
          <w:rFonts w:ascii="Georgia" w:hAnsi="Georgia"/>
          <w:sz w:val="16"/>
          <w:szCs w:val="16"/>
        </w:rPr>
        <w:t xml:space="preserve"> 2005. pp. 20-21. </w:t>
      </w:r>
    </w:p>
  </w:footnote>
  <w:footnote w:id="8">
    <w:p w:rsidR="00D6762A" w:rsidRPr="00700E3E" w:rsidRDefault="00D6762A">
      <w:pPr>
        <w:pStyle w:val="BodyText"/>
        <w:autoSpaceDE w:val="0"/>
        <w:spacing w:after="0"/>
        <w:rPr>
          <w:rFonts w:ascii="Georgia" w:hAnsi="Georgia"/>
          <w:color w:val="000000"/>
          <w:sz w:val="16"/>
          <w:szCs w:val="16"/>
        </w:rPr>
      </w:pPr>
      <w:r w:rsidRPr="00700E3E">
        <w:rPr>
          <w:rStyle w:val="FootnoteCharacters"/>
          <w:rFonts w:ascii="Georgia" w:hAnsi="Georgia"/>
          <w:sz w:val="16"/>
          <w:szCs w:val="16"/>
        </w:rPr>
        <w:footnoteRef/>
      </w:r>
      <w:r w:rsidRPr="00700E3E">
        <w:rPr>
          <w:rFonts w:ascii="Georgia" w:hAnsi="Georgia"/>
          <w:sz w:val="16"/>
          <w:szCs w:val="16"/>
        </w:rPr>
        <w:tab/>
        <w:t xml:space="preserve"> Quinn, Warren S (Professor of Philosophy @ UCLA). “Actions, Intentions, and Consequences: The Doctrine of Doing and Allowing.” </w:t>
      </w:r>
      <w:r w:rsidRPr="00700E3E">
        <w:rPr>
          <w:rFonts w:ascii="Georgia" w:hAnsi="Georgia"/>
          <w:i/>
          <w:sz w:val="16"/>
          <w:szCs w:val="16"/>
        </w:rPr>
        <w:t>The Philosophical Review</w:t>
      </w:r>
      <w:r w:rsidRPr="00700E3E">
        <w:rPr>
          <w:rFonts w:ascii="Georgia" w:hAnsi="Georgia"/>
          <w:sz w:val="16"/>
          <w:szCs w:val="16"/>
        </w:rPr>
        <w:t>, Vol. 98, No. 3, (Jul., 1989), pp. 287-312.</w:t>
      </w:r>
      <w:r w:rsidRPr="00700E3E">
        <w:rPr>
          <w:rFonts w:ascii="Georgia" w:hAnsi="Georgia"/>
          <w:color w:val="000000"/>
          <w:sz w:val="16"/>
          <w:szCs w:val="16"/>
        </w:rPr>
        <w:t xml:space="preserve"> </w:t>
      </w:r>
      <w:proofErr w:type="gramStart"/>
      <w:r w:rsidRPr="00700E3E">
        <w:rPr>
          <w:rFonts w:ascii="Georgia" w:hAnsi="Georgia"/>
          <w:color w:val="000000"/>
          <w:sz w:val="16"/>
          <w:szCs w:val="16"/>
        </w:rPr>
        <w:t>JSTOR.</w:t>
      </w:r>
      <w:proofErr w:type="gramEnd"/>
    </w:p>
  </w:footnote>
  <w:footnote w:id="9">
    <w:p w:rsidR="0006541A" w:rsidRPr="00700E3E" w:rsidRDefault="0006541A" w:rsidP="0006541A">
      <w:pPr>
        <w:suppressAutoHyphens w:val="0"/>
        <w:rPr>
          <w:rFonts w:ascii="Georgia" w:hAnsi="Georgia" w:cs="Times New Roman"/>
          <w:sz w:val="16"/>
          <w:szCs w:val="16"/>
          <w:lang w:eastAsia="en-US"/>
        </w:rPr>
      </w:pPr>
      <w:r w:rsidRPr="00700E3E">
        <w:rPr>
          <w:rStyle w:val="FootnoteReference"/>
          <w:rFonts w:ascii="Georgia" w:hAnsi="Georgia"/>
          <w:sz w:val="16"/>
          <w:szCs w:val="16"/>
        </w:rPr>
        <w:footnoteRef/>
      </w:r>
      <w:r w:rsidRPr="00700E3E">
        <w:rPr>
          <w:rFonts w:ascii="Georgia" w:hAnsi="Georgia"/>
          <w:sz w:val="16"/>
          <w:szCs w:val="16"/>
        </w:rPr>
        <w:t xml:space="preserve"> </w:t>
      </w:r>
      <w:r w:rsidRPr="00700E3E">
        <w:rPr>
          <w:rFonts w:ascii="Georgia" w:hAnsi="Georgia" w:cs="Times New Roman"/>
          <w:sz w:val="16"/>
          <w:szCs w:val="16"/>
          <w:lang w:eastAsia="en-US"/>
        </w:rPr>
        <w:t xml:space="preserve">Carr, Kristin (American University, Washington DC). </w:t>
      </w:r>
      <w:proofErr w:type="gramStart"/>
      <w:r w:rsidRPr="00700E3E">
        <w:rPr>
          <w:rFonts w:ascii="Georgia" w:hAnsi="Georgia" w:cs="Times New Roman"/>
          <w:sz w:val="16"/>
          <w:szCs w:val="16"/>
          <w:lang w:eastAsia="en-US"/>
        </w:rPr>
        <w:t>“Our Right to Suicide.”</w:t>
      </w:r>
      <w:proofErr w:type="gramEnd"/>
      <w:r w:rsidRPr="00700E3E">
        <w:rPr>
          <w:rFonts w:ascii="Georgia" w:hAnsi="Georgia" w:cs="Times New Roman"/>
          <w:sz w:val="16"/>
          <w:szCs w:val="16"/>
          <w:lang w:eastAsia="en-US"/>
        </w:rPr>
        <w:t xml:space="preserve"> 22 December 2002. </w:t>
      </w:r>
      <w:hyperlink r:id="rId3" w:history="1">
        <w:r w:rsidRPr="00700E3E">
          <w:rPr>
            <w:rFonts w:ascii="Georgia" w:hAnsi="Georgia" w:cs="Times New Roman"/>
            <w:color w:val="0000FF"/>
            <w:sz w:val="16"/>
            <w:szCs w:val="16"/>
            <w:u w:val="single"/>
            <w:lang w:eastAsia="en-US"/>
          </w:rPr>
          <w:t>http://www.szasz.com/undergraduate/Carr.pdf</w:t>
        </w:r>
      </w:hyperlink>
    </w:p>
  </w:footnote>
  <w:footnote w:id="10">
    <w:p w:rsidR="0006541A" w:rsidRPr="00700E3E" w:rsidRDefault="0006541A" w:rsidP="0006541A">
      <w:pPr>
        <w:rPr>
          <w:rFonts w:ascii="Georgia" w:hAnsi="Georgia"/>
          <w:sz w:val="16"/>
          <w:szCs w:val="16"/>
        </w:rPr>
      </w:pPr>
      <w:r w:rsidRPr="00700E3E">
        <w:rPr>
          <w:rStyle w:val="FootnoteCharacters"/>
          <w:rFonts w:ascii="Georgia" w:hAnsi="Georgia"/>
          <w:sz w:val="16"/>
          <w:szCs w:val="16"/>
        </w:rPr>
        <w:footnoteRef/>
      </w:r>
      <w:r w:rsidRPr="00700E3E">
        <w:rPr>
          <w:rFonts w:ascii="Georgia" w:hAnsi="Georgia"/>
          <w:sz w:val="16"/>
          <w:szCs w:val="16"/>
        </w:rPr>
        <w:t xml:space="preserve"> Stevens, Lawrence, JD (lawyer representing psychiatric patients). “Suicide: A Civil Right.” </w:t>
      </w:r>
      <w:proofErr w:type="spellStart"/>
      <w:r w:rsidRPr="00700E3E">
        <w:rPr>
          <w:rFonts w:ascii="Georgia" w:hAnsi="Georgia"/>
          <w:sz w:val="16"/>
          <w:szCs w:val="16"/>
        </w:rPr>
        <w:t>N.d</w:t>
      </w:r>
      <w:proofErr w:type="spellEnd"/>
      <w:r w:rsidRPr="00700E3E">
        <w:rPr>
          <w:rFonts w:ascii="Georgia" w:hAnsi="Georgia"/>
          <w:sz w:val="16"/>
          <w:szCs w:val="16"/>
        </w:rPr>
        <w:t xml:space="preserve">. [Ellipses in original text] </w:t>
      </w:r>
      <w:hyperlink r:id="rId4" w:history="1">
        <w:r w:rsidRPr="00700E3E">
          <w:rPr>
            <w:rStyle w:val="Hyperlink"/>
            <w:rFonts w:ascii="Georgia" w:hAnsi="Georgia"/>
            <w:sz w:val="16"/>
            <w:szCs w:val="16"/>
          </w:rPr>
          <w:t>http://www.antipsychiatry.org/suicide.htm</w:t>
        </w:r>
      </w:hyperlink>
    </w:p>
  </w:footnote>
  <w:footnote w:id="11">
    <w:p w:rsidR="00D6762A" w:rsidRPr="00700E3E" w:rsidRDefault="00D6762A">
      <w:pPr>
        <w:rPr>
          <w:rFonts w:ascii="Georgia" w:hAnsi="Georgia"/>
          <w:sz w:val="16"/>
          <w:szCs w:val="16"/>
        </w:rPr>
      </w:pPr>
      <w:r w:rsidRPr="00700E3E">
        <w:rPr>
          <w:rStyle w:val="FootnoteCharacters"/>
          <w:rFonts w:ascii="Georgia" w:hAnsi="Georgia"/>
          <w:sz w:val="16"/>
          <w:szCs w:val="16"/>
        </w:rPr>
        <w:footnoteRef/>
      </w:r>
      <w:r w:rsidRPr="00700E3E">
        <w:rPr>
          <w:rFonts w:ascii="Georgia" w:hAnsi="Georgia"/>
          <w:sz w:val="16"/>
          <w:szCs w:val="16"/>
        </w:rPr>
        <w:t xml:space="preserve"> </w:t>
      </w:r>
      <w:proofErr w:type="spellStart"/>
      <w:r w:rsidRPr="00700E3E">
        <w:rPr>
          <w:rFonts w:ascii="Georgia" w:hAnsi="Georgia"/>
          <w:sz w:val="16"/>
          <w:szCs w:val="16"/>
        </w:rPr>
        <w:t>Cholbi</w:t>
      </w:r>
      <w:proofErr w:type="spellEnd"/>
      <w:r w:rsidRPr="00700E3E">
        <w:rPr>
          <w:rFonts w:ascii="Georgia" w:hAnsi="Georgia"/>
          <w:sz w:val="16"/>
          <w:szCs w:val="16"/>
        </w:rPr>
        <w:t xml:space="preserve">, Michael (Prof of Philo @ Cal Poly Pomona). </w:t>
      </w:r>
      <w:proofErr w:type="gramStart"/>
      <w:r w:rsidRPr="00700E3E">
        <w:rPr>
          <w:rFonts w:ascii="Georgia" w:hAnsi="Georgia"/>
          <w:sz w:val="16"/>
          <w:szCs w:val="16"/>
        </w:rPr>
        <w:t>“Suicide.”</w:t>
      </w:r>
      <w:proofErr w:type="gramEnd"/>
      <w:r w:rsidRPr="00700E3E">
        <w:rPr>
          <w:rFonts w:ascii="Georgia" w:hAnsi="Georgia"/>
          <w:sz w:val="16"/>
          <w:szCs w:val="16"/>
        </w:rPr>
        <w:t xml:space="preserve"> SEP. 29 July 2008. </w:t>
      </w:r>
      <w:hyperlink r:id="rId5" w:history="1">
        <w:r w:rsidRPr="00700E3E">
          <w:rPr>
            <w:rStyle w:val="Hyperlink"/>
            <w:rFonts w:ascii="Georgia" w:hAnsi="Georgia"/>
            <w:sz w:val="16"/>
            <w:szCs w:val="16"/>
          </w:rPr>
          <w:t>http://plato.stanford.edu/entries/suicide/</w:t>
        </w:r>
      </w:hyperlink>
    </w:p>
  </w:footnote>
  <w:footnote w:id="12">
    <w:p w:rsidR="00D6762A" w:rsidRPr="00700E3E" w:rsidRDefault="00D6762A">
      <w:pPr>
        <w:rPr>
          <w:rFonts w:ascii="Georgia" w:hAnsi="Georgia"/>
          <w:sz w:val="16"/>
          <w:szCs w:val="16"/>
        </w:rPr>
      </w:pPr>
      <w:r w:rsidRPr="00700E3E">
        <w:rPr>
          <w:rStyle w:val="FootnoteCharacters"/>
          <w:rFonts w:ascii="Georgia" w:hAnsi="Georgia"/>
          <w:sz w:val="16"/>
          <w:szCs w:val="16"/>
        </w:rPr>
        <w:footnoteRef/>
      </w:r>
      <w:r w:rsidR="00700E3E">
        <w:rPr>
          <w:rFonts w:ascii="Georgia" w:hAnsi="Georgia"/>
          <w:sz w:val="16"/>
          <w:szCs w:val="16"/>
        </w:rPr>
        <w:t xml:space="preserve"> </w:t>
      </w:r>
      <w:r w:rsidRPr="00700E3E">
        <w:rPr>
          <w:rFonts w:ascii="Georgia" w:hAnsi="Georgia"/>
          <w:sz w:val="16"/>
          <w:szCs w:val="16"/>
        </w:rPr>
        <w:t xml:space="preserve"> Stevens, Lawrence, JD (lawyer representing psychiatric patients). “Suicide: A Civil Right.” </w:t>
      </w:r>
      <w:proofErr w:type="spellStart"/>
      <w:r w:rsidRPr="00700E3E">
        <w:rPr>
          <w:rFonts w:ascii="Georgia" w:hAnsi="Georgia"/>
          <w:sz w:val="16"/>
          <w:szCs w:val="16"/>
        </w:rPr>
        <w:t>N.d</w:t>
      </w:r>
      <w:proofErr w:type="spellEnd"/>
      <w:r w:rsidRPr="00700E3E">
        <w:rPr>
          <w:rFonts w:ascii="Georgia" w:hAnsi="Georgia"/>
          <w:sz w:val="16"/>
          <w:szCs w:val="16"/>
        </w:rPr>
        <w:t xml:space="preserve">. [Ellipses in original text] </w:t>
      </w:r>
      <w:hyperlink r:id="rId6" w:history="1">
        <w:r w:rsidRPr="00700E3E">
          <w:rPr>
            <w:rStyle w:val="Hyperlink"/>
            <w:rFonts w:ascii="Georgia" w:hAnsi="Georgia"/>
            <w:sz w:val="16"/>
            <w:szCs w:val="16"/>
          </w:rPr>
          <w:t>http://www.antipsychiatry.org/suicide.htm</w:t>
        </w:r>
      </w:hyperlink>
    </w:p>
  </w:footnote>
  <w:footnote w:id="13">
    <w:p w:rsidR="00700E3E" w:rsidRPr="00700E3E" w:rsidRDefault="00700E3E" w:rsidP="00700E3E">
      <w:pPr>
        <w:pStyle w:val="FootnoteText"/>
        <w:rPr>
          <w:rFonts w:ascii="Georgia" w:hAnsi="Georgia"/>
          <w:sz w:val="16"/>
          <w:szCs w:val="16"/>
        </w:rPr>
      </w:pPr>
      <w:r w:rsidRPr="00700E3E">
        <w:rPr>
          <w:rStyle w:val="FootnoteCharacters"/>
          <w:rFonts w:ascii="Georgia" w:hAnsi="Georgia"/>
          <w:sz w:val="16"/>
          <w:szCs w:val="16"/>
        </w:rPr>
        <w:footnoteRef/>
      </w:r>
      <w:r w:rsidRPr="00700E3E">
        <w:rPr>
          <w:rFonts w:ascii="Georgia" w:hAnsi="Georgia"/>
          <w:sz w:val="16"/>
          <w:szCs w:val="16"/>
        </w:rPr>
        <w:t xml:space="preserve"> Nancy Wright [Associate Prof. of Law, Santa Clara Law], “Voice for the Voiceless: The Case for Adopting the "Domestic Abuse Syndrome "for Self Defense Purposes for All Victims of Domestic Violence Who Kill Their Abusers,” 4 Crim. L. Brief 76 (2009), p. 76</w:t>
      </w:r>
    </w:p>
  </w:footnote>
  <w:footnote w:id="14">
    <w:p w:rsidR="00700E3E" w:rsidRPr="00700E3E" w:rsidRDefault="00700E3E" w:rsidP="00700E3E">
      <w:pPr>
        <w:pStyle w:val="FootnoteText"/>
        <w:rPr>
          <w:rFonts w:ascii="Georgia" w:hAnsi="Georgia"/>
          <w:sz w:val="16"/>
          <w:szCs w:val="16"/>
        </w:rPr>
      </w:pPr>
      <w:r w:rsidRPr="00700E3E">
        <w:rPr>
          <w:rStyle w:val="FootnoteCharacters"/>
          <w:rFonts w:ascii="Georgia" w:hAnsi="Georgia"/>
          <w:sz w:val="16"/>
          <w:szCs w:val="16"/>
        </w:rPr>
        <w:footnoteRef/>
      </w:r>
      <w:r w:rsidRPr="00700E3E">
        <w:rPr>
          <w:rFonts w:ascii="Georgia" w:hAnsi="Georgia"/>
          <w:sz w:val="16"/>
          <w:szCs w:val="16"/>
        </w:rPr>
        <w:t xml:space="preserve"> Nancy Wright [Associate Prof. of Law, Santa Clara Law], “Voice for the Voiceless: The Case for Adopting the "Domestic Abuse Syndrome "for Self Defense Purposes for All Victims of Domestic Violence Who Kill Their Abusers,” 4 Crim. L. Brief 76 (2009), p. 76</w:t>
      </w:r>
    </w:p>
  </w:footnote>
  <w:footnote w:id="15">
    <w:p w:rsidR="00700E3E" w:rsidRPr="00700E3E" w:rsidRDefault="00700E3E" w:rsidP="00700E3E">
      <w:pPr>
        <w:pStyle w:val="FootnoteText"/>
        <w:rPr>
          <w:rStyle w:val="UnreadSource"/>
          <w:sz w:val="16"/>
          <w:szCs w:val="16"/>
        </w:rPr>
      </w:pPr>
      <w:r w:rsidRPr="00700E3E">
        <w:rPr>
          <w:rStyle w:val="FootnoteCharacters"/>
          <w:rFonts w:ascii="Georgia" w:hAnsi="Georgia"/>
          <w:sz w:val="16"/>
          <w:szCs w:val="16"/>
        </w:rPr>
        <w:footnoteRef/>
      </w:r>
      <w:r w:rsidRPr="00700E3E">
        <w:rPr>
          <w:rStyle w:val="UnreadSource"/>
          <w:sz w:val="16"/>
          <w:szCs w:val="16"/>
        </w:rPr>
        <w:t xml:space="preserve"> </w:t>
      </w:r>
      <w:proofErr w:type="spellStart"/>
      <w:r w:rsidRPr="00700E3E">
        <w:rPr>
          <w:rStyle w:val="UnreadSource"/>
          <w:sz w:val="16"/>
          <w:szCs w:val="16"/>
        </w:rPr>
        <w:t>Ayyildiz</w:t>
      </w:r>
      <w:proofErr w:type="spellEnd"/>
      <w:r w:rsidRPr="00700E3E">
        <w:rPr>
          <w:rStyle w:val="UnreadSource"/>
          <w:sz w:val="16"/>
          <w:szCs w:val="16"/>
        </w:rPr>
        <w:t xml:space="preserve">, Elizabeth. </w:t>
      </w:r>
      <w:proofErr w:type="gramStart"/>
      <w:r w:rsidRPr="00700E3E">
        <w:rPr>
          <w:rStyle w:val="UnreadSource"/>
          <w:sz w:val="16"/>
          <w:szCs w:val="16"/>
        </w:rPr>
        <w:t>1995. JD Candidate of the CKSOL.</w:t>
      </w:r>
      <w:proofErr w:type="gramEnd"/>
      <w:r w:rsidRPr="00700E3E">
        <w:rPr>
          <w:rStyle w:val="UnreadSource"/>
          <w:sz w:val="16"/>
          <w:szCs w:val="16"/>
        </w:rPr>
        <w:t xml:space="preserve"> </w:t>
      </w:r>
      <w:proofErr w:type="gramStart"/>
      <w:r w:rsidRPr="00700E3E">
        <w:rPr>
          <w:rStyle w:val="UnreadSource"/>
          <w:sz w:val="16"/>
          <w:szCs w:val="16"/>
        </w:rPr>
        <w:t>“ When</w:t>
      </w:r>
      <w:proofErr w:type="gramEnd"/>
      <w:r w:rsidRPr="00700E3E">
        <w:rPr>
          <w:rStyle w:val="UnreadSource"/>
          <w:sz w:val="16"/>
          <w:szCs w:val="16"/>
        </w:rPr>
        <w:t xml:space="preserve"> Battered Women’s Syndrome Does Not Go Far Enough: The Battered Woman as Vigilante.”</w:t>
      </w:r>
    </w:p>
  </w:footnote>
  <w:footnote w:id="16">
    <w:p w:rsidR="00D6762A" w:rsidRPr="00700E3E" w:rsidRDefault="00D6762A">
      <w:pPr>
        <w:rPr>
          <w:rFonts w:ascii="Georgia" w:hAnsi="Georgia"/>
          <w:sz w:val="16"/>
          <w:szCs w:val="16"/>
        </w:rPr>
      </w:pPr>
      <w:r w:rsidRPr="00700E3E">
        <w:rPr>
          <w:rStyle w:val="FootnoteCharacters"/>
          <w:rFonts w:ascii="Georgia" w:hAnsi="Georgia"/>
          <w:sz w:val="16"/>
          <w:szCs w:val="16"/>
        </w:rPr>
        <w:footnoteRef/>
      </w:r>
      <w:r w:rsidR="00700E3E">
        <w:rPr>
          <w:rFonts w:ascii="Georgia" w:hAnsi="Georgia"/>
          <w:sz w:val="16"/>
          <w:szCs w:val="16"/>
        </w:rPr>
        <w:t xml:space="preserve"> </w:t>
      </w:r>
      <w:proofErr w:type="spellStart"/>
      <w:r w:rsidRPr="00700E3E">
        <w:rPr>
          <w:rFonts w:ascii="Georgia" w:hAnsi="Georgia"/>
          <w:sz w:val="16"/>
          <w:szCs w:val="16"/>
        </w:rPr>
        <w:t>Cholbi</w:t>
      </w:r>
      <w:proofErr w:type="spellEnd"/>
      <w:r w:rsidRPr="00700E3E">
        <w:rPr>
          <w:rFonts w:ascii="Georgia" w:hAnsi="Georgia"/>
          <w:sz w:val="16"/>
          <w:szCs w:val="16"/>
        </w:rPr>
        <w:t xml:space="preserve">, Michael (Prof of Philo @ Cal Poly Pomona). </w:t>
      </w:r>
      <w:proofErr w:type="gramStart"/>
      <w:r w:rsidRPr="00700E3E">
        <w:rPr>
          <w:rFonts w:ascii="Georgia" w:hAnsi="Georgia"/>
          <w:sz w:val="16"/>
          <w:szCs w:val="16"/>
        </w:rPr>
        <w:t>“Suicide.”</w:t>
      </w:r>
      <w:proofErr w:type="gramEnd"/>
      <w:r w:rsidRPr="00700E3E">
        <w:rPr>
          <w:rFonts w:ascii="Georgia" w:hAnsi="Georgia"/>
          <w:sz w:val="16"/>
          <w:szCs w:val="16"/>
        </w:rPr>
        <w:t xml:space="preserve"> SEP. 29 July 2008. </w:t>
      </w:r>
      <w:hyperlink r:id="rId7" w:history="1">
        <w:r w:rsidRPr="00700E3E">
          <w:rPr>
            <w:rStyle w:val="Hyperlink"/>
            <w:rFonts w:ascii="Georgia" w:hAnsi="Georgia"/>
            <w:sz w:val="16"/>
            <w:szCs w:val="16"/>
          </w:rPr>
          <w:t>http://plato.stanford.edu/entries/suicide/</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top w:w="72" w:type="dxa"/>
        <w:left w:w="115" w:type="dxa"/>
        <w:bottom w:w="72" w:type="dxa"/>
        <w:right w:w="115" w:type="dxa"/>
      </w:tblCellMar>
      <w:tblLook w:val="0000"/>
    </w:tblPr>
    <w:tblGrid>
      <w:gridCol w:w="7765"/>
      <w:gridCol w:w="1825"/>
    </w:tblGrid>
    <w:tr w:rsidR="00D6762A">
      <w:trPr>
        <w:trHeight w:val="288"/>
      </w:trPr>
      <w:tc>
        <w:tcPr>
          <w:tcW w:w="7765" w:type="dxa"/>
          <w:tcBorders>
            <w:bottom w:val="single" w:sz="8" w:space="0" w:color="808080"/>
          </w:tcBorders>
          <w:shd w:val="clear" w:color="auto" w:fill="auto"/>
        </w:tcPr>
        <w:p w:rsidR="00D6762A" w:rsidRDefault="00D6762A">
          <w:pPr>
            <w:pStyle w:val="Header"/>
            <w:snapToGrid w:val="0"/>
            <w:jc w:val="center"/>
            <w:rPr>
              <w:rFonts w:ascii="Georgia" w:eastAsia="Times New Roman" w:hAnsi="Georgia"/>
              <w:sz w:val="32"/>
              <w:szCs w:val="40"/>
            </w:rPr>
          </w:pPr>
          <w:r>
            <w:rPr>
              <w:rFonts w:ascii="Georgia" w:eastAsia="Times New Roman" w:hAnsi="Georgia"/>
              <w:sz w:val="32"/>
              <w:szCs w:val="40"/>
            </w:rPr>
            <w:t>Self to Self AC</w:t>
          </w:r>
        </w:p>
      </w:tc>
      <w:tc>
        <w:tcPr>
          <w:tcW w:w="1825" w:type="dxa"/>
          <w:tcBorders>
            <w:left w:val="single" w:sz="8" w:space="0" w:color="808080"/>
            <w:bottom w:val="single" w:sz="8" w:space="0" w:color="808080"/>
          </w:tcBorders>
          <w:shd w:val="clear" w:color="auto" w:fill="auto"/>
        </w:tcPr>
        <w:p w:rsidR="00D6762A" w:rsidRDefault="00D6762A">
          <w:pPr>
            <w:pStyle w:val="Header"/>
            <w:snapToGrid w:val="0"/>
            <w:jc w:val="center"/>
            <w:rPr>
              <w:rFonts w:ascii="Georgia" w:eastAsia="Times New Roman" w:hAnsi="Georgia"/>
              <w:b/>
              <w:bCs/>
              <w:color w:val="4F81BD"/>
              <w:sz w:val="24"/>
              <w:szCs w:val="24"/>
            </w:rPr>
          </w:pPr>
          <w:r>
            <w:rPr>
              <w:rFonts w:ascii="Georgia" w:eastAsia="Times New Roman" w:hAnsi="Georgia"/>
              <w:b/>
              <w:bCs/>
              <w:color w:val="4F81BD"/>
              <w:sz w:val="24"/>
              <w:szCs w:val="24"/>
            </w:rPr>
            <w:t>Starr’s  Mill High School</w:t>
          </w:r>
        </w:p>
      </w:tc>
    </w:tr>
  </w:tbl>
  <w:p w:rsidR="00D6762A" w:rsidRDefault="00D6762A">
    <w:pPr>
      <w:pStyle w:val="Header"/>
      <w:rPr>
        <w:rFonts w:ascii="Georgia" w:hAnsi="Georgia"/>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667975"/>
    <w:rsid w:val="0006541A"/>
    <w:rsid w:val="001B08D0"/>
    <w:rsid w:val="001F3C28"/>
    <w:rsid w:val="0035484D"/>
    <w:rsid w:val="00471246"/>
    <w:rsid w:val="00667975"/>
    <w:rsid w:val="00700E3E"/>
    <w:rsid w:val="00866126"/>
    <w:rsid w:val="00BF5097"/>
    <w:rsid w:val="00D6762A"/>
    <w:rsid w:val="00E66FFB"/>
    <w:rsid w:val="00E80678"/>
    <w:rsid w:val="00E85BDB"/>
    <w:rsid w:val="00FA6660"/>
    <w:rsid w:val="00FC51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678"/>
    <w:pPr>
      <w:suppressAutoHyphens/>
    </w:pPr>
    <w:rPr>
      <w:rFonts w:ascii="Calibri" w:eastAsia="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E80678"/>
  </w:style>
  <w:style w:type="character" w:customStyle="1" w:styleId="FooterChar">
    <w:name w:val="Footer Char"/>
    <w:basedOn w:val="DefaultParagraphFont"/>
    <w:rsid w:val="00E80678"/>
  </w:style>
  <w:style w:type="character" w:customStyle="1" w:styleId="BalloonTextChar">
    <w:name w:val="Balloon Text Char"/>
    <w:basedOn w:val="DefaultParagraphFont"/>
    <w:rsid w:val="00E80678"/>
    <w:rPr>
      <w:rFonts w:ascii="Tahoma" w:hAnsi="Tahoma" w:cs="Tahoma"/>
      <w:sz w:val="16"/>
      <w:szCs w:val="16"/>
    </w:rPr>
  </w:style>
  <w:style w:type="character" w:customStyle="1" w:styleId="FootnoteTextChar">
    <w:name w:val="Footnote Text Char"/>
    <w:basedOn w:val="DefaultParagraphFont"/>
    <w:rsid w:val="00E80678"/>
    <w:rPr>
      <w:sz w:val="20"/>
      <w:szCs w:val="20"/>
    </w:rPr>
  </w:style>
  <w:style w:type="character" w:customStyle="1" w:styleId="FootnoteCharacters">
    <w:name w:val="Footnote Characters"/>
    <w:basedOn w:val="DefaultParagraphFont"/>
    <w:rsid w:val="00E80678"/>
    <w:rPr>
      <w:vertAlign w:val="superscript"/>
    </w:rPr>
  </w:style>
  <w:style w:type="character" w:styleId="Hyperlink">
    <w:name w:val="Hyperlink"/>
    <w:basedOn w:val="DefaultParagraphFont"/>
    <w:rsid w:val="00E80678"/>
    <w:rPr>
      <w:color w:val="0000FF"/>
      <w:u w:val="single"/>
    </w:rPr>
  </w:style>
  <w:style w:type="character" w:customStyle="1" w:styleId="BodyTextChar">
    <w:name w:val="Body Text Char"/>
    <w:basedOn w:val="DefaultParagraphFont"/>
    <w:rsid w:val="00E80678"/>
  </w:style>
  <w:style w:type="character" w:styleId="FollowedHyperlink">
    <w:name w:val="FollowedHyperlink"/>
    <w:basedOn w:val="DefaultParagraphFont"/>
    <w:rsid w:val="00E80678"/>
    <w:rPr>
      <w:color w:val="800080"/>
      <w:u w:val="single"/>
    </w:rPr>
  </w:style>
  <w:style w:type="character" w:styleId="FootnoteReference">
    <w:name w:val="footnote reference"/>
    <w:rsid w:val="00E80678"/>
    <w:rPr>
      <w:vertAlign w:val="superscript"/>
    </w:rPr>
  </w:style>
  <w:style w:type="character" w:styleId="EndnoteReference">
    <w:name w:val="endnote reference"/>
    <w:rsid w:val="00E80678"/>
    <w:rPr>
      <w:vertAlign w:val="superscript"/>
    </w:rPr>
  </w:style>
  <w:style w:type="character" w:customStyle="1" w:styleId="EndnoteCharacters">
    <w:name w:val="Endnote Characters"/>
    <w:rsid w:val="00E80678"/>
  </w:style>
  <w:style w:type="paragraph" w:customStyle="1" w:styleId="Heading">
    <w:name w:val="Heading"/>
    <w:basedOn w:val="Normal"/>
    <w:next w:val="BodyText"/>
    <w:rsid w:val="00E80678"/>
    <w:pPr>
      <w:keepNext/>
      <w:spacing w:before="240" w:after="120"/>
    </w:pPr>
    <w:rPr>
      <w:rFonts w:ascii="Arial" w:eastAsia="Microsoft YaHei" w:hAnsi="Arial" w:cs="Mangal"/>
      <w:sz w:val="28"/>
      <w:szCs w:val="28"/>
    </w:rPr>
  </w:style>
  <w:style w:type="paragraph" w:styleId="BodyText">
    <w:name w:val="Body Text"/>
    <w:basedOn w:val="Normal"/>
    <w:rsid w:val="00E80678"/>
    <w:pPr>
      <w:spacing w:after="120"/>
    </w:pPr>
  </w:style>
  <w:style w:type="paragraph" w:styleId="List">
    <w:name w:val="List"/>
    <w:basedOn w:val="BodyText"/>
    <w:rsid w:val="00E80678"/>
    <w:rPr>
      <w:rFonts w:cs="Mangal"/>
    </w:rPr>
  </w:style>
  <w:style w:type="paragraph" w:styleId="Caption">
    <w:name w:val="caption"/>
    <w:basedOn w:val="Normal"/>
    <w:qFormat/>
    <w:rsid w:val="00E80678"/>
    <w:pPr>
      <w:suppressLineNumbers/>
      <w:spacing w:before="120" w:after="120"/>
    </w:pPr>
    <w:rPr>
      <w:rFonts w:cs="Mangal"/>
      <w:i/>
      <w:iCs/>
      <w:sz w:val="24"/>
      <w:szCs w:val="24"/>
    </w:rPr>
  </w:style>
  <w:style w:type="paragraph" w:customStyle="1" w:styleId="Index">
    <w:name w:val="Index"/>
    <w:basedOn w:val="Normal"/>
    <w:rsid w:val="00E80678"/>
    <w:pPr>
      <w:suppressLineNumbers/>
    </w:pPr>
    <w:rPr>
      <w:rFonts w:cs="Mangal"/>
    </w:rPr>
  </w:style>
  <w:style w:type="paragraph" w:styleId="Header">
    <w:name w:val="header"/>
    <w:basedOn w:val="Normal"/>
    <w:rsid w:val="00E80678"/>
  </w:style>
  <w:style w:type="paragraph" w:styleId="Footer">
    <w:name w:val="footer"/>
    <w:basedOn w:val="Normal"/>
    <w:rsid w:val="00E80678"/>
  </w:style>
  <w:style w:type="paragraph" w:styleId="BalloonText">
    <w:name w:val="Balloon Text"/>
    <w:basedOn w:val="Normal"/>
    <w:rsid w:val="00E80678"/>
    <w:rPr>
      <w:rFonts w:ascii="Tahoma" w:hAnsi="Tahoma" w:cs="Tahoma"/>
      <w:sz w:val="16"/>
      <w:szCs w:val="16"/>
    </w:rPr>
  </w:style>
  <w:style w:type="paragraph" w:styleId="FootnoteText">
    <w:name w:val="footnote text"/>
    <w:basedOn w:val="Normal"/>
    <w:rsid w:val="00E80678"/>
    <w:rPr>
      <w:sz w:val="20"/>
      <w:szCs w:val="20"/>
    </w:rPr>
  </w:style>
  <w:style w:type="paragraph" w:customStyle="1" w:styleId="TableContents">
    <w:name w:val="Table Contents"/>
    <w:basedOn w:val="Normal"/>
    <w:rsid w:val="00E80678"/>
    <w:pPr>
      <w:suppressLineNumbers/>
    </w:pPr>
  </w:style>
  <w:style w:type="paragraph" w:customStyle="1" w:styleId="TableHeading">
    <w:name w:val="Table Heading"/>
    <w:basedOn w:val="TableContents"/>
    <w:rsid w:val="00E80678"/>
    <w:pPr>
      <w:jc w:val="center"/>
    </w:pPr>
    <w:rPr>
      <w:b/>
      <w:bCs/>
    </w:rPr>
  </w:style>
  <w:style w:type="character" w:customStyle="1" w:styleId="UnreadSource">
    <w:name w:val="Unread Source"/>
    <w:rsid w:val="00700E3E"/>
    <w:rPr>
      <w:rFonts w:ascii="Georgia" w:eastAsia="Calibri" w:hAnsi="Georgia" w:cs="Calibri"/>
      <w:bCs/>
      <w:color w:val="000000"/>
      <w:sz w:val="18"/>
      <w:szCs w:val="18"/>
      <w:lang w:val="en-US" w:eastAsia="ar-SA" w:bidi="ar-SA"/>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szasz.com/undergraduate/Carr.pdf" TargetMode="External"/><Relationship Id="rId7" Type="http://schemas.openxmlformats.org/officeDocument/2006/relationships/hyperlink" Target="http://plato.stanford.edu/entries/suicide/" TargetMode="External"/><Relationship Id="rId2" Type="http://schemas.openxmlformats.org/officeDocument/2006/relationships/hyperlink" Target="http://www.jstor.org/stable/2382196" TargetMode="External"/><Relationship Id="rId1" Type="http://schemas.openxmlformats.org/officeDocument/2006/relationships/hyperlink" Target="http://www.davidbergan.com/Summa/C.S._Lewis" TargetMode="External"/><Relationship Id="rId6" Type="http://schemas.openxmlformats.org/officeDocument/2006/relationships/hyperlink" Target="http://www.antipsychiatry.org/suicide.htm" TargetMode="External"/><Relationship Id="rId5" Type="http://schemas.openxmlformats.org/officeDocument/2006/relationships/hyperlink" Target="http://plato.stanford.edu/entries/suicide/" TargetMode="External"/><Relationship Id="rId4" Type="http://schemas.openxmlformats.org/officeDocument/2006/relationships/hyperlink" Target="http://www.antipsychiatry.org/suicid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6F62D-B12D-4A4E-931A-B7F01A2AC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3936</Words>
  <Characters>22440</Characters>
  <Application>Microsoft Office Word</Application>
  <DocSecurity>0</DocSecurity>
  <Lines>187</Lines>
  <Paragraphs>52</Paragraphs>
  <ScaleCrop>false</ScaleCrop>
  <Company>AT&amp;T</Company>
  <LinksUpToDate>false</LinksUpToDate>
  <CharactersWithSpaces>26324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to Self AC</dc:title>
  <dc:creator>User</dc:creator>
  <cp:lastModifiedBy>User</cp:lastModifiedBy>
  <cp:revision>2</cp:revision>
  <cp:lastPrinted>2012-01-06T13:22:00Z</cp:lastPrinted>
  <dcterms:created xsi:type="dcterms:W3CDTF">2012-01-21T02:20:00Z</dcterms:created>
  <dcterms:modified xsi:type="dcterms:W3CDTF">2012-01-21T02:20:00Z</dcterms:modified>
</cp:coreProperties>
</file>