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0B125" w14:textId="77777777" w:rsidR="001E644A" w:rsidRPr="001E644A" w:rsidRDefault="00A23236" w:rsidP="001E644A">
      <w:pPr>
        <w:jc w:val="center"/>
        <w:rPr>
          <w:b/>
          <w:bCs/>
          <w:smallCaps/>
          <w:sz w:val="52"/>
          <w:szCs w:val="52"/>
        </w:rPr>
      </w:pPr>
      <w:r>
        <w:rPr>
          <w:b/>
          <w:bCs/>
          <w:smallCaps/>
          <w:sz w:val="52"/>
          <w:szCs w:val="52"/>
        </w:rPr>
        <w:t>T – Restorative Justice</w:t>
      </w:r>
    </w:p>
    <w:p w14:paraId="57D8AF1F" w14:textId="77777777" w:rsidR="00736411"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bookmarkStart w:id="0" w:name="_GoBack"/>
      <w:bookmarkEnd w:id="0"/>
      <w:r w:rsidR="00736411">
        <w:rPr>
          <w:noProof/>
        </w:rPr>
        <w:t>**SHELL**</w:t>
      </w:r>
      <w:r w:rsidR="00736411">
        <w:rPr>
          <w:noProof/>
        </w:rPr>
        <w:tab/>
      </w:r>
      <w:r w:rsidR="00736411">
        <w:rPr>
          <w:noProof/>
        </w:rPr>
        <w:fldChar w:fldCharType="begin"/>
      </w:r>
      <w:r w:rsidR="00736411">
        <w:rPr>
          <w:noProof/>
        </w:rPr>
        <w:instrText xml:space="preserve"> PAGEREF _Toc228961840 \h </w:instrText>
      </w:r>
      <w:r w:rsidR="00736411">
        <w:rPr>
          <w:noProof/>
        </w:rPr>
      </w:r>
      <w:r w:rsidR="00736411">
        <w:rPr>
          <w:noProof/>
        </w:rPr>
        <w:fldChar w:fldCharType="separate"/>
      </w:r>
      <w:r w:rsidR="00736411">
        <w:rPr>
          <w:noProof/>
        </w:rPr>
        <w:t>1</w:t>
      </w:r>
      <w:r w:rsidR="00736411">
        <w:rPr>
          <w:noProof/>
        </w:rPr>
        <w:fldChar w:fldCharType="end"/>
      </w:r>
    </w:p>
    <w:p w14:paraId="2EC32595" w14:textId="77777777" w:rsidR="00736411" w:rsidRDefault="00736411">
      <w:pPr>
        <w:pStyle w:val="TOC2"/>
        <w:tabs>
          <w:tab w:val="right" w:leader="dot" w:pos="11280"/>
        </w:tabs>
        <w:rPr>
          <w:rFonts w:asciiTheme="minorHAnsi" w:hAnsiTheme="minorHAnsi"/>
          <w:b w:val="0"/>
          <w:noProof/>
          <w:sz w:val="24"/>
          <w:szCs w:val="24"/>
          <w:lang w:eastAsia="ja-JP"/>
        </w:rPr>
      </w:pPr>
      <w:r>
        <w:rPr>
          <w:noProof/>
        </w:rPr>
        <w:t>SHELL</w:t>
      </w:r>
      <w:r>
        <w:rPr>
          <w:noProof/>
        </w:rPr>
        <w:tab/>
      </w:r>
      <w:r>
        <w:rPr>
          <w:noProof/>
        </w:rPr>
        <w:fldChar w:fldCharType="begin"/>
      </w:r>
      <w:r>
        <w:rPr>
          <w:noProof/>
        </w:rPr>
        <w:instrText xml:space="preserve"> PAGEREF _Toc228961841 \h </w:instrText>
      </w:r>
      <w:r>
        <w:rPr>
          <w:noProof/>
        </w:rPr>
      </w:r>
      <w:r>
        <w:rPr>
          <w:noProof/>
        </w:rPr>
        <w:fldChar w:fldCharType="separate"/>
      </w:r>
      <w:r>
        <w:rPr>
          <w:noProof/>
        </w:rPr>
        <w:t>2</w:t>
      </w:r>
      <w:r>
        <w:rPr>
          <w:noProof/>
        </w:rPr>
        <w:fldChar w:fldCharType="end"/>
      </w:r>
    </w:p>
    <w:p w14:paraId="0F859F7F" w14:textId="77777777" w:rsidR="00736411" w:rsidRDefault="00736411">
      <w:pPr>
        <w:pStyle w:val="TOC2"/>
        <w:tabs>
          <w:tab w:val="right" w:leader="dot" w:pos="11280"/>
        </w:tabs>
        <w:rPr>
          <w:rFonts w:asciiTheme="minorHAnsi" w:hAnsiTheme="minorHAnsi"/>
          <w:b w:val="0"/>
          <w:noProof/>
          <w:sz w:val="24"/>
          <w:szCs w:val="24"/>
          <w:lang w:eastAsia="ja-JP"/>
        </w:rPr>
      </w:pPr>
      <w:r>
        <w:rPr>
          <w:noProof/>
        </w:rPr>
        <w:t>EVIDENCE-BASED MODELS DON’T MATTER</w:t>
      </w:r>
      <w:r>
        <w:rPr>
          <w:noProof/>
        </w:rPr>
        <w:tab/>
      </w:r>
      <w:r>
        <w:rPr>
          <w:noProof/>
        </w:rPr>
        <w:fldChar w:fldCharType="begin"/>
      </w:r>
      <w:r>
        <w:rPr>
          <w:noProof/>
        </w:rPr>
        <w:instrText xml:space="preserve"> PAGEREF _Toc228961842 \h </w:instrText>
      </w:r>
      <w:r>
        <w:rPr>
          <w:noProof/>
        </w:rPr>
      </w:r>
      <w:r>
        <w:rPr>
          <w:noProof/>
        </w:rPr>
        <w:fldChar w:fldCharType="separate"/>
      </w:r>
      <w:r>
        <w:rPr>
          <w:noProof/>
        </w:rPr>
        <w:t>5</w:t>
      </w:r>
      <w:r>
        <w:rPr>
          <w:noProof/>
        </w:rPr>
        <w:fldChar w:fldCharType="end"/>
      </w:r>
    </w:p>
    <w:p w14:paraId="144480DD" w14:textId="77777777" w:rsidR="00736411" w:rsidRDefault="00736411">
      <w:pPr>
        <w:pStyle w:val="TOC2"/>
        <w:tabs>
          <w:tab w:val="right" w:leader="dot" w:pos="11280"/>
        </w:tabs>
        <w:rPr>
          <w:rFonts w:asciiTheme="minorHAnsi" w:hAnsiTheme="minorHAnsi"/>
          <w:b w:val="0"/>
          <w:noProof/>
          <w:sz w:val="24"/>
          <w:szCs w:val="24"/>
          <w:lang w:eastAsia="ja-JP"/>
        </w:rPr>
      </w:pPr>
      <w:r>
        <w:rPr>
          <w:noProof/>
        </w:rPr>
        <w:t>BONUS RATHER THAN PRIORITY</w:t>
      </w:r>
      <w:r>
        <w:rPr>
          <w:noProof/>
        </w:rPr>
        <w:tab/>
      </w:r>
      <w:r>
        <w:rPr>
          <w:noProof/>
        </w:rPr>
        <w:fldChar w:fldCharType="begin"/>
      </w:r>
      <w:r>
        <w:rPr>
          <w:noProof/>
        </w:rPr>
        <w:instrText xml:space="preserve"> PAGEREF _Toc228961843 \h </w:instrText>
      </w:r>
      <w:r>
        <w:rPr>
          <w:noProof/>
        </w:rPr>
      </w:r>
      <w:r>
        <w:rPr>
          <w:noProof/>
        </w:rPr>
        <w:fldChar w:fldCharType="separate"/>
      </w:r>
      <w:r>
        <w:rPr>
          <w:noProof/>
        </w:rPr>
        <w:t>6</w:t>
      </w:r>
      <w:r>
        <w:rPr>
          <w:noProof/>
        </w:rPr>
        <w:fldChar w:fldCharType="end"/>
      </w:r>
    </w:p>
    <w:p w14:paraId="3484424F" w14:textId="77777777" w:rsidR="003A3CBC" w:rsidRPr="00144730" w:rsidRDefault="00D66C77" w:rsidP="001E644A">
      <w:pPr>
        <w:pStyle w:val="TOC1"/>
      </w:pPr>
      <w:r w:rsidRPr="00144730">
        <w:rPr>
          <w:bCs/>
          <w:caps/>
        </w:rPr>
        <w:fldChar w:fldCharType="end"/>
      </w:r>
    </w:p>
    <w:p w14:paraId="50F08DB1" w14:textId="77777777" w:rsidR="002463E2" w:rsidRDefault="002463E2" w:rsidP="00C563D0">
      <w:pPr>
        <w:rPr>
          <w:sz w:val="14"/>
        </w:rPr>
      </w:pPr>
    </w:p>
    <w:p w14:paraId="37789399" w14:textId="77777777" w:rsidR="002463E2" w:rsidRPr="002463E2" w:rsidRDefault="002463E2" w:rsidP="002463E2">
      <w:pPr>
        <w:rPr>
          <w:sz w:val="14"/>
        </w:rPr>
      </w:pPr>
    </w:p>
    <w:p w14:paraId="27C31552" w14:textId="77777777" w:rsidR="002463E2" w:rsidRPr="002463E2" w:rsidRDefault="002463E2" w:rsidP="002463E2">
      <w:pPr>
        <w:rPr>
          <w:sz w:val="14"/>
        </w:rPr>
      </w:pPr>
    </w:p>
    <w:p w14:paraId="0215C23C" w14:textId="77777777" w:rsidR="002463E2" w:rsidRPr="002463E2" w:rsidRDefault="002463E2" w:rsidP="002463E2">
      <w:pPr>
        <w:rPr>
          <w:sz w:val="14"/>
        </w:rPr>
      </w:pPr>
    </w:p>
    <w:p w14:paraId="17C92A4D" w14:textId="77777777" w:rsidR="002463E2" w:rsidRPr="002463E2" w:rsidRDefault="002463E2" w:rsidP="002463E2">
      <w:pPr>
        <w:rPr>
          <w:sz w:val="14"/>
        </w:rPr>
      </w:pPr>
    </w:p>
    <w:p w14:paraId="1B688FCA" w14:textId="77777777" w:rsidR="002463E2" w:rsidRPr="002463E2" w:rsidRDefault="002463E2" w:rsidP="002463E2">
      <w:pPr>
        <w:rPr>
          <w:sz w:val="14"/>
        </w:rPr>
      </w:pPr>
    </w:p>
    <w:p w14:paraId="1560EB43" w14:textId="77777777" w:rsidR="002463E2" w:rsidRPr="002463E2" w:rsidRDefault="002463E2" w:rsidP="002463E2">
      <w:pPr>
        <w:rPr>
          <w:sz w:val="14"/>
        </w:rPr>
      </w:pPr>
    </w:p>
    <w:p w14:paraId="422E29A1" w14:textId="77777777" w:rsidR="002463E2" w:rsidRPr="002463E2" w:rsidRDefault="002463E2" w:rsidP="002463E2">
      <w:pPr>
        <w:rPr>
          <w:sz w:val="14"/>
        </w:rPr>
      </w:pPr>
    </w:p>
    <w:p w14:paraId="7FFFD97B" w14:textId="77777777" w:rsidR="002463E2" w:rsidRPr="002463E2" w:rsidRDefault="002463E2" w:rsidP="002463E2">
      <w:pPr>
        <w:rPr>
          <w:sz w:val="14"/>
        </w:rPr>
      </w:pPr>
    </w:p>
    <w:p w14:paraId="15473547" w14:textId="77777777" w:rsidR="002463E2" w:rsidRPr="002463E2" w:rsidRDefault="002463E2" w:rsidP="002463E2">
      <w:pPr>
        <w:rPr>
          <w:sz w:val="14"/>
        </w:rPr>
      </w:pPr>
    </w:p>
    <w:p w14:paraId="67D3A65A" w14:textId="77777777" w:rsidR="002463E2" w:rsidRPr="002463E2" w:rsidRDefault="002463E2" w:rsidP="002463E2">
      <w:pPr>
        <w:rPr>
          <w:sz w:val="14"/>
        </w:rPr>
      </w:pPr>
    </w:p>
    <w:p w14:paraId="3DA1C86D" w14:textId="77777777" w:rsidR="00D66C77" w:rsidRDefault="00144730" w:rsidP="00C85A03">
      <w:pPr>
        <w:pStyle w:val="Heading1"/>
      </w:pPr>
      <w:bookmarkStart w:id="1" w:name="_Toc205610837"/>
      <w:bookmarkStart w:id="2" w:name="_Toc205990522"/>
      <w:r>
        <w:br w:type="column"/>
      </w:r>
      <w:bookmarkStart w:id="3" w:name="_Toc228961840"/>
      <w:r w:rsidR="00C85A03" w:rsidRPr="00C85A03">
        <w:lastRenderedPageBreak/>
        <w:t>**</w:t>
      </w:r>
      <w:r w:rsidR="00A23236">
        <w:t>SHELL</w:t>
      </w:r>
      <w:r w:rsidR="00C85A03" w:rsidRPr="00C85A03">
        <w:t>**</w:t>
      </w:r>
      <w:bookmarkEnd w:id="3"/>
    </w:p>
    <w:p w14:paraId="4D3888DD" w14:textId="77777777" w:rsidR="002E3DD1" w:rsidRDefault="002E3DD1" w:rsidP="002E3DD1"/>
    <w:p w14:paraId="0CE76A18" w14:textId="4D8827B9" w:rsidR="002E3DD1" w:rsidRPr="002E3DD1" w:rsidRDefault="002E3DD1" w:rsidP="002E3DD1">
      <w:pPr>
        <w:pStyle w:val="Heading2"/>
      </w:pPr>
      <w:r>
        <w:br w:type="column"/>
      </w:r>
      <w:bookmarkStart w:id="4" w:name="_Toc228961841"/>
      <w:r>
        <w:t>SHELL</w:t>
      </w:r>
      <w:bookmarkEnd w:id="4"/>
    </w:p>
    <w:p w14:paraId="5869BEC8" w14:textId="19A84FDB" w:rsidR="00E158A2" w:rsidRPr="00D26746" w:rsidRDefault="003171B6" w:rsidP="00E158A2">
      <w:pPr>
        <w:pStyle w:val="Heading4"/>
        <w:numPr>
          <w:ilvl w:val="0"/>
          <w:numId w:val="5"/>
        </w:numPr>
      </w:pPr>
      <w:r>
        <w:t>Interpretation:</w:t>
      </w:r>
      <w:r w:rsidR="00D26746">
        <w:t xml:space="preserve"> </w:t>
      </w:r>
      <w:r w:rsidR="00E158A2" w:rsidRPr="00D26746">
        <w:rPr>
          <w:b w:val="0"/>
        </w:rPr>
        <w:t xml:space="preserve">Rehabilitation seeks to minimize harms from crime by treatment programs, while restorative justice is about fixing communal relationships. </w:t>
      </w:r>
    </w:p>
    <w:p w14:paraId="5A3CDC5F" w14:textId="77777777" w:rsidR="00E158A2" w:rsidRPr="00E158A2" w:rsidRDefault="00E158A2" w:rsidP="00E158A2"/>
    <w:p w14:paraId="6BC8D6FF" w14:textId="77777777" w:rsidR="00E158A2" w:rsidRPr="00C12E07" w:rsidRDefault="00E158A2" w:rsidP="00E158A2">
      <w:pPr>
        <w:rPr>
          <w:sz w:val="12"/>
          <w:szCs w:val="12"/>
        </w:rPr>
      </w:pPr>
      <w:proofErr w:type="gramStart"/>
      <w:r w:rsidRPr="00EF2EA9">
        <w:rPr>
          <w:sz w:val="12"/>
          <w:szCs w:val="12"/>
        </w:rPr>
        <w:t>Tony</w:t>
      </w:r>
      <w:r>
        <w:rPr>
          <w:rStyle w:val="StyleStyleBold12pt"/>
        </w:rPr>
        <w:t xml:space="preserve"> Ward and </w:t>
      </w:r>
      <w:r w:rsidRPr="00EF2EA9">
        <w:rPr>
          <w:sz w:val="12"/>
          <w:szCs w:val="12"/>
        </w:rPr>
        <w:t>Robyn</w:t>
      </w:r>
      <w:r w:rsidRPr="00EF2EA9">
        <w:rPr>
          <w:rStyle w:val="StyleStyleBold12pt"/>
        </w:rPr>
        <w:t xml:space="preserve"> </w:t>
      </w:r>
      <w:proofErr w:type="spellStart"/>
      <w:r w:rsidRPr="00EF2EA9">
        <w:rPr>
          <w:rStyle w:val="StyleStyleBold12pt"/>
        </w:rPr>
        <w:t>Langlands</w:t>
      </w:r>
      <w:proofErr w:type="spellEnd"/>
      <w:r>
        <w:rPr>
          <w:rStyle w:val="StyleStyleBold12pt"/>
        </w:rPr>
        <w:t xml:space="preserve"> 2009</w:t>
      </w:r>
      <w:r w:rsidRPr="00EF2EA9">
        <w:rPr>
          <w:rStyle w:val="StyleStyleBold12pt"/>
        </w:rPr>
        <w:t>.</w:t>
      </w:r>
      <w:proofErr w:type="gramEnd"/>
      <w:r w:rsidRPr="00EF2EA9">
        <w:rPr>
          <w:rStyle w:val="StyleStyleBold12pt"/>
        </w:rPr>
        <w:t xml:space="preserve"> </w:t>
      </w:r>
      <w:r w:rsidRPr="00EF2EA9">
        <w:rPr>
          <w:sz w:val="12"/>
          <w:szCs w:val="12"/>
        </w:rPr>
        <w:t>“Repairing the rupture: Restorative justice and the rehabilitation of offenders.” Aggression and Violent Behavior 14 (2009) 205–214. Victoria University of Wellington, New Zealand. DT.</w:t>
      </w:r>
    </w:p>
    <w:p w14:paraId="12ECD466" w14:textId="7CBFE0F3" w:rsidR="00E158A2" w:rsidRPr="003171B6" w:rsidRDefault="00E158A2" w:rsidP="00E158A2">
      <w:pPr>
        <w:ind w:left="720"/>
        <w:jc w:val="both"/>
        <w:rPr>
          <w:sz w:val="12"/>
        </w:rPr>
      </w:pPr>
      <w:r w:rsidRPr="003171B6">
        <w:rPr>
          <w:sz w:val="12"/>
        </w:rPr>
        <w:t>A simple way of capturing the links between the two frameworks</w:t>
      </w:r>
      <w:r w:rsidRPr="00E158A2">
        <w:rPr>
          <w:sz w:val="12"/>
        </w:rPr>
        <w:t>¶</w:t>
      </w:r>
      <w:r w:rsidRPr="003171B6">
        <w:rPr>
          <w:sz w:val="12"/>
        </w:rPr>
        <w:t xml:space="preserve"> is via the concept of restoration and its relationship to moral and</w:t>
      </w:r>
      <w:r w:rsidRPr="00E158A2">
        <w:rPr>
          <w:sz w:val="12"/>
        </w:rPr>
        <w:t>¶</w:t>
      </w:r>
      <w:r w:rsidRPr="003171B6">
        <w:rPr>
          <w:sz w:val="12"/>
        </w:rPr>
        <w:t xml:space="preserve"> prudential values.</w:t>
      </w:r>
      <w:r w:rsidRPr="003171B6">
        <w:rPr>
          <w:rStyle w:val="StyleBoldUnderline"/>
          <w:szCs w:val="32"/>
        </w:rPr>
        <w:t xml:space="preserve"> Restorative justice's focus is squarely on repairing relationships [and] </w:t>
      </w:r>
      <w:r w:rsidRPr="003171B6">
        <w:rPr>
          <w:sz w:val="12"/>
        </w:rPr>
        <w:t>between victims, offenders, and the community in a way</w:t>
      </w:r>
      <w:r w:rsidRPr="00E158A2">
        <w:rPr>
          <w:sz w:val="12"/>
        </w:rPr>
        <w:t>¶</w:t>
      </w:r>
      <w:r w:rsidRPr="003171B6">
        <w:rPr>
          <w:sz w:val="12"/>
        </w:rPr>
        <w:t xml:space="preserve"> that is responsive to considerations of justice. The restorative process</w:t>
      </w:r>
      <w:r w:rsidRPr="00E158A2">
        <w:rPr>
          <w:sz w:val="12"/>
        </w:rPr>
        <w:t>¶</w:t>
      </w:r>
      <w:r w:rsidRPr="003171B6">
        <w:rPr>
          <w:sz w:val="12"/>
        </w:rPr>
        <w:t xml:space="preserve"> concerns</w:t>
      </w:r>
      <w:r w:rsidRPr="003171B6">
        <w:rPr>
          <w:rStyle w:val="StyleBoldUnderline"/>
          <w:szCs w:val="32"/>
        </w:rPr>
        <w:t xml:space="preserve"> </w:t>
      </w:r>
      <w:proofErr w:type="spellStart"/>
      <w:proofErr w:type="gramStart"/>
      <w:r w:rsidRPr="003171B6">
        <w:rPr>
          <w:rStyle w:val="StyleBoldUnderline"/>
          <w:szCs w:val="32"/>
        </w:rPr>
        <w:t>reasserti</w:t>
      </w:r>
      <w:proofErr w:type="spellEnd"/>
      <w:r w:rsidRPr="003171B6">
        <w:rPr>
          <w:rStyle w:val="StyleBoldUnderline"/>
          <w:szCs w:val="32"/>
        </w:rPr>
        <w:t>[</w:t>
      </w:r>
      <w:proofErr w:type="spellStart"/>
      <w:proofErr w:type="gramEnd"/>
      <w:r w:rsidRPr="003171B6">
        <w:rPr>
          <w:rStyle w:val="StyleBoldUnderline"/>
          <w:szCs w:val="32"/>
        </w:rPr>
        <w:t>ng</w:t>
      </w:r>
      <w:proofErr w:type="spellEnd"/>
      <w:r w:rsidRPr="003171B6">
        <w:rPr>
          <w:rStyle w:val="StyleBoldUnderline"/>
          <w:szCs w:val="32"/>
        </w:rPr>
        <w:t>]</w:t>
      </w:r>
      <w:r w:rsidRPr="003171B6">
        <w:rPr>
          <w:sz w:val="12"/>
        </w:rPr>
        <w:t>on and validation of shared</w:t>
      </w:r>
      <w:r w:rsidRPr="003171B6">
        <w:rPr>
          <w:rStyle w:val="StyleBoldUnderline"/>
          <w:szCs w:val="32"/>
        </w:rPr>
        <w:t xml:space="preserve"> community norms</w:t>
      </w:r>
      <w:r w:rsidRPr="003171B6">
        <w:rPr>
          <w:sz w:val="12"/>
        </w:rPr>
        <w:t>, and,</w:t>
      </w:r>
      <w:r w:rsidRPr="00E158A2">
        <w:rPr>
          <w:sz w:val="12"/>
        </w:rPr>
        <w:t>¶</w:t>
      </w:r>
      <w:r w:rsidRPr="003171B6">
        <w:rPr>
          <w:sz w:val="12"/>
        </w:rPr>
        <w:t xml:space="preserve"> in particular, recognition of the harm suffered by victims. In essence</w:t>
      </w:r>
      <w:proofErr w:type="gramStart"/>
      <w:r w:rsidRPr="003171B6">
        <w:rPr>
          <w:sz w:val="12"/>
        </w:rPr>
        <w:t>,</w:t>
      </w:r>
      <w:r w:rsidRPr="00E158A2">
        <w:rPr>
          <w:sz w:val="12"/>
        </w:rPr>
        <w:t>¶</w:t>
      </w:r>
      <w:proofErr w:type="gramEnd"/>
      <w:r w:rsidRPr="003171B6">
        <w:rPr>
          <w:sz w:val="12"/>
        </w:rPr>
        <w:t xml:space="preserve"> restorative justice is an ethical response to crime that stresses the</w:t>
      </w:r>
      <w:r w:rsidRPr="00E158A2">
        <w:rPr>
          <w:sz w:val="12"/>
        </w:rPr>
        <w:t>¶</w:t>
      </w:r>
      <w:r w:rsidRPr="003171B6">
        <w:rPr>
          <w:sz w:val="12"/>
        </w:rPr>
        <w:t xml:space="preserve"> importance of offenders making amends for their offenses and the</w:t>
      </w:r>
      <w:r w:rsidRPr="00E158A2">
        <w:rPr>
          <w:sz w:val="12"/>
        </w:rPr>
        <w:t>¶</w:t>
      </w:r>
      <w:r w:rsidRPr="003171B6">
        <w:rPr>
          <w:sz w:val="12"/>
        </w:rPr>
        <w:t xml:space="preserve"> subsequent resolution of the harm suffered by innocent people.</w:t>
      </w:r>
      <w:r w:rsidRPr="00E158A2">
        <w:rPr>
          <w:sz w:val="12"/>
        </w:rPr>
        <w:t>¶</w:t>
      </w:r>
      <w:r w:rsidRPr="003171B6">
        <w:rPr>
          <w:rStyle w:val="StyleBoldUnderline"/>
          <w:szCs w:val="32"/>
        </w:rPr>
        <w:t xml:space="preserve"> </w:t>
      </w:r>
      <w:r w:rsidRPr="003171B6">
        <w:rPr>
          <w:sz w:val="12"/>
        </w:rPr>
        <w:t>However,</w:t>
      </w:r>
      <w:r w:rsidRPr="003171B6">
        <w:rPr>
          <w:rStyle w:val="StyleBoldUnderline"/>
          <w:szCs w:val="32"/>
        </w:rPr>
        <w:t xml:space="preserve"> the </w:t>
      </w:r>
      <w:r w:rsidRPr="003171B6">
        <w:rPr>
          <w:sz w:val="12"/>
        </w:rPr>
        <w:t>types of</w:t>
      </w:r>
      <w:r w:rsidRPr="003171B6">
        <w:rPr>
          <w:rStyle w:val="StyleBoldUnderline"/>
          <w:szCs w:val="32"/>
        </w:rPr>
        <w:t xml:space="preserve"> reparations sought are modulated by </w:t>
      </w:r>
      <w:r w:rsidRPr="003171B6">
        <w:rPr>
          <w:sz w:val="12"/>
        </w:rPr>
        <w:t>concern</w:t>
      </w:r>
      <w:r w:rsidRPr="00E158A2">
        <w:rPr>
          <w:sz w:val="12"/>
        </w:rPr>
        <w:t>¶</w:t>
      </w:r>
      <w:r w:rsidRPr="003171B6">
        <w:rPr>
          <w:sz w:val="12"/>
        </w:rPr>
        <w:t xml:space="preserve"> for proportionality and</w:t>
      </w:r>
      <w:r w:rsidRPr="003171B6">
        <w:rPr>
          <w:rStyle w:val="StyleBoldUnderline"/>
          <w:szCs w:val="32"/>
        </w:rPr>
        <w:t xml:space="preserve"> attention to the degree of harm inﬂicted on the</w:t>
      </w:r>
      <w:r w:rsidRPr="00E158A2">
        <w:rPr>
          <w:rStyle w:val="StyleBoldUnderline"/>
          <w:b w:val="0"/>
          <w:sz w:val="12"/>
          <w:szCs w:val="32"/>
          <w:u w:val="none"/>
        </w:rPr>
        <w:t>¶</w:t>
      </w:r>
      <w:r w:rsidRPr="003171B6">
        <w:rPr>
          <w:rStyle w:val="StyleBoldUnderline"/>
          <w:szCs w:val="32"/>
        </w:rPr>
        <w:t xml:space="preserve"> offender and </w:t>
      </w:r>
      <w:r w:rsidRPr="003171B6">
        <w:rPr>
          <w:sz w:val="12"/>
        </w:rPr>
        <w:t>also the</w:t>
      </w:r>
      <w:r w:rsidRPr="003171B6">
        <w:rPr>
          <w:rStyle w:val="StyleBoldUnderline"/>
          <w:szCs w:val="32"/>
        </w:rPr>
        <w:t xml:space="preserve"> victim. Thus</w:t>
      </w:r>
      <w:r w:rsidRPr="003171B6">
        <w:rPr>
          <w:sz w:val="12"/>
        </w:rPr>
        <w:t xml:space="preserve"> from the point of view of restorative</w:t>
      </w:r>
      <w:r w:rsidRPr="00E158A2">
        <w:rPr>
          <w:sz w:val="12"/>
        </w:rPr>
        <w:t>¶</w:t>
      </w:r>
      <w:r w:rsidRPr="003171B6">
        <w:rPr>
          <w:sz w:val="12"/>
        </w:rPr>
        <w:t xml:space="preserve"> justice, </w:t>
      </w:r>
      <w:r w:rsidRPr="003171B6">
        <w:rPr>
          <w:rStyle w:val="StyleBoldUnderline"/>
          <w:szCs w:val="32"/>
        </w:rPr>
        <w:t xml:space="preserve">prudential </w:t>
      </w:r>
      <w:r w:rsidRPr="003171B6">
        <w:rPr>
          <w:sz w:val="12"/>
        </w:rPr>
        <w:t>or well-being related</w:t>
      </w:r>
      <w:r w:rsidRPr="003171B6">
        <w:rPr>
          <w:rStyle w:val="StyleBoldUnderline"/>
          <w:szCs w:val="32"/>
        </w:rPr>
        <w:t xml:space="preserve"> values act as constraints </w:t>
      </w:r>
      <w:r w:rsidRPr="003171B6">
        <w:rPr>
          <w:sz w:val="12"/>
        </w:rPr>
        <w:t>upon the types of plans agreed on during restorative encounters</w:t>
      </w:r>
      <w:proofErr w:type="gramStart"/>
      <w:r w:rsidRPr="003171B6">
        <w:rPr>
          <w:rStyle w:val="StyleBoldUnderline"/>
          <w:szCs w:val="32"/>
        </w:rPr>
        <w:t>.</w:t>
      </w:r>
      <w:r w:rsidRPr="00E158A2">
        <w:rPr>
          <w:sz w:val="12"/>
        </w:rPr>
        <w:t>¶</w:t>
      </w:r>
      <w:proofErr w:type="gramEnd"/>
      <w:r w:rsidRPr="003171B6">
        <w:rPr>
          <w:sz w:val="8"/>
        </w:rPr>
        <w:t xml:space="preserve"> </w:t>
      </w:r>
      <w:r w:rsidRPr="003171B6">
        <w:rPr>
          <w:rStyle w:val="StyleBoldUnderline"/>
          <w:szCs w:val="32"/>
        </w:rPr>
        <w:t xml:space="preserve">By </w:t>
      </w:r>
      <w:r w:rsidRPr="003171B6">
        <w:rPr>
          <w:sz w:val="12"/>
        </w:rPr>
        <w:t>way of</w:t>
      </w:r>
      <w:r w:rsidRPr="003171B6">
        <w:rPr>
          <w:rStyle w:val="StyleBoldUnderline"/>
          <w:szCs w:val="32"/>
        </w:rPr>
        <w:t xml:space="preserve"> contrast, rehabilitation theories </w:t>
      </w:r>
      <w:r w:rsidRPr="002D5C37">
        <w:rPr>
          <w:sz w:val="12"/>
        </w:rPr>
        <w:t xml:space="preserve">are essentially concerned with prudential values and </w:t>
      </w:r>
      <w:r w:rsidRPr="003171B6">
        <w:rPr>
          <w:rStyle w:val="StyleBoldUnderline"/>
          <w:szCs w:val="32"/>
        </w:rPr>
        <w:t>seek to reduce the likelihood of</w:t>
      </w:r>
      <w:r w:rsidRPr="00E158A2">
        <w:rPr>
          <w:rStyle w:val="StyleBoldUnderline"/>
          <w:b w:val="0"/>
          <w:sz w:val="12"/>
          <w:szCs w:val="32"/>
          <w:u w:val="none"/>
        </w:rPr>
        <w:t>¶</w:t>
      </w:r>
      <w:r w:rsidRPr="003171B6">
        <w:rPr>
          <w:rStyle w:val="StyleBoldUnderline"/>
          <w:szCs w:val="32"/>
        </w:rPr>
        <w:t xml:space="preserve"> harm to </w:t>
      </w:r>
      <w:r w:rsidRPr="002D5C37">
        <w:rPr>
          <w:sz w:val="12"/>
        </w:rPr>
        <w:t xml:space="preserve">members of </w:t>
      </w:r>
      <w:r w:rsidRPr="003171B6">
        <w:rPr>
          <w:rStyle w:val="StyleBoldUnderline"/>
          <w:szCs w:val="32"/>
        </w:rPr>
        <w:t xml:space="preserve">the community </w:t>
      </w:r>
      <w:r w:rsidRPr="003171B6">
        <w:rPr>
          <w:sz w:val="12"/>
        </w:rPr>
        <w:t>and also enhance the well-being</w:t>
      </w:r>
      <w:r w:rsidRPr="00E158A2">
        <w:rPr>
          <w:sz w:val="12"/>
        </w:rPr>
        <w:t>¶</w:t>
      </w:r>
      <w:r w:rsidRPr="003171B6">
        <w:rPr>
          <w:sz w:val="12"/>
        </w:rPr>
        <w:t xml:space="preserve"> of offenders and their ability to lead good lives. </w:t>
      </w:r>
      <w:proofErr w:type="gramStart"/>
      <w:r w:rsidRPr="003171B6">
        <w:rPr>
          <w:sz w:val="12"/>
        </w:rPr>
        <w:t>In order to rebuild</w:t>
      </w:r>
      <w:r w:rsidRPr="00E158A2">
        <w:rPr>
          <w:sz w:val="12"/>
        </w:rPr>
        <w:t>¶</w:t>
      </w:r>
      <w:r w:rsidRPr="003171B6">
        <w:rPr>
          <w:sz w:val="12"/>
        </w:rPr>
        <w:t xml:space="preserve"> relationships between the community, victims, and </w:t>
      </w:r>
      <w:r w:rsidRPr="002D5C37">
        <w:rPr>
          <w:sz w:val="12"/>
        </w:rPr>
        <w:t>offenders, it is</w:t>
      </w:r>
      <w:r w:rsidRPr="00E158A2">
        <w:rPr>
          <w:sz w:val="12"/>
        </w:rPr>
        <w:t>¶</w:t>
      </w:r>
      <w:r w:rsidRPr="002D5C37">
        <w:rPr>
          <w:sz w:val="12"/>
        </w:rPr>
        <w:t xml:space="preserve"> necessary </w:t>
      </w:r>
      <w:r>
        <w:rPr>
          <w:rStyle w:val="StyleBoldUnderline"/>
        </w:rPr>
        <w:t>[and] t</w:t>
      </w:r>
      <w:r w:rsidRPr="002D5C37">
        <w:rPr>
          <w:rStyle w:val="StyleBoldUnderline"/>
        </w:rPr>
        <w:t>o ensure</w:t>
      </w:r>
      <w:r w:rsidRPr="003171B6">
        <w:rPr>
          <w:sz w:val="12"/>
        </w:rPr>
        <w:t xml:space="preserve"> </w:t>
      </w:r>
      <w:r w:rsidRPr="003171B6">
        <w:rPr>
          <w:rStyle w:val="StyleBoldUnderline"/>
          <w:szCs w:val="32"/>
        </w:rPr>
        <w:t xml:space="preserve">that [offenders] </w:t>
      </w:r>
      <w:r w:rsidRPr="003171B6">
        <w:rPr>
          <w:sz w:val="12"/>
        </w:rPr>
        <w:t xml:space="preserve">the latter </w:t>
      </w:r>
      <w:r w:rsidRPr="003171B6">
        <w:rPr>
          <w:rStyle w:val="StyleBoldUnderline"/>
          <w:szCs w:val="32"/>
        </w:rPr>
        <w:t>have the resources to live pro-social</w:t>
      </w:r>
      <w:r w:rsidR="00332B86">
        <w:rPr>
          <w:rStyle w:val="StyleBoldUnderline"/>
          <w:b w:val="0"/>
          <w:sz w:val="12"/>
          <w:szCs w:val="32"/>
          <w:u w:val="none"/>
        </w:rPr>
        <w:t xml:space="preserve"> </w:t>
      </w:r>
      <w:r w:rsidRPr="003171B6">
        <w:rPr>
          <w:rStyle w:val="StyleBoldUnderline"/>
          <w:szCs w:val="32"/>
        </w:rPr>
        <w:t>lives</w:t>
      </w:r>
      <w:r w:rsidRPr="003171B6">
        <w:rPr>
          <w:sz w:val="12"/>
        </w:rPr>
        <w:t>.</w:t>
      </w:r>
      <w:proofErr w:type="gramEnd"/>
      <w:r w:rsidRPr="003171B6">
        <w:rPr>
          <w:sz w:val="12"/>
        </w:rPr>
        <w:t xml:space="preserve"> The capabilities required to live individually meaningful and</w:t>
      </w:r>
      <w:r w:rsidRPr="00E158A2">
        <w:rPr>
          <w:sz w:val="12"/>
        </w:rPr>
        <w:t>¶</w:t>
      </w:r>
      <w:r w:rsidRPr="003171B6">
        <w:rPr>
          <w:sz w:val="12"/>
        </w:rPr>
        <w:t xml:space="preserve"> socially acceptable lives in turn depend on: (a) offenders believing</w:t>
      </w:r>
      <w:r w:rsidRPr="00E158A2">
        <w:rPr>
          <w:sz w:val="12"/>
        </w:rPr>
        <w:t>¶</w:t>
      </w:r>
      <w:r w:rsidRPr="003171B6">
        <w:rPr>
          <w:sz w:val="12"/>
        </w:rPr>
        <w:t xml:space="preserve"> that they can live better lives and learning how to do this, (b) a</w:t>
      </w:r>
      <w:r w:rsidRPr="00E158A2">
        <w:rPr>
          <w:sz w:val="12"/>
        </w:rPr>
        <w:t>¶</w:t>
      </w:r>
      <w:r w:rsidRPr="003171B6">
        <w:rPr>
          <w:sz w:val="12"/>
        </w:rPr>
        <w:t xml:space="preserve"> community that is welcoming, and (c) government policies that make</w:t>
      </w:r>
      <w:r w:rsidRPr="00E158A2">
        <w:rPr>
          <w:sz w:val="12"/>
        </w:rPr>
        <w:t>¶</w:t>
      </w:r>
      <w:r w:rsidRPr="003171B6">
        <w:rPr>
          <w:sz w:val="12"/>
        </w:rPr>
        <w:t xml:space="preserve"> all this possible by virtue of funding rehabilitation programs</w:t>
      </w:r>
      <w:proofErr w:type="gramStart"/>
      <w:r w:rsidRPr="003171B6">
        <w:rPr>
          <w:sz w:val="12"/>
        </w:rPr>
        <w:t>,</w:t>
      </w:r>
      <w:r w:rsidRPr="00E158A2">
        <w:rPr>
          <w:sz w:val="12"/>
        </w:rPr>
        <w:t>¶</w:t>
      </w:r>
      <w:proofErr w:type="gramEnd"/>
      <w:r w:rsidRPr="003171B6">
        <w:rPr>
          <w:sz w:val="12"/>
        </w:rPr>
        <w:t xml:space="preserve"> restorative encounters, and opportunities for work and offender reentry. From the point of view of the GLM, </w:t>
      </w:r>
      <w:r w:rsidRPr="003171B6">
        <w:rPr>
          <w:rStyle w:val="StyleBoldUnderline"/>
          <w:szCs w:val="32"/>
        </w:rPr>
        <w:t xml:space="preserve">attention is centered on </w:t>
      </w:r>
      <w:r w:rsidRPr="003171B6">
        <w:rPr>
          <w:sz w:val="12"/>
        </w:rPr>
        <w:t>the</w:t>
      </w:r>
      <w:r w:rsidRPr="00E158A2">
        <w:rPr>
          <w:sz w:val="12"/>
        </w:rPr>
        <w:t>¶</w:t>
      </w:r>
      <w:r w:rsidRPr="003171B6">
        <w:rPr>
          <w:sz w:val="12"/>
        </w:rPr>
        <w:t xml:space="preserve"> restoration of offenders' positions within the community by a process</w:t>
      </w:r>
      <w:r w:rsidRPr="00E158A2">
        <w:rPr>
          <w:sz w:val="12"/>
        </w:rPr>
        <w:t>¶</w:t>
      </w:r>
      <w:r w:rsidRPr="003171B6">
        <w:rPr>
          <w:sz w:val="12"/>
        </w:rPr>
        <w:t xml:space="preserve"> of skill acquisition and </w:t>
      </w:r>
      <w:r w:rsidRPr="003171B6">
        <w:rPr>
          <w:rStyle w:val="StyleBoldUnderline"/>
          <w:szCs w:val="32"/>
        </w:rPr>
        <w:t>risk reduction. Ethical values operate as</w:t>
      </w:r>
      <w:r w:rsidRPr="00E158A2">
        <w:rPr>
          <w:rStyle w:val="StyleBoldUnderline"/>
          <w:b w:val="0"/>
          <w:sz w:val="12"/>
          <w:szCs w:val="32"/>
          <w:u w:val="none"/>
        </w:rPr>
        <w:t>¶</w:t>
      </w:r>
      <w:r w:rsidRPr="003171B6">
        <w:rPr>
          <w:rStyle w:val="StyleBoldUnderline"/>
          <w:szCs w:val="32"/>
        </w:rPr>
        <w:t xml:space="preserve"> constraints </w:t>
      </w:r>
      <w:r w:rsidRPr="003171B6">
        <w:rPr>
          <w:sz w:val="12"/>
        </w:rPr>
        <w:t>on the types of interventions utilized and care is taken to</w:t>
      </w:r>
      <w:r w:rsidRPr="00E158A2">
        <w:rPr>
          <w:sz w:val="12"/>
        </w:rPr>
        <w:t>¶</w:t>
      </w:r>
      <w:r w:rsidRPr="003171B6">
        <w:rPr>
          <w:sz w:val="12"/>
        </w:rPr>
        <w:t xml:space="preserve"> ensure that offenders' rehabilitation plans do not violate the rights of</w:t>
      </w:r>
      <w:r w:rsidRPr="00E158A2">
        <w:rPr>
          <w:sz w:val="12"/>
        </w:rPr>
        <w:t>¶</w:t>
      </w:r>
      <w:r w:rsidRPr="003171B6">
        <w:rPr>
          <w:sz w:val="12"/>
        </w:rPr>
        <w:t xml:space="preserve"> others</w:t>
      </w:r>
      <w:proofErr w:type="gramStart"/>
      <w:r w:rsidRPr="003171B6">
        <w:rPr>
          <w:sz w:val="12"/>
        </w:rPr>
        <w:t>.</w:t>
      </w:r>
      <w:r w:rsidRPr="00E158A2">
        <w:rPr>
          <w:sz w:val="12"/>
        </w:rPr>
        <w:t>¶</w:t>
      </w:r>
      <w:proofErr w:type="gramEnd"/>
      <w:r w:rsidRPr="003171B6">
        <w:rPr>
          <w:sz w:val="8"/>
        </w:rPr>
        <w:t xml:space="preserve"> </w:t>
      </w:r>
      <w:r w:rsidRPr="003171B6">
        <w:rPr>
          <w:sz w:val="12"/>
        </w:rPr>
        <w:t>Both restorative justice and rehabilitation theories incorporate</w:t>
      </w:r>
      <w:r w:rsidRPr="00E158A2">
        <w:rPr>
          <w:sz w:val="12"/>
        </w:rPr>
        <w:t>¶</w:t>
      </w:r>
      <w:r w:rsidRPr="003171B6">
        <w:rPr>
          <w:sz w:val="12"/>
        </w:rPr>
        <w:t xml:space="preserve"> prudential and ethical values but do so in quite different ways.</w:t>
      </w:r>
      <w:r w:rsidRPr="003171B6">
        <w:rPr>
          <w:rStyle w:val="StyleBoldUnderline"/>
          <w:szCs w:val="32"/>
        </w:rPr>
        <w:t xml:space="preserve"> In other</w:t>
      </w:r>
      <w:r w:rsidRPr="00E158A2">
        <w:rPr>
          <w:rStyle w:val="StyleBoldUnderline"/>
          <w:b w:val="0"/>
          <w:sz w:val="12"/>
          <w:szCs w:val="32"/>
          <w:u w:val="none"/>
        </w:rPr>
        <w:t>¶</w:t>
      </w:r>
      <w:r w:rsidRPr="003171B6">
        <w:rPr>
          <w:rStyle w:val="StyleBoldUnderline"/>
          <w:szCs w:val="32"/>
        </w:rPr>
        <w:t xml:space="preserve"> words, </w:t>
      </w:r>
      <w:r w:rsidRPr="003171B6">
        <w:rPr>
          <w:sz w:val="12"/>
        </w:rPr>
        <w:t>restoration is</w:t>
      </w:r>
      <w:r w:rsidRPr="003171B6">
        <w:rPr>
          <w:rStyle w:val="StyleBoldUnderline"/>
          <w:szCs w:val="32"/>
        </w:rPr>
        <w:t xml:space="preserve"> </w:t>
      </w:r>
      <w:r w:rsidRPr="003171B6">
        <w:rPr>
          <w:sz w:val="12"/>
        </w:rPr>
        <w:t>manifest in distinct ways within the two</w:t>
      </w:r>
      <w:r w:rsidRPr="00E158A2">
        <w:rPr>
          <w:sz w:val="12"/>
        </w:rPr>
        <w:t>¶</w:t>
      </w:r>
      <w:r w:rsidRPr="003171B6">
        <w:rPr>
          <w:sz w:val="12"/>
        </w:rPr>
        <w:t xml:space="preserve"> normative frameworks</w:t>
      </w:r>
      <w:r w:rsidRPr="003171B6">
        <w:rPr>
          <w:rStyle w:val="StyleBoldUnderline"/>
          <w:szCs w:val="32"/>
        </w:rPr>
        <w:t>: justice within the community [is the] (restorative</w:t>
      </w:r>
      <w:r w:rsidRPr="00E158A2">
        <w:rPr>
          <w:rStyle w:val="StyleBoldUnderline"/>
          <w:b w:val="0"/>
          <w:sz w:val="12"/>
          <w:szCs w:val="32"/>
          <w:u w:val="none"/>
        </w:rPr>
        <w:t>¶</w:t>
      </w:r>
      <w:r w:rsidRPr="003171B6">
        <w:rPr>
          <w:rStyle w:val="StyleBoldUnderline"/>
          <w:szCs w:val="32"/>
        </w:rPr>
        <w:t xml:space="preserve"> model) versus </w:t>
      </w:r>
      <w:r w:rsidRPr="003171B6">
        <w:rPr>
          <w:sz w:val="12"/>
        </w:rPr>
        <w:t xml:space="preserve">the restoration of </w:t>
      </w:r>
      <w:r w:rsidRPr="005640A8">
        <w:rPr>
          <w:sz w:val="12"/>
          <w:szCs w:val="12"/>
        </w:rPr>
        <w:t>an offender's psychological and¶ special functioning (GLM). It is therefore a mistake to seek to¶ incorporate</w:t>
      </w:r>
      <w:r w:rsidRPr="003171B6">
        <w:rPr>
          <w:rStyle w:val="StyleBoldUnderline"/>
          <w:szCs w:val="32"/>
        </w:rPr>
        <w:t xml:space="preserve"> rehabilitative practices </w:t>
      </w:r>
      <w:r w:rsidRPr="005640A8">
        <w:rPr>
          <w:sz w:val="12"/>
          <w:szCs w:val="12"/>
        </w:rPr>
        <w:t>within a restorative framework</w:t>
      </w:r>
      <w:r w:rsidRPr="003171B6">
        <w:rPr>
          <w:rStyle w:val="StyleBoldUnderline"/>
          <w:szCs w:val="32"/>
        </w:rPr>
        <w:t xml:space="preserve"> </w:t>
      </w:r>
      <w:r w:rsidRPr="003171B6">
        <w:rPr>
          <w:sz w:val="12"/>
        </w:rPr>
        <w:t>or vice versa. They are complementary normative frameworks that are designed to deal with quite different tasks. But in our opinion, one thing is clear: they are both essential components of an effective crime</w:t>
      </w:r>
      <w:r w:rsidRPr="00E158A2">
        <w:rPr>
          <w:sz w:val="12"/>
        </w:rPr>
        <w:t>¶</w:t>
      </w:r>
      <w:r w:rsidRPr="003171B6">
        <w:rPr>
          <w:sz w:val="12"/>
        </w:rPr>
        <w:t xml:space="preserve"> reduction strategy.</w:t>
      </w:r>
    </w:p>
    <w:p w14:paraId="6E01A3AE" w14:textId="0B8BF51C" w:rsidR="003171B6" w:rsidRPr="00D26746" w:rsidRDefault="00F23EB4" w:rsidP="003171B6">
      <w:pPr>
        <w:pStyle w:val="Heading4"/>
        <w:numPr>
          <w:ilvl w:val="0"/>
          <w:numId w:val="5"/>
        </w:numPr>
        <w:rPr>
          <w:b w:val="0"/>
        </w:rPr>
      </w:pPr>
      <w:r>
        <w:t xml:space="preserve">Violation: </w:t>
      </w:r>
      <w:r w:rsidR="003171B6" w:rsidRPr="00D26746">
        <w:rPr>
          <w:b w:val="0"/>
        </w:rPr>
        <w:t xml:space="preserve">The aff advocacy is restorative justice, which is distinct from their topical burden of defending rehabilitation. </w:t>
      </w:r>
      <w:r w:rsidR="003171B6" w:rsidRPr="00D26746">
        <w:rPr>
          <w:b w:val="0"/>
          <w:i/>
        </w:rPr>
        <w:t>[Point out specific cards/CX]</w:t>
      </w:r>
    </w:p>
    <w:p w14:paraId="709A091E" w14:textId="77777777" w:rsidR="002D5C37" w:rsidRPr="002D5C37" w:rsidRDefault="002D5C37" w:rsidP="002D5C37"/>
    <w:p w14:paraId="305D0BAC" w14:textId="4F32AC87" w:rsidR="00E70643" w:rsidRPr="00B13310" w:rsidRDefault="00BE3DFF" w:rsidP="00BE3DFF">
      <w:pPr>
        <w:pStyle w:val="Heading4"/>
        <w:numPr>
          <w:ilvl w:val="0"/>
          <w:numId w:val="5"/>
        </w:numPr>
      </w:pPr>
      <w:r>
        <w:br w:type="column"/>
      </w:r>
      <w:r w:rsidR="00B13310">
        <w:t xml:space="preserve">The standard is </w:t>
      </w:r>
      <w:r w:rsidR="00A36EF0">
        <w:t xml:space="preserve">Predictable </w:t>
      </w:r>
      <w:r w:rsidR="00002793">
        <w:t>Limits:</w:t>
      </w:r>
      <w:r w:rsidR="00E70643">
        <w:t xml:space="preserve"> </w:t>
      </w:r>
      <w:r w:rsidR="00002793" w:rsidRPr="00B13310">
        <w:rPr>
          <w:b w:val="0"/>
        </w:rPr>
        <w:t>Combining rehab with restorative justice violates co</w:t>
      </w:r>
      <w:r w:rsidR="00D72AC9" w:rsidRPr="00B13310">
        <w:rPr>
          <w:b w:val="0"/>
        </w:rPr>
        <w:t>mmonly accepted interpretations in the literature.</w:t>
      </w:r>
      <w:r w:rsidR="00002793" w:rsidRPr="00B13310">
        <w:rPr>
          <w:b w:val="0"/>
        </w:rPr>
        <w:t xml:space="preserve"> </w:t>
      </w:r>
      <w:r w:rsidR="00D72AC9" w:rsidRPr="00B13310">
        <w:rPr>
          <w:b w:val="0"/>
        </w:rPr>
        <w:t>Rehabilitation focuses on individual risk whereas restorative justice is about the broader community.</w:t>
      </w:r>
    </w:p>
    <w:p w14:paraId="06384669" w14:textId="77777777" w:rsidR="00D72AC9" w:rsidRPr="00D72AC9" w:rsidRDefault="00D72AC9" w:rsidP="00D72AC9"/>
    <w:p w14:paraId="0CDB40C9" w14:textId="77777777" w:rsidR="00E70643" w:rsidRDefault="00E70643" w:rsidP="00E70643">
      <w:pPr>
        <w:rPr>
          <w:sz w:val="12"/>
          <w:szCs w:val="12"/>
        </w:rPr>
      </w:pPr>
      <w:proofErr w:type="gramStart"/>
      <w:r w:rsidRPr="00EF2EA9">
        <w:rPr>
          <w:sz w:val="12"/>
          <w:szCs w:val="12"/>
        </w:rPr>
        <w:t>T</w:t>
      </w:r>
      <w:r w:rsidRPr="0049652E">
        <w:rPr>
          <w:szCs w:val="16"/>
        </w:rPr>
        <w:t>ony</w:t>
      </w:r>
      <w:r>
        <w:rPr>
          <w:rStyle w:val="StyleStyleBold12pt"/>
        </w:rPr>
        <w:t xml:space="preserve"> Ward and </w:t>
      </w:r>
      <w:r w:rsidRPr="0049652E">
        <w:rPr>
          <w:szCs w:val="16"/>
        </w:rPr>
        <w:t>Robyn</w:t>
      </w:r>
      <w:r w:rsidRPr="00EF2EA9">
        <w:rPr>
          <w:rStyle w:val="StyleStyleBold12pt"/>
        </w:rPr>
        <w:t xml:space="preserve"> </w:t>
      </w:r>
      <w:proofErr w:type="spellStart"/>
      <w:r w:rsidRPr="00EF2EA9">
        <w:rPr>
          <w:rStyle w:val="StyleStyleBold12pt"/>
        </w:rPr>
        <w:t>Langlands</w:t>
      </w:r>
      <w:proofErr w:type="spellEnd"/>
      <w:r>
        <w:rPr>
          <w:rStyle w:val="StyleStyleBold12pt"/>
        </w:rPr>
        <w:t xml:space="preserve"> 2009</w:t>
      </w:r>
      <w:r w:rsidRPr="0049652E">
        <w:rPr>
          <w:rStyle w:val="StyleStyleBold12pt"/>
          <w:sz w:val="16"/>
          <w:szCs w:val="16"/>
        </w:rPr>
        <w:t>.</w:t>
      </w:r>
      <w:proofErr w:type="gramEnd"/>
      <w:r w:rsidRPr="0049652E">
        <w:rPr>
          <w:rStyle w:val="StyleStyleBold12pt"/>
          <w:sz w:val="16"/>
          <w:szCs w:val="16"/>
        </w:rPr>
        <w:t xml:space="preserve"> </w:t>
      </w:r>
      <w:r w:rsidRPr="0049652E">
        <w:rPr>
          <w:szCs w:val="16"/>
        </w:rPr>
        <w:t>“Repairing the rupture: Restorative justice and the rehabilitation of offenders.” Aggression and Violent Behavior 14 (2009) 205–214. Victoria University of Wellington, New Zealand. DT.</w:t>
      </w:r>
    </w:p>
    <w:p w14:paraId="5A340D9F" w14:textId="77777777" w:rsidR="00BE3DFF" w:rsidRDefault="00BE3DFF" w:rsidP="00E70643">
      <w:pPr>
        <w:rPr>
          <w:sz w:val="12"/>
          <w:szCs w:val="12"/>
        </w:rPr>
      </w:pPr>
    </w:p>
    <w:p w14:paraId="533C801B" w14:textId="77777777" w:rsidR="00002793" w:rsidRPr="00037891" w:rsidRDefault="00002793" w:rsidP="00E70643">
      <w:pPr>
        <w:rPr>
          <w:sz w:val="12"/>
          <w:szCs w:val="12"/>
        </w:rPr>
      </w:pPr>
    </w:p>
    <w:p w14:paraId="18D34655" w14:textId="77777777" w:rsidR="00B13310" w:rsidRDefault="00E70643" w:rsidP="00B13310">
      <w:pPr>
        <w:ind w:left="720"/>
        <w:jc w:val="both"/>
      </w:pPr>
      <w:r w:rsidRPr="00922C34">
        <w:t>It is indisputable that one of the principal aims of the conventional</w:t>
      </w:r>
      <w:r w:rsidR="00922C34" w:rsidRPr="00922C34">
        <w:rPr>
          <w:sz w:val="12"/>
        </w:rPr>
        <w:t>¶</w:t>
      </w:r>
      <w:r w:rsidRPr="00922C34">
        <w:t xml:space="preserve"> justice system is to reduce recidivism by a combination of (proportional) punishment and rehabilitation initiatives (Andrews &amp; </w:t>
      </w:r>
      <w:proofErr w:type="spellStart"/>
      <w:r w:rsidRPr="00922C34">
        <w:t>Bonta</w:t>
      </w:r>
      <w:proofErr w:type="spellEnd"/>
      <w:proofErr w:type="gramStart"/>
      <w:r w:rsidRPr="00922C34">
        <w:t>,</w:t>
      </w:r>
      <w:r w:rsidR="00922C34" w:rsidRPr="00922C34">
        <w:rPr>
          <w:sz w:val="12"/>
        </w:rPr>
        <w:t>¶</w:t>
      </w:r>
      <w:proofErr w:type="gramEnd"/>
      <w:r w:rsidRPr="00922C34">
        <w:t xml:space="preserve"> 2003). Concerning the latter</w:t>
      </w:r>
      <w:r w:rsidRPr="003171B6">
        <w:rPr>
          <w:rStyle w:val="StyleBoldUnderline"/>
          <w:szCs w:val="32"/>
        </w:rPr>
        <w:t xml:space="preserve">, </w:t>
      </w:r>
      <w:r w:rsidRPr="00922C34">
        <w:t>the criminal justice system seeks to</w:t>
      </w:r>
      <w:r w:rsidR="00922C34" w:rsidRPr="00922C34">
        <w:rPr>
          <w:sz w:val="12"/>
        </w:rPr>
        <w:t>¶</w:t>
      </w:r>
      <w:r w:rsidRPr="003171B6">
        <w:rPr>
          <w:rStyle w:val="StyleBoldUnderline"/>
          <w:szCs w:val="32"/>
        </w:rPr>
        <w:t xml:space="preserve"> </w:t>
      </w:r>
      <w:proofErr w:type="spellStart"/>
      <w:proofErr w:type="gramStart"/>
      <w:r w:rsidRPr="003171B6">
        <w:rPr>
          <w:rStyle w:val="StyleBoldUnderline"/>
          <w:szCs w:val="32"/>
        </w:rPr>
        <w:t>rehabilitat</w:t>
      </w:r>
      <w:proofErr w:type="spellEnd"/>
      <w:r w:rsidRPr="003171B6">
        <w:rPr>
          <w:rStyle w:val="StyleBoldUnderline"/>
          <w:szCs w:val="32"/>
        </w:rPr>
        <w:t>[</w:t>
      </w:r>
      <w:proofErr w:type="gramEnd"/>
      <w:r w:rsidRPr="003171B6">
        <w:rPr>
          <w:rStyle w:val="StyleBoldUnderline"/>
          <w:szCs w:val="32"/>
        </w:rPr>
        <w:t xml:space="preserve">iv]e </w:t>
      </w:r>
      <w:r w:rsidRPr="00922C34">
        <w:t xml:space="preserve">offenders through speciﬁc </w:t>
      </w:r>
      <w:r w:rsidRPr="003171B6">
        <w:rPr>
          <w:rStyle w:val="StyleBoldUnderline"/>
          <w:szCs w:val="32"/>
        </w:rPr>
        <w:t xml:space="preserve">treatment programs </w:t>
      </w:r>
      <w:r w:rsidRPr="00922C34">
        <w:t>that are</w:t>
      </w:r>
      <w:r w:rsidR="00922C34" w:rsidRPr="00922C34">
        <w:rPr>
          <w:sz w:val="12"/>
        </w:rPr>
        <w:t>¶</w:t>
      </w:r>
      <w:r w:rsidRPr="00922C34">
        <w:t xml:space="preserve"> tailored to effectively </w:t>
      </w:r>
      <w:r w:rsidRPr="003171B6">
        <w:rPr>
          <w:rStyle w:val="StyleBoldUnderline"/>
          <w:szCs w:val="32"/>
        </w:rPr>
        <w:t>address individua</w:t>
      </w:r>
      <w:r w:rsidR="00132553">
        <w:rPr>
          <w:rStyle w:val="StyleBoldUnderline"/>
          <w:szCs w:val="32"/>
        </w:rPr>
        <w:t xml:space="preserve">l </w:t>
      </w:r>
      <w:r w:rsidR="00132553" w:rsidRPr="00922C34">
        <w:t>levels of risk through a focus</w:t>
      </w:r>
      <w:r w:rsidRPr="00922C34">
        <w:t xml:space="preserve"> on their speciﬁc proﬁle of dynamic risk factors or </w:t>
      </w:r>
      <w:proofErr w:type="spellStart"/>
      <w:r w:rsidRPr="003171B6">
        <w:rPr>
          <w:rStyle w:val="StyleBoldUnderline"/>
          <w:szCs w:val="32"/>
        </w:rPr>
        <w:t>criminogenic</w:t>
      </w:r>
      <w:proofErr w:type="spellEnd"/>
      <w:r w:rsidRPr="003171B6">
        <w:rPr>
          <w:rStyle w:val="StyleBoldUnderline"/>
          <w:szCs w:val="32"/>
        </w:rPr>
        <w:t xml:space="preserve"> needs. By </w:t>
      </w:r>
      <w:r w:rsidRPr="00922C34">
        <w:t>way of</w:t>
      </w:r>
      <w:r w:rsidRPr="003171B6">
        <w:rPr>
          <w:rStyle w:val="StyleBoldUnderline"/>
          <w:szCs w:val="32"/>
        </w:rPr>
        <w:t xml:space="preserve"> contrast, reducing offending is seldom </w:t>
      </w:r>
      <w:r w:rsidRPr="00922C34">
        <w:t>explicitly identiﬁed</w:t>
      </w:r>
      <w:r w:rsidR="00922C34" w:rsidRPr="00922C34">
        <w:rPr>
          <w:sz w:val="12"/>
        </w:rPr>
        <w:t>¶</w:t>
      </w:r>
      <w:r w:rsidRPr="00922C34">
        <w:t xml:space="preserve"> as</w:t>
      </w:r>
      <w:r w:rsidRPr="003171B6">
        <w:rPr>
          <w:rStyle w:val="StyleBoldUnderline"/>
          <w:szCs w:val="32"/>
        </w:rPr>
        <w:t xml:space="preserve"> a priority for restorative justice theorists who typically espouse </w:t>
      </w:r>
      <w:r w:rsidRPr="00922C34">
        <w:t>more</w:t>
      </w:r>
      <w:r w:rsidRPr="003171B6">
        <w:rPr>
          <w:rStyle w:val="StyleBoldUnderline"/>
          <w:szCs w:val="32"/>
        </w:rPr>
        <w:t xml:space="preserve"> abstract goals such as </w:t>
      </w:r>
      <w:r w:rsidRPr="00922C34">
        <w:t>repairing and</w:t>
      </w:r>
      <w:r w:rsidRPr="003171B6">
        <w:rPr>
          <w:rStyle w:val="StyleBoldUnderline"/>
          <w:szCs w:val="32"/>
        </w:rPr>
        <w:t xml:space="preserve"> restoring </w:t>
      </w:r>
      <w:proofErr w:type="spellStart"/>
      <w:r w:rsidRPr="003171B6">
        <w:rPr>
          <w:rStyle w:val="StyleBoldUnderline"/>
          <w:szCs w:val="32"/>
        </w:rPr>
        <w:t>relationships</w:t>
      </w:r>
      <w:proofErr w:type="gramStart"/>
      <w:r w:rsidRPr="003171B6">
        <w:rPr>
          <w:rStyle w:val="StyleBoldUnderline"/>
          <w:szCs w:val="32"/>
        </w:rPr>
        <w:t>,</w:t>
      </w:r>
      <w:r w:rsidRPr="00922C34">
        <w:t>ensuring</w:t>
      </w:r>
      <w:proofErr w:type="spellEnd"/>
      <w:proofErr w:type="gramEnd"/>
      <w:r w:rsidRPr="00922C34">
        <w:t xml:space="preserve"> stakeholder satisfaction, and reintegrating offenders into the</w:t>
      </w:r>
      <w:r w:rsidR="00922C34" w:rsidRPr="00922C34">
        <w:rPr>
          <w:sz w:val="12"/>
        </w:rPr>
        <w:t>¶</w:t>
      </w:r>
      <w:r w:rsidRPr="00922C34">
        <w:t xml:space="preserve"> community. Although, </w:t>
      </w:r>
      <w:proofErr w:type="spellStart"/>
      <w:r w:rsidRPr="00922C34">
        <w:t>Bazemore</w:t>
      </w:r>
      <w:proofErr w:type="spellEnd"/>
      <w:r w:rsidRPr="00922C34">
        <w:t xml:space="preserve"> and O'Brien (2002) note that there is</w:t>
      </w:r>
      <w:r w:rsidR="00922C34" w:rsidRPr="00922C34">
        <w:rPr>
          <w:sz w:val="12"/>
        </w:rPr>
        <w:t>¶</w:t>
      </w:r>
      <w:r w:rsidRPr="00922C34">
        <w:t xml:space="preserve"> a disjunction between </w:t>
      </w:r>
      <w:proofErr w:type="gramStart"/>
      <w:r w:rsidRPr="00922C34">
        <w:t>theory</w:t>
      </w:r>
      <w:proofErr w:type="gramEnd"/>
      <w:r w:rsidRPr="00922C34">
        <w:t xml:space="preserve"> and practice in that restorative justice</w:t>
      </w:r>
      <w:r w:rsidR="00922C34" w:rsidRPr="00922C34">
        <w:rPr>
          <w:sz w:val="12"/>
        </w:rPr>
        <w:t>¶</w:t>
      </w:r>
      <w:r w:rsidRPr="00922C34">
        <w:t xml:space="preserve"> programs and policies do aim to reduce recidivism. Unfortunately</w:t>
      </w:r>
      <w:r w:rsidRPr="003171B6">
        <w:rPr>
          <w:rStyle w:val="StyleBoldUnderline"/>
          <w:szCs w:val="32"/>
        </w:rPr>
        <w:t xml:space="preserve">, the majority of this scholarly </w:t>
      </w:r>
      <w:r w:rsidRPr="00922C34">
        <w:t>and practice-oriented</w:t>
      </w:r>
      <w:r w:rsidRPr="003171B6">
        <w:rPr>
          <w:rStyle w:val="StyleBoldUnderline"/>
          <w:szCs w:val="32"/>
        </w:rPr>
        <w:t xml:space="preserve"> work tends to overlook </w:t>
      </w:r>
      <w:r w:rsidRPr="00922C34">
        <w:t>the need for evidence-based principles for effective</w:t>
      </w:r>
      <w:r w:rsidRPr="003171B6">
        <w:rPr>
          <w:rStyle w:val="StyleBoldUnderline"/>
          <w:szCs w:val="32"/>
        </w:rPr>
        <w:t xml:space="preserve"> rehabilitation and is instead guided by </w:t>
      </w:r>
      <w:r w:rsidRPr="00922C34">
        <w:t>theory and the experiences</w:t>
      </w:r>
      <w:r w:rsidR="00922C34" w:rsidRPr="00922C34">
        <w:rPr>
          <w:sz w:val="12"/>
        </w:rPr>
        <w:t>¶</w:t>
      </w:r>
      <w:r w:rsidRPr="00922C34">
        <w:t xml:space="preserve"> of</w:t>
      </w:r>
      <w:r w:rsidRPr="003171B6">
        <w:rPr>
          <w:rStyle w:val="StyleBoldUnderline"/>
          <w:szCs w:val="32"/>
        </w:rPr>
        <w:t xml:space="preserve"> practitioners working </w:t>
      </w:r>
      <w:r w:rsidRPr="00922C34">
        <w:t>at the coalface</w:t>
      </w:r>
      <w:r w:rsidRPr="003171B6">
        <w:rPr>
          <w:rStyle w:val="StyleBoldUnderline"/>
          <w:szCs w:val="32"/>
        </w:rPr>
        <w:t xml:space="preserve"> with offenders and victims </w:t>
      </w:r>
      <w:r w:rsidRPr="00922C34">
        <w:t>(</w:t>
      </w:r>
      <w:proofErr w:type="spellStart"/>
      <w:r w:rsidRPr="00922C34">
        <w:t>Bonta</w:t>
      </w:r>
      <w:proofErr w:type="spellEnd"/>
      <w:r w:rsidRPr="00922C34">
        <w:t xml:space="preserve">, </w:t>
      </w:r>
      <w:proofErr w:type="spellStart"/>
      <w:r w:rsidRPr="00922C34">
        <w:t>Jesseman</w:t>
      </w:r>
      <w:proofErr w:type="spellEnd"/>
      <w:r w:rsidRPr="00922C34">
        <w:t xml:space="preserve">, </w:t>
      </w:r>
      <w:proofErr w:type="spellStart"/>
      <w:r w:rsidRPr="00922C34">
        <w:t>Rugge</w:t>
      </w:r>
      <w:proofErr w:type="spellEnd"/>
      <w:r w:rsidRPr="00922C34">
        <w:t>, &amp; Cormier, 2006). Failure to formulate</w:t>
      </w:r>
      <w:r w:rsidR="00922C34" w:rsidRPr="00922C34">
        <w:rPr>
          <w:sz w:val="12"/>
        </w:rPr>
        <w:t>¶</w:t>
      </w:r>
      <w:r w:rsidRPr="00922C34">
        <w:t xml:space="preserve"> detailed rehabilitation policies and guidelines based on empirical</w:t>
      </w:r>
      <w:r w:rsidR="00922C34" w:rsidRPr="00922C34">
        <w:rPr>
          <w:sz w:val="12"/>
        </w:rPr>
        <w:t>¶</w:t>
      </w:r>
      <w:r w:rsidRPr="00922C34">
        <w:t xml:space="preserve"> evidence and cogent rehabilitation theory makes it less likely that</w:t>
      </w:r>
      <w:r w:rsidR="00922C34" w:rsidRPr="00922C34">
        <w:rPr>
          <w:sz w:val="12"/>
        </w:rPr>
        <w:t>¶</w:t>
      </w:r>
      <w:r w:rsidRPr="00922C34">
        <w:t xml:space="preserve"> restorative interventions will have a signiﬁcant impact on recidivism</w:t>
      </w:r>
      <w:r w:rsidR="00922C34" w:rsidRPr="00922C34">
        <w:rPr>
          <w:sz w:val="12"/>
        </w:rPr>
        <w:t>¶</w:t>
      </w:r>
      <w:r w:rsidRPr="00922C34">
        <w:t xml:space="preserve"> (</w:t>
      </w:r>
      <w:proofErr w:type="spellStart"/>
      <w:r w:rsidRPr="00922C34">
        <w:t>Levrant</w:t>
      </w:r>
      <w:proofErr w:type="spellEnd"/>
      <w:r w:rsidRPr="00922C34">
        <w:t xml:space="preserve">, Cullen, Fulton, &amp; Wozniak, 1999). </w:t>
      </w:r>
      <w:proofErr w:type="spellStart"/>
      <w:r w:rsidRPr="00922C34">
        <w:t>Bazemore</w:t>
      </w:r>
      <w:proofErr w:type="spellEnd"/>
      <w:r w:rsidRPr="00922C34">
        <w:t xml:space="preserve"> and O'Brien</w:t>
      </w:r>
      <w:r w:rsidR="00922C34" w:rsidRPr="00922C34">
        <w:rPr>
          <w:sz w:val="12"/>
        </w:rPr>
        <w:t>¶</w:t>
      </w:r>
      <w:r w:rsidRPr="00922C34">
        <w:t xml:space="preserve"> (2002) conclude that, “without some priorities for intervention based</w:t>
      </w:r>
      <w:r w:rsidR="00922C34" w:rsidRPr="00922C34">
        <w:rPr>
          <w:sz w:val="12"/>
        </w:rPr>
        <w:t>¶</w:t>
      </w:r>
      <w:r w:rsidRPr="00922C34">
        <w:t xml:space="preserve"> on empirical ﬁndings of impact, practitioners may continue to focus</w:t>
      </w:r>
      <w:r w:rsidR="00922C34" w:rsidRPr="00922C34">
        <w:rPr>
          <w:sz w:val="12"/>
        </w:rPr>
        <w:t>¶</w:t>
      </w:r>
      <w:r w:rsidRPr="00922C34">
        <w:t xml:space="preserve"> on one or another or combine various theories in unproductive, or</w:t>
      </w:r>
      <w:r w:rsidR="00922C34" w:rsidRPr="00922C34">
        <w:rPr>
          <w:sz w:val="12"/>
        </w:rPr>
        <w:t>¶</w:t>
      </w:r>
      <w:r w:rsidRPr="00922C34">
        <w:t xml:space="preserve"> even counterproductive, ways” (p. 34).</w:t>
      </w:r>
    </w:p>
    <w:p w14:paraId="6D3492F8" w14:textId="77777777" w:rsidR="00B13310" w:rsidRDefault="00B13310" w:rsidP="00B13310">
      <w:pPr>
        <w:jc w:val="both"/>
      </w:pPr>
    </w:p>
    <w:p w14:paraId="1ADA249C" w14:textId="77777777" w:rsidR="00B13310" w:rsidRDefault="00922C34" w:rsidP="00B13310">
      <w:pPr>
        <w:jc w:val="both"/>
        <w:rPr>
          <w:sz w:val="24"/>
        </w:rPr>
      </w:pPr>
      <w:r w:rsidRPr="00B13310">
        <w:rPr>
          <w:sz w:val="24"/>
        </w:rPr>
        <w:t xml:space="preserve">This evidence </w:t>
      </w:r>
      <w:r w:rsidR="00002793" w:rsidRPr="00B13310">
        <w:rPr>
          <w:sz w:val="24"/>
        </w:rPr>
        <w:t xml:space="preserve">is directly comparative between large swaths of topic literature instead of just citing what one particular author might do, so it more accurately analyzes the entire scholarly literature. </w:t>
      </w:r>
      <w:r w:rsidRPr="00B13310">
        <w:rPr>
          <w:sz w:val="24"/>
        </w:rPr>
        <w:t xml:space="preserve">Topic literature is the strongest internal link to predictable limits because it forms the basis of pre-round prep in terms of </w:t>
      </w:r>
      <w:r w:rsidR="002F1E78" w:rsidRPr="00B13310">
        <w:rPr>
          <w:sz w:val="24"/>
        </w:rPr>
        <w:t xml:space="preserve">academic research. </w:t>
      </w:r>
    </w:p>
    <w:p w14:paraId="5045085F" w14:textId="77777777" w:rsidR="00B13310" w:rsidRDefault="00B13310" w:rsidP="00B13310">
      <w:pPr>
        <w:jc w:val="both"/>
        <w:rPr>
          <w:sz w:val="24"/>
        </w:rPr>
      </w:pPr>
    </w:p>
    <w:p w14:paraId="0539B758" w14:textId="14963695" w:rsidR="00B13310" w:rsidRDefault="00922C34" w:rsidP="00B13310">
      <w:pPr>
        <w:jc w:val="both"/>
        <w:rPr>
          <w:sz w:val="24"/>
        </w:rPr>
      </w:pPr>
      <w:r w:rsidRPr="00B13310">
        <w:rPr>
          <w:sz w:val="24"/>
        </w:rPr>
        <w:t xml:space="preserve">Predictable limits are key to </w:t>
      </w:r>
      <w:r w:rsidR="002F1E78" w:rsidRPr="00B13310">
        <w:rPr>
          <w:sz w:val="24"/>
        </w:rPr>
        <w:t xml:space="preserve">substantive engagement by restricting aff ground to arguments the </w:t>
      </w:r>
      <w:proofErr w:type="spellStart"/>
      <w:r w:rsidR="002F1E78" w:rsidRPr="00B13310">
        <w:rPr>
          <w:sz w:val="24"/>
        </w:rPr>
        <w:t>neg</w:t>
      </w:r>
      <w:proofErr w:type="spellEnd"/>
      <w:r w:rsidR="002F1E78" w:rsidRPr="00B13310">
        <w:rPr>
          <w:sz w:val="24"/>
        </w:rPr>
        <w:t xml:space="preserve"> could reasonably predict, so </w:t>
      </w:r>
      <w:r w:rsidR="00491FC5" w:rsidRPr="00B13310">
        <w:rPr>
          <w:sz w:val="24"/>
        </w:rPr>
        <w:t>it 1)</w:t>
      </w:r>
      <w:r w:rsidR="002F1E78" w:rsidRPr="00B13310">
        <w:rPr>
          <w:sz w:val="24"/>
        </w:rPr>
        <w:t xml:space="preserve"> controls the internal link to ground arguments because it controls for quality and prevalence in topic literature in addition to the mere existence of ground, which is insufficient in a world where the ballot goes to the debater with the best comparison as well as the strongest offense. The aff interpretation </w:t>
      </w:r>
      <w:r w:rsidR="00A36EF0" w:rsidRPr="00B13310">
        <w:rPr>
          <w:sz w:val="24"/>
        </w:rPr>
        <w:t xml:space="preserve">explodes their ability to generate topical offense </w:t>
      </w:r>
      <w:r w:rsidR="002F1E78" w:rsidRPr="00B13310">
        <w:rPr>
          <w:sz w:val="24"/>
        </w:rPr>
        <w:t xml:space="preserve">by </w:t>
      </w:r>
      <w:proofErr w:type="spellStart"/>
      <w:r w:rsidR="002F1E78" w:rsidRPr="00B13310">
        <w:rPr>
          <w:sz w:val="24"/>
        </w:rPr>
        <w:t>underlimiting</w:t>
      </w:r>
      <w:proofErr w:type="spellEnd"/>
      <w:r w:rsidR="002F1E78" w:rsidRPr="00B13310">
        <w:rPr>
          <w:sz w:val="24"/>
        </w:rPr>
        <w:t xml:space="preserve"> the understanding of rehabilitation to</w:t>
      </w:r>
      <w:r w:rsidR="00A36EF0" w:rsidRPr="00B13310">
        <w:rPr>
          <w:sz w:val="24"/>
        </w:rPr>
        <w:t xml:space="preserve"> gain advantages to broader community relationships and reintegration instead of just offense based</w:t>
      </w:r>
      <w:r w:rsidR="002F1E78" w:rsidRPr="00B13310">
        <w:rPr>
          <w:sz w:val="24"/>
        </w:rPr>
        <w:t xml:space="preserve"> on individual levels of risk. This arbitrarily inflates the credibility of aff weighing analysis in terms of things like scope and magnitude, unfairly harming negatives that </w:t>
      </w:r>
      <w:r w:rsidR="00385B1E" w:rsidRPr="00B13310">
        <w:rPr>
          <w:sz w:val="24"/>
        </w:rPr>
        <w:t>research within the literature.</w:t>
      </w:r>
      <w:r w:rsidR="00B13310" w:rsidRPr="00B13310">
        <w:rPr>
          <w:sz w:val="24"/>
        </w:rPr>
        <w:t xml:space="preserve"> </w:t>
      </w:r>
    </w:p>
    <w:p w14:paraId="0B8902BE" w14:textId="77777777" w:rsidR="00B13310" w:rsidRDefault="00B13310" w:rsidP="00B13310">
      <w:pPr>
        <w:jc w:val="both"/>
        <w:rPr>
          <w:sz w:val="24"/>
        </w:rPr>
      </w:pPr>
    </w:p>
    <w:p w14:paraId="6803375C" w14:textId="123B6471" w:rsidR="00B13310" w:rsidRDefault="00385B1E" w:rsidP="00B13310">
      <w:pPr>
        <w:jc w:val="both"/>
        <w:rPr>
          <w:sz w:val="24"/>
        </w:rPr>
      </w:pPr>
      <w:r w:rsidRPr="00B13310">
        <w:rPr>
          <w:sz w:val="24"/>
        </w:rPr>
        <w:t xml:space="preserve">And </w:t>
      </w:r>
      <w:r w:rsidR="00491FC5" w:rsidRPr="00B13310">
        <w:rPr>
          <w:sz w:val="24"/>
        </w:rPr>
        <w:t xml:space="preserve">it </w:t>
      </w:r>
      <w:r w:rsidRPr="00B13310">
        <w:rPr>
          <w:sz w:val="24"/>
        </w:rPr>
        <w:t xml:space="preserve">2) </w:t>
      </w:r>
      <w:r w:rsidR="002F1E78" w:rsidRPr="00B13310">
        <w:rPr>
          <w:sz w:val="24"/>
        </w:rPr>
        <w:t xml:space="preserve">decreases direct clash because of the disjunction between what the </w:t>
      </w:r>
      <w:proofErr w:type="spellStart"/>
      <w:r w:rsidR="002F1E78" w:rsidRPr="00B13310">
        <w:rPr>
          <w:sz w:val="24"/>
        </w:rPr>
        <w:t>neg</w:t>
      </w:r>
      <w:proofErr w:type="spellEnd"/>
      <w:r w:rsidR="002F1E78" w:rsidRPr="00B13310">
        <w:rPr>
          <w:sz w:val="24"/>
        </w:rPr>
        <w:t xml:space="preserve"> would rea</w:t>
      </w:r>
      <w:r w:rsidR="00E94739" w:rsidRPr="00B13310">
        <w:rPr>
          <w:sz w:val="24"/>
        </w:rPr>
        <w:t xml:space="preserve">sonably be expected to research. Clash controls the strongest internal link to </w:t>
      </w:r>
      <w:r w:rsidR="00E55BED" w:rsidRPr="00B13310">
        <w:rPr>
          <w:sz w:val="24"/>
        </w:rPr>
        <w:t>deep learning</w:t>
      </w:r>
      <w:r w:rsidR="00A36EF0" w:rsidRPr="00B13310">
        <w:rPr>
          <w:sz w:val="24"/>
        </w:rPr>
        <w:t xml:space="preserve"> impacts because actual discussion is necessary for m</w:t>
      </w:r>
      <w:r w:rsidR="00E94739" w:rsidRPr="00B13310">
        <w:rPr>
          <w:sz w:val="24"/>
        </w:rPr>
        <w:t xml:space="preserve">eaningful development of issues. We can always read about </w:t>
      </w:r>
      <w:r w:rsidR="007A0A0F" w:rsidRPr="00B13310">
        <w:rPr>
          <w:sz w:val="24"/>
        </w:rPr>
        <w:t xml:space="preserve">restorative justice outside of the round but the </w:t>
      </w:r>
      <w:r w:rsidR="005F669F" w:rsidRPr="00B13310">
        <w:rPr>
          <w:sz w:val="24"/>
        </w:rPr>
        <w:t xml:space="preserve">unique </w:t>
      </w:r>
      <w:r w:rsidR="007A0A0F" w:rsidRPr="00B13310">
        <w:rPr>
          <w:sz w:val="24"/>
        </w:rPr>
        <w:t xml:space="preserve">educational value of </w:t>
      </w:r>
      <w:r w:rsidR="00B7745C" w:rsidRPr="00B13310">
        <w:rPr>
          <w:sz w:val="24"/>
        </w:rPr>
        <w:t xml:space="preserve">competitive </w:t>
      </w:r>
      <w:r w:rsidR="007A0A0F" w:rsidRPr="00B13310">
        <w:rPr>
          <w:sz w:val="24"/>
        </w:rPr>
        <w:t>debate comes from argument comparison, not argument presentation.</w:t>
      </w:r>
      <w:r w:rsidR="00B13310" w:rsidRPr="00B13310">
        <w:rPr>
          <w:sz w:val="24"/>
        </w:rPr>
        <w:t xml:space="preserve"> </w:t>
      </w:r>
    </w:p>
    <w:p w14:paraId="7B9E5BEE" w14:textId="77777777" w:rsidR="00B13310" w:rsidRDefault="00B13310" w:rsidP="00B13310">
      <w:pPr>
        <w:jc w:val="both"/>
        <w:rPr>
          <w:sz w:val="24"/>
        </w:rPr>
      </w:pPr>
    </w:p>
    <w:p w14:paraId="6664F6DB" w14:textId="0A080236" w:rsidR="002F1E78" w:rsidRPr="00B13310" w:rsidRDefault="002F1E78" w:rsidP="00B13310">
      <w:pPr>
        <w:jc w:val="both"/>
        <w:rPr>
          <w:sz w:val="24"/>
        </w:rPr>
      </w:pPr>
      <w:r w:rsidRPr="00B13310">
        <w:rPr>
          <w:sz w:val="24"/>
        </w:rPr>
        <w:t xml:space="preserve">Mere appeals to things like grammar or text don’t give us guidance on what the majority of actual evidence discusses in the </w:t>
      </w:r>
      <w:proofErr w:type="gramStart"/>
      <w:r w:rsidRPr="00B13310">
        <w:rPr>
          <w:sz w:val="24"/>
        </w:rPr>
        <w:t>literature which</w:t>
      </w:r>
      <w:proofErr w:type="gramEnd"/>
      <w:r w:rsidRPr="00B13310">
        <w:rPr>
          <w:sz w:val="24"/>
        </w:rPr>
        <w:t xml:space="preserve"> means those standards don’t access the internal links to predictable limits. They are also </w:t>
      </w:r>
      <w:r w:rsidR="005640A8">
        <w:rPr>
          <w:sz w:val="24"/>
        </w:rPr>
        <w:t>non-unique because all uses o</w:t>
      </w:r>
      <w:r w:rsidRPr="00B13310">
        <w:rPr>
          <w:sz w:val="24"/>
        </w:rPr>
        <w:t xml:space="preserve"> terms of art in the topic literature </w:t>
      </w:r>
      <w:r w:rsidR="005640A8">
        <w:rPr>
          <w:sz w:val="24"/>
        </w:rPr>
        <w:t xml:space="preserve">are </w:t>
      </w:r>
      <w:r w:rsidRPr="00B13310">
        <w:rPr>
          <w:sz w:val="24"/>
        </w:rPr>
        <w:t xml:space="preserve">necessarily </w:t>
      </w:r>
      <w:r w:rsidR="005640A8">
        <w:rPr>
          <w:sz w:val="24"/>
        </w:rPr>
        <w:t>textual</w:t>
      </w:r>
      <w:r w:rsidRPr="00B13310">
        <w:rPr>
          <w:sz w:val="24"/>
        </w:rPr>
        <w:t xml:space="preserve">, so my arguments are still reasons to prefer my interpretation.   </w:t>
      </w:r>
    </w:p>
    <w:p w14:paraId="0F9BA132" w14:textId="77777777" w:rsidR="00002793" w:rsidRDefault="00002793" w:rsidP="00002793">
      <w:pPr>
        <w:pStyle w:val="Heading4"/>
      </w:pPr>
    </w:p>
    <w:p w14:paraId="1872D0E9" w14:textId="77777777" w:rsidR="00E55BED" w:rsidRDefault="00E55BED" w:rsidP="00E55BED">
      <w:pPr>
        <w:pStyle w:val="Heading4"/>
        <w:numPr>
          <w:ilvl w:val="0"/>
          <w:numId w:val="5"/>
        </w:numPr>
        <w:spacing w:before="0"/>
      </w:pPr>
      <w:r w:rsidRPr="00B90593">
        <w:t xml:space="preserve">Voter: </w:t>
      </w:r>
    </w:p>
    <w:p w14:paraId="6980B242" w14:textId="77777777" w:rsidR="001B2E85" w:rsidRPr="001B2E85" w:rsidRDefault="001B2E85" w:rsidP="001B2E85"/>
    <w:p w14:paraId="398FD95E" w14:textId="21468AF1" w:rsidR="001B2E85" w:rsidRDefault="00E55BED" w:rsidP="001B2E85">
      <w:pPr>
        <w:pStyle w:val="Heading4"/>
        <w:numPr>
          <w:ilvl w:val="1"/>
          <w:numId w:val="5"/>
        </w:numPr>
        <w:spacing w:before="0"/>
        <w:rPr>
          <w:b w:val="0"/>
        </w:rPr>
      </w:pPr>
      <w:r w:rsidRPr="00E55BED">
        <w:rPr>
          <w:b w:val="0"/>
        </w:rPr>
        <w:t>Fairness is an axiomatic principle of debate because the judge’s function is to determine the better debater by comparing arguments on the flow. Unfair arguments skew substance such that any argument won could be as a result of a structural advantage rather than skill, precluding an accurate decision. Fairness thus functions as a meta-constraint on substantive issues.</w:t>
      </w:r>
    </w:p>
    <w:p w14:paraId="2A4D108D" w14:textId="77777777" w:rsidR="001B2E85" w:rsidRPr="001B2E85" w:rsidRDefault="001B2E85" w:rsidP="001B2E85"/>
    <w:p w14:paraId="19C76803" w14:textId="794212AF" w:rsidR="00E55BED" w:rsidRPr="00E55BED" w:rsidRDefault="00E55BED" w:rsidP="00E55BED">
      <w:pPr>
        <w:pStyle w:val="Heading4"/>
        <w:numPr>
          <w:ilvl w:val="1"/>
          <w:numId w:val="5"/>
        </w:numPr>
        <w:spacing w:before="0"/>
        <w:rPr>
          <w:b w:val="0"/>
        </w:rPr>
      </w:pPr>
      <w:r w:rsidRPr="00E55BED">
        <w:rPr>
          <w:b w:val="0"/>
        </w:rPr>
        <w:t xml:space="preserve">Deep learning </w:t>
      </w:r>
      <w:r>
        <w:rPr>
          <w:b w:val="0"/>
        </w:rPr>
        <w:t xml:space="preserve">is key </w:t>
      </w:r>
      <w:r w:rsidRPr="00E55BED">
        <w:rPr>
          <w:b w:val="0"/>
        </w:rPr>
        <w:t xml:space="preserve">to </w:t>
      </w:r>
      <w:r>
        <w:rPr>
          <w:b w:val="0"/>
        </w:rPr>
        <w:t>meta-cognition where people critically reflect on their beliefs to eliminate harmful biases or dogma. It is a unique educational benefit debate offers.</w:t>
      </w:r>
    </w:p>
    <w:p w14:paraId="11EE0426" w14:textId="77777777" w:rsidR="00E55BED" w:rsidRPr="00D96090" w:rsidRDefault="00E55BED" w:rsidP="00E55BED">
      <w:pPr>
        <w:rPr>
          <w:b/>
          <w:sz w:val="24"/>
        </w:rPr>
      </w:pPr>
    </w:p>
    <w:p w14:paraId="7321DD19" w14:textId="77777777" w:rsidR="00E55BED" w:rsidRPr="00B90128" w:rsidRDefault="00E55BED" w:rsidP="00D96C36">
      <w:pPr>
        <w:ind w:left="720"/>
        <w:rPr>
          <w:rStyle w:val="StyleStyleBold12pt"/>
        </w:rPr>
      </w:pPr>
      <w:proofErr w:type="gramStart"/>
      <w:r w:rsidRPr="00B90128">
        <w:rPr>
          <w:rStyle w:val="StyleStyleBold12pt"/>
        </w:rPr>
        <w:t xml:space="preserve">Tom Lombardo </w:t>
      </w:r>
      <w:r w:rsidRPr="00E55BED">
        <w:rPr>
          <w:rStyle w:val="StyleStyleBold12pt"/>
          <w:b w:val="0"/>
          <w:sz w:val="12"/>
          <w:szCs w:val="12"/>
        </w:rPr>
        <w:t>[Professor Emeritus, Director of Center for Future Consciousness] – Ethical Character Development and Personal and Academic Excellence.</w:t>
      </w:r>
      <w:proofErr w:type="gramEnd"/>
      <w:r w:rsidRPr="00E55BED">
        <w:rPr>
          <w:rStyle w:val="StyleStyleBold12pt"/>
          <w:b w:val="0"/>
          <w:sz w:val="12"/>
          <w:szCs w:val="12"/>
        </w:rPr>
        <w:t xml:space="preserve"> 2011. Center for Future Consciousness. Accessed through the Wisdom Page. “Deep learning involves… associated with wisdom (</w:t>
      </w:r>
      <w:proofErr w:type="spellStart"/>
      <w:r w:rsidRPr="00E55BED">
        <w:rPr>
          <w:rStyle w:val="StyleStyleBold12pt"/>
          <w:b w:val="0"/>
          <w:sz w:val="12"/>
          <w:szCs w:val="12"/>
        </w:rPr>
        <w:t>Bransford</w:t>
      </w:r>
      <w:proofErr w:type="spellEnd"/>
      <w:r w:rsidRPr="00E55BED">
        <w:rPr>
          <w:rStyle w:val="StyleStyleBold12pt"/>
          <w:b w:val="0"/>
          <w:sz w:val="12"/>
          <w:szCs w:val="12"/>
        </w:rPr>
        <w:t>, Brown, and Cocking, 2000; Lombardo, 2006c).” DT.</w:t>
      </w:r>
      <w:r w:rsidRPr="00B90128">
        <w:rPr>
          <w:rStyle w:val="StyleStyleBold12pt"/>
        </w:rPr>
        <w:t xml:space="preserve"> </w:t>
      </w:r>
    </w:p>
    <w:p w14:paraId="752C0A3B" w14:textId="77777777" w:rsidR="00E55BED" w:rsidRPr="00D96090" w:rsidRDefault="00E55BED" w:rsidP="00E55BED">
      <w:pPr>
        <w:ind w:left="360"/>
        <w:rPr>
          <w:sz w:val="24"/>
        </w:rPr>
      </w:pPr>
    </w:p>
    <w:p w14:paraId="359166E8" w14:textId="76D3BDDB" w:rsidR="00E55BED" w:rsidRPr="00B90128" w:rsidRDefault="00E55BED" w:rsidP="00D96C36">
      <w:pPr>
        <w:ind w:left="1440"/>
        <w:jc w:val="both"/>
      </w:pPr>
      <w:r w:rsidRPr="00B90128">
        <w:rPr>
          <w:rStyle w:val="StyleBoldUnderline"/>
        </w:rPr>
        <w:t xml:space="preserve">Deep learning involves </w:t>
      </w:r>
      <w:r w:rsidRPr="00B90128">
        <w:t>getting the big picture—</w:t>
      </w:r>
      <w:r w:rsidRPr="00B90128">
        <w:rPr>
          <w:rStyle w:val="StyleBoldUnderline"/>
        </w:rPr>
        <w:t xml:space="preserve">a synthesized </w:t>
      </w:r>
      <w:r w:rsidRPr="00B90128">
        <w:t xml:space="preserve">and comprehensive </w:t>
      </w:r>
      <w:r w:rsidRPr="00B90128">
        <w:rPr>
          <w:rStyle w:val="StyleBoldUnderline"/>
        </w:rPr>
        <w:t xml:space="preserve">understanding </w:t>
      </w:r>
      <w:r w:rsidRPr="00B90128">
        <w:t xml:space="preserve">of a domain of study, </w:t>
      </w:r>
      <w:r w:rsidRPr="00B90128">
        <w:rPr>
          <w:rStyle w:val="StyleBoldUnderline"/>
        </w:rPr>
        <w:t xml:space="preserve">rather than </w:t>
      </w:r>
      <w:r w:rsidRPr="00B90128">
        <w:t xml:space="preserve">simple surface </w:t>
      </w:r>
      <w:r w:rsidRPr="00B90128">
        <w:rPr>
          <w:rStyle w:val="StyleBoldUnderline"/>
        </w:rPr>
        <w:t xml:space="preserve">learning </w:t>
      </w:r>
      <w:r w:rsidRPr="00B90128">
        <w:t>of</w:t>
      </w:r>
      <w:r w:rsidRPr="00B90128">
        <w:rPr>
          <w:rStyle w:val="StyleBoldUnderline"/>
        </w:rPr>
        <w:t xml:space="preserve"> a set of disconnected facts. </w:t>
      </w:r>
      <w:r w:rsidRPr="00B90128">
        <w:t xml:space="preserve">Whereas surface learning never penetrates to the core ideas of a learner, </w:t>
      </w:r>
      <w:r w:rsidRPr="00E55BED">
        <w:t>deep learning</w:t>
      </w:r>
      <w:r w:rsidRPr="00B90128">
        <w:rPr>
          <w:rStyle w:val="StyleBoldUnderline"/>
        </w:rPr>
        <w:t xml:space="preserve"> </w:t>
      </w:r>
      <w:r w:rsidRPr="00B90128">
        <w:t xml:space="preserve">penetrates and </w:t>
      </w:r>
      <w:r w:rsidRPr="00E55BED">
        <w:rPr>
          <w:rStyle w:val="StyleBoldUnderline"/>
        </w:rPr>
        <w:t>[and]</w:t>
      </w:r>
      <w:r>
        <w:t xml:space="preserve"> </w:t>
      </w:r>
      <w:r w:rsidRPr="00B90128">
        <w:rPr>
          <w:rStyle w:val="StyleBoldUnderline"/>
        </w:rPr>
        <w:t xml:space="preserve">affects the learner’s fundamental values </w:t>
      </w:r>
      <w:r w:rsidRPr="00B90128">
        <w:t xml:space="preserve">and beliefs. Deep learning involves </w:t>
      </w:r>
      <w:r w:rsidRPr="00B90128">
        <w:rPr>
          <w:rStyle w:val="StyleBoldUnderline"/>
        </w:rPr>
        <w:t xml:space="preserve">[through] conceptual re-organization; </w:t>
      </w:r>
      <w:r w:rsidRPr="00B90128">
        <w:t xml:space="preserve">in surface learning nothing of importance in the learner’s mind changes. Deep learning is carried into the future and </w:t>
      </w:r>
      <w:r w:rsidRPr="00B90128">
        <w:rPr>
          <w:rStyle w:val="StyleBoldUnderline"/>
        </w:rPr>
        <w:t>affect[</w:t>
      </w:r>
      <w:proofErr w:type="spellStart"/>
      <w:proofErr w:type="gramStart"/>
      <w:r w:rsidRPr="00B90128">
        <w:rPr>
          <w:rStyle w:val="StyleBoldUnderline"/>
        </w:rPr>
        <w:t>ing</w:t>
      </w:r>
      <w:proofErr w:type="spellEnd"/>
      <w:r w:rsidRPr="00B90128">
        <w:rPr>
          <w:rStyle w:val="StyleBoldUnderline"/>
        </w:rPr>
        <w:t>]</w:t>
      </w:r>
      <w:r w:rsidRPr="00B90128">
        <w:t>s</w:t>
      </w:r>
      <w:proofErr w:type="gramEnd"/>
      <w:r w:rsidRPr="00B90128">
        <w:rPr>
          <w:rStyle w:val="StyleBoldUnderline"/>
        </w:rPr>
        <w:t xml:space="preserve"> decisions and problem solving</w:t>
      </w:r>
      <w:r w:rsidRPr="00B90128">
        <w:t>; deep learning transfers from the original learning situation to new situations. Surface learning is the opposite—it doesn’t transfer. Deep learning empowers the individual. Deep learning is achieved through thinking about the subject matter; surface learning involves rote memorization. In fact, deep learning means that a person can think about the new ideas learned and can think with these ideas—</w:t>
      </w:r>
      <w:r w:rsidRPr="00E55BED">
        <w:rPr>
          <w:rStyle w:val="StyleBoldUnderline"/>
        </w:rPr>
        <w:t>[</w:t>
      </w:r>
      <w:r w:rsidRPr="00B90128">
        <w:rPr>
          <w:rStyle w:val="StyleBoldUnderline"/>
        </w:rPr>
        <w:t xml:space="preserve">so] the new knowledge becomes </w:t>
      </w:r>
      <w:r w:rsidRPr="00B90128">
        <w:t>operational; it is</w:t>
      </w:r>
      <w:r w:rsidRPr="00B90128">
        <w:rPr>
          <w:rStyle w:val="StyleBoldUnderline"/>
        </w:rPr>
        <w:t xml:space="preserve"> active and useable </w:t>
      </w:r>
      <w:r w:rsidRPr="00B90128">
        <w:t xml:space="preserve">knowledge. Surface learning is inert, floating on the surface of the mind, and a person’s thinking processes and problem solving do not incorporate the new knowledge. Hence, deep learning creates practical knowledge—knowledge that can be used—whereas </w:t>
      </w:r>
      <w:r w:rsidRPr="00584AA0">
        <w:rPr>
          <w:rStyle w:val="StyleBoldUnderline"/>
        </w:rPr>
        <w:t>surface learning is the accumulation of trivia</w:t>
      </w:r>
      <w:r w:rsidRPr="00B90128">
        <w:t>.</w:t>
      </w:r>
      <w:r w:rsidRPr="00B90128">
        <w:rPr>
          <w:rStyle w:val="StyleBoldUnderline"/>
        </w:rPr>
        <w:t xml:space="preserve"> Deep learning also connects with </w:t>
      </w:r>
      <w:r w:rsidRPr="00B90128">
        <w:t>self-awareness, reflection, and</w:t>
      </w:r>
      <w:r w:rsidRPr="00B90128">
        <w:rPr>
          <w:rStyle w:val="StyleBoldUnderline"/>
        </w:rPr>
        <w:t xml:space="preserve"> meta-cognition: </w:t>
      </w:r>
      <w:r w:rsidRPr="00B90128">
        <w:t>when</w:t>
      </w:r>
      <w:r w:rsidRPr="00B90128">
        <w:rPr>
          <w:rStyle w:val="StyleBoldUnderline"/>
        </w:rPr>
        <w:t xml:space="preserve"> individuals </w:t>
      </w:r>
      <w:r w:rsidRPr="00B90128">
        <w:t>engage in deep learning, they</w:t>
      </w:r>
      <w:r w:rsidRPr="00B90128">
        <w:rPr>
          <w:rStyle w:val="StyleBoldUnderline"/>
        </w:rPr>
        <w:t xml:space="preserve"> think about their own thinking </w:t>
      </w:r>
      <w:r w:rsidRPr="00584AA0">
        <w:rPr>
          <w:rStyle w:val="StyleBoldUnderline"/>
        </w:rPr>
        <w:t>processes and beliefs.</w:t>
      </w:r>
      <w:r w:rsidRPr="00B90128">
        <w:rPr>
          <w:rStyle w:val="StyleBoldUnderline"/>
        </w:rPr>
        <w:t xml:space="preserve"> Surface learning occurs without self-reflection. </w:t>
      </w:r>
      <w:r w:rsidRPr="00B90128">
        <w:t>Finally, deep learning is usually associated with an intrinsic motivation to learn and the associated emotional affect is positive. Surface learning is extrinsically motivated (e.g., to pass a test) and the associated emotional affect is frequently negative, involving anxiety, fear, and stress. Deep learning is an active and exhilarating process; surface learning is more passive and often felt as mere drudgery. All these qualities of deep learning apply to the type of knowledge associated with wisdom (</w:t>
      </w:r>
      <w:proofErr w:type="spellStart"/>
      <w:r w:rsidRPr="00B90128">
        <w:t>Bransford</w:t>
      </w:r>
      <w:proofErr w:type="spellEnd"/>
      <w:r w:rsidRPr="00B90128">
        <w:t>, Brown, and Cocking, 2000; Lombardo, 2006c).</w:t>
      </w:r>
    </w:p>
    <w:p w14:paraId="074DBD9B" w14:textId="77777777" w:rsidR="00E55BED" w:rsidRPr="00E55BED" w:rsidRDefault="00E55BED" w:rsidP="00E55BED"/>
    <w:p w14:paraId="069E3D02" w14:textId="77777777" w:rsidR="00E55BED" w:rsidRDefault="00E55BED" w:rsidP="00E55BED">
      <w:pPr>
        <w:pStyle w:val="Heading4"/>
        <w:spacing w:before="0"/>
        <w:rPr>
          <w:b w:val="0"/>
        </w:rPr>
      </w:pPr>
    </w:p>
    <w:p w14:paraId="7F9731BE" w14:textId="77777777" w:rsidR="00E55BED" w:rsidRPr="00B90593" w:rsidRDefault="00E55BED" w:rsidP="00E55BED">
      <w:pPr>
        <w:pStyle w:val="Heading4"/>
        <w:spacing w:before="0"/>
        <w:rPr>
          <w:b w:val="0"/>
        </w:rPr>
      </w:pPr>
      <w:r w:rsidRPr="00B90593">
        <w:rPr>
          <w:b w:val="0"/>
        </w:rPr>
        <w:t xml:space="preserve">Drop the debater. </w:t>
      </w:r>
    </w:p>
    <w:p w14:paraId="665C32D1" w14:textId="77777777" w:rsidR="00E55BED" w:rsidRDefault="00E55BED" w:rsidP="00E55BED">
      <w:pPr>
        <w:pStyle w:val="Heading4"/>
        <w:spacing w:before="0"/>
        <w:rPr>
          <w:b w:val="0"/>
        </w:rPr>
      </w:pPr>
    </w:p>
    <w:p w14:paraId="543A7528" w14:textId="64B0C125" w:rsidR="00D72AC9" w:rsidRPr="00365433" w:rsidRDefault="00E55BED" w:rsidP="00365433">
      <w:pPr>
        <w:pStyle w:val="Heading4"/>
        <w:spacing w:before="0"/>
        <w:jc w:val="both"/>
        <w:rPr>
          <w:b w:val="0"/>
        </w:rPr>
      </w:pPr>
      <w:r w:rsidRPr="00B90593">
        <w:rPr>
          <w:b w:val="0"/>
        </w:rPr>
        <w:t xml:space="preserve">Dropping the argument on topicality is terrible. Either A) he has no world so you can’t drop the argument because it would essentially be the same thing – there would be no offense or B) he shifts his advocacy which alters the uniqueness conditions on all of my offense because my comparisons were relative to his world and allows him to construct new links for his own arguments for which I don’t have responses since that wasn’t his original advocacy. This is the strongest internal link to fairness because all NC arguments are contingent on dropping the debater – I can’t read new positions in the 2N so I will always lose. It is never sufficient to drop the argument on topicality because the abuse occurs from my inability to structure NC offense. </w:t>
      </w:r>
    </w:p>
    <w:p w14:paraId="6ACDBCDF" w14:textId="77777777" w:rsidR="00A23236" w:rsidRDefault="00A23236" w:rsidP="00A23236">
      <w:pPr>
        <w:jc w:val="both"/>
      </w:pPr>
    </w:p>
    <w:p w14:paraId="71D399EA" w14:textId="77777777" w:rsidR="00A23236" w:rsidRPr="00A23236" w:rsidRDefault="00A23236" w:rsidP="00A23236"/>
    <w:p w14:paraId="5DC49D38" w14:textId="1AF11E00" w:rsidR="00D66C77" w:rsidRDefault="00DE14A4" w:rsidP="00DE14A4">
      <w:pPr>
        <w:pStyle w:val="Heading2"/>
      </w:pPr>
      <w:bookmarkStart w:id="5" w:name="_Toc228961842"/>
      <w:r>
        <w:t>EVIDENCE-BASED MODELS DON’T MATTER</w:t>
      </w:r>
      <w:bookmarkEnd w:id="5"/>
    </w:p>
    <w:p w14:paraId="120EDBA6" w14:textId="4F83BB64" w:rsidR="00DE14A4" w:rsidRPr="00DE14A4" w:rsidRDefault="00DE14A4" w:rsidP="00DE14A4">
      <w:pPr>
        <w:pStyle w:val="Heading4"/>
      </w:pPr>
      <w:r>
        <w:t xml:space="preserve">Restorative justice models aren’t concerned with </w:t>
      </w:r>
      <w:r w:rsidR="005640A8">
        <w:t>empirical</w:t>
      </w:r>
      <w:r>
        <w:t xml:space="preserve"> effectiveness, </w:t>
      </w:r>
    </w:p>
    <w:p w14:paraId="17DAF0D6" w14:textId="10FB4190" w:rsidR="00DE14A4" w:rsidRPr="00DE14A4" w:rsidRDefault="00DE14A4" w:rsidP="00DE14A4">
      <w:pPr>
        <w:rPr>
          <w:rStyle w:val="StyleStyleBold12pt"/>
          <w:b w:val="0"/>
          <w:sz w:val="16"/>
        </w:rPr>
      </w:pPr>
      <w:r>
        <w:rPr>
          <w:rStyle w:val="StyleStyleBold12pt"/>
        </w:rPr>
        <w:t xml:space="preserve">Ward and </w:t>
      </w:r>
      <w:proofErr w:type="spellStart"/>
      <w:r>
        <w:rPr>
          <w:rStyle w:val="StyleStyleBold12pt"/>
        </w:rPr>
        <w:t>Langlands</w:t>
      </w:r>
      <w:proofErr w:type="spellEnd"/>
      <w:r>
        <w:rPr>
          <w:rStyle w:val="StyleStyleBold12pt"/>
        </w:rPr>
        <w:t xml:space="preserve"> 09 </w:t>
      </w:r>
      <w:r w:rsidRPr="00DE14A4">
        <w:rPr>
          <w:rStyle w:val="StyleStyleBold12pt"/>
          <w:b w:val="0"/>
          <w:sz w:val="16"/>
        </w:rPr>
        <w:t xml:space="preserve">[Tony Ward and Robyn </w:t>
      </w:r>
      <w:proofErr w:type="spellStart"/>
      <w:r w:rsidRPr="00DE14A4">
        <w:rPr>
          <w:rStyle w:val="StyleStyleBold12pt"/>
          <w:b w:val="0"/>
          <w:sz w:val="16"/>
        </w:rPr>
        <w:t>Langlands</w:t>
      </w:r>
      <w:proofErr w:type="spellEnd"/>
      <w:r w:rsidRPr="00DE14A4">
        <w:rPr>
          <w:rStyle w:val="StyleStyleBold12pt"/>
          <w:b w:val="0"/>
          <w:sz w:val="16"/>
        </w:rPr>
        <w:t xml:space="preserve"> 2009. “Repairing the rupture: Restorative justice and the rehabilitation of offenders.” Aggression and Violent Behavior 14 (2009) 205–214. Victoria University of Wellington, New Zealand. AJ]</w:t>
      </w:r>
    </w:p>
    <w:p w14:paraId="579C1C28" w14:textId="776274F0" w:rsidR="00DE14A4" w:rsidRPr="003171B6" w:rsidRDefault="00DE14A4" w:rsidP="00DE14A4">
      <w:pPr>
        <w:ind w:left="720"/>
        <w:rPr>
          <w:sz w:val="8"/>
        </w:rPr>
      </w:pPr>
      <w:r w:rsidRPr="003171B6">
        <w:rPr>
          <w:sz w:val="8"/>
        </w:rPr>
        <w:t xml:space="preserve">As discussed above, </w:t>
      </w:r>
      <w:proofErr w:type="gramStart"/>
      <w:r w:rsidRPr="003171B6">
        <w:rPr>
          <w:rStyle w:val="StyleBoldUnderline"/>
          <w:szCs w:val="32"/>
        </w:rPr>
        <w:t xml:space="preserve">evidence-based models of offender rehabilitation are commonly used </w:t>
      </w:r>
      <w:r w:rsidRPr="003171B6">
        <w:rPr>
          <w:sz w:val="8"/>
        </w:rPr>
        <w:t xml:space="preserve">by practitioners working </w:t>
      </w:r>
      <w:r w:rsidRPr="003171B6">
        <w:rPr>
          <w:rStyle w:val="StyleBoldUnderline"/>
          <w:szCs w:val="32"/>
        </w:rPr>
        <w:t xml:space="preserve">within the </w:t>
      </w:r>
      <w:proofErr w:type="spellStart"/>
      <w:r w:rsidRPr="003171B6">
        <w:rPr>
          <w:sz w:val="8"/>
        </w:rPr>
        <w:t>conven</w:t>
      </w:r>
      <w:proofErr w:type="spellEnd"/>
      <w:r w:rsidRPr="003171B6">
        <w:rPr>
          <w:sz w:val="8"/>
        </w:rPr>
        <w:t xml:space="preserve">- </w:t>
      </w:r>
      <w:proofErr w:type="spellStart"/>
      <w:r w:rsidRPr="003171B6">
        <w:rPr>
          <w:sz w:val="8"/>
        </w:rPr>
        <w:t>tional</w:t>
      </w:r>
      <w:proofErr w:type="spellEnd"/>
      <w:r w:rsidRPr="003171B6">
        <w:rPr>
          <w:sz w:val="8"/>
        </w:rPr>
        <w:t xml:space="preserve"> </w:t>
      </w:r>
      <w:r w:rsidRPr="003171B6">
        <w:rPr>
          <w:rStyle w:val="StyleBoldUnderline"/>
          <w:szCs w:val="32"/>
        </w:rPr>
        <w:t>criminal justice system</w:t>
      </w:r>
      <w:proofErr w:type="gramEnd"/>
      <w:r w:rsidRPr="003171B6">
        <w:rPr>
          <w:rStyle w:val="StyleBoldUnderline"/>
          <w:szCs w:val="32"/>
        </w:rPr>
        <w:t xml:space="preserve">. </w:t>
      </w:r>
      <w:r w:rsidRPr="003171B6">
        <w:rPr>
          <w:sz w:val="8"/>
        </w:rPr>
        <w:t xml:space="preserve">Despite the fact that these models are grounded in decades of research evidence (Andrews &amp; </w:t>
      </w:r>
      <w:proofErr w:type="spellStart"/>
      <w:r w:rsidRPr="003171B6">
        <w:rPr>
          <w:sz w:val="8"/>
        </w:rPr>
        <w:t>Bonta</w:t>
      </w:r>
      <w:proofErr w:type="spellEnd"/>
      <w:r w:rsidRPr="003171B6">
        <w:rPr>
          <w:sz w:val="8"/>
        </w:rPr>
        <w:t xml:space="preserve">, 2003; Ward &amp; </w:t>
      </w:r>
      <w:proofErr w:type="spellStart"/>
      <w:r w:rsidRPr="003171B6">
        <w:rPr>
          <w:sz w:val="8"/>
        </w:rPr>
        <w:t>Maruna</w:t>
      </w:r>
      <w:proofErr w:type="spellEnd"/>
      <w:r w:rsidRPr="003171B6">
        <w:rPr>
          <w:sz w:val="8"/>
        </w:rPr>
        <w:t xml:space="preserve">, 2007), </w:t>
      </w:r>
      <w:r w:rsidRPr="003171B6">
        <w:rPr>
          <w:rStyle w:val="StyleBoldUnderline"/>
          <w:szCs w:val="32"/>
        </w:rPr>
        <w:t xml:space="preserve">[but] they are not typically utilized </w:t>
      </w:r>
      <w:r w:rsidRPr="003171B6">
        <w:rPr>
          <w:sz w:val="8"/>
        </w:rPr>
        <w:t xml:space="preserve">or referred to </w:t>
      </w:r>
      <w:r w:rsidRPr="003171B6">
        <w:rPr>
          <w:rStyle w:val="StyleBoldUnderline"/>
          <w:szCs w:val="32"/>
        </w:rPr>
        <w:t xml:space="preserve">by restorative justice advocates </w:t>
      </w:r>
      <w:r w:rsidRPr="003171B6">
        <w:rPr>
          <w:sz w:val="8"/>
        </w:rPr>
        <w:t xml:space="preserve">when outlining a comprehensive ethical and treatment response to crime. To understand why these </w:t>
      </w:r>
      <w:proofErr w:type="spellStart"/>
      <w:r w:rsidRPr="003171B6">
        <w:rPr>
          <w:sz w:val="8"/>
        </w:rPr>
        <w:t>rehabilita</w:t>
      </w:r>
      <w:proofErr w:type="spellEnd"/>
      <w:r w:rsidRPr="003171B6">
        <w:rPr>
          <w:sz w:val="8"/>
        </w:rPr>
        <w:t xml:space="preserve">- </w:t>
      </w:r>
      <w:proofErr w:type="spellStart"/>
      <w:r w:rsidRPr="003171B6">
        <w:rPr>
          <w:sz w:val="8"/>
        </w:rPr>
        <w:t>tive</w:t>
      </w:r>
      <w:proofErr w:type="spellEnd"/>
      <w:r w:rsidRPr="003171B6">
        <w:rPr>
          <w:sz w:val="8"/>
        </w:rPr>
        <w:t xml:space="preserve"> frameworks have been disregarded or neglected, it is necessary to </w:t>
      </w:r>
      <w:proofErr w:type="gramStart"/>
      <w:r w:rsidRPr="003171B6">
        <w:rPr>
          <w:sz w:val="8"/>
        </w:rPr>
        <w:t>unpack</w:t>
      </w:r>
      <w:r w:rsidRPr="003171B6">
        <w:rPr>
          <w:rStyle w:val="StyleBoldUnderline"/>
          <w:szCs w:val="32"/>
        </w:rPr>
        <w:t>[</w:t>
      </w:r>
      <w:proofErr w:type="gramEnd"/>
      <w:r w:rsidRPr="003171B6">
        <w:rPr>
          <w:rStyle w:val="StyleBoldUnderline"/>
          <w:szCs w:val="32"/>
        </w:rPr>
        <w:t xml:space="preserve">there are] two common approaches to rehabilitation </w:t>
      </w:r>
      <w:r w:rsidRPr="003171B6">
        <w:rPr>
          <w:sz w:val="8"/>
        </w:rPr>
        <w:t xml:space="preserve">we have identified </w:t>
      </w:r>
      <w:r w:rsidRPr="003171B6">
        <w:rPr>
          <w:rStyle w:val="StyleBoldUnderline"/>
          <w:szCs w:val="32"/>
        </w:rPr>
        <w:t xml:space="preserve">within the restorative justice literature. First, some </w:t>
      </w:r>
      <w:r w:rsidRPr="003171B6">
        <w:rPr>
          <w:sz w:val="8"/>
        </w:rPr>
        <w:t xml:space="preserve">restorative justice </w:t>
      </w:r>
      <w:r w:rsidRPr="003171B6">
        <w:rPr>
          <w:rStyle w:val="StyleBoldUnderline"/>
          <w:szCs w:val="32"/>
        </w:rPr>
        <w:t xml:space="preserve">advocates downplay the value of rehabilitation </w:t>
      </w:r>
      <w:r w:rsidRPr="003171B6">
        <w:rPr>
          <w:sz w:val="8"/>
        </w:rPr>
        <w:t>as a component of a just response to crime that has the potential</w:t>
      </w:r>
      <w:r w:rsidRPr="003171B6">
        <w:rPr>
          <w:rStyle w:val="StyleBoldUnderline"/>
          <w:szCs w:val="32"/>
        </w:rPr>
        <w:t xml:space="preserve"> to reduce re-offending. Second, other advocates acknowledge the value of rehabilitation </w:t>
      </w:r>
      <w:r w:rsidRPr="003171B6">
        <w:rPr>
          <w:sz w:val="8"/>
        </w:rPr>
        <w:t xml:space="preserve">principles </w:t>
      </w:r>
      <w:r w:rsidRPr="003171B6">
        <w:rPr>
          <w:rStyle w:val="StyleBoldUnderline"/>
          <w:szCs w:val="32"/>
        </w:rPr>
        <w:t xml:space="preserve">and attempt to incorporate these </w:t>
      </w:r>
      <w:r w:rsidRPr="003171B6">
        <w:rPr>
          <w:sz w:val="8"/>
        </w:rPr>
        <w:t>into restorative justice theory and initiatives.</w:t>
      </w:r>
      <w:r w:rsidRPr="003171B6">
        <w:rPr>
          <w:rStyle w:val="StyleBoldUnderline"/>
          <w:szCs w:val="32"/>
        </w:rPr>
        <w:t xml:space="preserve"> However, by doing so, they </w:t>
      </w:r>
      <w:r w:rsidRPr="003171B6">
        <w:rPr>
          <w:sz w:val="8"/>
        </w:rPr>
        <w:t>succeed in deflating contemporary rehabilitation theorists' claims that correctional treatment programs add value to the criminal justice system and also</w:t>
      </w:r>
      <w:r w:rsidRPr="003171B6">
        <w:rPr>
          <w:rStyle w:val="StyleBoldUnderline"/>
          <w:szCs w:val="32"/>
        </w:rPr>
        <w:t xml:space="preserve"> widen the scope of restorative justice to the point </w:t>
      </w:r>
      <w:r w:rsidRPr="003171B6">
        <w:rPr>
          <w:sz w:val="8"/>
        </w:rPr>
        <w:t>that it is in danger</w:t>
      </w:r>
      <w:r w:rsidRPr="003171B6">
        <w:rPr>
          <w:rStyle w:val="StyleBoldUnderline"/>
          <w:szCs w:val="32"/>
        </w:rPr>
        <w:t xml:space="preserve"> of losing its conceptual integrity. </w:t>
      </w:r>
      <w:r w:rsidRPr="003171B6">
        <w:rPr>
          <w:sz w:val="8"/>
        </w:rPr>
        <w:t>We will now discuss each of these approaches in turn.</w:t>
      </w:r>
    </w:p>
    <w:p w14:paraId="5AD046E2" w14:textId="77777777" w:rsidR="00D66C77" w:rsidRPr="00D66C77" w:rsidRDefault="00D66C77" w:rsidP="00D66C77"/>
    <w:p w14:paraId="033C2844" w14:textId="52D9CB8B" w:rsidR="00D66C77" w:rsidRDefault="002C4C03" w:rsidP="00C34A89">
      <w:pPr>
        <w:pStyle w:val="Heading2"/>
      </w:pPr>
      <w:r>
        <w:br w:type="column"/>
      </w:r>
      <w:bookmarkStart w:id="6" w:name="_Toc228961843"/>
      <w:r w:rsidR="00C34A89">
        <w:t>BONUS RATHER THAN PRIORITY</w:t>
      </w:r>
      <w:bookmarkEnd w:id="6"/>
    </w:p>
    <w:p w14:paraId="5B513B44" w14:textId="350E51CD" w:rsidR="00C34A89" w:rsidRDefault="00C34A89" w:rsidP="00C34A89">
      <w:pPr>
        <w:pStyle w:val="Heading4"/>
      </w:pPr>
      <w:r>
        <w:t xml:space="preserve">Some restorative justice advocates on the fringe might be okay with rehab, but it is never a priority, only an additional benefit. </w:t>
      </w:r>
    </w:p>
    <w:p w14:paraId="113839CE" w14:textId="399D39B6" w:rsidR="00C34A89" w:rsidRDefault="00C34A89" w:rsidP="00C34A89">
      <w:r>
        <w:rPr>
          <w:rStyle w:val="StyleStyleBold12pt"/>
        </w:rPr>
        <w:t xml:space="preserve">Ward and </w:t>
      </w:r>
      <w:proofErr w:type="spellStart"/>
      <w:r>
        <w:rPr>
          <w:rStyle w:val="StyleStyleBold12pt"/>
        </w:rPr>
        <w:t>Langlands</w:t>
      </w:r>
      <w:proofErr w:type="spellEnd"/>
      <w:r>
        <w:rPr>
          <w:rStyle w:val="StyleStyleBold12pt"/>
        </w:rPr>
        <w:t xml:space="preserve"> 09 </w:t>
      </w:r>
      <w:r w:rsidRPr="00DE14A4">
        <w:rPr>
          <w:rStyle w:val="StyleStyleBold12pt"/>
          <w:b w:val="0"/>
          <w:sz w:val="16"/>
        </w:rPr>
        <w:t xml:space="preserve">[Tony Ward and Robyn </w:t>
      </w:r>
      <w:proofErr w:type="spellStart"/>
      <w:r w:rsidRPr="00DE14A4">
        <w:rPr>
          <w:rStyle w:val="StyleStyleBold12pt"/>
          <w:b w:val="0"/>
          <w:sz w:val="16"/>
        </w:rPr>
        <w:t>Langlands</w:t>
      </w:r>
      <w:proofErr w:type="spellEnd"/>
      <w:r w:rsidRPr="00DE14A4">
        <w:rPr>
          <w:rStyle w:val="StyleStyleBold12pt"/>
          <w:b w:val="0"/>
          <w:sz w:val="16"/>
        </w:rPr>
        <w:t xml:space="preserve"> 2009. “Repairing the rupture: Restorative justice and the rehabilitation of offenders.” Aggression and Violent Behavior 14 (2009) 205–214. Victoria University of Wellington, New Zealand. AJ]</w:t>
      </w:r>
    </w:p>
    <w:p w14:paraId="016507A2" w14:textId="7463AC7B" w:rsidR="00C34A89" w:rsidRPr="00C34A89" w:rsidRDefault="00C34A89" w:rsidP="00C34A89">
      <w:pPr>
        <w:ind w:left="720"/>
        <w:rPr>
          <w:sz w:val="12"/>
        </w:rPr>
      </w:pPr>
      <w:r w:rsidRPr="00C34A89">
        <w:rPr>
          <w:sz w:val="12"/>
        </w:rPr>
        <w:t>Not all</w:t>
      </w:r>
      <w:r w:rsidRPr="00C34A89">
        <w:rPr>
          <w:rStyle w:val="StyleBoldUnderline"/>
          <w:sz w:val="20"/>
        </w:rPr>
        <w:t xml:space="preserve"> </w:t>
      </w:r>
      <w:r>
        <w:rPr>
          <w:rStyle w:val="StyleBoldUnderline"/>
        </w:rPr>
        <w:t>[for some] r</w:t>
      </w:r>
      <w:r w:rsidRPr="00C34A89">
        <w:rPr>
          <w:rStyle w:val="StyleBoldUnderline"/>
        </w:rPr>
        <w:t xml:space="preserve">estorative justice advocates </w:t>
      </w:r>
      <w:r w:rsidRPr="00C34A89">
        <w:rPr>
          <w:sz w:val="12"/>
        </w:rPr>
        <w:t>dismiss rehabilitation as incompatible with restoration; instead,</w:t>
      </w:r>
      <w:r w:rsidRPr="00C34A89">
        <w:rPr>
          <w:rStyle w:val="StyleBoldUnderline"/>
        </w:rPr>
        <w:t xml:space="preserve"> rehabilitation is </w:t>
      </w:r>
      <w:r w:rsidRPr="00C34A89">
        <w:rPr>
          <w:sz w:val="12"/>
        </w:rPr>
        <w:t>presented as</w:t>
      </w:r>
      <w:r w:rsidRPr="00C34A89">
        <w:rPr>
          <w:rStyle w:val="StyleBoldUnderline"/>
          <w:sz w:val="20"/>
        </w:rPr>
        <w:t xml:space="preserve"> </w:t>
      </w:r>
      <w:r w:rsidRPr="00C34A89">
        <w:rPr>
          <w:rStyle w:val="StyleBoldUnderline"/>
        </w:rPr>
        <w:t xml:space="preserve">a bonus rather than a priority </w:t>
      </w:r>
      <w:r w:rsidRPr="00C34A89">
        <w:rPr>
          <w:sz w:val="12"/>
        </w:rPr>
        <w:t xml:space="preserve">for restorative justice programs. Robinson and </w:t>
      </w:r>
      <w:proofErr w:type="spellStart"/>
      <w:r w:rsidRPr="00C34A89">
        <w:rPr>
          <w:sz w:val="12"/>
        </w:rPr>
        <w:t>Shapland</w:t>
      </w:r>
      <w:proofErr w:type="spellEnd"/>
      <w:r w:rsidRPr="00C34A89">
        <w:rPr>
          <w:sz w:val="12"/>
        </w:rPr>
        <w:t xml:space="preserve"> (2008) observe that¶ ...to a large extent</w:t>
      </w:r>
      <w:r w:rsidRPr="00C34A89">
        <w:rPr>
          <w:rStyle w:val="StyleBoldUnderline"/>
          <w:sz w:val="20"/>
        </w:rPr>
        <w:t xml:space="preserve"> </w:t>
      </w:r>
      <w:r w:rsidRPr="00C34A89">
        <w:rPr>
          <w:rStyle w:val="StyleBoldUnderline"/>
        </w:rPr>
        <w:t xml:space="preserve">the problem of appearing </w:t>
      </w:r>
      <w:r w:rsidRPr="00C34A89">
        <w:rPr>
          <w:sz w:val="12"/>
        </w:rPr>
        <w:t>to be</w:t>
      </w:r>
      <w:r w:rsidRPr="00C34A89">
        <w:rPr>
          <w:rStyle w:val="StyleBoldUnderline"/>
          <w:sz w:val="20"/>
        </w:rPr>
        <w:t xml:space="preserve"> </w:t>
      </w:r>
      <w:r w:rsidRPr="00C34A89">
        <w:rPr>
          <w:rStyle w:val="StyleBoldUnderline"/>
        </w:rPr>
        <w:t xml:space="preserve">overly concerned with ‘offender outcomes’ has been dealt with by rejecting ‘rehabilitation’ as an aim, but </w:t>
      </w:r>
      <w:r w:rsidRPr="00C34A89">
        <w:rPr>
          <w:sz w:val="12"/>
        </w:rPr>
        <w:t>at the same time</w:t>
      </w:r>
      <w:r w:rsidRPr="00C34A89">
        <w:rPr>
          <w:rStyle w:val="StyleBoldUnderline"/>
          <w:sz w:val="20"/>
        </w:rPr>
        <w:t xml:space="preserve"> </w:t>
      </w:r>
      <w:r w:rsidRPr="00C34A89">
        <w:rPr>
          <w:rStyle w:val="StyleBoldUnderline"/>
        </w:rPr>
        <w:t xml:space="preserve">welcoming the crime reduction outcomes as a ‘happy side-effect’ </w:t>
      </w:r>
      <w:r w:rsidRPr="00C34A89">
        <w:rPr>
          <w:sz w:val="12"/>
        </w:rPr>
        <w:t>of restorative justice encounters (p. 340)</w:t>
      </w:r>
      <w:proofErr w:type="gramStart"/>
      <w:r w:rsidRPr="00C34A89">
        <w:rPr>
          <w:sz w:val="12"/>
        </w:rPr>
        <w:t>.¶</w:t>
      </w:r>
      <w:proofErr w:type="gramEnd"/>
      <w:r w:rsidRPr="00C34A89">
        <w:rPr>
          <w:sz w:val="12"/>
        </w:rPr>
        <w:t xml:space="preserve"> This indifference towards rehabilitation is evidence of restorative justice proponents devaluing the role that rehabilitation can play in achieving justice for the victims, communities, and offenders.</w:t>
      </w:r>
      <w:r w:rsidRPr="00C34A89">
        <w:rPr>
          <w:rStyle w:val="StyleBoldUnderline"/>
        </w:rPr>
        <w:t xml:space="preserve"> Rehabilitation is not deemed </w:t>
      </w:r>
      <w:r w:rsidRPr="00C34A89">
        <w:rPr>
          <w:sz w:val="12"/>
        </w:rPr>
        <w:t>to be of enough significance to pursue as</w:t>
      </w:r>
      <w:r w:rsidRPr="00C34A89">
        <w:rPr>
          <w:rStyle w:val="StyleBoldUnderline"/>
          <w:sz w:val="20"/>
        </w:rPr>
        <w:t xml:space="preserve"> </w:t>
      </w:r>
      <w:r w:rsidRPr="00C34A89">
        <w:rPr>
          <w:rStyle w:val="StyleBoldUnderline"/>
        </w:rPr>
        <w:t xml:space="preserve">a legitimate goal in </w:t>
      </w:r>
      <w:r w:rsidRPr="00C34A89">
        <w:rPr>
          <w:sz w:val="12"/>
        </w:rPr>
        <w:t>its own right. Additionally,</w:t>
      </w:r>
      <w:r w:rsidRPr="00C34A89">
        <w:rPr>
          <w:rStyle w:val="StyleBoldUnderline"/>
          <w:sz w:val="20"/>
        </w:rPr>
        <w:t xml:space="preserve"> </w:t>
      </w:r>
      <w:r w:rsidRPr="00C34A89">
        <w:rPr>
          <w:rStyle w:val="StyleBoldUnderline"/>
        </w:rPr>
        <w:t xml:space="preserve">it is </w:t>
      </w:r>
      <w:r w:rsidRPr="00C34A89">
        <w:rPr>
          <w:sz w:val="12"/>
        </w:rPr>
        <w:t>suggestive of</w:t>
      </w:r>
      <w:r w:rsidRPr="00C34A89">
        <w:rPr>
          <w:rStyle w:val="StyleBoldUnderline"/>
          <w:sz w:val="20"/>
        </w:rPr>
        <w:t xml:space="preserve"> </w:t>
      </w:r>
      <w:r w:rsidRPr="00C34A89">
        <w:rPr>
          <w:rStyle w:val="StyleBoldUnderline"/>
        </w:rPr>
        <w:t xml:space="preserve">overly pejorative </w:t>
      </w:r>
      <w:r w:rsidRPr="00C34A89">
        <w:rPr>
          <w:sz w:val="12"/>
        </w:rPr>
        <w:t>judgments</w:t>
      </w:r>
      <w:r w:rsidRPr="00C34A89">
        <w:rPr>
          <w:rStyle w:val="StyleBoldUnderline"/>
          <w:sz w:val="20"/>
        </w:rPr>
        <w:t xml:space="preserve"> </w:t>
      </w:r>
      <w:r w:rsidRPr="00C34A89">
        <w:rPr>
          <w:rStyle w:val="StyleBoldUnderline"/>
        </w:rPr>
        <w:t xml:space="preserve">about offenders and their entitlements. </w:t>
      </w:r>
      <w:r w:rsidRPr="00C34A89">
        <w:rPr>
          <w:sz w:val="12"/>
        </w:rPr>
        <w:t xml:space="preserve">In accordance with this perspective, </w:t>
      </w:r>
      <w:proofErr w:type="spellStart"/>
      <w:r w:rsidRPr="00C34A89">
        <w:rPr>
          <w:sz w:val="12"/>
        </w:rPr>
        <w:t>Johnstone</w:t>
      </w:r>
      <w:proofErr w:type="spellEnd"/>
      <w:r w:rsidRPr="00C34A89">
        <w:rPr>
          <w:sz w:val="12"/>
        </w:rPr>
        <w:t xml:space="preserve"> (2002) maintains that the goal of “healing offenders...is to be pursued only insofar as it can be made compatible with the goal of achieving justice for their victims” (p. 95).</w:t>
      </w:r>
    </w:p>
    <w:p w14:paraId="35E17C37" w14:textId="77777777" w:rsidR="00D66C77" w:rsidRPr="00D66C77" w:rsidRDefault="00D66C77" w:rsidP="00D66C77"/>
    <w:p w14:paraId="266716B6" w14:textId="77777777" w:rsidR="00D66C77" w:rsidRPr="00D66C77" w:rsidRDefault="00D66C77" w:rsidP="00D66C77"/>
    <w:p w14:paraId="5BDF0E98" w14:textId="77777777" w:rsidR="00D66C77" w:rsidRPr="00D66C77" w:rsidRDefault="00D66C77" w:rsidP="00D66C77"/>
    <w:p w14:paraId="173FCC31" w14:textId="77777777" w:rsidR="00D66C77" w:rsidRPr="00D66C77" w:rsidRDefault="00D66C77" w:rsidP="00D66C77"/>
    <w:p w14:paraId="058927A8" w14:textId="77777777" w:rsidR="00D66C77" w:rsidRPr="00D66C77" w:rsidRDefault="00D66C77" w:rsidP="00D66C77"/>
    <w:bookmarkEnd w:id="1"/>
    <w:bookmarkEnd w:id="2"/>
    <w:p w14:paraId="79C2FFD1" w14:textId="77777777" w:rsidR="00A5790E" w:rsidRPr="00A5790E" w:rsidRDefault="00A5790E" w:rsidP="00D72D4B"/>
    <w:sectPr w:rsidR="00A5790E" w:rsidRPr="00A5790E" w:rsidSect="00B84669">
      <w:headerReference w:type="default" r:id="rId8"/>
      <w:footerReference w:type="even" r:id="rId9"/>
      <w:footerReference w:type="default" r:id="rId10"/>
      <w:headerReference w:type="first" r:id="rId11"/>
      <w:footerReference w:type="first" r:id="rId12"/>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4EF5C" w14:textId="77777777" w:rsidR="00E94739" w:rsidRDefault="00E94739" w:rsidP="00E46E7E">
      <w:r>
        <w:separator/>
      </w:r>
    </w:p>
  </w:endnote>
  <w:endnote w:type="continuationSeparator" w:id="0">
    <w:p w14:paraId="6DBC62E0" w14:textId="77777777" w:rsidR="00E94739" w:rsidRDefault="00E9473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B22B3" w14:textId="77777777" w:rsidR="00E94739" w:rsidRDefault="00E94739" w:rsidP="00922C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F2CC8" w14:textId="77777777" w:rsidR="00E94739" w:rsidRDefault="00E94739"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503B9" w14:textId="77777777" w:rsidR="00E94739" w:rsidRPr="00C563D0" w:rsidRDefault="00E94739" w:rsidP="00922C34">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736411">
      <w:rPr>
        <w:rStyle w:val="PageNumber"/>
        <w:b/>
        <w:noProof/>
        <w:sz w:val="24"/>
      </w:rPr>
      <w:t>6</w:t>
    </w:r>
    <w:r w:rsidRPr="00C563D0">
      <w:rPr>
        <w:rStyle w:val="PageNumber"/>
        <w:b/>
        <w:sz w:val="24"/>
      </w:rPr>
      <w:fldChar w:fldCharType="end"/>
    </w:r>
  </w:p>
  <w:p w14:paraId="00ECBE6F" w14:textId="77777777" w:rsidR="00E94739" w:rsidRPr="00F825C0" w:rsidRDefault="00E9473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7CA2A339" wp14:editId="065CC5CF">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sidR="002E3DD1">
      <w:rPr>
        <w:noProof/>
        <w:color w:val="7F7F7F" w:themeColor="text1" w:themeTint="80"/>
      </w:rPr>
      <w:t>0/0/00 0:00 AM</w:t>
    </w:r>
    <w:r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B1A3E" w14:textId="77777777" w:rsidR="00E94739" w:rsidRPr="002D52C1" w:rsidRDefault="00E94739" w:rsidP="00F825C0">
    <w:pPr>
      <w:pStyle w:val="Footer"/>
      <w:tabs>
        <w:tab w:val="clear" w:pos="4320"/>
        <w:tab w:val="clear" w:pos="8640"/>
        <w:tab w:val="left" w:pos="4680"/>
        <w:tab w:val="right" w:pos="11290"/>
      </w:tabs>
      <w:rPr>
        <w:sz w:val="24"/>
      </w:rPr>
    </w:pPr>
    <w:r>
      <w:rPr>
        <w:noProof/>
      </w:rPr>
      <w:drawing>
        <wp:inline distT="0" distB="0" distL="0" distR="0" wp14:anchorId="464CC196" wp14:editId="09AB6C64">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sidR="002E3DD1">
      <w:rPr>
        <w:noProof/>
        <w:color w:val="7F7F7F" w:themeColor="text1" w:themeTint="80"/>
      </w:rPr>
      <w:t>0/0/00 0:00 AM</w:t>
    </w:r>
    <w:r w:rsidRPr="00F825C0">
      <w:rPr>
        <w:color w:val="7F7F7F" w:themeColor="text1" w:themeTint="80"/>
      </w:rPr>
      <w:fldChar w:fldCharType="end"/>
    </w:r>
    <w:r>
      <w:tab/>
    </w:r>
    <w:r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CE013" w14:textId="77777777" w:rsidR="00E94739" w:rsidRDefault="00E94739" w:rsidP="00E46E7E">
      <w:r>
        <w:separator/>
      </w:r>
    </w:p>
  </w:footnote>
  <w:footnote w:type="continuationSeparator" w:id="0">
    <w:p w14:paraId="29A4E540" w14:textId="77777777" w:rsidR="00E94739" w:rsidRDefault="00E9473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4E2E9" w14:textId="77777777" w:rsidR="00E94739" w:rsidRDefault="00E9473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E94739" w14:paraId="5E5758C6" w14:textId="77777777" w:rsidTr="00922C34">
      <w:tc>
        <w:tcPr>
          <w:tcW w:w="3835" w:type="dxa"/>
        </w:tcPr>
        <w:p w14:paraId="0231D7BE" w14:textId="77777777" w:rsidR="00E94739" w:rsidRDefault="00E94739" w:rsidP="00922C34">
          <w:pPr>
            <w:tabs>
              <w:tab w:val="left" w:pos="3587"/>
              <w:tab w:val="center" w:pos="5645"/>
              <w:tab w:val="right" w:pos="9360"/>
            </w:tabs>
            <w:rPr>
              <w:b/>
              <w:bCs/>
              <w:smallCaps/>
              <w:sz w:val="24"/>
            </w:rPr>
          </w:pPr>
          <w:r>
            <w:rPr>
              <w:b/>
              <w:bCs/>
              <w:smallCaps/>
              <w:sz w:val="24"/>
            </w:rPr>
            <w:t>TOC 2012-2013</w:t>
          </w:r>
        </w:p>
      </w:tc>
      <w:tc>
        <w:tcPr>
          <w:tcW w:w="3835" w:type="dxa"/>
        </w:tcPr>
        <w:p w14:paraId="4D2E585C" w14:textId="77777777" w:rsidR="00E94739" w:rsidRDefault="00E94739" w:rsidP="00922C34">
          <w:pPr>
            <w:tabs>
              <w:tab w:val="left" w:pos="3587"/>
              <w:tab w:val="center" w:pos="5645"/>
              <w:tab w:val="right" w:pos="9360"/>
            </w:tabs>
            <w:jc w:val="center"/>
            <w:rPr>
              <w:b/>
              <w:bCs/>
              <w:smallCaps/>
              <w:sz w:val="24"/>
            </w:rPr>
          </w:pPr>
          <w:r>
            <w:rPr>
              <w:b/>
              <w:bCs/>
              <w:smallCaps/>
              <w:sz w:val="24"/>
            </w:rPr>
            <w:t>[File Title]</w:t>
          </w:r>
        </w:p>
      </w:tc>
      <w:tc>
        <w:tcPr>
          <w:tcW w:w="3836" w:type="dxa"/>
        </w:tcPr>
        <w:p w14:paraId="06008E14" w14:textId="77777777" w:rsidR="00E94739" w:rsidRDefault="00E94739" w:rsidP="00922C34">
          <w:pPr>
            <w:tabs>
              <w:tab w:val="left" w:pos="3587"/>
              <w:tab w:val="center" w:pos="5645"/>
              <w:tab w:val="right" w:pos="9360"/>
            </w:tabs>
            <w:jc w:val="right"/>
            <w:rPr>
              <w:b/>
              <w:bCs/>
              <w:smallCaps/>
              <w:sz w:val="24"/>
            </w:rPr>
          </w:pPr>
          <w:r>
            <w:rPr>
              <w:b/>
              <w:bCs/>
              <w:smallCaps/>
              <w:sz w:val="24"/>
            </w:rPr>
            <w:t>Rehab/Retribution</w:t>
          </w:r>
        </w:p>
      </w:tc>
    </w:tr>
  </w:tbl>
  <w:p w14:paraId="57F59705" w14:textId="77777777" w:rsidR="00E94739" w:rsidRDefault="00E94739"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47A6EB25" wp14:editId="6997B90A">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7E6DB" w14:textId="77777777" w:rsidR="00E94739" w:rsidRDefault="00E9473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E94739" w14:paraId="484470E6" w14:textId="77777777" w:rsidTr="003E5659">
      <w:tc>
        <w:tcPr>
          <w:tcW w:w="3835" w:type="dxa"/>
        </w:tcPr>
        <w:p w14:paraId="37102CEC" w14:textId="77777777" w:rsidR="00E94739" w:rsidRDefault="00E94739" w:rsidP="003E5659">
          <w:pPr>
            <w:tabs>
              <w:tab w:val="left" w:pos="3587"/>
              <w:tab w:val="center" w:pos="5645"/>
              <w:tab w:val="right" w:pos="9360"/>
            </w:tabs>
            <w:rPr>
              <w:b/>
              <w:bCs/>
              <w:smallCaps/>
              <w:sz w:val="24"/>
            </w:rPr>
          </w:pPr>
          <w:r>
            <w:rPr>
              <w:b/>
              <w:bCs/>
              <w:smallCaps/>
              <w:sz w:val="24"/>
            </w:rPr>
            <w:t>TOC 2012-2013</w:t>
          </w:r>
        </w:p>
      </w:tc>
      <w:tc>
        <w:tcPr>
          <w:tcW w:w="3835" w:type="dxa"/>
        </w:tcPr>
        <w:p w14:paraId="02983543" w14:textId="77777777" w:rsidR="00E94739" w:rsidRDefault="00E94739"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24400D21" w14:textId="77777777" w:rsidR="00E94739" w:rsidRDefault="00E94739" w:rsidP="003E5659">
          <w:pPr>
            <w:tabs>
              <w:tab w:val="left" w:pos="3587"/>
              <w:tab w:val="center" w:pos="5645"/>
              <w:tab w:val="right" w:pos="9360"/>
            </w:tabs>
            <w:jc w:val="right"/>
            <w:rPr>
              <w:b/>
              <w:bCs/>
              <w:smallCaps/>
              <w:sz w:val="24"/>
            </w:rPr>
          </w:pPr>
          <w:r>
            <w:rPr>
              <w:b/>
              <w:bCs/>
              <w:smallCaps/>
              <w:sz w:val="24"/>
            </w:rPr>
            <w:t>Rehab/Retribution</w:t>
          </w:r>
        </w:p>
      </w:tc>
    </w:tr>
  </w:tbl>
  <w:p w14:paraId="04AC0418" w14:textId="77777777" w:rsidR="00E94739" w:rsidRDefault="00E94739">
    <w:pPr>
      <w:pStyle w:val="Header"/>
    </w:pPr>
    <w:r>
      <w:rPr>
        <w:noProof/>
      </w:rPr>
      <mc:AlternateContent>
        <mc:Choice Requires="wps">
          <w:drawing>
            <wp:anchor distT="0" distB="0" distL="114300" distR="114300" simplePos="0" relativeHeight="251658240" behindDoc="1" locked="0" layoutInCell="1" allowOverlap="1" wp14:anchorId="301D52AB" wp14:editId="6FF933FF">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044E"/>
    <w:multiLevelType w:val="hybridMultilevel"/>
    <w:tmpl w:val="23084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636C7"/>
    <w:multiLevelType w:val="hybridMultilevel"/>
    <w:tmpl w:val="E2D498D8"/>
    <w:lvl w:ilvl="0" w:tplc="0BAC4370">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F265541"/>
    <w:multiLevelType w:val="hybridMultilevel"/>
    <w:tmpl w:val="375A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CBC046E"/>
    <w:multiLevelType w:val="hybridMultilevel"/>
    <w:tmpl w:val="02B89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2"/>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36"/>
    <w:rsid w:val="00002793"/>
    <w:rsid w:val="000140EC"/>
    <w:rsid w:val="00016A35"/>
    <w:rsid w:val="000216CE"/>
    <w:rsid w:val="00021EBC"/>
    <w:rsid w:val="000340DC"/>
    <w:rsid w:val="00037891"/>
    <w:rsid w:val="000420E0"/>
    <w:rsid w:val="000C16B3"/>
    <w:rsid w:val="000F199E"/>
    <w:rsid w:val="0011219C"/>
    <w:rsid w:val="00132553"/>
    <w:rsid w:val="001408C0"/>
    <w:rsid w:val="0014324E"/>
    <w:rsid w:val="00143FD7"/>
    <w:rsid w:val="00144730"/>
    <w:rsid w:val="001463FB"/>
    <w:rsid w:val="00170E6C"/>
    <w:rsid w:val="00186DB7"/>
    <w:rsid w:val="001A20EE"/>
    <w:rsid w:val="001B2E85"/>
    <w:rsid w:val="001B448E"/>
    <w:rsid w:val="001D7626"/>
    <w:rsid w:val="001E644A"/>
    <w:rsid w:val="00210437"/>
    <w:rsid w:val="00223A93"/>
    <w:rsid w:val="002463E2"/>
    <w:rsid w:val="002613DA"/>
    <w:rsid w:val="00264982"/>
    <w:rsid w:val="00265885"/>
    <w:rsid w:val="002805B1"/>
    <w:rsid w:val="002B6353"/>
    <w:rsid w:val="002B68C8"/>
    <w:rsid w:val="002C4C03"/>
    <w:rsid w:val="002D52C1"/>
    <w:rsid w:val="002D5C37"/>
    <w:rsid w:val="002E0095"/>
    <w:rsid w:val="002E3DD1"/>
    <w:rsid w:val="002F1E78"/>
    <w:rsid w:val="002F35F4"/>
    <w:rsid w:val="002F3E28"/>
    <w:rsid w:val="002F40E6"/>
    <w:rsid w:val="00303E5B"/>
    <w:rsid w:val="00310273"/>
    <w:rsid w:val="00313226"/>
    <w:rsid w:val="0031425E"/>
    <w:rsid w:val="00316A09"/>
    <w:rsid w:val="003171B6"/>
    <w:rsid w:val="00325059"/>
    <w:rsid w:val="00332B86"/>
    <w:rsid w:val="00357719"/>
    <w:rsid w:val="00365433"/>
    <w:rsid w:val="00374144"/>
    <w:rsid w:val="00380B88"/>
    <w:rsid w:val="00385B1E"/>
    <w:rsid w:val="00390F54"/>
    <w:rsid w:val="003A3CBC"/>
    <w:rsid w:val="003B3EC7"/>
    <w:rsid w:val="003D6D3B"/>
    <w:rsid w:val="003E5659"/>
    <w:rsid w:val="003F42AF"/>
    <w:rsid w:val="004119D5"/>
    <w:rsid w:val="00412F6D"/>
    <w:rsid w:val="0042635A"/>
    <w:rsid w:val="0043355E"/>
    <w:rsid w:val="00466B6F"/>
    <w:rsid w:val="00482D8E"/>
    <w:rsid w:val="00491FC5"/>
    <w:rsid w:val="0049652E"/>
    <w:rsid w:val="004A2DB3"/>
    <w:rsid w:val="004B3188"/>
    <w:rsid w:val="004B3DB3"/>
    <w:rsid w:val="004B783F"/>
    <w:rsid w:val="004C63B5"/>
    <w:rsid w:val="004D461E"/>
    <w:rsid w:val="00503413"/>
    <w:rsid w:val="00517479"/>
    <w:rsid w:val="00520EEE"/>
    <w:rsid w:val="005415D9"/>
    <w:rsid w:val="005541B2"/>
    <w:rsid w:val="005640A8"/>
    <w:rsid w:val="0056758E"/>
    <w:rsid w:val="005A0BE5"/>
    <w:rsid w:val="005C0E1F"/>
    <w:rsid w:val="005C2720"/>
    <w:rsid w:val="005D7B7B"/>
    <w:rsid w:val="005E0D2B"/>
    <w:rsid w:val="005E2C99"/>
    <w:rsid w:val="005F669F"/>
    <w:rsid w:val="00605B4A"/>
    <w:rsid w:val="00672258"/>
    <w:rsid w:val="0067575B"/>
    <w:rsid w:val="00692790"/>
    <w:rsid w:val="00692C26"/>
    <w:rsid w:val="00695D67"/>
    <w:rsid w:val="006B32C2"/>
    <w:rsid w:val="006C0EE4"/>
    <w:rsid w:val="006C4BA0"/>
    <w:rsid w:val="006F2D3D"/>
    <w:rsid w:val="00700835"/>
    <w:rsid w:val="00702E1E"/>
    <w:rsid w:val="00726F87"/>
    <w:rsid w:val="007333B9"/>
    <w:rsid w:val="007349B8"/>
    <w:rsid w:val="00736411"/>
    <w:rsid w:val="00742EA0"/>
    <w:rsid w:val="007700B2"/>
    <w:rsid w:val="00791B7D"/>
    <w:rsid w:val="007A0A0F"/>
    <w:rsid w:val="007A3515"/>
    <w:rsid w:val="007B4CDA"/>
    <w:rsid w:val="007D7924"/>
    <w:rsid w:val="007E470C"/>
    <w:rsid w:val="007E4D94"/>
    <w:rsid w:val="007E5F71"/>
    <w:rsid w:val="00811ACA"/>
    <w:rsid w:val="00821415"/>
    <w:rsid w:val="00826440"/>
    <w:rsid w:val="0083768F"/>
    <w:rsid w:val="008966EF"/>
    <w:rsid w:val="008D278E"/>
    <w:rsid w:val="0091595A"/>
    <w:rsid w:val="009165EA"/>
    <w:rsid w:val="00922C34"/>
    <w:rsid w:val="0097007B"/>
    <w:rsid w:val="009829F2"/>
    <w:rsid w:val="00983A62"/>
    <w:rsid w:val="00993F61"/>
    <w:rsid w:val="009B0746"/>
    <w:rsid w:val="009B6304"/>
    <w:rsid w:val="009C198B"/>
    <w:rsid w:val="009D207E"/>
    <w:rsid w:val="009E5822"/>
    <w:rsid w:val="009E691A"/>
    <w:rsid w:val="009F4F7B"/>
    <w:rsid w:val="00A074CB"/>
    <w:rsid w:val="00A23236"/>
    <w:rsid w:val="00A369C4"/>
    <w:rsid w:val="00A36EF0"/>
    <w:rsid w:val="00A47986"/>
    <w:rsid w:val="00A5790E"/>
    <w:rsid w:val="00A91A24"/>
    <w:rsid w:val="00AC0E99"/>
    <w:rsid w:val="00AC22BB"/>
    <w:rsid w:val="00AD7C7D"/>
    <w:rsid w:val="00AF1E67"/>
    <w:rsid w:val="00AF5046"/>
    <w:rsid w:val="00AF70D4"/>
    <w:rsid w:val="00B13310"/>
    <w:rsid w:val="00B1590C"/>
    <w:rsid w:val="00B1695A"/>
    <w:rsid w:val="00B169A1"/>
    <w:rsid w:val="00B22E75"/>
    <w:rsid w:val="00B33E0C"/>
    <w:rsid w:val="00B45585"/>
    <w:rsid w:val="00B45FE9"/>
    <w:rsid w:val="00B55D49"/>
    <w:rsid w:val="00B65E97"/>
    <w:rsid w:val="00B7745C"/>
    <w:rsid w:val="00B84180"/>
    <w:rsid w:val="00B84669"/>
    <w:rsid w:val="00B93449"/>
    <w:rsid w:val="00BA786C"/>
    <w:rsid w:val="00BC6822"/>
    <w:rsid w:val="00BD69EB"/>
    <w:rsid w:val="00BE3DFF"/>
    <w:rsid w:val="00BE63EA"/>
    <w:rsid w:val="00C0665E"/>
    <w:rsid w:val="00C12E07"/>
    <w:rsid w:val="00C161FA"/>
    <w:rsid w:val="00C320CC"/>
    <w:rsid w:val="00C34A89"/>
    <w:rsid w:val="00C42A3C"/>
    <w:rsid w:val="00C563D0"/>
    <w:rsid w:val="00C85A03"/>
    <w:rsid w:val="00CA5557"/>
    <w:rsid w:val="00CD2C6D"/>
    <w:rsid w:val="00CF1A0F"/>
    <w:rsid w:val="00D26746"/>
    <w:rsid w:val="00D34F04"/>
    <w:rsid w:val="00D36252"/>
    <w:rsid w:val="00D4330B"/>
    <w:rsid w:val="00D44D61"/>
    <w:rsid w:val="00D460F1"/>
    <w:rsid w:val="00D50EDF"/>
    <w:rsid w:val="00D51B44"/>
    <w:rsid w:val="00D6085D"/>
    <w:rsid w:val="00D629E7"/>
    <w:rsid w:val="00D66C77"/>
    <w:rsid w:val="00D66D57"/>
    <w:rsid w:val="00D72AC9"/>
    <w:rsid w:val="00D72D4B"/>
    <w:rsid w:val="00D7526C"/>
    <w:rsid w:val="00D81480"/>
    <w:rsid w:val="00D96C36"/>
    <w:rsid w:val="00DA2E40"/>
    <w:rsid w:val="00DA5BF8"/>
    <w:rsid w:val="00DC71AA"/>
    <w:rsid w:val="00DD2FAB"/>
    <w:rsid w:val="00DE14A4"/>
    <w:rsid w:val="00DE627C"/>
    <w:rsid w:val="00DF1850"/>
    <w:rsid w:val="00DF7693"/>
    <w:rsid w:val="00E158A2"/>
    <w:rsid w:val="00E25B32"/>
    <w:rsid w:val="00E46E7E"/>
    <w:rsid w:val="00E500F2"/>
    <w:rsid w:val="00E55BED"/>
    <w:rsid w:val="00E70643"/>
    <w:rsid w:val="00E823E5"/>
    <w:rsid w:val="00E94739"/>
    <w:rsid w:val="00E95631"/>
    <w:rsid w:val="00E9653F"/>
    <w:rsid w:val="00ED04C6"/>
    <w:rsid w:val="00ED2152"/>
    <w:rsid w:val="00EE5033"/>
    <w:rsid w:val="00F1173B"/>
    <w:rsid w:val="00F23EB4"/>
    <w:rsid w:val="00F345CF"/>
    <w:rsid w:val="00F45F2E"/>
    <w:rsid w:val="00F722FC"/>
    <w:rsid w:val="00F75E24"/>
    <w:rsid w:val="00F825C0"/>
    <w:rsid w:val="00FA538E"/>
    <w:rsid w:val="00FA5B5F"/>
    <w:rsid w:val="00FB36CD"/>
    <w:rsid w:val="00FD1C50"/>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95FFC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2793"/>
    <w:rPr>
      <w:rFonts w:ascii="Tahoma" w:hAnsi="Tahoma"/>
      <w:sz w:val="16"/>
    </w:rPr>
  </w:style>
  <w:style w:type="paragraph" w:styleId="Heading1">
    <w:name w:val="heading 1"/>
    <w:aliases w:val="Pocket"/>
    <w:basedOn w:val="Normal"/>
    <w:next w:val="Normal"/>
    <w:link w:val="Heading1Char"/>
    <w:uiPriority w:val="9"/>
    <w:qFormat/>
    <w:rsid w:val="00002793"/>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002793"/>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002793"/>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00279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02793"/>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02793"/>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002793"/>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002793"/>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002793"/>
    <w:rPr>
      <w:rFonts w:ascii="Tahoma" w:eastAsiaTheme="majorEastAsia" w:hAnsi="Tahoma" w:cstheme="majorBidi"/>
      <w:b/>
      <w:bCs/>
      <w:iCs/>
    </w:rPr>
  </w:style>
  <w:style w:type="paragraph" w:styleId="NoSpacing">
    <w:name w:val="No Spacing"/>
    <w:uiPriority w:val="1"/>
    <w:rsid w:val="00002793"/>
  </w:style>
  <w:style w:type="character" w:customStyle="1" w:styleId="StyleStyleBold12pt">
    <w:name w:val="Style Style Bold + 12 pt"/>
    <w:aliases w:val="Cite,Style Style Bold,Style Style Bold + 12pt"/>
    <w:basedOn w:val="DefaultParagraphFont"/>
    <w:uiPriority w:val="1"/>
    <w:qFormat/>
    <w:rsid w:val="00002793"/>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002793"/>
    <w:rPr>
      <w:rFonts w:ascii="Tahoma" w:hAnsi="Tahoma"/>
      <w:b/>
      <w:sz w:val="24"/>
      <w:u w:val="single"/>
    </w:rPr>
  </w:style>
  <w:style w:type="paragraph" w:styleId="DocumentMap">
    <w:name w:val="Document Map"/>
    <w:basedOn w:val="Normal"/>
    <w:link w:val="DocumentMapChar"/>
    <w:uiPriority w:val="99"/>
    <w:semiHidden/>
    <w:unhideWhenUsed/>
    <w:rsid w:val="00002793"/>
    <w:rPr>
      <w:rFonts w:ascii="Lucida Grande" w:hAnsi="Lucida Grande" w:cs="Lucida Grande"/>
    </w:rPr>
  </w:style>
  <w:style w:type="character" w:customStyle="1" w:styleId="DocumentMapChar">
    <w:name w:val="Document Map Char"/>
    <w:basedOn w:val="DefaultParagraphFont"/>
    <w:link w:val="DocumentMap"/>
    <w:uiPriority w:val="99"/>
    <w:semiHidden/>
    <w:rsid w:val="00002793"/>
    <w:rPr>
      <w:rFonts w:ascii="Lucida Grande" w:hAnsi="Lucida Grande" w:cs="Lucida Grande"/>
      <w:sz w:val="16"/>
    </w:rPr>
  </w:style>
  <w:style w:type="paragraph" w:styleId="ListParagraph">
    <w:name w:val="List Paragraph"/>
    <w:basedOn w:val="Normal"/>
    <w:uiPriority w:val="34"/>
    <w:rsid w:val="00002793"/>
    <w:pPr>
      <w:ind w:left="720"/>
      <w:contextualSpacing/>
    </w:pPr>
  </w:style>
  <w:style w:type="paragraph" w:styleId="Header">
    <w:name w:val="header"/>
    <w:basedOn w:val="Normal"/>
    <w:link w:val="HeaderChar"/>
    <w:uiPriority w:val="99"/>
    <w:unhideWhenUsed/>
    <w:rsid w:val="00002793"/>
    <w:pPr>
      <w:tabs>
        <w:tab w:val="center" w:pos="4320"/>
        <w:tab w:val="right" w:pos="8640"/>
      </w:tabs>
    </w:pPr>
  </w:style>
  <w:style w:type="character" w:customStyle="1" w:styleId="HeaderChar">
    <w:name w:val="Header Char"/>
    <w:basedOn w:val="DefaultParagraphFont"/>
    <w:link w:val="Header"/>
    <w:uiPriority w:val="99"/>
    <w:rsid w:val="00002793"/>
    <w:rPr>
      <w:rFonts w:ascii="Tahoma" w:hAnsi="Tahoma"/>
      <w:sz w:val="16"/>
    </w:rPr>
  </w:style>
  <w:style w:type="paragraph" w:styleId="Footer">
    <w:name w:val="footer"/>
    <w:basedOn w:val="Normal"/>
    <w:link w:val="FooterChar"/>
    <w:uiPriority w:val="99"/>
    <w:unhideWhenUsed/>
    <w:rsid w:val="00002793"/>
    <w:pPr>
      <w:tabs>
        <w:tab w:val="center" w:pos="4320"/>
        <w:tab w:val="right" w:pos="8640"/>
      </w:tabs>
    </w:pPr>
  </w:style>
  <w:style w:type="character" w:customStyle="1" w:styleId="FooterChar">
    <w:name w:val="Footer Char"/>
    <w:basedOn w:val="DefaultParagraphFont"/>
    <w:link w:val="Footer"/>
    <w:uiPriority w:val="99"/>
    <w:rsid w:val="00002793"/>
    <w:rPr>
      <w:rFonts w:ascii="Tahoma" w:hAnsi="Tahoma"/>
      <w:sz w:val="16"/>
    </w:rPr>
  </w:style>
  <w:style w:type="character" w:styleId="PageNumber">
    <w:name w:val="page number"/>
    <w:basedOn w:val="DefaultParagraphFont"/>
    <w:unhideWhenUsed/>
    <w:rsid w:val="00002793"/>
  </w:style>
  <w:style w:type="character" w:styleId="Hyperlink">
    <w:name w:val="Hyperlink"/>
    <w:basedOn w:val="DefaultParagraphFont"/>
    <w:uiPriority w:val="99"/>
    <w:unhideWhenUsed/>
    <w:rsid w:val="00002793"/>
    <w:rPr>
      <w:color w:val="0000FF" w:themeColor="hyperlink"/>
      <w:u w:val="single"/>
    </w:rPr>
  </w:style>
  <w:style w:type="paragraph" w:styleId="BalloonText">
    <w:name w:val="Balloon Text"/>
    <w:basedOn w:val="Normal"/>
    <w:link w:val="BalloonTextChar"/>
    <w:uiPriority w:val="99"/>
    <w:semiHidden/>
    <w:unhideWhenUsed/>
    <w:rsid w:val="00002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793"/>
    <w:rPr>
      <w:rFonts w:ascii="Lucida Grande" w:hAnsi="Lucida Grande" w:cs="Lucida Grande"/>
      <w:sz w:val="18"/>
      <w:szCs w:val="18"/>
    </w:rPr>
  </w:style>
  <w:style w:type="paragraph" w:customStyle="1" w:styleId="BlockHeadings">
    <w:name w:val="Block Headings"/>
    <w:basedOn w:val="Heading1"/>
    <w:next w:val="Normal"/>
    <w:rsid w:val="00002793"/>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002793"/>
    <w:pPr>
      <w:tabs>
        <w:tab w:val="clear" w:pos="11280"/>
      </w:tabs>
      <w:spacing w:before="120"/>
    </w:pPr>
    <w:rPr>
      <w:bCs w:val="0"/>
      <w:caps w:val="0"/>
    </w:rPr>
  </w:style>
  <w:style w:type="paragraph" w:styleId="TOC2">
    <w:name w:val="toc 2"/>
    <w:basedOn w:val="Normal"/>
    <w:next w:val="Normal"/>
    <w:uiPriority w:val="39"/>
    <w:unhideWhenUsed/>
    <w:qFormat/>
    <w:rsid w:val="00002793"/>
    <w:pPr>
      <w:ind w:left="160"/>
    </w:pPr>
    <w:rPr>
      <w:b/>
      <w:sz w:val="20"/>
      <w:szCs w:val="22"/>
    </w:rPr>
  </w:style>
  <w:style w:type="paragraph" w:styleId="TOC3">
    <w:name w:val="toc 3"/>
    <w:basedOn w:val="Normal"/>
    <w:next w:val="Normal"/>
    <w:autoRedefine/>
    <w:uiPriority w:val="39"/>
    <w:unhideWhenUsed/>
    <w:rsid w:val="00002793"/>
    <w:pPr>
      <w:ind w:left="320"/>
    </w:pPr>
    <w:rPr>
      <w:rFonts w:asciiTheme="minorHAnsi" w:hAnsiTheme="minorHAnsi"/>
      <w:sz w:val="22"/>
      <w:szCs w:val="22"/>
    </w:rPr>
  </w:style>
  <w:style w:type="paragraph" w:styleId="TOC4">
    <w:name w:val="toc 4"/>
    <w:basedOn w:val="Normal"/>
    <w:next w:val="Normal"/>
    <w:autoRedefine/>
    <w:uiPriority w:val="39"/>
    <w:unhideWhenUsed/>
    <w:rsid w:val="00002793"/>
    <w:pPr>
      <w:ind w:left="480"/>
    </w:pPr>
    <w:rPr>
      <w:rFonts w:asciiTheme="minorHAnsi" w:hAnsiTheme="minorHAnsi"/>
      <w:sz w:val="20"/>
      <w:szCs w:val="20"/>
    </w:rPr>
  </w:style>
  <w:style w:type="paragraph" w:styleId="TOC5">
    <w:name w:val="toc 5"/>
    <w:basedOn w:val="Normal"/>
    <w:next w:val="Normal"/>
    <w:autoRedefine/>
    <w:uiPriority w:val="39"/>
    <w:unhideWhenUsed/>
    <w:rsid w:val="00002793"/>
    <w:pPr>
      <w:ind w:left="640"/>
    </w:pPr>
    <w:rPr>
      <w:rFonts w:asciiTheme="minorHAnsi" w:hAnsiTheme="minorHAnsi"/>
      <w:sz w:val="20"/>
      <w:szCs w:val="20"/>
    </w:rPr>
  </w:style>
  <w:style w:type="paragraph" w:styleId="TOC6">
    <w:name w:val="toc 6"/>
    <w:basedOn w:val="Normal"/>
    <w:next w:val="Normal"/>
    <w:autoRedefine/>
    <w:uiPriority w:val="39"/>
    <w:unhideWhenUsed/>
    <w:rsid w:val="00002793"/>
    <w:pPr>
      <w:ind w:left="800"/>
    </w:pPr>
    <w:rPr>
      <w:rFonts w:asciiTheme="minorHAnsi" w:hAnsiTheme="minorHAnsi"/>
      <w:sz w:val="20"/>
      <w:szCs w:val="20"/>
    </w:rPr>
  </w:style>
  <w:style w:type="paragraph" w:styleId="TOC7">
    <w:name w:val="toc 7"/>
    <w:basedOn w:val="Normal"/>
    <w:next w:val="Normal"/>
    <w:autoRedefine/>
    <w:uiPriority w:val="39"/>
    <w:unhideWhenUsed/>
    <w:rsid w:val="00002793"/>
    <w:pPr>
      <w:ind w:left="960"/>
    </w:pPr>
    <w:rPr>
      <w:rFonts w:asciiTheme="minorHAnsi" w:hAnsiTheme="minorHAnsi"/>
      <w:sz w:val="20"/>
      <w:szCs w:val="20"/>
    </w:rPr>
  </w:style>
  <w:style w:type="paragraph" w:styleId="TOC8">
    <w:name w:val="toc 8"/>
    <w:basedOn w:val="Normal"/>
    <w:next w:val="Normal"/>
    <w:autoRedefine/>
    <w:uiPriority w:val="39"/>
    <w:unhideWhenUsed/>
    <w:rsid w:val="00002793"/>
    <w:pPr>
      <w:ind w:left="1120"/>
    </w:pPr>
    <w:rPr>
      <w:rFonts w:asciiTheme="minorHAnsi" w:hAnsiTheme="minorHAnsi"/>
      <w:sz w:val="20"/>
      <w:szCs w:val="20"/>
    </w:rPr>
  </w:style>
  <w:style w:type="paragraph" w:styleId="TOC9">
    <w:name w:val="toc 9"/>
    <w:basedOn w:val="Normal"/>
    <w:next w:val="Normal"/>
    <w:autoRedefine/>
    <w:uiPriority w:val="39"/>
    <w:unhideWhenUsed/>
    <w:rsid w:val="00002793"/>
    <w:pPr>
      <w:ind w:left="1280"/>
    </w:pPr>
    <w:rPr>
      <w:rFonts w:asciiTheme="minorHAnsi" w:hAnsiTheme="minorHAnsi"/>
      <w:sz w:val="20"/>
      <w:szCs w:val="20"/>
    </w:rPr>
  </w:style>
  <w:style w:type="paragraph" w:customStyle="1" w:styleId="TOCNEw">
    <w:name w:val="TOC NEw"/>
    <w:qFormat/>
    <w:rsid w:val="00002793"/>
    <w:pPr>
      <w:tabs>
        <w:tab w:val="right" w:leader="dot" w:pos="11280"/>
      </w:tabs>
    </w:pPr>
    <w:rPr>
      <w:rFonts w:ascii="Tahoma" w:hAnsi="Tahoma"/>
      <w:b/>
      <w:bCs/>
      <w:caps/>
    </w:rPr>
  </w:style>
  <w:style w:type="table" w:styleId="TableGrid">
    <w:name w:val="Table Grid"/>
    <w:basedOn w:val="TableNormal"/>
    <w:uiPriority w:val="59"/>
    <w:rsid w:val="000027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Bold">
    <w:name w:val="Underline + Bold"/>
    <w:basedOn w:val="StyleBoldUnderline"/>
    <w:uiPriority w:val="1"/>
    <w:qFormat/>
    <w:rsid w:val="00E55BED"/>
    <w:rPr>
      <w:rFonts w:ascii="Tahoma" w:hAnsi="Tahoma"/>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2793"/>
    <w:rPr>
      <w:rFonts w:ascii="Tahoma" w:hAnsi="Tahoma"/>
      <w:sz w:val="16"/>
    </w:rPr>
  </w:style>
  <w:style w:type="paragraph" w:styleId="Heading1">
    <w:name w:val="heading 1"/>
    <w:aliases w:val="Pocket"/>
    <w:basedOn w:val="Normal"/>
    <w:next w:val="Normal"/>
    <w:link w:val="Heading1Char"/>
    <w:uiPriority w:val="9"/>
    <w:qFormat/>
    <w:rsid w:val="00002793"/>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002793"/>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002793"/>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00279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02793"/>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02793"/>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002793"/>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002793"/>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002793"/>
    <w:rPr>
      <w:rFonts w:ascii="Tahoma" w:eastAsiaTheme="majorEastAsia" w:hAnsi="Tahoma" w:cstheme="majorBidi"/>
      <w:b/>
      <w:bCs/>
      <w:iCs/>
    </w:rPr>
  </w:style>
  <w:style w:type="paragraph" w:styleId="NoSpacing">
    <w:name w:val="No Spacing"/>
    <w:uiPriority w:val="1"/>
    <w:rsid w:val="00002793"/>
  </w:style>
  <w:style w:type="character" w:customStyle="1" w:styleId="StyleStyleBold12pt">
    <w:name w:val="Style Style Bold + 12 pt"/>
    <w:aliases w:val="Cite,Style Style Bold,Style Style Bold + 12pt"/>
    <w:basedOn w:val="DefaultParagraphFont"/>
    <w:uiPriority w:val="1"/>
    <w:qFormat/>
    <w:rsid w:val="00002793"/>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002793"/>
    <w:rPr>
      <w:rFonts w:ascii="Tahoma" w:hAnsi="Tahoma"/>
      <w:b/>
      <w:sz w:val="24"/>
      <w:u w:val="single"/>
    </w:rPr>
  </w:style>
  <w:style w:type="paragraph" w:styleId="DocumentMap">
    <w:name w:val="Document Map"/>
    <w:basedOn w:val="Normal"/>
    <w:link w:val="DocumentMapChar"/>
    <w:uiPriority w:val="99"/>
    <w:semiHidden/>
    <w:unhideWhenUsed/>
    <w:rsid w:val="00002793"/>
    <w:rPr>
      <w:rFonts w:ascii="Lucida Grande" w:hAnsi="Lucida Grande" w:cs="Lucida Grande"/>
    </w:rPr>
  </w:style>
  <w:style w:type="character" w:customStyle="1" w:styleId="DocumentMapChar">
    <w:name w:val="Document Map Char"/>
    <w:basedOn w:val="DefaultParagraphFont"/>
    <w:link w:val="DocumentMap"/>
    <w:uiPriority w:val="99"/>
    <w:semiHidden/>
    <w:rsid w:val="00002793"/>
    <w:rPr>
      <w:rFonts w:ascii="Lucida Grande" w:hAnsi="Lucida Grande" w:cs="Lucida Grande"/>
      <w:sz w:val="16"/>
    </w:rPr>
  </w:style>
  <w:style w:type="paragraph" w:styleId="ListParagraph">
    <w:name w:val="List Paragraph"/>
    <w:basedOn w:val="Normal"/>
    <w:uiPriority w:val="34"/>
    <w:rsid w:val="00002793"/>
    <w:pPr>
      <w:ind w:left="720"/>
      <w:contextualSpacing/>
    </w:pPr>
  </w:style>
  <w:style w:type="paragraph" w:styleId="Header">
    <w:name w:val="header"/>
    <w:basedOn w:val="Normal"/>
    <w:link w:val="HeaderChar"/>
    <w:uiPriority w:val="99"/>
    <w:unhideWhenUsed/>
    <w:rsid w:val="00002793"/>
    <w:pPr>
      <w:tabs>
        <w:tab w:val="center" w:pos="4320"/>
        <w:tab w:val="right" w:pos="8640"/>
      </w:tabs>
    </w:pPr>
  </w:style>
  <w:style w:type="character" w:customStyle="1" w:styleId="HeaderChar">
    <w:name w:val="Header Char"/>
    <w:basedOn w:val="DefaultParagraphFont"/>
    <w:link w:val="Header"/>
    <w:uiPriority w:val="99"/>
    <w:rsid w:val="00002793"/>
    <w:rPr>
      <w:rFonts w:ascii="Tahoma" w:hAnsi="Tahoma"/>
      <w:sz w:val="16"/>
    </w:rPr>
  </w:style>
  <w:style w:type="paragraph" w:styleId="Footer">
    <w:name w:val="footer"/>
    <w:basedOn w:val="Normal"/>
    <w:link w:val="FooterChar"/>
    <w:uiPriority w:val="99"/>
    <w:unhideWhenUsed/>
    <w:rsid w:val="00002793"/>
    <w:pPr>
      <w:tabs>
        <w:tab w:val="center" w:pos="4320"/>
        <w:tab w:val="right" w:pos="8640"/>
      </w:tabs>
    </w:pPr>
  </w:style>
  <w:style w:type="character" w:customStyle="1" w:styleId="FooterChar">
    <w:name w:val="Footer Char"/>
    <w:basedOn w:val="DefaultParagraphFont"/>
    <w:link w:val="Footer"/>
    <w:uiPriority w:val="99"/>
    <w:rsid w:val="00002793"/>
    <w:rPr>
      <w:rFonts w:ascii="Tahoma" w:hAnsi="Tahoma"/>
      <w:sz w:val="16"/>
    </w:rPr>
  </w:style>
  <w:style w:type="character" w:styleId="PageNumber">
    <w:name w:val="page number"/>
    <w:basedOn w:val="DefaultParagraphFont"/>
    <w:unhideWhenUsed/>
    <w:rsid w:val="00002793"/>
  </w:style>
  <w:style w:type="character" w:styleId="Hyperlink">
    <w:name w:val="Hyperlink"/>
    <w:basedOn w:val="DefaultParagraphFont"/>
    <w:uiPriority w:val="99"/>
    <w:unhideWhenUsed/>
    <w:rsid w:val="00002793"/>
    <w:rPr>
      <w:color w:val="0000FF" w:themeColor="hyperlink"/>
      <w:u w:val="single"/>
    </w:rPr>
  </w:style>
  <w:style w:type="paragraph" w:styleId="BalloonText">
    <w:name w:val="Balloon Text"/>
    <w:basedOn w:val="Normal"/>
    <w:link w:val="BalloonTextChar"/>
    <w:uiPriority w:val="99"/>
    <w:semiHidden/>
    <w:unhideWhenUsed/>
    <w:rsid w:val="00002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793"/>
    <w:rPr>
      <w:rFonts w:ascii="Lucida Grande" w:hAnsi="Lucida Grande" w:cs="Lucida Grande"/>
      <w:sz w:val="18"/>
      <w:szCs w:val="18"/>
    </w:rPr>
  </w:style>
  <w:style w:type="paragraph" w:customStyle="1" w:styleId="BlockHeadings">
    <w:name w:val="Block Headings"/>
    <w:basedOn w:val="Heading1"/>
    <w:next w:val="Normal"/>
    <w:rsid w:val="00002793"/>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002793"/>
    <w:pPr>
      <w:tabs>
        <w:tab w:val="clear" w:pos="11280"/>
      </w:tabs>
      <w:spacing w:before="120"/>
    </w:pPr>
    <w:rPr>
      <w:bCs w:val="0"/>
      <w:caps w:val="0"/>
    </w:rPr>
  </w:style>
  <w:style w:type="paragraph" w:styleId="TOC2">
    <w:name w:val="toc 2"/>
    <w:basedOn w:val="Normal"/>
    <w:next w:val="Normal"/>
    <w:uiPriority w:val="39"/>
    <w:unhideWhenUsed/>
    <w:qFormat/>
    <w:rsid w:val="00002793"/>
    <w:pPr>
      <w:ind w:left="160"/>
    </w:pPr>
    <w:rPr>
      <w:b/>
      <w:sz w:val="20"/>
      <w:szCs w:val="22"/>
    </w:rPr>
  </w:style>
  <w:style w:type="paragraph" w:styleId="TOC3">
    <w:name w:val="toc 3"/>
    <w:basedOn w:val="Normal"/>
    <w:next w:val="Normal"/>
    <w:autoRedefine/>
    <w:uiPriority w:val="39"/>
    <w:unhideWhenUsed/>
    <w:rsid w:val="00002793"/>
    <w:pPr>
      <w:ind w:left="320"/>
    </w:pPr>
    <w:rPr>
      <w:rFonts w:asciiTheme="minorHAnsi" w:hAnsiTheme="minorHAnsi"/>
      <w:sz w:val="22"/>
      <w:szCs w:val="22"/>
    </w:rPr>
  </w:style>
  <w:style w:type="paragraph" w:styleId="TOC4">
    <w:name w:val="toc 4"/>
    <w:basedOn w:val="Normal"/>
    <w:next w:val="Normal"/>
    <w:autoRedefine/>
    <w:uiPriority w:val="39"/>
    <w:unhideWhenUsed/>
    <w:rsid w:val="00002793"/>
    <w:pPr>
      <w:ind w:left="480"/>
    </w:pPr>
    <w:rPr>
      <w:rFonts w:asciiTheme="minorHAnsi" w:hAnsiTheme="minorHAnsi"/>
      <w:sz w:val="20"/>
      <w:szCs w:val="20"/>
    </w:rPr>
  </w:style>
  <w:style w:type="paragraph" w:styleId="TOC5">
    <w:name w:val="toc 5"/>
    <w:basedOn w:val="Normal"/>
    <w:next w:val="Normal"/>
    <w:autoRedefine/>
    <w:uiPriority w:val="39"/>
    <w:unhideWhenUsed/>
    <w:rsid w:val="00002793"/>
    <w:pPr>
      <w:ind w:left="640"/>
    </w:pPr>
    <w:rPr>
      <w:rFonts w:asciiTheme="minorHAnsi" w:hAnsiTheme="minorHAnsi"/>
      <w:sz w:val="20"/>
      <w:szCs w:val="20"/>
    </w:rPr>
  </w:style>
  <w:style w:type="paragraph" w:styleId="TOC6">
    <w:name w:val="toc 6"/>
    <w:basedOn w:val="Normal"/>
    <w:next w:val="Normal"/>
    <w:autoRedefine/>
    <w:uiPriority w:val="39"/>
    <w:unhideWhenUsed/>
    <w:rsid w:val="00002793"/>
    <w:pPr>
      <w:ind w:left="800"/>
    </w:pPr>
    <w:rPr>
      <w:rFonts w:asciiTheme="minorHAnsi" w:hAnsiTheme="minorHAnsi"/>
      <w:sz w:val="20"/>
      <w:szCs w:val="20"/>
    </w:rPr>
  </w:style>
  <w:style w:type="paragraph" w:styleId="TOC7">
    <w:name w:val="toc 7"/>
    <w:basedOn w:val="Normal"/>
    <w:next w:val="Normal"/>
    <w:autoRedefine/>
    <w:uiPriority w:val="39"/>
    <w:unhideWhenUsed/>
    <w:rsid w:val="00002793"/>
    <w:pPr>
      <w:ind w:left="960"/>
    </w:pPr>
    <w:rPr>
      <w:rFonts w:asciiTheme="minorHAnsi" w:hAnsiTheme="minorHAnsi"/>
      <w:sz w:val="20"/>
      <w:szCs w:val="20"/>
    </w:rPr>
  </w:style>
  <w:style w:type="paragraph" w:styleId="TOC8">
    <w:name w:val="toc 8"/>
    <w:basedOn w:val="Normal"/>
    <w:next w:val="Normal"/>
    <w:autoRedefine/>
    <w:uiPriority w:val="39"/>
    <w:unhideWhenUsed/>
    <w:rsid w:val="00002793"/>
    <w:pPr>
      <w:ind w:left="1120"/>
    </w:pPr>
    <w:rPr>
      <w:rFonts w:asciiTheme="minorHAnsi" w:hAnsiTheme="minorHAnsi"/>
      <w:sz w:val="20"/>
      <w:szCs w:val="20"/>
    </w:rPr>
  </w:style>
  <w:style w:type="paragraph" w:styleId="TOC9">
    <w:name w:val="toc 9"/>
    <w:basedOn w:val="Normal"/>
    <w:next w:val="Normal"/>
    <w:autoRedefine/>
    <w:uiPriority w:val="39"/>
    <w:unhideWhenUsed/>
    <w:rsid w:val="00002793"/>
    <w:pPr>
      <w:ind w:left="1280"/>
    </w:pPr>
    <w:rPr>
      <w:rFonts w:asciiTheme="minorHAnsi" w:hAnsiTheme="minorHAnsi"/>
      <w:sz w:val="20"/>
      <w:szCs w:val="20"/>
    </w:rPr>
  </w:style>
  <w:style w:type="paragraph" w:customStyle="1" w:styleId="TOCNEw">
    <w:name w:val="TOC NEw"/>
    <w:qFormat/>
    <w:rsid w:val="00002793"/>
    <w:pPr>
      <w:tabs>
        <w:tab w:val="right" w:leader="dot" w:pos="11280"/>
      </w:tabs>
    </w:pPr>
    <w:rPr>
      <w:rFonts w:ascii="Tahoma" w:hAnsi="Tahoma"/>
      <w:b/>
      <w:bCs/>
      <w:caps/>
    </w:rPr>
  </w:style>
  <w:style w:type="table" w:styleId="TableGrid">
    <w:name w:val="Table Grid"/>
    <w:basedOn w:val="TableNormal"/>
    <w:uiPriority w:val="59"/>
    <w:rsid w:val="000027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Bold">
    <w:name w:val="Underline + Bold"/>
    <w:basedOn w:val="StyleBoldUnderline"/>
    <w:uiPriority w:val="1"/>
    <w:qFormat/>
    <w:rsid w:val="00E55BED"/>
    <w:rPr>
      <w:rFonts w:ascii="Tahoma" w:hAnsi="Tahoma"/>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rtakovsk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Pages>
  <Words>2273</Words>
  <Characters>12962</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15205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Daniel Tartakovsky</cp:lastModifiedBy>
  <cp:revision>2</cp:revision>
  <dcterms:created xsi:type="dcterms:W3CDTF">2013-04-30T21:22:00Z</dcterms:created>
  <dcterms:modified xsi:type="dcterms:W3CDTF">2013-04-30T21:22:00Z</dcterms:modified>
  <cp:category/>
</cp:coreProperties>
</file>