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C1270" w14:textId="77777777" w:rsidR="009E68A0" w:rsidRDefault="009E68A0" w:rsidP="009E68A0">
      <w:pPr>
        <w:pStyle w:val="Heading1"/>
      </w:pPr>
      <w:r>
        <w:t>T</w:t>
      </w:r>
    </w:p>
    <w:p w14:paraId="74CC3717" w14:textId="77777777" w:rsidR="009E68A0" w:rsidRDefault="009E68A0" w:rsidP="009E68A0">
      <w:pPr>
        <w:pStyle w:val="ListParagraph"/>
        <w:numPr>
          <w:ilvl w:val="0"/>
          <w:numId w:val="6"/>
        </w:numPr>
        <w:rPr>
          <w:rFonts w:eastAsiaTheme="majorEastAsia" w:cstheme="majorBidi"/>
          <w:bCs/>
          <w:iCs/>
          <w:szCs w:val="22"/>
        </w:rPr>
      </w:pPr>
      <w:proofErr w:type="spellStart"/>
      <w:r w:rsidRPr="006A6669">
        <w:rPr>
          <w:rFonts w:eastAsiaTheme="majorEastAsia" w:cstheme="majorBidi"/>
          <w:bCs/>
          <w:iCs/>
          <w:szCs w:val="22"/>
        </w:rPr>
        <w:t>Interp</w:t>
      </w:r>
      <w:proofErr w:type="spellEnd"/>
      <w:r w:rsidRPr="006A6669">
        <w:rPr>
          <w:rFonts w:eastAsiaTheme="majorEastAsia" w:cstheme="majorBidi"/>
          <w:bCs/>
          <w:iCs/>
          <w:szCs w:val="22"/>
        </w:rPr>
        <w:t xml:space="preserve">: The </w:t>
      </w:r>
      <w:proofErr w:type="spellStart"/>
      <w:r w:rsidRPr="006A6669">
        <w:rPr>
          <w:rFonts w:eastAsiaTheme="majorEastAsia" w:cstheme="majorBidi"/>
          <w:bCs/>
          <w:iCs/>
          <w:szCs w:val="22"/>
        </w:rPr>
        <w:t>aff</w:t>
      </w:r>
      <w:proofErr w:type="spellEnd"/>
      <w:r w:rsidRPr="006A6669">
        <w:rPr>
          <w:rFonts w:eastAsiaTheme="majorEastAsia" w:cstheme="majorBidi"/>
          <w:bCs/>
          <w:iCs/>
          <w:szCs w:val="22"/>
        </w:rPr>
        <w:t xml:space="preserve"> must defend that all constitutionally protected speech </w:t>
      </w:r>
      <w:r>
        <w:rPr>
          <w:rFonts w:eastAsiaTheme="majorEastAsia" w:cstheme="majorBidi"/>
          <w:bCs/>
          <w:iCs/>
          <w:szCs w:val="22"/>
        </w:rPr>
        <w:t xml:space="preserve">in all venues </w:t>
      </w:r>
      <w:r w:rsidRPr="006A6669">
        <w:rPr>
          <w:rFonts w:eastAsiaTheme="majorEastAsia" w:cstheme="majorBidi"/>
          <w:bCs/>
          <w:iCs/>
          <w:szCs w:val="22"/>
        </w:rPr>
        <w:t xml:space="preserve">ought not be restricted by public colleges or universities. To clarify, they can’t defend removing a specific restriction on speech. </w:t>
      </w:r>
    </w:p>
    <w:p w14:paraId="79439EB2" w14:textId="77777777" w:rsidR="009E68A0" w:rsidRPr="007B3C7C" w:rsidRDefault="009E68A0" w:rsidP="009E68A0">
      <w:pPr>
        <w:rPr>
          <w:rFonts w:eastAsiaTheme="majorEastAsia" w:cstheme="majorBidi"/>
          <w:bCs/>
          <w:iCs/>
          <w:szCs w:val="22"/>
        </w:rPr>
      </w:pPr>
    </w:p>
    <w:p w14:paraId="322C02D5" w14:textId="55775994" w:rsidR="009E68A0" w:rsidRPr="007B3C7C" w:rsidRDefault="009E68A0" w:rsidP="009E68A0">
      <w:pPr>
        <w:rPr>
          <w:rFonts w:eastAsiaTheme="majorEastAsia" w:cstheme="majorBidi"/>
          <w:bCs/>
          <w:iCs/>
          <w:szCs w:val="22"/>
        </w:rPr>
      </w:pPr>
      <w:r>
        <w:rPr>
          <w:rFonts w:eastAsiaTheme="majorEastAsia" w:cstheme="majorBidi"/>
          <w:bCs/>
          <w:iCs/>
          <w:szCs w:val="22"/>
        </w:rPr>
        <w:t xml:space="preserve">B. </w:t>
      </w:r>
      <w:r w:rsidRPr="007B3C7C">
        <w:rPr>
          <w:rFonts w:eastAsiaTheme="majorEastAsia" w:cstheme="majorBidi"/>
          <w:bCs/>
          <w:iCs/>
          <w:szCs w:val="22"/>
        </w:rPr>
        <w:t>Violation:</w:t>
      </w:r>
      <w:r w:rsidR="009C029F">
        <w:rPr>
          <w:rFonts w:eastAsiaTheme="majorEastAsia" w:cstheme="majorBidi"/>
          <w:bCs/>
          <w:iCs/>
          <w:szCs w:val="22"/>
        </w:rPr>
        <w:t xml:space="preserve"> they defend only professors </w:t>
      </w:r>
    </w:p>
    <w:p w14:paraId="5D757C12" w14:textId="77777777" w:rsidR="009E68A0" w:rsidRDefault="009E68A0" w:rsidP="009E68A0">
      <w:pPr>
        <w:pStyle w:val="ListParagraph"/>
        <w:rPr>
          <w:rStyle w:val="StyleStyleBold12pt"/>
          <w:sz w:val="22"/>
          <w:szCs w:val="22"/>
        </w:rPr>
      </w:pPr>
    </w:p>
    <w:p w14:paraId="54D617DD" w14:textId="79A8E36F" w:rsidR="00A71754" w:rsidRDefault="00A71754" w:rsidP="00A71754">
      <w:pPr>
        <w:rPr>
          <w:rStyle w:val="StyleStyleBold12pt"/>
          <w:sz w:val="22"/>
          <w:szCs w:val="22"/>
        </w:rPr>
      </w:pPr>
      <w:r>
        <w:rPr>
          <w:rStyle w:val="StyleStyleBold12pt"/>
          <w:sz w:val="22"/>
          <w:szCs w:val="22"/>
        </w:rPr>
        <w:t xml:space="preserve">C. Semantics decisively negate- almost test and framers intent prove </w:t>
      </w:r>
    </w:p>
    <w:p w14:paraId="217126C2" w14:textId="4AD80FD0" w:rsidR="00A71754" w:rsidRPr="00A71754" w:rsidRDefault="00A71754" w:rsidP="00A71754">
      <w:pPr>
        <w:rPr>
          <w:rStyle w:val="StyleStyleBold12pt"/>
          <w:sz w:val="22"/>
        </w:rPr>
      </w:pPr>
      <w:proofErr w:type="spellStart"/>
      <w:r w:rsidRPr="00A71754">
        <w:rPr>
          <w:rStyle w:val="Heading4Char"/>
        </w:rPr>
        <w:t>Lallas</w:t>
      </w:r>
      <w:proofErr w:type="spellEnd"/>
      <w:r w:rsidRPr="00A71754">
        <w:rPr>
          <w:rStyle w:val="Heading4Char"/>
        </w:rPr>
        <w:t xml:space="preserve"> 17</w:t>
      </w:r>
      <w:r>
        <w:t xml:space="preserve">, </w:t>
      </w:r>
      <w:r w:rsidRPr="00A71754">
        <w:rPr>
          <w:sz w:val="10"/>
          <w:szCs w:val="10"/>
        </w:rPr>
        <w:t>Jackson, A DEFENSE OF T-ANY, 2017, http://www.theladi.org/blog/2017/2/9/a-defense-of-t-any</w:t>
      </w:r>
    </w:p>
    <w:p w14:paraId="4C01C743" w14:textId="77777777" w:rsidR="00A71754" w:rsidRPr="00A71754" w:rsidRDefault="00A71754" w:rsidP="00A71754">
      <w:pPr>
        <w:rPr>
          <w:sz w:val="10"/>
        </w:rPr>
      </w:pPr>
      <w:r w:rsidRPr="00A71754">
        <w:rPr>
          <w:sz w:val="10"/>
        </w:rPr>
        <w:t xml:space="preserve">This article will attempt to defend the common negative position on this debate. Unlike other justifications for T – Any, I won’t be focusing much on </w:t>
      </w:r>
      <w:proofErr w:type="gramStart"/>
      <w:r w:rsidRPr="00A71754">
        <w:rPr>
          <w:sz w:val="10"/>
        </w:rPr>
        <w:t>semantics[</w:t>
      </w:r>
      <w:proofErr w:type="gramEnd"/>
      <w:r w:rsidRPr="00A71754">
        <w:rPr>
          <w:sz w:val="10"/>
        </w:rPr>
        <w:t xml:space="preserve">1]. I think the semantics issue is trivial on this topic. It’s obvious that any refers to all constitutionally protected speech, so the broader interpretation is most consistent with the wording of the resolution. While I will begin by going over this debate, the bulk of the article will focus on pragmatic arguments justifying a broader interpretation. As a caveat, I think general arguments surrounding spec good / bad, plans good / bad, and other similar issues are much stronger on some topics than others. Given the wide range of LD resolutions all the way from hyper specific to broader than some policy topics, topic-by-topic analysis is important. That’s why this article looks into the debate around T – Any instead of the broader spec or plans debates, and many arguments here won’t apply to different resolutions. I. The Semantics of Any There is a lot of debate about the meaning of the determiner any. In rounds the issue tends to be whether any is used in the universal or existential </w:t>
      </w:r>
      <w:proofErr w:type="gramStart"/>
      <w:r w:rsidRPr="00A71754">
        <w:rPr>
          <w:sz w:val="10"/>
        </w:rPr>
        <w:t>form[</w:t>
      </w:r>
      <w:proofErr w:type="gramEnd"/>
      <w:r w:rsidRPr="00A71754">
        <w:rPr>
          <w:sz w:val="10"/>
        </w:rPr>
        <w:t>2]. Consider these sentences: (1) Did you debate any debaters? (2) Any debater could win that round. In (1) any seems to function as an existential. If you debated at least one debater, you would answer yes to the question. However, (2) operates as a universal – pick any debater and they should be able to win the round. A good rule of thumb for telling</w:t>
      </w:r>
      <w:r w:rsidRPr="00A71754">
        <w:rPr>
          <w:rStyle w:val="StyleBoldUnderline"/>
        </w:rPr>
        <w:t xml:space="preserve"> the difference </w:t>
      </w:r>
      <w:r w:rsidRPr="00A71754">
        <w:rPr>
          <w:sz w:val="10"/>
        </w:rPr>
        <w:t>between a</w:t>
      </w:r>
      <w:r w:rsidRPr="00A71754">
        <w:rPr>
          <w:rStyle w:val="StyleBoldUnderline"/>
        </w:rPr>
        <w:t xml:space="preserve"> universal and existential any is the ‘almost test,</w:t>
      </w:r>
      <w:r w:rsidRPr="00A71754">
        <w:rPr>
          <w:sz w:val="10"/>
        </w:rPr>
        <w:t>’ (</w:t>
      </w:r>
      <w:r w:rsidRPr="00A71754">
        <w:rPr>
          <w:rStyle w:val="StyleBoldUnderline"/>
        </w:rPr>
        <w:t>See Carlson</w:t>
      </w:r>
      <w:r w:rsidRPr="00A71754">
        <w:rPr>
          <w:sz w:val="10"/>
        </w:rPr>
        <w:t xml:space="preserve"> 19</w:t>
      </w:r>
      <w:r w:rsidRPr="00A71754">
        <w:rPr>
          <w:rStyle w:val="StyleBoldUnderline"/>
        </w:rPr>
        <w:t>81</w:t>
      </w:r>
      <w:r w:rsidRPr="00A71754">
        <w:rPr>
          <w:sz w:val="10"/>
        </w:rPr>
        <w:t xml:space="preserve">, </w:t>
      </w:r>
      <w:r w:rsidRPr="00A71754">
        <w:rPr>
          <w:rStyle w:val="StyleBoldUnderline"/>
        </w:rPr>
        <w:t xml:space="preserve">and </w:t>
      </w:r>
      <w:proofErr w:type="spellStart"/>
      <w:r w:rsidRPr="00A71754">
        <w:rPr>
          <w:rStyle w:val="StyleBoldUnderline"/>
        </w:rPr>
        <w:t>Kadmon</w:t>
      </w:r>
      <w:proofErr w:type="spellEnd"/>
      <w:r w:rsidRPr="00A71754">
        <w:rPr>
          <w:rStyle w:val="StyleBoldUnderline"/>
        </w:rPr>
        <w:t xml:space="preserve"> and Landman</w:t>
      </w:r>
      <w:r w:rsidRPr="00A71754">
        <w:rPr>
          <w:sz w:val="10"/>
        </w:rPr>
        <w:t xml:space="preserve"> 19</w:t>
      </w:r>
      <w:r w:rsidRPr="00A71754">
        <w:rPr>
          <w:rStyle w:val="StyleBoldUnderline"/>
        </w:rPr>
        <w:t>93</w:t>
      </w:r>
      <w:r w:rsidRPr="00A71754">
        <w:rPr>
          <w:sz w:val="10"/>
        </w:rPr>
        <w:t xml:space="preserve">). </w:t>
      </w:r>
      <w:r w:rsidRPr="00A71754">
        <w:rPr>
          <w:rStyle w:val="StyleBoldUnderline"/>
        </w:rPr>
        <w:t xml:space="preserve">Almost can only modify universal </w:t>
      </w:r>
      <w:r w:rsidRPr="00A71754">
        <w:rPr>
          <w:sz w:val="10"/>
        </w:rPr>
        <w:t>determiners (</w:t>
      </w:r>
      <w:proofErr w:type="spellStart"/>
      <w:r w:rsidRPr="00A71754">
        <w:rPr>
          <w:sz w:val="10"/>
        </w:rPr>
        <w:t>Kadmon</w:t>
      </w:r>
      <w:proofErr w:type="spellEnd"/>
      <w:r w:rsidRPr="00A71754">
        <w:rPr>
          <w:sz w:val="10"/>
        </w:rPr>
        <w:t xml:space="preserve"> and Landman 1993). Consider: (3) Did you debate almost any debaters? (4) Almost any debater could win that round. We see that (3) is incoherent, but (4) still makes sense. (4) now has a smaller scope than (2), as some debaters would not be able to win the round. </w:t>
      </w:r>
      <w:r w:rsidRPr="00A71754">
        <w:rPr>
          <w:rStyle w:val="StyleBoldUnderline"/>
        </w:rPr>
        <w:t xml:space="preserve">Using the almost test, it’s clear that </w:t>
      </w:r>
      <w:r w:rsidRPr="00A71754">
        <w:rPr>
          <w:sz w:val="10"/>
        </w:rPr>
        <w:t>our current</w:t>
      </w:r>
      <w:r w:rsidRPr="00A71754">
        <w:rPr>
          <w:rStyle w:val="StyleBoldUnderline"/>
        </w:rPr>
        <w:t xml:space="preserve"> topic is an example of the universal any: </w:t>
      </w:r>
      <w:r w:rsidRPr="00A71754">
        <w:rPr>
          <w:sz w:val="10"/>
        </w:rPr>
        <w:t>(5)</w:t>
      </w:r>
      <w:r w:rsidRPr="00A71754">
        <w:rPr>
          <w:rStyle w:val="StyleBoldUnderline"/>
        </w:rPr>
        <w:t xml:space="preserve"> </w:t>
      </w:r>
      <w:r w:rsidRPr="00A71754">
        <w:rPr>
          <w:sz w:val="10"/>
        </w:rPr>
        <w:t>Public colleges and</w:t>
      </w:r>
      <w:r w:rsidRPr="00A71754">
        <w:rPr>
          <w:rStyle w:val="StyleBoldUnderline"/>
        </w:rPr>
        <w:t xml:space="preserve"> universities ought not prohibit almost any constitutionally protected speech</w:t>
      </w:r>
      <w:r w:rsidRPr="00A71754">
        <w:rPr>
          <w:sz w:val="10"/>
        </w:rPr>
        <w:t xml:space="preserve">. Though awkward, </w:t>
      </w:r>
      <w:r w:rsidRPr="00A71754">
        <w:rPr>
          <w:rStyle w:val="StyleBoldUnderline"/>
        </w:rPr>
        <w:t>this sentence has a clear meaning</w:t>
      </w:r>
      <w:r w:rsidRPr="00A71754">
        <w:rPr>
          <w:sz w:val="10"/>
        </w:rPr>
        <w:t>. It reads: “With a small amount of exceptions, constitutionally protected speech ought not be prohibited by public colleges and universities.” Since the resolution passes the almost test, we know that it uses any as a universal determiner. This demonstrates that the semantics of the resolution favor a generic reading, as we would intuitively expect. I will note that there is debate about the meaning of a universal any. However, I have not encountered an article advocating for a model allows the affirmative position to be the more accurate reading of the resolution. There is a lot of literature on the semantics of any and some of the articles are 300 + pages long, so it’s possible I missed something. Another semantic justification for the negative position comes from the ‘widening effect’ of any (</w:t>
      </w:r>
      <w:proofErr w:type="spellStart"/>
      <w:r w:rsidRPr="00A71754">
        <w:rPr>
          <w:sz w:val="10"/>
        </w:rPr>
        <w:t>Kadmon</w:t>
      </w:r>
      <w:proofErr w:type="spellEnd"/>
      <w:r w:rsidRPr="00A71754">
        <w:rPr>
          <w:sz w:val="10"/>
        </w:rPr>
        <w:t xml:space="preserve"> and Landman 1993). Consider this example, slightly modified for clarity from </w:t>
      </w:r>
      <w:proofErr w:type="spellStart"/>
      <w:r w:rsidRPr="00A71754">
        <w:rPr>
          <w:sz w:val="10"/>
        </w:rPr>
        <w:t>Kadmon</w:t>
      </w:r>
      <w:proofErr w:type="spellEnd"/>
      <w:r w:rsidRPr="00A71754">
        <w:rPr>
          <w:sz w:val="10"/>
        </w:rPr>
        <w:t xml:space="preserve"> and Landman: (6) Owls hunt mice. (7) Any owl hunts mice. Although both sentences are generic, they conclude that (7) rules out exceptions more strongly than (6). (7) applies to more cases than (6) so it is a broader statement. From an intuitive perspective, this happens because the determiner any emphasizes a statement’s generality. Now consider the following sentences: (8) Countries ought to prohibit the production of nuclear power. (9) Countries ought to prohibit any production of nuclear power. (10) In the United States, private ownership of handguns ought to be banned. (11) In the United States, all private ownership of handguns ought to be banned. (12) Public colleges and universities in the United States ought not restrict constitutionally protected speech. (13) Public colleges and universities in the United States ought not restrict any constitutionally protected speech. There are two observations to be made here that support the negative side of T - Any. The first is that (12) and (13) are analogous to the construction of (6) and (7), so the widening effect indicates that (13) applies to a larger quantity. The </w:t>
      </w:r>
      <w:r w:rsidRPr="00A71754">
        <w:rPr>
          <w:rStyle w:val="StyleBoldUnderline"/>
        </w:rPr>
        <w:t>second is that the use of any seems to be very deliberate</w:t>
      </w:r>
      <w:r w:rsidRPr="00A71754">
        <w:rPr>
          <w:sz w:val="10"/>
        </w:rPr>
        <w:t xml:space="preserve">. Our </w:t>
      </w:r>
      <w:r w:rsidRPr="00A71754">
        <w:rPr>
          <w:rStyle w:val="StyleBoldUnderline"/>
        </w:rPr>
        <w:t>past resolutions</w:t>
      </w:r>
      <w:r w:rsidRPr="00A71754">
        <w:rPr>
          <w:sz w:val="10"/>
        </w:rPr>
        <w:t xml:space="preserve"> (8) and (10) were general statements that </w:t>
      </w:r>
      <w:r w:rsidRPr="00A71754">
        <w:rPr>
          <w:rStyle w:val="StyleBoldUnderline"/>
        </w:rPr>
        <w:t>omitted universal determiners</w:t>
      </w:r>
      <w:r w:rsidRPr="00A71754">
        <w:rPr>
          <w:sz w:val="10"/>
        </w:rPr>
        <w:t>. The current topic does use a universal determiner, but clearly not for a grammatical reason as it could have easily been written as (12). The choice to use (13) deviates from this trend and highlights the fact that any should increase the scope of the topic. The existential interpretation treats any as superfluous and reads (13) in the same way as (12). (9) and (11) help illustrate why this choice is so significant; we read topics with universal determiners differently than the general versions omitting them. Thus, it’s clear that the semantics of the resolution mandate the negative interpretation. Since the focus of the article is about introducing a pragmatic defense of T – Any, I won’t go into reasons why semantics matter for topicality. If you want to learn more about semantics vs pragmatics</w:t>
      </w:r>
      <w:proofErr w:type="gramStart"/>
      <w:r w:rsidRPr="00A71754">
        <w:rPr>
          <w:sz w:val="10"/>
        </w:rPr>
        <w:t xml:space="preserve">,  </w:t>
      </w:r>
      <w:proofErr w:type="spellStart"/>
      <w:r w:rsidRPr="00A71754">
        <w:rPr>
          <w:sz w:val="10"/>
        </w:rPr>
        <w:t>Nebel’s</w:t>
      </w:r>
      <w:proofErr w:type="spellEnd"/>
      <w:proofErr w:type="gramEnd"/>
      <w:r w:rsidRPr="00A71754">
        <w:rPr>
          <w:sz w:val="10"/>
        </w:rPr>
        <w:t xml:space="preserve"> “The Priority of </w:t>
      </w:r>
      <w:proofErr w:type="spellStart"/>
      <w:r w:rsidRPr="00A71754">
        <w:rPr>
          <w:sz w:val="10"/>
        </w:rPr>
        <w:t>Resolutional</w:t>
      </w:r>
      <w:proofErr w:type="spellEnd"/>
      <w:r w:rsidRPr="00A71754">
        <w:rPr>
          <w:sz w:val="10"/>
        </w:rPr>
        <w:t xml:space="preserve"> Semantics”  and </w:t>
      </w:r>
      <w:proofErr w:type="spellStart"/>
      <w:r w:rsidRPr="00A71754">
        <w:rPr>
          <w:sz w:val="10"/>
        </w:rPr>
        <w:t>Overing</w:t>
      </w:r>
      <w:proofErr w:type="spellEnd"/>
      <w:r w:rsidRPr="00A71754">
        <w:rPr>
          <w:sz w:val="10"/>
        </w:rPr>
        <w:t xml:space="preserve"> and </w:t>
      </w:r>
      <w:proofErr w:type="spellStart"/>
      <w:r w:rsidRPr="00A71754">
        <w:rPr>
          <w:sz w:val="10"/>
        </w:rPr>
        <w:t>Scoggin’s</w:t>
      </w:r>
      <w:proofErr w:type="spellEnd"/>
      <w:r w:rsidRPr="00A71754">
        <w:rPr>
          <w:sz w:val="10"/>
        </w:rPr>
        <w:t xml:space="preserve"> “In Defense of Inclusion” provide great starting points. With semantics out of the way, I’ll now offer some pragmatic arguments in favor of my position.</w:t>
      </w:r>
    </w:p>
    <w:p w14:paraId="6A1F4BAB" w14:textId="20B191BD" w:rsidR="009E68A0" w:rsidRDefault="00A71754" w:rsidP="00A71754">
      <w:r>
        <w:t xml:space="preserve">This outweighs </w:t>
      </w:r>
    </w:p>
    <w:p w14:paraId="229A9E24" w14:textId="2837C8F5" w:rsidR="00A71754" w:rsidRDefault="00A71754" w:rsidP="00A71754">
      <w:pPr>
        <w:pStyle w:val="ListParagraph"/>
        <w:numPr>
          <w:ilvl w:val="0"/>
          <w:numId w:val="29"/>
        </w:numPr>
      </w:pPr>
      <w:r>
        <w:t xml:space="preserve">context- </w:t>
      </w:r>
      <w:proofErr w:type="spellStart"/>
      <w:r>
        <w:t>Lallas</w:t>
      </w:r>
      <w:proofErr w:type="spellEnd"/>
      <w:r>
        <w:t xml:space="preserve"> is specific to the resolution by applying the almost test, other definitions just define any in general. </w:t>
      </w:r>
    </w:p>
    <w:p w14:paraId="5730BE26" w14:textId="40981775" w:rsidR="00A71754" w:rsidRDefault="00A71754" w:rsidP="00A71754">
      <w:pPr>
        <w:pStyle w:val="ListParagraph"/>
        <w:numPr>
          <w:ilvl w:val="0"/>
          <w:numId w:val="29"/>
        </w:numPr>
      </w:pPr>
      <w:r>
        <w:t xml:space="preserve">Topic lit- </w:t>
      </w:r>
      <w:proofErr w:type="spellStart"/>
      <w:r>
        <w:t>Lallas</w:t>
      </w:r>
      <w:proofErr w:type="spellEnd"/>
      <w:r>
        <w:t xml:space="preserve"> reviews multiple surveys and thus the topic lit as a whole. </w:t>
      </w:r>
    </w:p>
    <w:p w14:paraId="6E0A06D0" w14:textId="77777777" w:rsidR="00A71754" w:rsidRDefault="00A71754" w:rsidP="009E68A0">
      <w:pPr>
        <w:rPr>
          <w:rStyle w:val="StyleBoldUnderline"/>
        </w:rPr>
      </w:pPr>
    </w:p>
    <w:p w14:paraId="11B44683" w14:textId="77777777" w:rsidR="00A71754" w:rsidRPr="007B3C7C" w:rsidRDefault="00A71754" w:rsidP="009E68A0"/>
    <w:p w14:paraId="4DA6BE6E" w14:textId="77777777" w:rsidR="009E68A0" w:rsidRPr="007B3C7C" w:rsidRDefault="009E68A0" w:rsidP="009E68A0">
      <w:r w:rsidRPr="007B3C7C">
        <w:t xml:space="preserve">2. Limits- Your </w:t>
      </w:r>
      <w:proofErr w:type="spellStart"/>
      <w:r w:rsidRPr="007B3C7C">
        <w:t>interp</w:t>
      </w:r>
      <w:proofErr w:type="spellEnd"/>
      <w:r w:rsidRPr="007B3C7C">
        <w:t xml:space="preserve"> allows a near infinite number of </w:t>
      </w:r>
      <w:proofErr w:type="spellStart"/>
      <w:r w:rsidRPr="007B3C7C">
        <w:t>aff’s</w:t>
      </w:r>
      <w:proofErr w:type="spellEnd"/>
      <w:r w:rsidRPr="007B3C7C">
        <w:t xml:space="preserve">. </w:t>
      </w:r>
    </w:p>
    <w:p w14:paraId="23E7960B" w14:textId="190796D6" w:rsidR="009E68A0" w:rsidRPr="00A71754" w:rsidRDefault="00911F3C" w:rsidP="009E68A0">
      <w:pPr>
        <w:rPr>
          <w:rStyle w:val="Heading4Char"/>
          <w:rFonts w:ascii="Calibri" w:eastAsia="Times New Roman" w:hAnsi="Calibri" w:cs="Times New Roman"/>
          <w:b w:val="0"/>
          <w:bCs w:val="0"/>
          <w:iCs w:val="0"/>
          <w:sz w:val="22"/>
          <w:szCs w:val="20"/>
        </w:rPr>
      </w:pPr>
      <w:r>
        <w:rPr>
          <w:rFonts w:eastAsia="Times New Roman" w:cs="Times New Roman"/>
          <w:szCs w:val="20"/>
        </w:rPr>
        <w:t>Fire</w:t>
      </w:r>
      <w:r w:rsidR="009E68A0">
        <w:rPr>
          <w:rFonts w:eastAsia="Times New Roman" w:cs="Times New Roman"/>
          <w:szCs w:val="20"/>
        </w:rPr>
        <w:t xml:space="preserve"> lists 170 different speech codes that infringe on due process student rights alone, meaning there’s at least 170 plans you could get a solvency advocate for right then and there.</w:t>
      </w:r>
      <w:r w:rsidR="009E68A0">
        <w:rPr>
          <w:rStyle w:val="FootnoteReference"/>
          <w:rFonts w:eastAsia="Times New Roman" w:cs="Times New Roman"/>
          <w:szCs w:val="20"/>
        </w:rPr>
        <w:footnoteReference w:id="1"/>
      </w:r>
      <w:r w:rsidR="009E68A0">
        <w:rPr>
          <w:rFonts w:eastAsia="Times New Roman" w:cs="Times New Roman"/>
          <w:szCs w:val="20"/>
        </w:rPr>
        <w:t xml:space="preserve"> Even assuming only a third of these are viable, you have justified a </w:t>
      </w:r>
      <w:proofErr w:type="spellStart"/>
      <w:r w:rsidR="009E68A0">
        <w:rPr>
          <w:rFonts w:eastAsia="Times New Roman" w:cs="Times New Roman"/>
          <w:szCs w:val="20"/>
        </w:rPr>
        <w:t>caselist</w:t>
      </w:r>
      <w:proofErr w:type="spellEnd"/>
      <w:r w:rsidR="009E68A0">
        <w:rPr>
          <w:rFonts w:eastAsia="Times New Roman" w:cs="Times New Roman"/>
          <w:szCs w:val="20"/>
        </w:rPr>
        <w:t xml:space="preserve"> with 50 distinct plans, not even counting permutations of plans and non-FIRE, That’s ridiculous</w:t>
      </w:r>
      <w:r w:rsidR="009E68A0" w:rsidRPr="007B3C7C">
        <w:rPr>
          <w:rStyle w:val="Heading4Char"/>
          <w:rFonts w:ascii="Calibri" w:hAnsi="Calibri" w:cs="Times New Roman"/>
          <w:b w:val="0"/>
          <w:sz w:val="22"/>
        </w:rPr>
        <w:t xml:space="preserve"> because we’ve only had this topic for a </w:t>
      </w:r>
      <w:r w:rsidR="00BF4349">
        <w:rPr>
          <w:rStyle w:val="Heading4Char"/>
          <w:rFonts w:ascii="Calibri" w:hAnsi="Calibri" w:cs="Times New Roman"/>
          <w:b w:val="0"/>
          <w:sz w:val="22"/>
        </w:rPr>
        <w:t xml:space="preserve">couple </w:t>
      </w:r>
      <w:r w:rsidR="009E68A0" w:rsidRPr="007B3C7C">
        <w:rPr>
          <w:rStyle w:val="Heading4Char"/>
          <w:rFonts w:ascii="Calibri" w:hAnsi="Calibri" w:cs="Times New Roman"/>
          <w:b w:val="0"/>
          <w:sz w:val="22"/>
        </w:rPr>
        <w:t>month</w:t>
      </w:r>
      <w:r w:rsidR="00BF4349">
        <w:rPr>
          <w:rStyle w:val="Heading4Char"/>
          <w:rFonts w:ascii="Calibri" w:hAnsi="Calibri" w:cs="Times New Roman"/>
          <w:b w:val="0"/>
          <w:sz w:val="22"/>
        </w:rPr>
        <w:t>s</w:t>
      </w:r>
      <w:r w:rsidR="009E68A0" w:rsidRPr="007B3C7C">
        <w:rPr>
          <w:rStyle w:val="Heading4Char"/>
          <w:rFonts w:ascii="Calibri" w:hAnsi="Calibri" w:cs="Times New Roman"/>
          <w:b w:val="0"/>
          <w:sz w:val="22"/>
        </w:rPr>
        <w:t xml:space="preserve">, there is no way I could prep that many specific case </w:t>
      </w:r>
      <w:proofErr w:type="spellStart"/>
      <w:r w:rsidR="009E68A0" w:rsidRPr="007B3C7C">
        <w:rPr>
          <w:rStyle w:val="Heading4Char"/>
          <w:rFonts w:ascii="Calibri" w:hAnsi="Calibri" w:cs="Times New Roman"/>
          <w:b w:val="0"/>
          <w:sz w:val="22"/>
        </w:rPr>
        <w:t>negs</w:t>
      </w:r>
      <w:proofErr w:type="spellEnd"/>
      <w:r w:rsidR="009E68A0" w:rsidRPr="007B3C7C">
        <w:rPr>
          <w:rStyle w:val="Heading4Char"/>
          <w:rFonts w:ascii="Calibri" w:hAnsi="Calibri" w:cs="Times New Roman"/>
          <w:b w:val="0"/>
          <w:sz w:val="22"/>
        </w:rPr>
        <w:t xml:space="preserve"> and also prep for other aspects of the resolution and also live a normal life.</w:t>
      </w:r>
    </w:p>
    <w:p w14:paraId="0673E736" w14:textId="77777777" w:rsidR="009E68A0" w:rsidRPr="007B3C7C" w:rsidRDefault="009E68A0" w:rsidP="009E68A0">
      <w:pPr>
        <w:rPr>
          <w:rStyle w:val="Heading4Char"/>
          <w:rFonts w:ascii="Calibri" w:hAnsi="Calibri" w:cs="Times New Roman"/>
          <w:b w:val="0"/>
          <w:sz w:val="22"/>
        </w:rPr>
      </w:pPr>
      <w:r w:rsidRPr="007B3C7C">
        <w:rPr>
          <w:rStyle w:val="Heading4Char"/>
          <w:rFonts w:ascii="Calibri" w:hAnsi="Calibri" w:cs="Times New Roman"/>
          <w:b w:val="0"/>
          <w:sz w:val="22"/>
        </w:rPr>
        <w:t>Multiple impacts to limits</w:t>
      </w:r>
    </w:p>
    <w:p w14:paraId="2779B379" w14:textId="77777777" w:rsidR="009E68A0" w:rsidRPr="007B3C7C" w:rsidRDefault="009E68A0" w:rsidP="009E68A0">
      <w:pPr>
        <w:pStyle w:val="ListParagraph"/>
        <w:numPr>
          <w:ilvl w:val="0"/>
          <w:numId w:val="5"/>
        </w:numPr>
        <w:spacing w:after="160" w:line="259" w:lineRule="auto"/>
        <w:rPr>
          <w:rStyle w:val="Heading4Char"/>
          <w:rFonts w:ascii="Calibri" w:hAnsi="Calibri" w:cs="Times New Roman"/>
          <w:b w:val="0"/>
          <w:sz w:val="22"/>
        </w:rPr>
      </w:pPr>
      <w:r w:rsidRPr="007B3C7C">
        <w:rPr>
          <w:rStyle w:val="Heading4Char"/>
          <w:rFonts w:ascii="Calibri" w:hAnsi="Calibri" w:cs="Times New Roman"/>
          <w:b w:val="0"/>
          <w:sz w:val="22"/>
        </w:rPr>
        <w:lastRenderedPageBreak/>
        <w:t xml:space="preserve">Fairness- this pigeonholes the negative into generics like the Kant NC every single time. This gives the </w:t>
      </w:r>
      <w:proofErr w:type="spellStart"/>
      <w:r w:rsidRPr="007B3C7C">
        <w:rPr>
          <w:rStyle w:val="Heading4Char"/>
          <w:rFonts w:ascii="Calibri" w:hAnsi="Calibri" w:cs="Times New Roman"/>
          <w:b w:val="0"/>
          <w:sz w:val="22"/>
        </w:rPr>
        <w:t>aff</w:t>
      </w:r>
      <w:proofErr w:type="spellEnd"/>
      <w:r w:rsidRPr="007B3C7C">
        <w:rPr>
          <w:rStyle w:val="Heading4Char"/>
          <w:rFonts w:ascii="Calibri" w:hAnsi="Calibri" w:cs="Times New Roman"/>
          <w:b w:val="0"/>
          <w:sz w:val="22"/>
        </w:rPr>
        <w:t xml:space="preserve"> a huge prep advantage because they know what the 1NC will be literally every single time. It also means I never get to debate </w:t>
      </w:r>
      <w:proofErr w:type="spellStart"/>
      <w:r w:rsidRPr="007B3C7C">
        <w:rPr>
          <w:rStyle w:val="Heading4Char"/>
          <w:rFonts w:ascii="Calibri" w:hAnsi="Calibri" w:cs="Times New Roman"/>
          <w:b w:val="0"/>
          <w:sz w:val="22"/>
        </w:rPr>
        <w:t>util</w:t>
      </w:r>
      <w:proofErr w:type="spellEnd"/>
      <w:r w:rsidRPr="007B3C7C">
        <w:rPr>
          <w:rStyle w:val="Heading4Char"/>
          <w:rFonts w:ascii="Calibri" w:hAnsi="Calibri" w:cs="Times New Roman"/>
          <w:b w:val="0"/>
          <w:sz w:val="22"/>
        </w:rPr>
        <w:t xml:space="preserve"> debate even if it is my best layer. </w:t>
      </w:r>
    </w:p>
    <w:p w14:paraId="02E6ECEC" w14:textId="77777777" w:rsidR="009E68A0" w:rsidRPr="007B3C7C" w:rsidRDefault="009E68A0" w:rsidP="009E68A0">
      <w:pPr>
        <w:pStyle w:val="ListParagraph"/>
        <w:numPr>
          <w:ilvl w:val="0"/>
          <w:numId w:val="5"/>
        </w:numPr>
        <w:spacing w:after="160" w:line="259" w:lineRule="auto"/>
      </w:pPr>
      <w:r w:rsidRPr="007B3C7C">
        <w:t xml:space="preserve">Topic education—the </w:t>
      </w:r>
      <w:proofErr w:type="spellStart"/>
      <w:r w:rsidRPr="007B3C7C">
        <w:t>neg</w:t>
      </w:r>
      <w:proofErr w:type="spellEnd"/>
      <w:r w:rsidRPr="007B3C7C">
        <w:t xml:space="preserve"> ensures every round can be about the topic even if the </w:t>
      </w:r>
      <w:proofErr w:type="spellStart"/>
      <w:r w:rsidRPr="007B3C7C">
        <w:t>neg</w:t>
      </w:r>
      <w:proofErr w:type="spellEnd"/>
      <w:r w:rsidRPr="007B3C7C">
        <w:t xml:space="preserve"> doesn’t have specific prep to the </w:t>
      </w:r>
      <w:proofErr w:type="spellStart"/>
      <w:r w:rsidRPr="007B3C7C">
        <w:t>aff’s</w:t>
      </w:r>
      <w:proofErr w:type="spellEnd"/>
      <w:r w:rsidRPr="007B3C7C">
        <w:t xml:space="preserve"> scenarios. </w:t>
      </w:r>
    </w:p>
    <w:p w14:paraId="287C7CA1" w14:textId="59943EED" w:rsidR="00C06604" w:rsidRPr="00C06604" w:rsidRDefault="009E68A0" w:rsidP="00C06604">
      <w:pPr>
        <w:pStyle w:val="ListParagraph"/>
        <w:widowControl w:val="0"/>
        <w:numPr>
          <w:ilvl w:val="0"/>
          <w:numId w:val="5"/>
        </w:numPr>
        <w:tabs>
          <w:tab w:val="left" w:pos="560"/>
          <w:tab w:val="left" w:pos="1120"/>
          <w:tab w:val="left" w:pos="1680"/>
          <w:tab w:val="left" w:pos="2240"/>
        </w:tabs>
        <w:autoSpaceDE w:val="0"/>
        <w:autoSpaceDN w:val="0"/>
        <w:adjustRightInd w:val="0"/>
        <w:spacing w:after="160" w:line="259" w:lineRule="auto"/>
        <w:rPr>
          <w:rFonts w:cs="Times New Roman"/>
        </w:rPr>
      </w:pPr>
      <w:r w:rsidRPr="007B3C7C">
        <w:t xml:space="preserve">    Reciprocity- their </w:t>
      </w:r>
      <w:proofErr w:type="spellStart"/>
      <w:r w:rsidRPr="007B3C7C">
        <w:t>interp</w:t>
      </w:r>
      <w:proofErr w:type="spellEnd"/>
      <w:r w:rsidRPr="007B3C7C">
        <w:t xml:space="preserve"> requires the </w:t>
      </w:r>
      <w:proofErr w:type="spellStart"/>
      <w:r w:rsidRPr="007B3C7C">
        <w:t>neg</w:t>
      </w:r>
      <w:proofErr w:type="spellEnd"/>
      <w:r w:rsidRPr="007B3C7C">
        <w:t xml:space="preserve"> to bifurcate their prep between tons of </w:t>
      </w:r>
      <w:proofErr w:type="spellStart"/>
      <w:r w:rsidRPr="007B3C7C">
        <w:t>aff’s</w:t>
      </w:r>
      <w:proofErr w:type="spellEnd"/>
      <w:r w:rsidRPr="007B3C7C">
        <w:t xml:space="preserve"> while the </w:t>
      </w:r>
      <w:proofErr w:type="spellStart"/>
      <w:r w:rsidRPr="007B3C7C">
        <w:t>aff</w:t>
      </w:r>
      <w:proofErr w:type="spellEnd"/>
      <w:r w:rsidRPr="007B3C7C">
        <w:t xml:space="preserve"> focuses on just one. That means the 1nc will get destroyed by 1ar frontlines in every debate since the </w:t>
      </w:r>
      <w:proofErr w:type="spellStart"/>
      <w:r w:rsidRPr="007B3C7C">
        <w:t>aff</w:t>
      </w:r>
      <w:proofErr w:type="spellEnd"/>
      <w:r w:rsidRPr="007B3C7C">
        <w:t xml:space="preserve"> has had at least 30 times more prep on it. My </w:t>
      </w:r>
      <w:proofErr w:type="spellStart"/>
      <w:r w:rsidRPr="007B3C7C">
        <w:t>interp</w:t>
      </w:r>
      <w:proofErr w:type="spellEnd"/>
      <w:r w:rsidRPr="007B3C7C">
        <w:t xml:space="preserve"> makes sure that research burdens are drawn on reciprocal lines, since both debaters have to prep for all instances of speech. </w:t>
      </w:r>
    </w:p>
    <w:p w14:paraId="32B85FFD" w14:textId="77777777" w:rsidR="00C06604" w:rsidRPr="00C06604" w:rsidRDefault="00C06604" w:rsidP="00C06604">
      <w:pPr>
        <w:pStyle w:val="ListParagraph"/>
        <w:rPr>
          <w:sz w:val="10"/>
        </w:rPr>
      </w:pPr>
    </w:p>
    <w:p w14:paraId="448A7BDF" w14:textId="77777777" w:rsidR="009E68A0" w:rsidRDefault="009E68A0" w:rsidP="009E68A0">
      <w:pPr>
        <w:widowControl w:val="0"/>
        <w:tabs>
          <w:tab w:val="left" w:pos="560"/>
          <w:tab w:val="left" w:pos="1120"/>
          <w:tab w:val="left" w:pos="1680"/>
          <w:tab w:val="left" w:pos="2240"/>
        </w:tabs>
        <w:autoSpaceDE w:val="0"/>
        <w:autoSpaceDN w:val="0"/>
        <w:adjustRightInd w:val="0"/>
        <w:spacing w:after="160" w:line="259" w:lineRule="auto"/>
        <w:rPr>
          <w:rFonts w:cs="Times New Roman"/>
        </w:rPr>
      </w:pPr>
      <w:r>
        <w:rPr>
          <w:rFonts w:cs="Times New Roman"/>
        </w:rPr>
        <w:t xml:space="preserve">Now here are some preempts to the 1AR </w:t>
      </w:r>
      <w:proofErr w:type="spellStart"/>
      <w:r>
        <w:rPr>
          <w:rFonts w:cs="Times New Roman"/>
        </w:rPr>
        <w:t>counterinterp</w:t>
      </w:r>
      <w:proofErr w:type="spellEnd"/>
      <w:r>
        <w:rPr>
          <w:rFonts w:cs="Times New Roman"/>
        </w:rPr>
        <w:t xml:space="preserve"> on T:</w:t>
      </w:r>
    </w:p>
    <w:p w14:paraId="0FBEE791" w14:textId="222B7E19" w:rsidR="009E68A0" w:rsidRPr="005653A3" w:rsidRDefault="009E68A0" w:rsidP="009E68A0">
      <w:pPr>
        <w:widowControl w:val="0"/>
        <w:tabs>
          <w:tab w:val="left" w:pos="560"/>
          <w:tab w:val="left" w:pos="1120"/>
          <w:tab w:val="left" w:pos="1680"/>
          <w:tab w:val="left" w:pos="2240"/>
        </w:tabs>
        <w:autoSpaceDE w:val="0"/>
        <w:autoSpaceDN w:val="0"/>
        <w:adjustRightInd w:val="0"/>
        <w:spacing w:after="160" w:line="259" w:lineRule="auto"/>
        <w:rPr>
          <w:rFonts w:cs="Times New Roman"/>
        </w:rPr>
      </w:pPr>
      <w:r>
        <w:rPr>
          <w:rFonts w:cs="Times New Roman"/>
        </w:rPr>
        <w:t xml:space="preserve">First, </w:t>
      </w:r>
      <w:r>
        <w:t>t</w:t>
      </w:r>
      <w:r w:rsidRPr="007B3C7C">
        <w:t xml:space="preserve">opical version of the </w:t>
      </w:r>
      <w:proofErr w:type="spellStart"/>
      <w:r w:rsidRPr="007B3C7C">
        <w:t>aff</w:t>
      </w:r>
      <w:proofErr w:type="spellEnd"/>
      <w:r w:rsidRPr="007B3C7C">
        <w:t xml:space="preserve"> solves: you can read your specific rights as advantages under a whole res </w:t>
      </w:r>
      <w:proofErr w:type="spellStart"/>
      <w:r w:rsidRPr="007B3C7C">
        <w:t>aff</w:t>
      </w:r>
      <w:proofErr w:type="spellEnd"/>
      <w:r w:rsidRPr="007B3C7C">
        <w:t>.</w:t>
      </w:r>
      <w:r>
        <w:t xml:space="preserve"> Takes out </w:t>
      </w:r>
      <w:proofErr w:type="spellStart"/>
      <w:r>
        <w:t>overlimiting</w:t>
      </w:r>
      <w:proofErr w:type="spellEnd"/>
      <w:r>
        <w:t xml:space="preserve">- any </w:t>
      </w:r>
      <w:proofErr w:type="spellStart"/>
      <w:r>
        <w:t>aff</w:t>
      </w:r>
      <w:proofErr w:type="spellEnd"/>
      <w:r>
        <w:t xml:space="preserve"> is fair just as an advantage. </w:t>
      </w:r>
    </w:p>
    <w:p w14:paraId="29C65914" w14:textId="77777777" w:rsidR="009E68A0" w:rsidRDefault="009E68A0" w:rsidP="009E68A0">
      <w:pPr>
        <w:widowControl w:val="0"/>
        <w:tabs>
          <w:tab w:val="left" w:pos="560"/>
          <w:tab w:val="left" w:pos="1120"/>
          <w:tab w:val="left" w:pos="1680"/>
          <w:tab w:val="left" w:pos="2240"/>
        </w:tabs>
        <w:autoSpaceDE w:val="0"/>
        <w:autoSpaceDN w:val="0"/>
        <w:adjustRightInd w:val="0"/>
        <w:spacing w:after="160" w:line="259" w:lineRule="auto"/>
      </w:pPr>
      <w:r>
        <w:t>Second, the 1AR will argue plan-focus is key to checking back pics, but that argument is wrong:</w:t>
      </w:r>
    </w:p>
    <w:p w14:paraId="39541EF8" w14:textId="639CDC3F" w:rsidR="009E68A0" w:rsidRPr="00B33FC5" w:rsidRDefault="009E68A0" w:rsidP="009E68A0">
      <w:pPr>
        <w:rPr>
          <w:rFonts w:cs="Times New Roman"/>
          <w:szCs w:val="22"/>
        </w:rPr>
      </w:pPr>
      <w:r>
        <w:rPr>
          <w:rFonts w:cs="Times New Roman"/>
          <w:szCs w:val="22"/>
        </w:rPr>
        <w:t xml:space="preserve">a. </w:t>
      </w:r>
      <w:r w:rsidRPr="00B33FC5">
        <w:rPr>
          <w:rFonts w:cs="Times New Roman"/>
          <w:szCs w:val="22"/>
        </w:rPr>
        <w:t xml:space="preserve">Wrong solution- if </w:t>
      </w:r>
      <w:r w:rsidR="00E84E67">
        <w:rPr>
          <w:rFonts w:cs="Times New Roman"/>
          <w:szCs w:val="22"/>
        </w:rPr>
        <w:t xml:space="preserve">PICs are really so abusive it should be easy to win 1ar theory against the PIC. </w:t>
      </w:r>
      <w:r w:rsidR="00911F3C">
        <w:t xml:space="preserve">Voting </w:t>
      </w:r>
      <w:proofErr w:type="spellStart"/>
      <w:r w:rsidR="00911F3C">
        <w:t>aff</w:t>
      </w:r>
      <w:proofErr w:type="spellEnd"/>
      <w:r w:rsidR="00911F3C">
        <w:t xml:space="preserve"> means setting a norm where the </w:t>
      </w:r>
      <w:proofErr w:type="spellStart"/>
      <w:r w:rsidR="00911F3C">
        <w:t>aff</w:t>
      </w:r>
      <w:proofErr w:type="spellEnd"/>
      <w:r w:rsidR="00911F3C">
        <w:t xml:space="preserve"> is always pre-emptively abusive, which outweighs all their offense on magnitude.</w:t>
      </w:r>
    </w:p>
    <w:p w14:paraId="6B34ED9A" w14:textId="5AE5948C" w:rsidR="009E68A0" w:rsidRDefault="009E68A0" w:rsidP="009E68A0">
      <w:r>
        <w:t xml:space="preserve">b. </w:t>
      </w:r>
      <w:r w:rsidR="00E84E67">
        <w:t>No uniqueness and link turn</w:t>
      </w:r>
      <w:r w:rsidRPr="007B3C7C">
        <w:t>- Debaters can always be abusive if they want to. Even with plans debaters can rea</w:t>
      </w:r>
      <w:r w:rsidR="00E84E67">
        <w:t xml:space="preserve">d NIBs, skep, word PICs, etc. In fact, against abusive </w:t>
      </w:r>
      <w:proofErr w:type="spellStart"/>
      <w:r w:rsidR="00E84E67">
        <w:t>affs</w:t>
      </w:r>
      <w:proofErr w:type="spellEnd"/>
      <w:r w:rsidR="00E84E67">
        <w:t xml:space="preserve"> debaters are more likely to read abusive strategies because it’s the only thing that links to the 1ac. </w:t>
      </w:r>
    </w:p>
    <w:p w14:paraId="411616CA" w14:textId="4020910F" w:rsidR="009E68A0" w:rsidRPr="00A71754" w:rsidRDefault="009E68A0" w:rsidP="00A71754">
      <w:pPr>
        <w:widowControl w:val="0"/>
        <w:tabs>
          <w:tab w:val="left" w:pos="560"/>
          <w:tab w:val="left" w:pos="1120"/>
          <w:tab w:val="left" w:pos="1680"/>
          <w:tab w:val="left" w:pos="2240"/>
        </w:tabs>
        <w:autoSpaceDE w:val="0"/>
        <w:autoSpaceDN w:val="0"/>
        <w:adjustRightInd w:val="0"/>
        <w:spacing w:after="160" w:line="259" w:lineRule="auto"/>
        <w:rPr>
          <w:rFonts w:cs="Times New Roman"/>
        </w:rPr>
      </w:pPr>
      <w:r>
        <w:rPr>
          <w:rFonts w:cs="Times New Roman"/>
        </w:rPr>
        <w:br/>
        <w:t xml:space="preserve">Third, the 1AR will provide a </w:t>
      </w:r>
      <w:proofErr w:type="spellStart"/>
      <w:r>
        <w:rPr>
          <w:rFonts w:cs="Times New Roman"/>
        </w:rPr>
        <w:t>counterinterp</w:t>
      </w:r>
      <w:proofErr w:type="spellEnd"/>
      <w:r>
        <w:rPr>
          <w:rFonts w:cs="Times New Roman"/>
        </w:rPr>
        <w:t xml:space="preserve"> that they clai</w:t>
      </w:r>
      <w:r w:rsidR="00A71754">
        <w:rPr>
          <w:rFonts w:cs="Times New Roman"/>
        </w:rPr>
        <w:t xml:space="preserve">m solves the </w:t>
      </w:r>
      <w:proofErr w:type="spellStart"/>
      <w:r w:rsidR="00A71754">
        <w:rPr>
          <w:rFonts w:cs="Times New Roman"/>
        </w:rPr>
        <w:t>neg’s</w:t>
      </w:r>
      <w:proofErr w:type="spellEnd"/>
      <w:r w:rsidR="00A71754">
        <w:rPr>
          <w:rFonts w:cs="Times New Roman"/>
        </w:rPr>
        <w:t xml:space="preserve"> limits claim but those planks are </w:t>
      </w:r>
      <w:r w:rsidRPr="00A71754">
        <w:rPr>
          <w:rFonts w:cs="Times New Roman"/>
        </w:rPr>
        <w:t xml:space="preserve">self-serving because every </w:t>
      </w:r>
      <w:proofErr w:type="spellStart"/>
      <w:r w:rsidRPr="00A71754">
        <w:rPr>
          <w:rFonts w:cs="Times New Roman"/>
        </w:rPr>
        <w:t>aff</w:t>
      </w:r>
      <w:proofErr w:type="spellEnd"/>
      <w:r w:rsidRPr="00A71754">
        <w:rPr>
          <w:rFonts w:cs="Times New Roman"/>
        </w:rPr>
        <w:t xml:space="preserve"> debater reading a plan draws a line in the sand that allows their </w:t>
      </w:r>
      <w:proofErr w:type="spellStart"/>
      <w:r w:rsidRPr="00A71754">
        <w:rPr>
          <w:rFonts w:cs="Times New Roman"/>
        </w:rPr>
        <w:t>aff</w:t>
      </w:r>
      <w:proofErr w:type="spellEnd"/>
      <w:r w:rsidRPr="00A71754">
        <w:rPr>
          <w:rFonts w:cs="Times New Roman"/>
        </w:rPr>
        <w:t xml:space="preserve"> but not others. Arbitrary limits lead to infinite regress because every debater uses them to justify their unpredictable interpretation of the </w:t>
      </w:r>
      <w:proofErr w:type="spellStart"/>
      <w:r w:rsidRPr="00A71754">
        <w:rPr>
          <w:rFonts w:cs="Times New Roman"/>
        </w:rPr>
        <w:t>aff</w:t>
      </w:r>
      <w:proofErr w:type="spellEnd"/>
      <w:r w:rsidRPr="00A71754">
        <w:rPr>
          <w:rFonts w:cs="Times New Roman"/>
        </w:rPr>
        <w:t xml:space="preserve">, but that doesn’t solve the world of </w:t>
      </w:r>
      <w:proofErr w:type="spellStart"/>
      <w:r w:rsidRPr="00A71754">
        <w:rPr>
          <w:rFonts w:cs="Times New Roman"/>
        </w:rPr>
        <w:t>neg</w:t>
      </w:r>
      <w:proofErr w:type="spellEnd"/>
      <w:r w:rsidRPr="00A71754">
        <w:rPr>
          <w:rFonts w:cs="Times New Roman"/>
        </w:rPr>
        <w:t xml:space="preserve"> prep. </w:t>
      </w:r>
    </w:p>
    <w:p w14:paraId="077529E3" w14:textId="77777777" w:rsidR="009E68A0" w:rsidRPr="007B3C7C" w:rsidRDefault="009E68A0" w:rsidP="009E68A0">
      <w:r w:rsidRPr="007B3C7C">
        <w:t>D. voter-</w:t>
      </w:r>
    </w:p>
    <w:p w14:paraId="34D4AF86" w14:textId="77777777" w:rsidR="009E68A0" w:rsidRPr="007B3C7C" w:rsidRDefault="009E68A0" w:rsidP="009E68A0">
      <w:pPr>
        <w:widowControl w:val="0"/>
        <w:tabs>
          <w:tab w:val="left" w:pos="560"/>
          <w:tab w:val="left" w:pos="1120"/>
          <w:tab w:val="left" w:pos="1680"/>
          <w:tab w:val="left" w:pos="2240"/>
        </w:tabs>
        <w:autoSpaceDE w:val="0"/>
        <w:autoSpaceDN w:val="0"/>
        <w:adjustRightInd w:val="0"/>
        <w:rPr>
          <w:rFonts w:cs="Times New Roman"/>
          <w:szCs w:val="22"/>
        </w:rPr>
      </w:pPr>
      <w:r w:rsidRPr="007B3C7C">
        <w:rPr>
          <w:rFonts w:cs="Times New Roman"/>
          <w:szCs w:val="22"/>
        </w:rPr>
        <w:t xml:space="preserve">1. Fairness is a voter since the ballot asks who the better debater is and you can’t make that decision accurately if the round is unfair. </w:t>
      </w:r>
    </w:p>
    <w:p w14:paraId="5E5E7B26" w14:textId="77777777" w:rsidR="009E68A0" w:rsidRPr="007B3C7C" w:rsidRDefault="009E68A0" w:rsidP="009E68A0">
      <w:pPr>
        <w:widowControl w:val="0"/>
        <w:tabs>
          <w:tab w:val="left" w:pos="560"/>
          <w:tab w:val="left" w:pos="1120"/>
          <w:tab w:val="left" w:pos="1680"/>
          <w:tab w:val="left" w:pos="2240"/>
        </w:tabs>
        <w:autoSpaceDE w:val="0"/>
        <w:autoSpaceDN w:val="0"/>
        <w:adjustRightInd w:val="0"/>
        <w:rPr>
          <w:rFonts w:cs="Times New Roman"/>
          <w:szCs w:val="22"/>
        </w:rPr>
      </w:pPr>
    </w:p>
    <w:p w14:paraId="69A747FB" w14:textId="77777777" w:rsidR="009E68A0" w:rsidRPr="007B3C7C" w:rsidRDefault="009E68A0" w:rsidP="009E68A0">
      <w:pPr>
        <w:widowControl w:val="0"/>
        <w:tabs>
          <w:tab w:val="left" w:pos="560"/>
          <w:tab w:val="left" w:pos="1120"/>
          <w:tab w:val="left" w:pos="1680"/>
          <w:tab w:val="left" w:pos="2240"/>
        </w:tabs>
        <w:autoSpaceDE w:val="0"/>
        <w:autoSpaceDN w:val="0"/>
        <w:adjustRightInd w:val="0"/>
        <w:rPr>
          <w:rFonts w:cs="Times New Roman"/>
          <w:szCs w:val="22"/>
        </w:rPr>
      </w:pPr>
      <w:r w:rsidRPr="007B3C7C">
        <w:rPr>
          <w:rFonts w:cs="Times New Roman"/>
          <w:szCs w:val="22"/>
        </w:rPr>
        <w:t>2. Fairness outweighs education</w:t>
      </w:r>
    </w:p>
    <w:p w14:paraId="51814698" w14:textId="77777777" w:rsidR="009E68A0" w:rsidRPr="007B3C7C" w:rsidRDefault="009E68A0" w:rsidP="009E68A0">
      <w:pPr>
        <w:widowControl w:val="0"/>
        <w:tabs>
          <w:tab w:val="left" w:pos="560"/>
          <w:tab w:val="left" w:pos="1120"/>
          <w:tab w:val="left" w:pos="1680"/>
          <w:tab w:val="left" w:pos="2240"/>
        </w:tabs>
        <w:autoSpaceDE w:val="0"/>
        <w:autoSpaceDN w:val="0"/>
        <w:adjustRightInd w:val="0"/>
        <w:rPr>
          <w:rFonts w:cs="Times New Roman"/>
          <w:szCs w:val="22"/>
        </w:rPr>
      </w:pPr>
      <w:r w:rsidRPr="007B3C7C">
        <w:rPr>
          <w:rFonts w:cs="Times New Roman"/>
          <w:szCs w:val="22"/>
        </w:rPr>
        <w:t xml:space="preserve">Education loss is a reversible harm - I can always read up more on topic lit later, or do rebuttal </w:t>
      </w:r>
      <w:proofErr w:type="spellStart"/>
      <w:r w:rsidRPr="007B3C7C">
        <w:rPr>
          <w:rFonts w:cs="Times New Roman"/>
          <w:szCs w:val="22"/>
        </w:rPr>
        <w:t>redos</w:t>
      </w:r>
      <w:proofErr w:type="spellEnd"/>
      <w:r w:rsidRPr="007B3C7C">
        <w:rPr>
          <w:rFonts w:cs="Times New Roman"/>
          <w:szCs w:val="22"/>
        </w:rPr>
        <w:t xml:space="preserve"> to increase clash and critical thinking skills. But an unfair decision is permanent.</w:t>
      </w:r>
    </w:p>
    <w:p w14:paraId="677E09F6" w14:textId="77777777" w:rsidR="009E68A0" w:rsidRDefault="009E68A0" w:rsidP="009E68A0">
      <w:pPr>
        <w:rPr>
          <w:rFonts w:cs="Times New Roman"/>
          <w:szCs w:val="22"/>
        </w:rPr>
      </w:pPr>
    </w:p>
    <w:p w14:paraId="65695216" w14:textId="3DC227DB" w:rsidR="009E68A0" w:rsidRPr="007B3C7C" w:rsidRDefault="008F573A" w:rsidP="00A71754">
      <w:pPr>
        <w:rPr>
          <w:rFonts w:cs="Times New Roman"/>
          <w:szCs w:val="22"/>
        </w:rPr>
      </w:pPr>
      <w:r>
        <w:rPr>
          <w:rFonts w:cs="Times New Roman"/>
          <w:szCs w:val="22"/>
        </w:rPr>
        <w:t>3</w:t>
      </w:r>
      <w:r w:rsidR="00A71754">
        <w:rPr>
          <w:rFonts w:cs="Times New Roman"/>
          <w:szCs w:val="22"/>
        </w:rPr>
        <w:t xml:space="preserve">. Drop the debater- </w:t>
      </w:r>
      <w:r w:rsidR="009E68A0" w:rsidRPr="007B3C7C">
        <w:rPr>
          <w:rFonts w:cs="Times New Roman"/>
          <w:szCs w:val="22"/>
        </w:rPr>
        <w:t xml:space="preserve">Drop the </w:t>
      </w:r>
      <w:proofErr w:type="spellStart"/>
      <w:r w:rsidR="009E68A0" w:rsidRPr="007B3C7C">
        <w:rPr>
          <w:rFonts w:cs="Times New Roman"/>
          <w:szCs w:val="22"/>
        </w:rPr>
        <w:t>arg</w:t>
      </w:r>
      <w:proofErr w:type="spellEnd"/>
      <w:r w:rsidR="009E68A0" w:rsidRPr="007B3C7C">
        <w:rPr>
          <w:rFonts w:cs="Times New Roman"/>
          <w:szCs w:val="22"/>
        </w:rPr>
        <w:t xml:space="preserve"> is severance on T because it shifts their advocacy to whole res in the 1ar. This is unfair because the 1nc strategy was premised on the AC </w:t>
      </w:r>
      <w:proofErr w:type="spellStart"/>
      <w:r w:rsidR="009E68A0" w:rsidRPr="007B3C7C">
        <w:rPr>
          <w:rFonts w:cs="Times New Roman"/>
          <w:szCs w:val="22"/>
        </w:rPr>
        <w:t>plantext</w:t>
      </w:r>
      <w:proofErr w:type="spellEnd"/>
      <w:r w:rsidR="009E68A0" w:rsidRPr="007B3C7C">
        <w:rPr>
          <w:rFonts w:cs="Times New Roman"/>
          <w:szCs w:val="22"/>
        </w:rPr>
        <w:t xml:space="preserve">. If you allow them to shift it punishes me for their abuse. </w:t>
      </w:r>
    </w:p>
    <w:p w14:paraId="147EF11C" w14:textId="77777777" w:rsidR="009E68A0" w:rsidRPr="007B3C7C" w:rsidRDefault="009E68A0" w:rsidP="009E68A0">
      <w:pPr>
        <w:tabs>
          <w:tab w:val="left" w:pos="90"/>
        </w:tabs>
        <w:rPr>
          <w:rFonts w:cs="Times New Roman"/>
          <w:szCs w:val="22"/>
        </w:rPr>
      </w:pPr>
    </w:p>
    <w:p w14:paraId="64F46DDA" w14:textId="2FEEF19D" w:rsidR="009E68A0" w:rsidRPr="007B3C7C" w:rsidRDefault="008F573A" w:rsidP="009E68A0">
      <w:pPr>
        <w:rPr>
          <w:rFonts w:cs="Times New Roman"/>
          <w:szCs w:val="22"/>
        </w:rPr>
      </w:pPr>
      <w:r>
        <w:rPr>
          <w:rFonts w:cs="Times New Roman"/>
          <w:szCs w:val="22"/>
        </w:rPr>
        <w:t>4</w:t>
      </w:r>
      <w:r w:rsidR="009E68A0" w:rsidRPr="007B3C7C">
        <w:rPr>
          <w:rFonts w:cs="Times New Roman"/>
          <w:szCs w:val="22"/>
        </w:rPr>
        <w:t xml:space="preserve">. Competing </w:t>
      </w:r>
      <w:proofErr w:type="spellStart"/>
      <w:r w:rsidR="009E68A0" w:rsidRPr="007B3C7C">
        <w:rPr>
          <w:rFonts w:cs="Times New Roman"/>
          <w:szCs w:val="22"/>
        </w:rPr>
        <w:t>Interps</w:t>
      </w:r>
      <w:proofErr w:type="spellEnd"/>
    </w:p>
    <w:p w14:paraId="10272442" w14:textId="77777777" w:rsidR="009E68A0" w:rsidRPr="007B3C7C" w:rsidRDefault="009E68A0" w:rsidP="009E68A0">
      <w:pPr>
        <w:rPr>
          <w:rStyle w:val="BoldUnderlineUNDO"/>
          <w:i/>
          <w:szCs w:val="26"/>
        </w:rPr>
      </w:pPr>
      <w:r w:rsidRPr="007B3C7C">
        <w:rPr>
          <w:rStyle w:val="BoldUnderlineUNDO"/>
          <w:rFonts w:cs="Times New Roman"/>
          <w:szCs w:val="22"/>
        </w:rPr>
        <w:t>a)</w:t>
      </w:r>
      <w:r w:rsidRPr="007B3C7C">
        <w:rPr>
          <w:rStyle w:val="BoldUnderlineUNDO"/>
          <w:szCs w:val="26"/>
        </w:rPr>
        <w:t xml:space="preserve"> Reasonability begs the question of what’s reasonable, requiring arbitrary intervention for the judge to evaluate the round. Even if you set a </w:t>
      </w:r>
      <w:proofErr w:type="spellStart"/>
      <w:r w:rsidRPr="007B3C7C">
        <w:rPr>
          <w:rStyle w:val="BoldUnderlineUNDO"/>
          <w:szCs w:val="26"/>
        </w:rPr>
        <w:t>brighltine</w:t>
      </w:r>
      <w:proofErr w:type="spellEnd"/>
      <w:r w:rsidRPr="007B3C7C">
        <w:rPr>
          <w:rStyle w:val="BoldUnderlineUNDO"/>
          <w:szCs w:val="26"/>
        </w:rPr>
        <w:t xml:space="preserve"> its arbitrary, allowing you to always set a </w:t>
      </w:r>
      <w:proofErr w:type="spellStart"/>
      <w:r w:rsidRPr="007B3C7C">
        <w:rPr>
          <w:rStyle w:val="BoldUnderlineUNDO"/>
          <w:szCs w:val="26"/>
        </w:rPr>
        <w:t>brightline</w:t>
      </w:r>
      <w:proofErr w:type="spellEnd"/>
      <w:r w:rsidRPr="007B3C7C">
        <w:rPr>
          <w:rStyle w:val="BoldUnderlineUNDO"/>
          <w:szCs w:val="26"/>
        </w:rPr>
        <w:t xml:space="preserve"> that lets you get away with abuse. </w:t>
      </w:r>
      <w:r w:rsidRPr="007B3C7C">
        <w:rPr>
          <w:rStyle w:val="BoldUnderlineUNDO"/>
          <w:color w:val="4F81BD" w:themeColor="accent1"/>
          <w:szCs w:val="26"/>
        </w:rPr>
        <w:t xml:space="preserve">Your 1AC </w:t>
      </w:r>
      <w:proofErr w:type="spellStart"/>
      <w:r w:rsidRPr="007B3C7C">
        <w:rPr>
          <w:rStyle w:val="BoldUnderlineUNDO"/>
          <w:color w:val="4F81BD" w:themeColor="accent1"/>
          <w:szCs w:val="26"/>
        </w:rPr>
        <w:t>brightline</w:t>
      </w:r>
      <w:proofErr w:type="spellEnd"/>
      <w:r w:rsidRPr="007B3C7C">
        <w:rPr>
          <w:rStyle w:val="BoldUnderlineUNDO"/>
          <w:color w:val="4F81BD" w:themeColor="accent1"/>
          <w:szCs w:val="26"/>
        </w:rPr>
        <w:t xml:space="preserve"> proves, </w:t>
      </w:r>
      <w:r w:rsidRPr="007B3C7C">
        <w:rPr>
          <w:rStyle w:val="BoldUnderlineUNDO"/>
          <w:i/>
          <w:color w:val="4F81BD" w:themeColor="accent1"/>
          <w:szCs w:val="26"/>
        </w:rPr>
        <w:t>&lt;ARTICULATE WHY&gt;</w:t>
      </w:r>
      <w:r w:rsidRPr="007B3C7C">
        <w:rPr>
          <w:rStyle w:val="BoldUnderlineUNDO"/>
          <w:i/>
          <w:szCs w:val="26"/>
        </w:rPr>
        <w:t xml:space="preserve"> </w:t>
      </w:r>
    </w:p>
    <w:p w14:paraId="48A6A635" w14:textId="77777777" w:rsidR="009E68A0" w:rsidRPr="007B3C7C" w:rsidRDefault="009E68A0" w:rsidP="009E68A0">
      <w:pPr>
        <w:rPr>
          <w:color w:val="548DD4" w:themeColor="text2" w:themeTint="99"/>
        </w:rPr>
      </w:pPr>
      <w:r w:rsidRPr="007B3C7C">
        <w:rPr>
          <w:rStyle w:val="BoldUnderlineUNDO"/>
          <w:color w:val="548DD4" w:themeColor="text2" w:themeTint="99"/>
          <w:szCs w:val="26"/>
        </w:rPr>
        <w:t>b)</w:t>
      </w:r>
      <w:r w:rsidRPr="007B3C7C">
        <w:rPr>
          <w:color w:val="548DD4" w:themeColor="text2" w:themeTint="99"/>
        </w:rPr>
        <w:t xml:space="preserve"> Reasonability begs the question of their interp. If I win offense, they are unreasonable. So a. even under reasonability the debater with the most offense wins and b. it collapses to competing </w:t>
      </w:r>
      <w:proofErr w:type="spellStart"/>
      <w:r w:rsidRPr="007B3C7C">
        <w:rPr>
          <w:color w:val="548DD4" w:themeColor="text2" w:themeTint="99"/>
        </w:rPr>
        <w:t>interps</w:t>
      </w:r>
      <w:proofErr w:type="spellEnd"/>
      <w:r w:rsidRPr="007B3C7C">
        <w:rPr>
          <w:color w:val="548DD4" w:themeColor="text2" w:themeTint="99"/>
        </w:rPr>
        <w:t xml:space="preserve"> because the debater has to win their </w:t>
      </w:r>
      <w:proofErr w:type="spellStart"/>
      <w:r w:rsidRPr="007B3C7C">
        <w:rPr>
          <w:color w:val="548DD4" w:themeColor="text2" w:themeTint="99"/>
        </w:rPr>
        <w:t>interp</w:t>
      </w:r>
      <w:proofErr w:type="spellEnd"/>
      <w:r w:rsidRPr="007B3C7C">
        <w:rPr>
          <w:color w:val="548DD4" w:themeColor="text2" w:themeTint="99"/>
        </w:rPr>
        <w:t xml:space="preserve"> / </w:t>
      </w:r>
      <w:proofErr w:type="spellStart"/>
      <w:r w:rsidRPr="007B3C7C">
        <w:rPr>
          <w:color w:val="548DD4" w:themeColor="text2" w:themeTint="99"/>
        </w:rPr>
        <w:t>counterinterp</w:t>
      </w:r>
      <w:proofErr w:type="spellEnd"/>
      <w:r w:rsidRPr="007B3C7C">
        <w:rPr>
          <w:color w:val="548DD4" w:themeColor="text2" w:themeTint="99"/>
        </w:rPr>
        <w:t xml:space="preserve"> first.</w:t>
      </w:r>
    </w:p>
    <w:p w14:paraId="3C431BDE" w14:textId="77777777" w:rsidR="009E68A0" w:rsidRPr="007B3C7C" w:rsidRDefault="009E68A0" w:rsidP="009E68A0">
      <w:pPr>
        <w:tabs>
          <w:tab w:val="left" w:pos="90"/>
        </w:tabs>
        <w:rPr>
          <w:rFonts w:cs="Times New Roman"/>
          <w:szCs w:val="22"/>
        </w:rPr>
      </w:pPr>
    </w:p>
    <w:p w14:paraId="7590DA9A" w14:textId="37A356BF" w:rsidR="009E68A0" w:rsidRPr="007B3C7C" w:rsidRDefault="008F573A" w:rsidP="009E68A0">
      <w:pPr>
        <w:tabs>
          <w:tab w:val="left" w:pos="90"/>
        </w:tabs>
        <w:rPr>
          <w:rFonts w:cs="Times New Roman"/>
          <w:szCs w:val="22"/>
        </w:rPr>
      </w:pPr>
      <w:r>
        <w:rPr>
          <w:rFonts w:cs="Times New Roman"/>
          <w:szCs w:val="22"/>
        </w:rPr>
        <w:t>5</w:t>
      </w:r>
      <w:r w:rsidR="009E68A0" w:rsidRPr="007B3C7C">
        <w:rPr>
          <w:rFonts w:cs="Times New Roman"/>
          <w:szCs w:val="22"/>
        </w:rPr>
        <w:t xml:space="preserve">. No RVIs </w:t>
      </w:r>
    </w:p>
    <w:p w14:paraId="511F46AC" w14:textId="77777777" w:rsidR="009E68A0" w:rsidRPr="00DC0FD9" w:rsidRDefault="009E68A0" w:rsidP="009E68A0">
      <w:pPr>
        <w:tabs>
          <w:tab w:val="left" w:pos="90"/>
        </w:tabs>
        <w:rPr>
          <w:rFonts w:cs="Times New Roman"/>
          <w:szCs w:val="22"/>
        </w:rPr>
      </w:pPr>
      <w:r w:rsidRPr="00DC0FD9">
        <w:rPr>
          <w:rFonts w:cs="Times New Roman"/>
          <w:szCs w:val="22"/>
        </w:rPr>
        <w:t>a) RVI’s prevent theory from checking abuse. I wouldn’t want to initiate a theory debate against an abusive case if my opponent could win the theory debate on an RVI. This is especially bad since they knew what they were defending beforehand but I didn’t ensuring a huge prep skew on theory already.</w:t>
      </w:r>
    </w:p>
    <w:p w14:paraId="37E710B9" w14:textId="77777777" w:rsidR="009E68A0" w:rsidRDefault="009E68A0" w:rsidP="009E68A0">
      <w:pPr>
        <w:tabs>
          <w:tab w:val="left" w:pos="90"/>
        </w:tabs>
        <w:rPr>
          <w:rFonts w:cs="Times New Roman"/>
          <w:szCs w:val="22"/>
        </w:rPr>
      </w:pPr>
      <w:r w:rsidRPr="007B3C7C">
        <w:rPr>
          <w:rFonts w:cs="Times New Roman"/>
          <w:szCs w:val="22"/>
        </w:rPr>
        <w:t xml:space="preserve">b) Reciprocity-Theory is not a nib- you can go for link turns or impact turns- you can impact turn with fairness for who or link turn with arguments for why I violate or use the voters to generate offense on a new shell. Giving you another way out creates a 2:1 skew. </w:t>
      </w:r>
    </w:p>
    <w:p w14:paraId="1043A758" w14:textId="77777777" w:rsidR="008F573A" w:rsidRDefault="008F573A" w:rsidP="009E68A0">
      <w:pPr>
        <w:tabs>
          <w:tab w:val="left" w:pos="90"/>
        </w:tabs>
        <w:rPr>
          <w:rFonts w:cs="Times New Roman"/>
          <w:szCs w:val="22"/>
        </w:rPr>
      </w:pPr>
    </w:p>
    <w:p w14:paraId="1040B4C0" w14:textId="577882A1" w:rsidR="008F573A" w:rsidRDefault="008F573A" w:rsidP="008F573A">
      <w:pPr>
        <w:rPr>
          <w:rFonts w:cs="Times New Roman"/>
          <w:szCs w:val="22"/>
        </w:rPr>
      </w:pPr>
      <w:r w:rsidRPr="009A38E7">
        <w:rPr>
          <w:rFonts w:cs="Times New Roman"/>
          <w:szCs w:val="22"/>
        </w:rPr>
        <w:t xml:space="preserve">6. Theory </w:t>
      </w:r>
      <w:proofErr w:type="spellStart"/>
      <w:r w:rsidRPr="009A38E7">
        <w:rPr>
          <w:rFonts w:cs="Times New Roman"/>
          <w:szCs w:val="22"/>
        </w:rPr>
        <w:t>ed</w:t>
      </w:r>
      <w:proofErr w:type="spellEnd"/>
      <w:r w:rsidRPr="009A38E7">
        <w:rPr>
          <w:rFonts w:cs="Times New Roman"/>
          <w:szCs w:val="22"/>
        </w:rPr>
        <w:t xml:space="preserve"> is as beneficial as substantive </w:t>
      </w:r>
      <w:proofErr w:type="spellStart"/>
      <w:r w:rsidRPr="009A38E7">
        <w:rPr>
          <w:rFonts w:cs="Times New Roman"/>
          <w:szCs w:val="22"/>
        </w:rPr>
        <w:t>ed</w:t>
      </w:r>
      <w:proofErr w:type="spellEnd"/>
      <w:r w:rsidRPr="009A38E7">
        <w:rPr>
          <w:rFonts w:cs="Times New Roman"/>
          <w:szCs w:val="22"/>
        </w:rPr>
        <w:t xml:space="preserve">- it forces thinking on your feet and heavy technical focus. Outweighs on reversibility- we can read books and lit, but debate is the only place where we can construct our own rules. </w:t>
      </w:r>
    </w:p>
    <w:p w14:paraId="4CE37766" w14:textId="77777777" w:rsidR="00310788" w:rsidRDefault="00310788" w:rsidP="008F573A">
      <w:pPr>
        <w:rPr>
          <w:rFonts w:cs="Times New Roman"/>
          <w:szCs w:val="22"/>
        </w:rPr>
      </w:pPr>
    </w:p>
    <w:p w14:paraId="16C82CF6" w14:textId="5A5BB4AA" w:rsidR="00310788" w:rsidRPr="00726F28" w:rsidRDefault="00310788" w:rsidP="00310788">
      <w:pPr>
        <w:widowControl w:val="0"/>
        <w:tabs>
          <w:tab w:val="left" w:pos="560"/>
          <w:tab w:val="left" w:pos="1120"/>
          <w:tab w:val="left" w:pos="1680"/>
          <w:tab w:val="left" w:pos="2240"/>
        </w:tabs>
        <w:autoSpaceDE w:val="0"/>
        <w:autoSpaceDN w:val="0"/>
        <w:adjustRightInd w:val="0"/>
        <w:rPr>
          <w:rFonts w:cs="Times New Roman"/>
        </w:rPr>
      </w:pPr>
      <w:r>
        <w:rPr>
          <w:rFonts w:cs="Times New Roman"/>
          <w:szCs w:val="22"/>
        </w:rPr>
        <w:t xml:space="preserve">7. </w:t>
      </w:r>
      <w:r w:rsidRPr="00726F28">
        <w:rPr>
          <w:rFonts w:cs="Times New Roman"/>
        </w:rPr>
        <w:t xml:space="preserve">T outweighs 1AR theory: </w:t>
      </w:r>
    </w:p>
    <w:p w14:paraId="1871850E" w14:textId="77777777" w:rsidR="00310788" w:rsidRPr="00726F28" w:rsidRDefault="00310788" w:rsidP="00310788">
      <w:pPr>
        <w:widowControl w:val="0"/>
        <w:tabs>
          <w:tab w:val="left" w:pos="560"/>
          <w:tab w:val="left" w:pos="1120"/>
          <w:tab w:val="left" w:pos="1680"/>
          <w:tab w:val="left" w:pos="2240"/>
        </w:tabs>
        <w:autoSpaceDE w:val="0"/>
        <w:autoSpaceDN w:val="0"/>
        <w:adjustRightInd w:val="0"/>
        <w:rPr>
          <w:rFonts w:cs="Times New Roman"/>
        </w:rPr>
      </w:pPr>
      <w:r w:rsidRPr="00726F28">
        <w:rPr>
          <w:rFonts w:cs="Times New Roman"/>
        </w:rPr>
        <w:t xml:space="preserve">a) Non topical </w:t>
      </w:r>
      <w:proofErr w:type="spellStart"/>
      <w:r w:rsidRPr="00726F28">
        <w:rPr>
          <w:rFonts w:cs="Times New Roman"/>
        </w:rPr>
        <w:t>affs</w:t>
      </w:r>
      <w:proofErr w:type="spellEnd"/>
      <w:r w:rsidRPr="00726F28">
        <w:rPr>
          <w:rFonts w:cs="Times New Roman"/>
        </w:rPr>
        <w:t xml:space="preserve"> force me to be abusive because I am debating off my prep and need to compensate for 1AC advantages, means T outweighs because it occurred first and framed any other theory violations; </w:t>
      </w:r>
    </w:p>
    <w:p w14:paraId="560A1997" w14:textId="77777777" w:rsidR="00310788" w:rsidRPr="00726F28" w:rsidRDefault="00310788" w:rsidP="00310788">
      <w:pPr>
        <w:widowControl w:val="0"/>
        <w:tabs>
          <w:tab w:val="left" w:pos="560"/>
          <w:tab w:val="left" w:pos="1120"/>
          <w:tab w:val="left" w:pos="1680"/>
          <w:tab w:val="left" w:pos="2240"/>
        </w:tabs>
        <w:autoSpaceDE w:val="0"/>
        <w:autoSpaceDN w:val="0"/>
        <w:adjustRightInd w:val="0"/>
        <w:rPr>
          <w:rFonts w:cs="Times New Roman"/>
        </w:rPr>
      </w:pPr>
      <w:r w:rsidRPr="00726F28">
        <w:rPr>
          <w:rFonts w:cs="Times New Roman"/>
        </w:rPr>
        <w:t xml:space="preserve">b) T is the most severe impact because it gives the </w:t>
      </w:r>
      <w:proofErr w:type="spellStart"/>
      <w:r w:rsidRPr="00726F28">
        <w:rPr>
          <w:rFonts w:cs="Times New Roman"/>
        </w:rPr>
        <w:t>aff</w:t>
      </w:r>
      <w:proofErr w:type="spellEnd"/>
      <w:r w:rsidRPr="00726F28">
        <w:rPr>
          <w:rFonts w:cs="Times New Roman"/>
        </w:rPr>
        <w:t xml:space="preserve"> a monopoly on prep</w:t>
      </w:r>
      <w:proofErr w:type="gramStart"/>
      <w:r w:rsidRPr="00726F28">
        <w:rPr>
          <w:rFonts w:cs="Times New Roman"/>
        </w:rPr>
        <w:t>;</w:t>
      </w:r>
      <w:proofErr w:type="gramEnd"/>
      <w:r w:rsidRPr="00726F28">
        <w:rPr>
          <w:rFonts w:cs="Times New Roman"/>
        </w:rPr>
        <w:t xml:space="preserve"> </w:t>
      </w:r>
    </w:p>
    <w:p w14:paraId="5C8495D6" w14:textId="77777777" w:rsidR="00310788" w:rsidRPr="00726F28" w:rsidRDefault="00310788" w:rsidP="00310788">
      <w:pPr>
        <w:widowControl w:val="0"/>
        <w:tabs>
          <w:tab w:val="left" w:pos="560"/>
          <w:tab w:val="left" w:pos="1120"/>
          <w:tab w:val="left" w:pos="1680"/>
          <w:tab w:val="left" w:pos="2240"/>
        </w:tabs>
        <w:autoSpaceDE w:val="0"/>
        <w:autoSpaceDN w:val="0"/>
        <w:adjustRightInd w:val="0"/>
        <w:rPr>
          <w:rFonts w:cs="Times New Roman"/>
        </w:rPr>
      </w:pPr>
      <w:r>
        <w:rPr>
          <w:rFonts w:cs="Times New Roman"/>
        </w:rPr>
        <w:t>c</w:t>
      </w:r>
      <w:r w:rsidRPr="00726F28">
        <w:rPr>
          <w:rFonts w:cs="Times New Roman"/>
        </w:rPr>
        <w:t xml:space="preserve">. </w:t>
      </w:r>
      <w:proofErr w:type="gramStart"/>
      <w:r w:rsidRPr="00726F28">
        <w:rPr>
          <w:rFonts w:cs="Times New Roman"/>
        </w:rPr>
        <w:t>worse</w:t>
      </w:r>
      <w:proofErr w:type="gramEnd"/>
      <w:r w:rsidRPr="00726F28">
        <w:rPr>
          <w:rFonts w:cs="Times New Roman"/>
        </w:rPr>
        <w:t xml:space="preserve"> case evaluate strength of link…. </w:t>
      </w:r>
    </w:p>
    <w:p w14:paraId="4D687559" w14:textId="18372662" w:rsidR="00310788" w:rsidRPr="009A38E7" w:rsidRDefault="00310788" w:rsidP="008F573A">
      <w:pPr>
        <w:rPr>
          <w:rFonts w:cs="Times New Roman"/>
          <w:szCs w:val="22"/>
        </w:rPr>
      </w:pPr>
    </w:p>
    <w:p w14:paraId="0E77992A" w14:textId="1D3B8A98" w:rsidR="008F573A" w:rsidRPr="007B3C7C" w:rsidRDefault="008F573A" w:rsidP="009E68A0">
      <w:pPr>
        <w:tabs>
          <w:tab w:val="left" w:pos="90"/>
        </w:tabs>
        <w:rPr>
          <w:rFonts w:cs="Times New Roman"/>
          <w:szCs w:val="22"/>
        </w:rPr>
      </w:pPr>
    </w:p>
    <w:p w14:paraId="367953B0" w14:textId="77777777" w:rsidR="001B5817" w:rsidRPr="007B3C7C" w:rsidRDefault="001B5817" w:rsidP="001B5817">
      <w:pPr>
        <w:pStyle w:val="Heading1"/>
        <w:rPr>
          <w:rFonts w:ascii="Calibri" w:hAnsi="Calibri"/>
        </w:rPr>
      </w:pPr>
      <w:r>
        <w:rPr>
          <w:rFonts w:ascii="Calibri" w:hAnsi="Calibri"/>
        </w:rPr>
        <w:t xml:space="preserve">2NR </w:t>
      </w:r>
      <w:r w:rsidRPr="007B3C7C">
        <w:rPr>
          <w:rFonts w:ascii="Calibri" w:hAnsi="Calibri"/>
        </w:rPr>
        <w:t>Pragmatics</w:t>
      </w:r>
    </w:p>
    <w:p w14:paraId="678C4F8A" w14:textId="7EF76158" w:rsidR="001B5817" w:rsidRPr="007B3C7C" w:rsidRDefault="005C3680" w:rsidP="001B5817">
      <w:pPr>
        <w:pStyle w:val="Heading2"/>
        <w:rPr>
          <w:rFonts w:ascii="Calibri" w:hAnsi="Calibri"/>
        </w:rPr>
      </w:pPr>
      <w:r>
        <w:rPr>
          <w:rFonts w:ascii="Calibri" w:hAnsi="Calibri"/>
        </w:rPr>
        <w:t>2NR Overview</w:t>
      </w:r>
    </w:p>
    <w:p w14:paraId="264DCEFD" w14:textId="75624A35" w:rsidR="007252D6" w:rsidRDefault="007252D6" w:rsidP="008E2D7B">
      <w:pPr>
        <w:jc w:val="center"/>
      </w:pPr>
      <w:bookmarkStart w:id="0" w:name="_GoBack"/>
      <w:bookmarkEnd w:id="0"/>
    </w:p>
    <w:p w14:paraId="6D6CC48B" w14:textId="49D62C6F" w:rsidR="008E2D7B" w:rsidRDefault="008E2D7B" w:rsidP="008E2D7B">
      <w:pPr>
        <w:pStyle w:val="Heading2"/>
      </w:pPr>
      <w:r>
        <w:t>AT Solvency Advocate Solves</w:t>
      </w:r>
    </w:p>
    <w:p w14:paraId="6BAAF350" w14:textId="108759D9" w:rsidR="008E2D7B" w:rsidRPr="008E2D7B" w:rsidRDefault="0047748C" w:rsidP="008E2D7B">
      <w:pPr>
        <w:ind w:firstLine="720"/>
      </w:pPr>
      <w:r>
        <w:t>Omit</w:t>
      </w:r>
    </w:p>
    <w:p w14:paraId="13C594C2" w14:textId="2587FFCB" w:rsidR="001B5817" w:rsidRDefault="001B5817" w:rsidP="001B5817">
      <w:pPr>
        <w:pStyle w:val="Heading2"/>
        <w:rPr>
          <w:rFonts w:ascii="Calibri" w:hAnsi="Calibri"/>
        </w:rPr>
      </w:pPr>
      <w:r w:rsidRPr="007B3C7C">
        <w:rPr>
          <w:rFonts w:ascii="Calibri" w:hAnsi="Calibri"/>
        </w:rPr>
        <w:t>AT Disclosure Solves</w:t>
      </w:r>
      <w:r>
        <w:rPr>
          <w:rFonts w:ascii="Calibri" w:hAnsi="Calibri"/>
        </w:rPr>
        <w:t xml:space="preserve"> </w:t>
      </w:r>
    </w:p>
    <w:p w14:paraId="14C0FA4F" w14:textId="63A77388" w:rsidR="001B3C04" w:rsidRDefault="0047748C" w:rsidP="001B3C04">
      <w:pPr>
        <w:pStyle w:val="ListParagraph"/>
        <w:numPr>
          <w:ilvl w:val="0"/>
          <w:numId w:val="30"/>
        </w:numPr>
      </w:pPr>
      <w:r>
        <w:t>Omit</w:t>
      </w:r>
    </w:p>
    <w:p w14:paraId="6F0724F9" w14:textId="77777777" w:rsidR="007D7691" w:rsidRDefault="007D7691" w:rsidP="0088086E"/>
    <w:p w14:paraId="47714E12" w14:textId="77777777" w:rsidR="001B5817" w:rsidRPr="007B3C7C" w:rsidRDefault="001B5817" w:rsidP="001B5817"/>
    <w:p w14:paraId="60CCF063" w14:textId="77777777" w:rsidR="001B5817" w:rsidRPr="007B3C7C" w:rsidRDefault="001B5817" w:rsidP="001B5817">
      <w:pPr>
        <w:pStyle w:val="Heading2"/>
        <w:rPr>
          <w:rFonts w:ascii="Calibri" w:hAnsi="Calibri"/>
        </w:rPr>
      </w:pPr>
      <w:r w:rsidRPr="007B3C7C">
        <w:rPr>
          <w:rFonts w:ascii="Calibri" w:hAnsi="Calibri"/>
        </w:rPr>
        <w:t xml:space="preserve">AT </w:t>
      </w:r>
      <w:r>
        <w:rPr>
          <w:rFonts w:ascii="Calibri" w:hAnsi="Calibri"/>
        </w:rPr>
        <w:t>You Will Read PICs</w:t>
      </w:r>
    </w:p>
    <w:p w14:paraId="5697BA7E" w14:textId="3ED326B1" w:rsidR="001B5817" w:rsidRDefault="0047748C" w:rsidP="005C1AEF">
      <w:pPr>
        <w:pStyle w:val="ListParagraph"/>
        <w:numPr>
          <w:ilvl w:val="0"/>
          <w:numId w:val="19"/>
        </w:numPr>
      </w:pPr>
      <w:r>
        <w:t>Omit</w:t>
      </w:r>
    </w:p>
    <w:p w14:paraId="15DA6631" w14:textId="77777777" w:rsidR="001B5817" w:rsidRDefault="001B5817" w:rsidP="001B5817">
      <w:pPr>
        <w:pStyle w:val="Heading2"/>
      </w:pPr>
      <w:r>
        <w:t xml:space="preserve">AT </w:t>
      </w:r>
      <w:proofErr w:type="spellStart"/>
      <w:r>
        <w:t>Aff</w:t>
      </w:r>
      <w:proofErr w:type="spellEnd"/>
      <w:r>
        <w:t xml:space="preserve"> Has to Prep Every DA</w:t>
      </w:r>
    </w:p>
    <w:p w14:paraId="6CE31247" w14:textId="4478C770" w:rsidR="001B5817" w:rsidRPr="00B15914" w:rsidRDefault="0047748C" w:rsidP="001B5817">
      <w:pPr>
        <w:pStyle w:val="ListParagraph"/>
        <w:numPr>
          <w:ilvl w:val="0"/>
          <w:numId w:val="24"/>
        </w:numPr>
        <w:rPr>
          <w:color w:val="548DD4" w:themeColor="text2" w:themeTint="99"/>
        </w:rPr>
      </w:pPr>
      <w:r>
        <w:t>Omit</w:t>
      </w:r>
    </w:p>
    <w:p w14:paraId="5E412A3F" w14:textId="77777777" w:rsidR="001B5817" w:rsidRPr="007B3C7C" w:rsidRDefault="001B5817" w:rsidP="001B5817">
      <w:pPr>
        <w:rPr>
          <w:rFonts w:cs="Times New Roman"/>
          <w:szCs w:val="22"/>
        </w:rPr>
      </w:pPr>
    </w:p>
    <w:p w14:paraId="71155175" w14:textId="77777777" w:rsidR="00FC59CB" w:rsidRDefault="00FC59CB" w:rsidP="00FC59CB">
      <w:pPr>
        <w:pStyle w:val="Heading2"/>
        <w:rPr>
          <w:rFonts w:ascii="Calibri" w:hAnsi="Calibri"/>
        </w:rPr>
      </w:pPr>
      <w:r w:rsidRPr="007B3C7C">
        <w:rPr>
          <w:rFonts w:ascii="Calibri" w:hAnsi="Calibri"/>
        </w:rPr>
        <w:t>AT only spec this group</w:t>
      </w:r>
    </w:p>
    <w:p w14:paraId="2C5A4A0B" w14:textId="0D592BE1" w:rsidR="00FC59CB" w:rsidRPr="008E2D7B" w:rsidRDefault="0047748C" w:rsidP="00FC59CB">
      <w:pPr>
        <w:pStyle w:val="Citation"/>
        <w:numPr>
          <w:ilvl w:val="0"/>
          <w:numId w:val="22"/>
        </w:numPr>
        <w:rPr>
          <w:rFonts w:ascii="Calibri" w:hAnsi="Calibri"/>
          <w:color w:val="548DD4" w:themeColor="text2" w:themeTint="99"/>
        </w:rPr>
      </w:pPr>
      <w:r>
        <w:rPr>
          <w:rFonts w:ascii="Calibri" w:hAnsi="Calibri"/>
          <w:color w:val="548DD4" w:themeColor="text2" w:themeTint="99"/>
        </w:rPr>
        <w:t>Omit</w:t>
      </w:r>
    </w:p>
    <w:p w14:paraId="04FEA7DB" w14:textId="77777777" w:rsidR="001B5817" w:rsidRPr="007B3C7C" w:rsidRDefault="001B5817" w:rsidP="001B5817">
      <w:pPr>
        <w:pStyle w:val="ListParagraph"/>
      </w:pPr>
    </w:p>
    <w:p w14:paraId="387A1E6D" w14:textId="77777777" w:rsidR="001B5817" w:rsidRDefault="001B5817" w:rsidP="001B5817">
      <w:pPr>
        <w:pStyle w:val="ListParagraph"/>
      </w:pPr>
    </w:p>
    <w:p w14:paraId="7C5895A4" w14:textId="77777777" w:rsidR="00FC59CB" w:rsidRPr="007B3C7C" w:rsidRDefault="00FC59CB" w:rsidP="001B5817">
      <w:pPr>
        <w:pStyle w:val="ListParagraph"/>
      </w:pPr>
    </w:p>
    <w:p w14:paraId="3FEE1955" w14:textId="77777777" w:rsidR="001B5817" w:rsidRPr="007B3C7C" w:rsidRDefault="001B5817" w:rsidP="001B5817">
      <w:pPr>
        <w:pStyle w:val="Heading2"/>
        <w:rPr>
          <w:rFonts w:ascii="Calibri" w:hAnsi="Calibri"/>
        </w:rPr>
      </w:pPr>
      <w:r w:rsidRPr="007B3C7C">
        <w:rPr>
          <w:rFonts w:ascii="Calibri" w:hAnsi="Calibri"/>
        </w:rPr>
        <w:t>AT Stable Advocacy</w:t>
      </w:r>
    </w:p>
    <w:p w14:paraId="5AFF9E52" w14:textId="71427512" w:rsidR="001B5817" w:rsidRPr="007B3C7C" w:rsidRDefault="0047748C" w:rsidP="001B5817">
      <w:pPr>
        <w:pStyle w:val="ListParagraph"/>
        <w:numPr>
          <w:ilvl w:val="0"/>
          <w:numId w:val="17"/>
        </w:numPr>
        <w:rPr>
          <w:color w:val="548DD4" w:themeColor="text2" w:themeTint="99"/>
        </w:rPr>
      </w:pPr>
      <w:r>
        <w:t>Omit</w:t>
      </w:r>
    </w:p>
    <w:p w14:paraId="1B69A4D4" w14:textId="77777777" w:rsidR="001B5817" w:rsidRPr="007B3C7C" w:rsidRDefault="001B5817" w:rsidP="001B5817"/>
    <w:p w14:paraId="3EE52837" w14:textId="77777777" w:rsidR="001B5817" w:rsidRPr="007B3C7C" w:rsidRDefault="001B5817" w:rsidP="001B5817">
      <w:pPr>
        <w:pStyle w:val="Heading2"/>
        <w:rPr>
          <w:rFonts w:ascii="Calibri" w:hAnsi="Calibri"/>
        </w:rPr>
      </w:pPr>
      <w:r w:rsidRPr="007B3C7C">
        <w:rPr>
          <w:rFonts w:ascii="Calibri" w:hAnsi="Calibri"/>
        </w:rPr>
        <w:t>AT Side Bias</w:t>
      </w:r>
    </w:p>
    <w:p w14:paraId="1174A107" w14:textId="10F6487B" w:rsidR="001B5817" w:rsidRDefault="0047748C" w:rsidP="001B5817">
      <w:pPr>
        <w:pStyle w:val="ListParagraph"/>
        <w:numPr>
          <w:ilvl w:val="0"/>
          <w:numId w:val="20"/>
        </w:numPr>
        <w:rPr>
          <w:color w:val="548DD4" w:themeColor="text2" w:themeTint="99"/>
        </w:rPr>
      </w:pPr>
      <w:r>
        <w:t>Omit</w:t>
      </w:r>
    </w:p>
    <w:p w14:paraId="6D71A831" w14:textId="77777777" w:rsidR="00FC59CB" w:rsidRDefault="00FC59CB" w:rsidP="00FC59CB">
      <w:pPr>
        <w:rPr>
          <w:color w:val="548DD4" w:themeColor="text2" w:themeTint="99"/>
        </w:rPr>
      </w:pPr>
    </w:p>
    <w:p w14:paraId="14240FFA" w14:textId="77777777" w:rsidR="00FC59CB" w:rsidRDefault="00FC59CB" w:rsidP="00FC59CB">
      <w:pPr>
        <w:rPr>
          <w:color w:val="548DD4" w:themeColor="text2" w:themeTint="99"/>
        </w:rPr>
      </w:pPr>
    </w:p>
    <w:p w14:paraId="11182574" w14:textId="05880F07" w:rsidR="00FC59CB" w:rsidRDefault="00FC59CB" w:rsidP="00FC59CB">
      <w:pPr>
        <w:pStyle w:val="Heading2"/>
      </w:pPr>
      <w:r w:rsidRPr="007B3C7C">
        <w:t>AT Depth/Research</w:t>
      </w:r>
      <w:r>
        <w:t xml:space="preserve"> (redo too long) </w:t>
      </w:r>
    </w:p>
    <w:p w14:paraId="2DE32A68" w14:textId="264E35D9" w:rsidR="00FC59CB" w:rsidRPr="00896B65" w:rsidRDefault="0047748C" w:rsidP="00E84E67">
      <w:pPr>
        <w:pStyle w:val="ListParagraph"/>
        <w:numPr>
          <w:ilvl w:val="0"/>
          <w:numId w:val="26"/>
        </w:numPr>
        <w:rPr>
          <w:color w:val="548DD4" w:themeColor="text2" w:themeTint="99"/>
        </w:rPr>
      </w:pPr>
      <w:r>
        <w:t>Omit</w:t>
      </w:r>
    </w:p>
    <w:p w14:paraId="4685ABAF" w14:textId="77777777" w:rsidR="00FC59CB" w:rsidRPr="00FC59CB" w:rsidRDefault="00FC59CB" w:rsidP="00FC59CB">
      <w:pPr>
        <w:rPr>
          <w:color w:val="548DD4" w:themeColor="text2" w:themeTint="99"/>
        </w:rPr>
      </w:pPr>
    </w:p>
    <w:p w14:paraId="42524C01" w14:textId="73D52B1C" w:rsidR="001B5817" w:rsidRDefault="00C175C8" w:rsidP="00C175C8">
      <w:pPr>
        <w:pStyle w:val="Heading2"/>
      </w:pPr>
      <w:r>
        <w:t>AT Clash/Resolvability</w:t>
      </w:r>
    </w:p>
    <w:p w14:paraId="68108B9E" w14:textId="5DC925B5" w:rsidR="0047748C" w:rsidRPr="0047748C" w:rsidRDefault="0047748C" w:rsidP="0047748C">
      <w:r>
        <w:t>Omit</w:t>
      </w:r>
    </w:p>
    <w:p w14:paraId="6A3AA09F" w14:textId="77777777" w:rsidR="001B5817" w:rsidRPr="007B3C7C" w:rsidRDefault="001B5817" w:rsidP="001B5817">
      <w:pPr>
        <w:pStyle w:val="Heading2"/>
        <w:rPr>
          <w:rFonts w:ascii="Calibri" w:hAnsi="Calibri"/>
        </w:rPr>
      </w:pPr>
      <w:r w:rsidRPr="007B3C7C">
        <w:rPr>
          <w:rFonts w:ascii="Calibri" w:hAnsi="Calibri"/>
        </w:rPr>
        <w:t>AT Quasi-Policy</w:t>
      </w:r>
    </w:p>
    <w:p w14:paraId="6630E0EE" w14:textId="5393CC46" w:rsidR="001B5817" w:rsidRPr="007B3C7C" w:rsidRDefault="0047748C" w:rsidP="001B5817">
      <w:pPr>
        <w:pStyle w:val="ListParagraph"/>
        <w:numPr>
          <w:ilvl w:val="0"/>
          <w:numId w:val="13"/>
        </w:numPr>
      </w:pPr>
      <w:r>
        <w:t>Omit</w:t>
      </w:r>
    </w:p>
    <w:p w14:paraId="7C31FD3F" w14:textId="77777777" w:rsidR="001B5817" w:rsidRPr="007B3C7C" w:rsidRDefault="001B5817" w:rsidP="001B5817"/>
    <w:p w14:paraId="24CD6495" w14:textId="77777777" w:rsidR="001B5817" w:rsidRPr="007B3C7C" w:rsidRDefault="001B5817" w:rsidP="001B5817">
      <w:pPr>
        <w:pStyle w:val="Heading2"/>
        <w:rPr>
          <w:rFonts w:ascii="Calibri" w:hAnsi="Calibri"/>
        </w:rPr>
      </w:pPr>
      <w:r w:rsidRPr="007B3C7C">
        <w:rPr>
          <w:rFonts w:ascii="Calibri" w:hAnsi="Calibri"/>
        </w:rPr>
        <w:t>AT key to empirics</w:t>
      </w:r>
    </w:p>
    <w:p w14:paraId="64E1F414" w14:textId="32DC3CE8" w:rsidR="001B5817" w:rsidRPr="007B3C7C" w:rsidRDefault="0047748C" w:rsidP="001B5817">
      <w:pPr>
        <w:pStyle w:val="ListParagraph"/>
        <w:numPr>
          <w:ilvl w:val="0"/>
          <w:numId w:val="18"/>
        </w:numPr>
      </w:pPr>
      <w:r>
        <w:t>Omit</w:t>
      </w:r>
    </w:p>
    <w:p w14:paraId="4B5D8259" w14:textId="77777777" w:rsidR="001B5817" w:rsidRPr="007B3C7C" w:rsidRDefault="001B5817" w:rsidP="001B5817"/>
    <w:p w14:paraId="5D5E7D6D" w14:textId="77777777" w:rsidR="001B5817" w:rsidRPr="007B3C7C" w:rsidRDefault="001B5817" w:rsidP="001B5817">
      <w:pPr>
        <w:pStyle w:val="Heading2"/>
        <w:rPr>
          <w:rFonts w:ascii="Calibri" w:hAnsi="Calibri"/>
        </w:rPr>
      </w:pPr>
      <w:r w:rsidRPr="007B3C7C">
        <w:rPr>
          <w:rFonts w:ascii="Calibri" w:hAnsi="Calibri"/>
        </w:rPr>
        <w:t>AT truth proposition</w:t>
      </w:r>
    </w:p>
    <w:p w14:paraId="409BCB48" w14:textId="199DDA03" w:rsidR="001B5817" w:rsidRPr="007B3C7C" w:rsidRDefault="0047748C" w:rsidP="001B5817">
      <w:pPr>
        <w:pStyle w:val="ListParagraph"/>
        <w:numPr>
          <w:ilvl w:val="0"/>
          <w:numId w:val="14"/>
        </w:numPr>
      </w:pPr>
      <w:r>
        <w:t>Omit</w:t>
      </w:r>
    </w:p>
    <w:p w14:paraId="33D25A88" w14:textId="77777777" w:rsidR="001B5817" w:rsidRPr="007B3C7C" w:rsidRDefault="001B5817" w:rsidP="001B5817">
      <w:pPr>
        <w:pStyle w:val="Heading1"/>
        <w:rPr>
          <w:rFonts w:ascii="Calibri" w:hAnsi="Calibri"/>
        </w:rPr>
      </w:pPr>
      <w:r>
        <w:rPr>
          <w:rFonts w:ascii="Calibri" w:hAnsi="Calibri"/>
        </w:rPr>
        <w:t xml:space="preserve">2NR </w:t>
      </w:r>
      <w:r w:rsidRPr="007B3C7C">
        <w:rPr>
          <w:rFonts w:ascii="Calibri" w:hAnsi="Calibri"/>
        </w:rPr>
        <w:t>Semantics</w:t>
      </w:r>
    </w:p>
    <w:p w14:paraId="27E7D0ED" w14:textId="77777777" w:rsidR="001B5817" w:rsidRPr="007B3C7C" w:rsidRDefault="001B5817" w:rsidP="001B5817">
      <w:pPr>
        <w:pStyle w:val="Heading2"/>
        <w:rPr>
          <w:rFonts w:ascii="Calibri" w:hAnsi="Calibri"/>
        </w:rPr>
      </w:pPr>
      <w:r w:rsidRPr="007B3C7C">
        <w:rPr>
          <w:rFonts w:ascii="Calibri" w:hAnsi="Calibri"/>
        </w:rPr>
        <w:t>Not offense for the AFF</w:t>
      </w:r>
    </w:p>
    <w:p w14:paraId="6F4CA92F" w14:textId="3396FD87" w:rsidR="001B5817" w:rsidRPr="007B3C7C" w:rsidRDefault="0047748C" w:rsidP="001B5817">
      <w:pPr>
        <w:pStyle w:val="ListParagraph"/>
        <w:numPr>
          <w:ilvl w:val="0"/>
          <w:numId w:val="21"/>
        </w:numPr>
      </w:pPr>
      <w:r>
        <w:t>Omit</w:t>
      </w:r>
    </w:p>
    <w:p w14:paraId="6B036DA7" w14:textId="77777777" w:rsidR="001B5817" w:rsidRPr="007B3C7C" w:rsidRDefault="001B5817" w:rsidP="001B5817"/>
    <w:p w14:paraId="7D9289FD" w14:textId="77777777" w:rsidR="001B5817" w:rsidRPr="007B3C7C" w:rsidRDefault="001B5817" w:rsidP="001B5817">
      <w:pPr>
        <w:pStyle w:val="Heading2"/>
        <w:rPr>
          <w:rFonts w:ascii="Calibri" w:hAnsi="Calibri"/>
        </w:rPr>
      </w:pPr>
      <w:r w:rsidRPr="007B3C7C">
        <w:rPr>
          <w:rFonts w:ascii="Calibri" w:hAnsi="Calibri"/>
        </w:rPr>
        <w:t>Definition Comparison</w:t>
      </w:r>
    </w:p>
    <w:p w14:paraId="79C4A585" w14:textId="77777777" w:rsidR="001B5817" w:rsidRPr="007B3C7C" w:rsidRDefault="001B5817" w:rsidP="001B5817"/>
    <w:p w14:paraId="080ECDD7" w14:textId="77777777" w:rsidR="001B5817" w:rsidRPr="007B3C7C" w:rsidRDefault="001B5817" w:rsidP="001B5817">
      <w:pPr>
        <w:pStyle w:val="Heading3"/>
        <w:rPr>
          <w:rFonts w:ascii="Calibri" w:hAnsi="Calibri"/>
        </w:rPr>
      </w:pPr>
      <w:r w:rsidRPr="007B3C7C">
        <w:rPr>
          <w:rFonts w:ascii="Calibri" w:hAnsi="Calibri"/>
        </w:rPr>
        <w:t xml:space="preserve">Overview </w:t>
      </w:r>
    </w:p>
    <w:p w14:paraId="77A2FB3C" w14:textId="77E2E4E3" w:rsidR="001B5817" w:rsidRPr="007B3C7C" w:rsidRDefault="0047748C" w:rsidP="001B5817">
      <w:pPr>
        <w:rPr>
          <w:sz w:val="12"/>
        </w:rPr>
      </w:pPr>
      <w:r>
        <w:t>Omit</w:t>
      </w:r>
    </w:p>
    <w:p w14:paraId="428D1266" w14:textId="77777777" w:rsidR="001B5817" w:rsidRPr="007B3C7C" w:rsidRDefault="001B5817" w:rsidP="001B5817"/>
    <w:p w14:paraId="3907B895" w14:textId="77777777" w:rsidR="001B5817" w:rsidRPr="007B3C7C" w:rsidRDefault="001B5817" w:rsidP="001B5817">
      <w:pPr>
        <w:pStyle w:val="Heading3"/>
        <w:rPr>
          <w:rFonts w:ascii="Calibri" w:hAnsi="Calibri"/>
        </w:rPr>
      </w:pPr>
      <w:r w:rsidRPr="007B3C7C">
        <w:rPr>
          <w:rFonts w:ascii="Calibri" w:hAnsi="Calibri"/>
        </w:rPr>
        <w:t xml:space="preserve">AT </w:t>
      </w:r>
      <w:proofErr w:type="spellStart"/>
      <w:r w:rsidRPr="007B3C7C">
        <w:rPr>
          <w:rFonts w:ascii="Calibri" w:hAnsi="Calibri"/>
        </w:rPr>
        <w:t>leslie</w:t>
      </w:r>
      <w:proofErr w:type="spellEnd"/>
    </w:p>
    <w:p w14:paraId="79C238C2" w14:textId="2D42A6CA" w:rsidR="001B5817" w:rsidRPr="007B3C7C" w:rsidRDefault="001B5817" w:rsidP="0047748C">
      <w:r w:rsidRPr="007B3C7C">
        <w:tab/>
      </w:r>
      <w:r w:rsidR="0047748C">
        <w:t>Omit</w:t>
      </w:r>
    </w:p>
    <w:p w14:paraId="2B085B3F" w14:textId="77777777" w:rsidR="001B5817" w:rsidRPr="007B3C7C" w:rsidRDefault="001B5817" w:rsidP="001B5817"/>
    <w:p w14:paraId="7AA14198" w14:textId="77777777" w:rsidR="001B5817" w:rsidRPr="007B3C7C" w:rsidRDefault="001B5817" w:rsidP="001B5817"/>
    <w:p w14:paraId="175E6FE3" w14:textId="77777777" w:rsidR="001B5817" w:rsidRPr="007B3C7C" w:rsidRDefault="001B5817" w:rsidP="001B5817">
      <w:pPr>
        <w:pStyle w:val="Heading3"/>
        <w:rPr>
          <w:rFonts w:ascii="Calibri" w:hAnsi="Calibri"/>
        </w:rPr>
      </w:pPr>
      <w:r w:rsidRPr="007B3C7C">
        <w:rPr>
          <w:rFonts w:ascii="Calibri" w:hAnsi="Calibri"/>
        </w:rPr>
        <w:t>AT Existential Bare plurals</w:t>
      </w:r>
    </w:p>
    <w:p w14:paraId="4FBE6AF1" w14:textId="0758B0B9" w:rsidR="001B5817" w:rsidRPr="007B3C7C" w:rsidRDefault="0047748C" w:rsidP="0047748C">
      <w:r>
        <w:t>Omit</w:t>
      </w:r>
    </w:p>
    <w:p w14:paraId="571980BB" w14:textId="77777777" w:rsidR="001B5817" w:rsidRPr="007B3C7C" w:rsidRDefault="001B5817" w:rsidP="001B5817"/>
    <w:p w14:paraId="086C7654" w14:textId="77777777" w:rsidR="001B5817" w:rsidRPr="007B3C7C" w:rsidRDefault="001B5817" w:rsidP="001B5817">
      <w:pPr>
        <w:pStyle w:val="Heading2"/>
        <w:rPr>
          <w:rFonts w:ascii="Calibri" w:hAnsi="Calibri"/>
        </w:rPr>
      </w:pPr>
      <w:r w:rsidRPr="007B3C7C">
        <w:rPr>
          <w:rFonts w:ascii="Calibri" w:hAnsi="Calibri"/>
        </w:rPr>
        <w:t>Semantics &amp; Reasonability</w:t>
      </w:r>
    </w:p>
    <w:p w14:paraId="440439AD" w14:textId="77777777" w:rsidR="001B5817" w:rsidRPr="007B3C7C" w:rsidRDefault="001B5817" w:rsidP="001B5817"/>
    <w:p w14:paraId="1CB31877" w14:textId="76D7CBA5" w:rsidR="001B5817" w:rsidRPr="007B3C7C" w:rsidRDefault="0047748C" w:rsidP="001B5817">
      <w:pPr>
        <w:pStyle w:val="Citation"/>
        <w:numPr>
          <w:ilvl w:val="0"/>
          <w:numId w:val="11"/>
        </w:numPr>
        <w:rPr>
          <w:rFonts w:ascii="Calibri" w:hAnsi="Calibri"/>
        </w:rPr>
      </w:pPr>
      <w:r>
        <w:rPr>
          <w:rFonts w:ascii="Calibri" w:eastAsiaTheme="majorEastAsia" w:hAnsi="Calibri" w:cstheme="majorBidi"/>
          <w:b/>
          <w:bCs/>
          <w:iCs/>
          <w:sz w:val="26"/>
        </w:rPr>
        <w:t>Omit</w:t>
      </w:r>
    </w:p>
    <w:p w14:paraId="1DBE565D" w14:textId="77777777" w:rsidR="001B5817" w:rsidRPr="007B3C7C" w:rsidRDefault="001B5817" w:rsidP="001B5817"/>
    <w:p w14:paraId="2A03EC0D" w14:textId="77777777" w:rsidR="001B5817" w:rsidRPr="007B3C7C" w:rsidRDefault="001B5817" w:rsidP="001B5817">
      <w:pPr>
        <w:pStyle w:val="Heading1"/>
        <w:rPr>
          <w:rFonts w:ascii="Calibri" w:hAnsi="Calibri"/>
        </w:rPr>
      </w:pPr>
      <w:r>
        <w:rPr>
          <w:rFonts w:ascii="Calibri" w:hAnsi="Calibri"/>
        </w:rPr>
        <w:t xml:space="preserve">2NR </w:t>
      </w:r>
      <w:r w:rsidRPr="007B3C7C">
        <w:rPr>
          <w:rFonts w:ascii="Calibri" w:hAnsi="Calibri"/>
        </w:rPr>
        <w:t xml:space="preserve">AT </w:t>
      </w:r>
      <w:proofErr w:type="spellStart"/>
      <w:r w:rsidRPr="007B3C7C">
        <w:rPr>
          <w:rFonts w:ascii="Calibri" w:hAnsi="Calibri"/>
        </w:rPr>
        <w:t>Nebel</w:t>
      </w:r>
      <w:proofErr w:type="spellEnd"/>
      <w:r w:rsidRPr="007B3C7C">
        <w:rPr>
          <w:rFonts w:ascii="Calibri" w:hAnsi="Calibri"/>
        </w:rPr>
        <w:t xml:space="preserve"> T is racist</w:t>
      </w:r>
    </w:p>
    <w:p w14:paraId="7B79FDC9" w14:textId="0882AAB9" w:rsidR="001B5817" w:rsidRPr="007B3C7C" w:rsidRDefault="0047748C" w:rsidP="001B5817">
      <w:pPr>
        <w:rPr>
          <w:rFonts w:cs="Arial"/>
          <w:szCs w:val="22"/>
        </w:rPr>
      </w:pPr>
      <w:r>
        <w:t>Omit</w:t>
      </w:r>
    </w:p>
    <w:p w14:paraId="70B77945" w14:textId="77777777" w:rsidR="00B45FE9" w:rsidRPr="009E68A0" w:rsidRDefault="00B45FE9" w:rsidP="009E68A0"/>
    <w:sectPr w:rsidR="00B45FE9" w:rsidRPr="009E68A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FB2E5" w14:textId="77777777" w:rsidR="000266E8" w:rsidRDefault="000266E8" w:rsidP="00E46E7E">
      <w:r>
        <w:separator/>
      </w:r>
    </w:p>
  </w:endnote>
  <w:endnote w:type="continuationSeparator" w:id="0">
    <w:p w14:paraId="5C26C1B7" w14:textId="77777777" w:rsidR="000266E8" w:rsidRDefault="000266E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A2F2B" w14:textId="77777777" w:rsidR="000266E8" w:rsidRDefault="000266E8" w:rsidP="00E46E7E">
      <w:r>
        <w:separator/>
      </w:r>
    </w:p>
  </w:footnote>
  <w:footnote w:type="continuationSeparator" w:id="0">
    <w:p w14:paraId="2C064730" w14:textId="77777777" w:rsidR="000266E8" w:rsidRDefault="000266E8" w:rsidP="00E46E7E">
      <w:r>
        <w:continuationSeparator/>
      </w:r>
    </w:p>
  </w:footnote>
  <w:footnote w:id="1">
    <w:p w14:paraId="7929AC9F" w14:textId="77777777" w:rsidR="000266E8" w:rsidRDefault="000266E8" w:rsidP="009E68A0">
      <w:pPr>
        <w:pStyle w:val="FootnoteText"/>
      </w:pPr>
      <w:r>
        <w:rPr>
          <w:rStyle w:val="FootnoteReference"/>
        </w:rPr>
        <w:footnoteRef/>
      </w:r>
      <w:r>
        <w:t xml:space="preserve"> </w:t>
      </w:r>
      <w:r w:rsidRPr="00A37A85">
        <w:t>Fire Cite: Foundation for Individual Rights in Education. "Case Archive". Retrieved 2008-03-25.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54072A"/>
    <w:multiLevelType w:val="hybridMultilevel"/>
    <w:tmpl w:val="EF9CE442"/>
    <w:lvl w:ilvl="0" w:tplc="0409000F">
      <w:start w:val="1"/>
      <w:numFmt w:val="decimal"/>
      <w:lvlText w:val="%1."/>
      <w:lvlJc w:val="left"/>
      <w:pPr>
        <w:ind w:left="720" w:hanging="360"/>
      </w:pPr>
    </w:lvl>
    <w:lvl w:ilvl="1" w:tplc="4822BE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A0A2B"/>
    <w:multiLevelType w:val="hybridMultilevel"/>
    <w:tmpl w:val="86B07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857BB"/>
    <w:multiLevelType w:val="hybridMultilevel"/>
    <w:tmpl w:val="76288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86B12"/>
    <w:multiLevelType w:val="hybridMultilevel"/>
    <w:tmpl w:val="76123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13197"/>
    <w:multiLevelType w:val="hybridMultilevel"/>
    <w:tmpl w:val="FAFE8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C1C6A"/>
    <w:multiLevelType w:val="hybridMultilevel"/>
    <w:tmpl w:val="6300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D4B0B"/>
    <w:multiLevelType w:val="hybridMultilevel"/>
    <w:tmpl w:val="BE96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206078"/>
    <w:multiLevelType w:val="hybridMultilevel"/>
    <w:tmpl w:val="72D0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2FA16ED5"/>
    <w:multiLevelType w:val="hybridMultilevel"/>
    <w:tmpl w:val="D7C892F0"/>
    <w:lvl w:ilvl="0" w:tplc="99E695D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C4D36"/>
    <w:multiLevelType w:val="hybridMultilevel"/>
    <w:tmpl w:val="B87C0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4BE7364"/>
    <w:multiLevelType w:val="hybridMultilevel"/>
    <w:tmpl w:val="9D729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933775"/>
    <w:multiLevelType w:val="hybridMultilevel"/>
    <w:tmpl w:val="8998302C"/>
    <w:lvl w:ilvl="0" w:tplc="BC9E7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EF67DC"/>
    <w:multiLevelType w:val="hybridMultilevel"/>
    <w:tmpl w:val="BEFC4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FE1A21"/>
    <w:multiLevelType w:val="hybridMultilevel"/>
    <w:tmpl w:val="8CD2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EA050D"/>
    <w:multiLevelType w:val="hybridMultilevel"/>
    <w:tmpl w:val="4D8EA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627688D"/>
    <w:multiLevelType w:val="hybridMultilevel"/>
    <w:tmpl w:val="B936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E67C0"/>
    <w:multiLevelType w:val="hybridMultilevel"/>
    <w:tmpl w:val="753ACE2E"/>
    <w:lvl w:ilvl="0" w:tplc="2EC0C5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EB6448"/>
    <w:multiLevelType w:val="hybridMultilevel"/>
    <w:tmpl w:val="8CD2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F2A9E"/>
    <w:multiLevelType w:val="hybridMultilevel"/>
    <w:tmpl w:val="49DCEEFE"/>
    <w:lvl w:ilvl="0" w:tplc="88D49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3019A2"/>
    <w:multiLevelType w:val="hybridMultilevel"/>
    <w:tmpl w:val="63008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4D0961"/>
    <w:multiLevelType w:val="hybridMultilevel"/>
    <w:tmpl w:val="EB76B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8095DF5"/>
    <w:multiLevelType w:val="hybridMultilevel"/>
    <w:tmpl w:val="21BEC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30798E"/>
    <w:multiLevelType w:val="hybridMultilevel"/>
    <w:tmpl w:val="53EC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877373"/>
    <w:multiLevelType w:val="hybridMultilevel"/>
    <w:tmpl w:val="D1A40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4C54E4"/>
    <w:multiLevelType w:val="hybridMultilevel"/>
    <w:tmpl w:val="AB0A5462"/>
    <w:lvl w:ilvl="0" w:tplc="57306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2E5AB4"/>
    <w:multiLevelType w:val="hybridMultilevel"/>
    <w:tmpl w:val="FD22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9"/>
  </w:num>
  <w:num w:numId="4">
    <w:abstractNumId w:val="25"/>
  </w:num>
  <w:num w:numId="5">
    <w:abstractNumId w:val="11"/>
  </w:num>
  <w:num w:numId="6">
    <w:abstractNumId w:val="28"/>
  </w:num>
  <w:num w:numId="7">
    <w:abstractNumId w:val="5"/>
  </w:num>
  <w:num w:numId="8">
    <w:abstractNumId w:val="17"/>
  </w:num>
  <w:num w:numId="9">
    <w:abstractNumId w:val="21"/>
  </w:num>
  <w:num w:numId="10">
    <w:abstractNumId w:val="26"/>
  </w:num>
  <w:num w:numId="11">
    <w:abstractNumId w:val="27"/>
  </w:num>
  <w:num w:numId="12">
    <w:abstractNumId w:val="3"/>
  </w:num>
  <w:num w:numId="13">
    <w:abstractNumId w:val="2"/>
  </w:num>
  <w:num w:numId="14">
    <w:abstractNumId w:val="7"/>
  </w:num>
  <w:num w:numId="15">
    <w:abstractNumId w:val="16"/>
  </w:num>
  <w:num w:numId="16">
    <w:abstractNumId w:val="30"/>
  </w:num>
  <w:num w:numId="17">
    <w:abstractNumId w:val="8"/>
  </w:num>
  <w:num w:numId="18">
    <w:abstractNumId w:val="6"/>
  </w:num>
  <w:num w:numId="19">
    <w:abstractNumId w:val="10"/>
  </w:num>
  <w:num w:numId="20">
    <w:abstractNumId w:val="1"/>
  </w:num>
  <w:num w:numId="21">
    <w:abstractNumId w:val="19"/>
  </w:num>
  <w:num w:numId="22">
    <w:abstractNumId w:val="22"/>
  </w:num>
  <w:num w:numId="23">
    <w:abstractNumId w:val="0"/>
  </w:num>
  <w:num w:numId="24">
    <w:abstractNumId w:val="4"/>
  </w:num>
  <w:num w:numId="25">
    <w:abstractNumId w:val="24"/>
  </w:num>
  <w:num w:numId="26">
    <w:abstractNumId w:val="29"/>
  </w:num>
  <w:num w:numId="27">
    <w:abstractNumId w:val="15"/>
  </w:num>
  <w:num w:numId="28">
    <w:abstractNumId w:val="14"/>
  </w:num>
  <w:num w:numId="29">
    <w:abstractNumId w:val="13"/>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A0"/>
    <w:rsid w:val="000140EC"/>
    <w:rsid w:val="00016A35"/>
    <w:rsid w:val="000266E8"/>
    <w:rsid w:val="00093699"/>
    <w:rsid w:val="000C16B3"/>
    <w:rsid w:val="001405BA"/>
    <w:rsid w:val="001408C0"/>
    <w:rsid w:val="00143FD7"/>
    <w:rsid w:val="001463FB"/>
    <w:rsid w:val="00155158"/>
    <w:rsid w:val="0015546F"/>
    <w:rsid w:val="001710E3"/>
    <w:rsid w:val="00186DB7"/>
    <w:rsid w:val="001B3C04"/>
    <w:rsid w:val="001B5817"/>
    <w:rsid w:val="001D7626"/>
    <w:rsid w:val="002613DA"/>
    <w:rsid w:val="002B6353"/>
    <w:rsid w:val="002B68C8"/>
    <w:rsid w:val="002F35F4"/>
    <w:rsid w:val="002F3E28"/>
    <w:rsid w:val="002F40E6"/>
    <w:rsid w:val="00303E5B"/>
    <w:rsid w:val="00305612"/>
    <w:rsid w:val="00310788"/>
    <w:rsid w:val="00313226"/>
    <w:rsid w:val="0031425E"/>
    <w:rsid w:val="00325059"/>
    <w:rsid w:val="00357719"/>
    <w:rsid w:val="00374144"/>
    <w:rsid w:val="003937FD"/>
    <w:rsid w:val="003B3EC7"/>
    <w:rsid w:val="003F42AF"/>
    <w:rsid w:val="00412F6D"/>
    <w:rsid w:val="0041405F"/>
    <w:rsid w:val="0042635A"/>
    <w:rsid w:val="00445570"/>
    <w:rsid w:val="00466B6F"/>
    <w:rsid w:val="0047748C"/>
    <w:rsid w:val="004A27AD"/>
    <w:rsid w:val="004B3188"/>
    <w:rsid w:val="004B3DB3"/>
    <w:rsid w:val="004C63B5"/>
    <w:rsid w:val="004D461E"/>
    <w:rsid w:val="004E44F8"/>
    <w:rsid w:val="004F3C85"/>
    <w:rsid w:val="00501F4A"/>
    <w:rsid w:val="00517479"/>
    <w:rsid w:val="00555A4E"/>
    <w:rsid w:val="00574CE1"/>
    <w:rsid w:val="005A0BE5"/>
    <w:rsid w:val="005C0E1F"/>
    <w:rsid w:val="005C1AEF"/>
    <w:rsid w:val="005C3680"/>
    <w:rsid w:val="005E0D2B"/>
    <w:rsid w:val="005E2C99"/>
    <w:rsid w:val="0063073E"/>
    <w:rsid w:val="00660B83"/>
    <w:rsid w:val="00672258"/>
    <w:rsid w:val="0067575B"/>
    <w:rsid w:val="00677E11"/>
    <w:rsid w:val="00692C26"/>
    <w:rsid w:val="006F2D3D"/>
    <w:rsid w:val="006F4383"/>
    <w:rsid w:val="00700835"/>
    <w:rsid w:val="00715601"/>
    <w:rsid w:val="007252D6"/>
    <w:rsid w:val="00726F87"/>
    <w:rsid w:val="007333B9"/>
    <w:rsid w:val="00755CD9"/>
    <w:rsid w:val="00791B7D"/>
    <w:rsid w:val="007A3515"/>
    <w:rsid w:val="007D2CAC"/>
    <w:rsid w:val="007D7691"/>
    <w:rsid w:val="007D7924"/>
    <w:rsid w:val="007E470C"/>
    <w:rsid w:val="007E5F71"/>
    <w:rsid w:val="008038FD"/>
    <w:rsid w:val="00821415"/>
    <w:rsid w:val="0083768F"/>
    <w:rsid w:val="0088086E"/>
    <w:rsid w:val="008876F1"/>
    <w:rsid w:val="00896B65"/>
    <w:rsid w:val="008B645A"/>
    <w:rsid w:val="008E2D7B"/>
    <w:rsid w:val="008F573A"/>
    <w:rsid w:val="00911F3C"/>
    <w:rsid w:val="0091595A"/>
    <w:rsid w:val="009165EA"/>
    <w:rsid w:val="00980D8F"/>
    <w:rsid w:val="009829F2"/>
    <w:rsid w:val="00993F61"/>
    <w:rsid w:val="009A38E7"/>
    <w:rsid w:val="009B0746"/>
    <w:rsid w:val="009C029F"/>
    <w:rsid w:val="009C198B"/>
    <w:rsid w:val="009D207E"/>
    <w:rsid w:val="009E4112"/>
    <w:rsid w:val="009E5822"/>
    <w:rsid w:val="009E68A0"/>
    <w:rsid w:val="009E691A"/>
    <w:rsid w:val="00A074CB"/>
    <w:rsid w:val="00A369C4"/>
    <w:rsid w:val="00A47986"/>
    <w:rsid w:val="00A71754"/>
    <w:rsid w:val="00A84D78"/>
    <w:rsid w:val="00A91A24"/>
    <w:rsid w:val="00AA08EE"/>
    <w:rsid w:val="00AC0E99"/>
    <w:rsid w:val="00AD7C17"/>
    <w:rsid w:val="00AF1E67"/>
    <w:rsid w:val="00AF5046"/>
    <w:rsid w:val="00AF70D4"/>
    <w:rsid w:val="00B15914"/>
    <w:rsid w:val="00B169A1"/>
    <w:rsid w:val="00B33E0C"/>
    <w:rsid w:val="00B45FE9"/>
    <w:rsid w:val="00B531A7"/>
    <w:rsid w:val="00B55D49"/>
    <w:rsid w:val="00B65E97"/>
    <w:rsid w:val="00B84180"/>
    <w:rsid w:val="00BA09DC"/>
    <w:rsid w:val="00BE63EA"/>
    <w:rsid w:val="00BF4349"/>
    <w:rsid w:val="00C06604"/>
    <w:rsid w:val="00C11171"/>
    <w:rsid w:val="00C175C8"/>
    <w:rsid w:val="00C42A3C"/>
    <w:rsid w:val="00CD2C6D"/>
    <w:rsid w:val="00CF1A0F"/>
    <w:rsid w:val="00D064B2"/>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4E67"/>
    <w:rsid w:val="00E95631"/>
    <w:rsid w:val="00F1173B"/>
    <w:rsid w:val="00F45F2E"/>
    <w:rsid w:val="00F81929"/>
    <w:rsid w:val="00FA538E"/>
    <w:rsid w:val="00FC59CB"/>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DC35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F4383"/>
    <w:rPr>
      <w:rFonts w:ascii="Calibri" w:hAnsi="Calibri"/>
      <w:sz w:val="22"/>
    </w:rPr>
  </w:style>
  <w:style w:type="paragraph" w:styleId="Heading1">
    <w:name w:val="heading 1"/>
    <w:aliases w:val="Pocket"/>
    <w:basedOn w:val="Normal"/>
    <w:next w:val="Normal"/>
    <w:link w:val="Heading1Char"/>
    <w:uiPriority w:val="9"/>
    <w:qFormat/>
    <w:rsid w:val="006F43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F438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F438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no read,heading 2, Ch,No Spacing1,No Spacing11,No Spacing111,No Spacing112,No Spacing1121,No Spacing2,Debate Text,Read stuff,No Spacing4,No Spacing21,CD - Cite,Heading 2 Char2 Char,TAG,Ch,No Spacing211,t,Tag1,Card"/>
    <w:basedOn w:val="Normal"/>
    <w:next w:val="Normal"/>
    <w:link w:val="Heading4Char"/>
    <w:uiPriority w:val="9"/>
    <w:unhideWhenUsed/>
    <w:qFormat/>
    <w:rsid w:val="006F438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
    <w:basedOn w:val="DefaultParagraphFont"/>
    <w:link w:val="textbold"/>
    <w:uiPriority w:val="7"/>
    <w:qFormat/>
    <w:rsid w:val="006F438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F438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F438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F438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no read Char,heading 2 Char, Ch Char,No Spacing1 Char,No Spacing11 Char,No Spacing111 Char,No Spacing112 Char,No Spacing1121 Char,No Spacing2 Char,Debate Text Char,Read stuff Char,TAG Char"/>
    <w:basedOn w:val="DefaultParagraphFont"/>
    <w:link w:val="Heading4"/>
    <w:uiPriority w:val="9"/>
    <w:rsid w:val="006F4383"/>
    <w:rPr>
      <w:rFonts w:asciiTheme="majorHAnsi" w:eastAsiaTheme="majorEastAsia" w:hAnsiTheme="majorHAnsi" w:cstheme="majorBidi"/>
      <w:b/>
      <w:bCs/>
      <w:iCs/>
      <w:sz w:val="26"/>
    </w:rPr>
  </w:style>
  <w:style w:type="paragraph" w:styleId="NoSpacing">
    <w:name w:val="No Spacing"/>
    <w:uiPriority w:val="1"/>
    <w:rsid w:val="006F4383"/>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6F4383"/>
    <w:rPr>
      <w:b/>
      <w:sz w:val="26"/>
      <w:u w:val="non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9.5 p"/>
    <w:basedOn w:val="DefaultParagraphFont"/>
    <w:uiPriority w:val="1"/>
    <w:qFormat/>
    <w:rsid w:val="006F4383"/>
    <w:rPr>
      <w:b/>
      <w:sz w:val="22"/>
      <w:u w:val="single"/>
    </w:rPr>
  </w:style>
  <w:style w:type="paragraph" w:styleId="DocumentMap">
    <w:name w:val="Document Map"/>
    <w:basedOn w:val="Normal"/>
    <w:link w:val="DocumentMapChar"/>
    <w:uiPriority w:val="99"/>
    <w:semiHidden/>
    <w:unhideWhenUsed/>
    <w:rsid w:val="006F4383"/>
    <w:rPr>
      <w:rFonts w:ascii="Lucida Grande" w:hAnsi="Lucida Grande" w:cs="Lucida Grande"/>
    </w:rPr>
  </w:style>
  <w:style w:type="character" w:customStyle="1" w:styleId="DocumentMapChar">
    <w:name w:val="Document Map Char"/>
    <w:basedOn w:val="DefaultParagraphFont"/>
    <w:link w:val="DocumentMap"/>
    <w:uiPriority w:val="99"/>
    <w:semiHidden/>
    <w:rsid w:val="006F4383"/>
    <w:rPr>
      <w:rFonts w:ascii="Lucida Grande" w:hAnsi="Lucida Grande" w:cs="Lucida Grande"/>
      <w:sz w:val="22"/>
    </w:rPr>
  </w:style>
  <w:style w:type="paragraph" w:styleId="ListParagraph">
    <w:name w:val="List Paragraph"/>
    <w:basedOn w:val="Normal"/>
    <w:uiPriority w:val="34"/>
    <w:rsid w:val="006F4383"/>
    <w:pPr>
      <w:ind w:left="720"/>
      <w:contextualSpacing/>
    </w:pPr>
  </w:style>
  <w:style w:type="paragraph" w:styleId="Header">
    <w:name w:val="header"/>
    <w:basedOn w:val="Normal"/>
    <w:link w:val="HeaderChar"/>
    <w:uiPriority w:val="99"/>
    <w:unhideWhenUsed/>
    <w:rsid w:val="006F4383"/>
    <w:pPr>
      <w:tabs>
        <w:tab w:val="center" w:pos="4320"/>
        <w:tab w:val="right" w:pos="8640"/>
      </w:tabs>
    </w:pPr>
  </w:style>
  <w:style w:type="character" w:customStyle="1" w:styleId="HeaderChar">
    <w:name w:val="Header Char"/>
    <w:basedOn w:val="DefaultParagraphFont"/>
    <w:link w:val="Header"/>
    <w:uiPriority w:val="99"/>
    <w:rsid w:val="006F4383"/>
    <w:rPr>
      <w:rFonts w:ascii="Calibri" w:hAnsi="Calibri"/>
      <w:sz w:val="22"/>
    </w:rPr>
  </w:style>
  <w:style w:type="paragraph" w:styleId="Footer">
    <w:name w:val="footer"/>
    <w:basedOn w:val="Normal"/>
    <w:link w:val="FooterChar"/>
    <w:uiPriority w:val="99"/>
    <w:unhideWhenUsed/>
    <w:rsid w:val="006F4383"/>
    <w:pPr>
      <w:tabs>
        <w:tab w:val="center" w:pos="4320"/>
        <w:tab w:val="right" w:pos="8640"/>
      </w:tabs>
    </w:pPr>
  </w:style>
  <w:style w:type="character" w:customStyle="1" w:styleId="FooterChar">
    <w:name w:val="Footer Char"/>
    <w:basedOn w:val="DefaultParagraphFont"/>
    <w:link w:val="Footer"/>
    <w:uiPriority w:val="99"/>
    <w:rsid w:val="006F4383"/>
    <w:rPr>
      <w:rFonts w:ascii="Calibri" w:hAnsi="Calibri"/>
      <w:sz w:val="22"/>
    </w:rPr>
  </w:style>
  <w:style w:type="character" w:styleId="PageNumber">
    <w:name w:val="page number"/>
    <w:basedOn w:val="DefaultParagraphFont"/>
    <w:uiPriority w:val="99"/>
    <w:semiHidden/>
    <w:unhideWhenUsed/>
    <w:rsid w:val="006F4383"/>
  </w:style>
  <w:style w:type="character" w:styleId="Hyperlink">
    <w:name w:val="Hyperlink"/>
    <w:aliases w:val="heading 1 (block title),Important,Read,Internet Link,Analytic Text,Internet link,Char Char1,Heading 3 Char1,Block Char1,No Underline Char1,Char Char Char Char Char Char Char Char1,Text 7 Char1,Tags v 2 Char1,Card Text"/>
    <w:basedOn w:val="DefaultParagraphFont"/>
    <w:uiPriority w:val="99"/>
    <w:unhideWhenUsed/>
    <w:rsid w:val="006F4383"/>
    <w:rPr>
      <w:color w:val="0000FF" w:themeColor="hyperlink"/>
      <w:u w:val="single"/>
    </w:rPr>
  </w:style>
  <w:style w:type="character" w:customStyle="1" w:styleId="BoldUnderlineUNDO">
    <w:name w:val="Bold.Underline.UNDO"/>
    <w:uiPriority w:val="1"/>
    <w:qFormat/>
    <w:rsid w:val="009E68A0"/>
    <w:rPr>
      <w:b w:val="0"/>
    </w:rPr>
  </w:style>
  <w:style w:type="paragraph" w:styleId="FootnoteText">
    <w:name w:val="footnote text"/>
    <w:basedOn w:val="Normal"/>
    <w:link w:val="FootnoteTextChar"/>
    <w:rsid w:val="009E68A0"/>
    <w:rPr>
      <w:rFonts w:asciiTheme="minorHAnsi" w:hAnsiTheme="minorHAnsi"/>
      <w:sz w:val="24"/>
    </w:rPr>
  </w:style>
  <w:style w:type="character" w:customStyle="1" w:styleId="FootnoteTextChar">
    <w:name w:val="Footnote Text Char"/>
    <w:basedOn w:val="DefaultParagraphFont"/>
    <w:link w:val="FootnoteText"/>
    <w:rsid w:val="009E68A0"/>
  </w:style>
  <w:style w:type="character" w:styleId="FootnoteReference">
    <w:name w:val="footnote reference"/>
    <w:basedOn w:val="DefaultParagraphFont"/>
    <w:rsid w:val="009E68A0"/>
    <w:rPr>
      <w:vertAlign w:val="superscript"/>
    </w:rPr>
  </w:style>
  <w:style w:type="character" w:customStyle="1" w:styleId="apple-converted-space">
    <w:name w:val="apple-converted-space"/>
    <w:basedOn w:val="DefaultParagraphFont"/>
    <w:rsid w:val="009E68A0"/>
  </w:style>
  <w:style w:type="character" w:customStyle="1" w:styleId="reference-accessdate">
    <w:name w:val="reference-accessdate"/>
    <w:basedOn w:val="DefaultParagraphFont"/>
    <w:rsid w:val="009E68A0"/>
  </w:style>
  <w:style w:type="character" w:customStyle="1" w:styleId="nowrap">
    <w:name w:val="nowrap"/>
    <w:basedOn w:val="DefaultParagraphFont"/>
    <w:rsid w:val="009E68A0"/>
  </w:style>
  <w:style w:type="paragraph" w:customStyle="1" w:styleId="textbold">
    <w:name w:val="text bold"/>
    <w:basedOn w:val="Normal"/>
    <w:link w:val="Emphasis"/>
    <w:uiPriority w:val="7"/>
    <w:qFormat/>
    <w:rsid w:val="001B5817"/>
    <w:pPr>
      <w:pBdr>
        <w:top w:val="single" w:sz="4" w:space="0" w:color="auto"/>
        <w:left w:val="single" w:sz="4" w:space="0" w:color="auto"/>
        <w:bottom w:val="single" w:sz="4" w:space="0" w:color="auto"/>
        <w:right w:val="single" w:sz="4" w:space="0" w:color="auto"/>
      </w:pBdr>
      <w:spacing w:after="160" w:line="256" w:lineRule="auto"/>
      <w:ind w:left="720"/>
      <w:jc w:val="both"/>
    </w:pPr>
    <w:rPr>
      <w:b/>
      <w:iCs/>
      <w:u w:val="single"/>
      <w:bdr w:val="single" w:sz="18" w:space="0" w:color="auto"/>
    </w:rPr>
  </w:style>
  <w:style w:type="character" w:customStyle="1" w:styleId="BoldUnderline">
    <w:name w:val="Bold.Underline"/>
    <w:uiPriority w:val="1"/>
    <w:qFormat/>
    <w:rsid w:val="001B5817"/>
    <w:rPr>
      <w:b/>
      <w:u w:val="single"/>
    </w:rPr>
  </w:style>
  <w:style w:type="character" w:customStyle="1" w:styleId="Minimize">
    <w:name w:val="Minimize"/>
    <w:uiPriority w:val="1"/>
    <w:qFormat/>
    <w:rsid w:val="001B5817"/>
    <w:rPr>
      <w:rFonts w:asciiTheme="minorHAnsi" w:hAnsiTheme="minorHAnsi"/>
      <w:sz w:val="16"/>
    </w:rPr>
  </w:style>
  <w:style w:type="character" w:customStyle="1" w:styleId="CardTextChar">
    <w:name w:val="Card Text Char"/>
    <w:basedOn w:val="DefaultParagraphFont"/>
    <w:locked/>
    <w:rsid w:val="001B5817"/>
    <w:rPr>
      <w:rFonts w:ascii="Cambria" w:hAnsi="Cambria" w:cs="Tahoma"/>
      <w:szCs w:val="22"/>
    </w:rPr>
  </w:style>
  <w:style w:type="paragraph" w:customStyle="1" w:styleId="Citation">
    <w:name w:val="Citation"/>
    <w:basedOn w:val="Normal"/>
    <w:rsid w:val="001B5817"/>
    <w:rPr>
      <w:rFonts w:asciiTheme="minorHAnsi" w:hAnsiTheme="minorHAnsi"/>
      <w:sz w:val="24"/>
    </w:rPr>
  </w:style>
  <w:style w:type="paragraph" w:customStyle="1" w:styleId="m-2372104162796280193s9">
    <w:name w:val="m_-2372104162796280193s9"/>
    <w:basedOn w:val="Normal"/>
    <w:rsid w:val="001B5817"/>
    <w:pPr>
      <w:spacing w:before="100" w:beforeAutospacing="1" w:after="100" w:afterAutospacing="1"/>
    </w:pPr>
    <w:rPr>
      <w:rFonts w:ascii="Times" w:hAnsi="Times"/>
      <w:sz w:val="20"/>
      <w:szCs w:val="20"/>
    </w:rPr>
  </w:style>
  <w:style w:type="character" w:customStyle="1" w:styleId="m-2372104162796280193s8">
    <w:name w:val="m_-2372104162796280193s8"/>
    <w:basedOn w:val="DefaultParagraphFont"/>
    <w:rsid w:val="001B5817"/>
  </w:style>
  <w:style w:type="paragraph" w:customStyle="1" w:styleId="m-2372104162796280193s2">
    <w:name w:val="m_-2372104162796280193s2"/>
    <w:basedOn w:val="Normal"/>
    <w:rsid w:val="001B5817"/>
    <w:pPr>
      <w:spacing w:before="100" w:beforeAutospacing="1" w:after="100" w:afterAutospacing="1"/>
    </w:pPr>
    <w:rPr>
      <w:rFonts w:ascii="Times" w:hAnsi="Times"/>
      <w:sz w:val="20"/>
      <w:szCs w:val="20"/>
    </w:rPr>
  </w:style>
  <w:style w:type="character" w:customStyle="1" w:styleId="m-2372104162796280193s12">
    <w:name w:val="m_-2372104162796280193s12"/>
    <w:basedOn w:val="DefaultParagraphFont"/>
    <w:rsid w:val="001B5817"/>
  </w:style>
  <w:style w:type="character" w:customStyle="1" w:styleId="m-2372104162796280193s11">
    <w:name w:val="m_-2372104162796280193s11"/>
    <w:basedOn w:val="DefaultParagraphFont"/>
    <w:rsid w:val="001B5817"/>
  </w:style>
  <w:style w:type="character" w:customStyle="1" w:styleId="m-2372104162796280193s13">
    <w:name w:val="m_-2372104162796280193s13"/>
    <w:basedOn w:val="DefaultParagraphFont"/>
    <w:rsid w:val="001B5817"/>
  </w:style>
  <w:style w:type="character" w:customStyle="1" w:styleId="m-2372104162796280193s15">
    <w:name w:val="m_-2372104162796280193s15"/>
    <w:basedOn w:val="DefaultParagraphFont"/>
    <w:rsid w:val="001B5817"/>
  </w:style>
  <w:style w:type="character" w:customStyle="1" w:styleId="m-2372104162796280193s16">
    <w:name w:val="m_-2372104162796280193s16"/>
    <w:basedOn w:val="DefaultParagraphFont"/>
    <w:rsid w:val="001B58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F4383"/>
    <w:rPr>
      <w:rFonts w:ascii="Calibri" w:hAnsi="Calibri"/>
      <w:sz w:val="22"/>
    </w:rPr>
  </w:style>
  <w:style w:type="paragraph" w:styleId="Heading1">
    <w:name w:val="heading 1"/>
    <w:aliases w:val="Pocket"/>
    <w:basedOn w:val="Normal"/>
    <w:next w:val="Normal"/>
    <w:link w:val="Heading1Char"/>
    <w:uiPriority w:val="9"/>
    <w:qFormat/>
    <w:rsid w:val="006F43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F438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F438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no read,heading 2, Ch,No Spacing1,No Spacing11,No Spacing111,No Spacing112,No Spacing1121,No Spacing2,Debate Text,Read stuff,No Spacing4,No Spacing21,CD - Cite,Heading 2 Char2 Char,TAG,Ch,No Spacing211,t,Tag1,Card"/>
    <w:basedOn w:val="Normal"/>
    <w:next w:val="Normal"/>
    <w:link w:val="Heading4Char"/>
    <w:uiPriority w:val="9"/>
    <w:unhideWhenUsed/>
    <w:qFormat/>
    <w:rsid w:val="006F438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
    <w:basedOn w:val="DefaultParagraphFont"/>
    <w:link w:val="textbold"/>
    <w:uiPriority w:val="7"/>
    <w:qFormat/>
    <w:rsid w:val="006F438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F438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F438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F438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no read Char,heading 2 Char, Ch Char,No Spacing1 Char,No Spacing11 Char,No Spacing111 Char,No Spacing112 Char,No Spacing1121 Char,No Spacing2 Char,Debate Text Char,Read stuff Char,TAG Char"/>
    <w:basedOn w:val="DefaultParagraphFont"/>
    <w:link w:val="Heading4"/>
    <w:uiPriority w:val="9"/>
    <w:rsid w:val="006F4383"/>
    <w:rPr>
      <w:rFonts w:asciiTheme="majorHAnsi" w:eastAsiaTheme="majorEastAsia" w:hAnsiTheme="majorHAnsi" w:cstheme="majorBidi"/>
      <w:b/>
      <w:bCs/>
      <w:iCs/>
      <w:sz w:val="26"/>
    </w:rPr>
  </w:style>
  <w:style w:type="paragraph" w:styleId="NoSpacing">
    <w:name w:val="No Spacing"/>
    <w:uiPriority w:val="1"/>
    <w:rsid w:val="006F4383"/>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1"/>
    <w:qFormat/>
    <w:rsid w:val="006F4383"/>
    <w:rPr>
      <w:b/>
      <w:sz w:val="26"/>
      <w:u w:val="non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9.5 p"/>
    <w:basedOn w:val="DefaultParagraphFont"/>
    <w:uiPriority w:val="1"/>
    <w:qFormat/>
    <w:rsid w:val="006F4383"/>
    <w:rPr>
      <w:b/>
      <w:sz w:val="22"/>
      <w:u w:val="single"/>
    </w:rPr>
  </w:style>
  <w:style w:type="paragraph" w:styleId="DocumentMap">
    <w:name w:val="Document Map"/>
    <w:basedOn w:val="Normal"/>
    <w:link w:val="DocumentMapChar"/>
    <w:uiPriority w:val="99"/>
    <w:semiHidden/>
    <w:unhideWhenUsed/>
    <w:rsid w:val="006F4383"/>
    <w:rPr>
      <w:rFonts w:ascii="Lucida Grande" w:hAnsi="Lucida Grande" w:cs="Lucida Grande"/>
    </w:rPr>
  </w:style>
  <w:style w:type="character" w:customStyle="1" w:styleId="DocumentMapChar">
    <w:name w:val="Document Map Char"/>
    <w:basedOn w:val="DefaultParagraphFont"/>
    <w:link w:val="DocumentMap"/>
    <w:uiPriority w:val="99"/>
    <w:semiHidden/>
    <w:rsid w:val="006F4383"/>
    <w:rPr>
      <w:rFonts w:ascii="Lucida Grande" w:hAnsi="Lucida Grande" w:cs="Lucida Grande"/>
      <w:sz w:val="22"/>
    </w:rPr>
  </w:style>
  <w:style w:type="paragraph" w:styleId="ListParagraph">
    <w:name w:val="List Paragraph"/>
    <w:basedOn w:val="Normal"/>
    <w:uiPriority w:val="34"/>
    <w:rsid w:val="006F4383"/>
    <w:pPr>
      <w:ind w:left="720"/>
      <w:contextualSpacing/>
    </w:pPr>
  </w:style>
  <w:style w:type="paragraph" w:styleId="Header">
    <w:name w:val="header"/>
    <w:basedOn w:val="Normal"/>
    <w:link w:val="HeaderChar"/>
    <w:uiPriority w:val="99"/>
    <w:unhideWhenUsed/>
    <w:rsid w:val="006F4383"/>
    <w:pPr>
      <w:tabs>
        <w:tab w:val="center" w:pos="4320"/>
        <w:tab w:val="right" w:pos="8640"/>
      </w:tabs>
    </w:pPr>
  </w:style>
  <w:style w:type="character" w:customStyle="1" w:styleId="HeaderChar">
    <w:name w:val="Header Char"/>
    <w:basedOn w:val="DefaultParagraphFont"/>
    <w:link w:val="Header"/>
    <w:uiPriority w:val="99"/>
    <w:rsid w:val="006F4383"/>
    <w:rPr>
      <w:rFonts w:ascii="Calibri" w:hAnsi="Calibri"/>
      <w:sz w:val="22"/>
    </w:rPr>
  </w:style>
  <w:style w:type="paragraph" w:styleId="Footer">
    <w:name w:val="footer"/>
    <w:basedOn w:val="Normal"/>
    <w:link w:val="FooterChar"/>
    <w:uiPriority w:val="99"/>
    <w:unhideWhenUsed/>
    <w:rsid w:val="006F4383"/>
    <w:pPr>
      <w:tabs>
        <w:tab w:val="center" w:pos="4320"/>
        <w:tab w:val="right" w:pos="8640"/>
      </w:tabs>
    </w:pPr>
  </w:style>
  <w:style w:type="character" w:customStyle="1" w:styleId="FooterChar">
    <w:name w:val="Footer Char"/>
    <w:basedOn w:val="DefaultParagraphFont"/>
    <w:link w:val="Footer"/>
    <w:uiPriority w:val="99"/>
    <w:rsid w:val="006F4383"/>
    <w:rPr>
      <w:rFonts w:ascii="Calibri" w:hAnsi="Calibri"/>
      <w:sz w:val="22"/>
    </w:rPr>
  </w:style>
  <w:style w:type="character" w:styleId="PageNumber">
    <w:name w:val="page number"/>
    <w:basedOn w:val="DefaultParagraphFont"/>
    <w:uiPriority w:val="99"/>
    <w:semiHidden/>
    <w:unhideWhenUsed/>
    <w:rsid w:val="006F4383"/>
  </w:style>
  <w:style w:type="character" w:styleId="Hyperlink">
    <w:name w:val="Hyperlink"/>
    <w:aliases w:val="heading 1 (block title),Important,Read,Internet Link,Analytic Text,Internet link,Char Char1,Heading 3 Char1,Block Char1,No Underline Char1,Char Char Char Char Char Char Char Char1,Text 7 Char1,Tags v 2 Char1,Card Text"/>
    <w:basedOn w:val="DefaultParagraphFont"/>
    <w:uiPriority w:val="99"/>
    <w:unhideWhenUsed/>
    <w:rsid w:val="006F4383"/>
    <w:rPr>
      <w:color w:val="0000FF" w:themeColor="hyperlink"/>
      <w:u w:val="single"/>
    </w:rPr>
  </w:style>
  <w:style w:type="character" w:customStyle="1" w:styleId="BoldUnderlineUNDO">
    <w:name w:val="Bold.Underline.UNDO"/>
    <w:uiPriority w:val="1"/>
    <w:qFormat/>
    <w:rsid w:val="009E68A0"/>
    <w:rPr>
      <w:b w:val="0"/>
    </w:rPr>
  </w:style>
  <w:style w:type="paragraph" w:styleId="FootnoteText">
    <w:name w:val="footnote text"/>
    <w:basedOn w:val="Normal"/>
    <w:link w:val="FootnoteTextChar"/>
    <w:rsid w:val="009E68A0"/>
    <w:rPr>
      <w:rFonts w:asciiTheme="minorHAnsi" w:hAnsiTheme="minorHAnsi"/>
      <w:sz w:val="24"/>
    </w:rPr>
  </w:style>
  <w:style w:type="character" w:customStyle="1" w:styleId="FootnoteTextChar">
    <w:name w:val="Footnote Text Char"/>
    <w:basedOn w:val="DefaultParagraphFont"/>
    <w:link w:val="FootnoteText"/>
    <w:rsid w:val="009E68A0"/>
  </w:style>
  <w:style w:type="character" w:styleId="FootnoteReference">
    <w:name w:val="footnote reference"/>
    <w:basedOn w:val="DefaultParagraphFont"/>
    <w:rsid w:val="009E68A0"/>
    <w:rPr>
      <w:vertAlign w:val="superscript"/>
    </w:rPr>
  </w:style>
  <w:style w:type="character" w:customStyle="1" w:styleId="apple-converted-space">
    <w:name w:val="apple-converted-space"/>
    <w:basedOn w:val="DefaultParagraphFont"/>
    <w:rsid w:val="009E68A0"/>
  </w:style>
  <w:style w:type="character" w:customStyle="1" w:styleId="reference-accessdate">
    <w:name w:val="reference-accessdate"/>
    <w:basedOn w:val="DefaultParagraphFont"/>
    <w:rsid w:val="009E68A0"/>
  </w:style>
  <w:style w:type="character" w:customStyle="1" w:styleId="nowrap">
    <w:name w:val="nowrap"/>
    <w:basedOn w:val="DefaultParagraphFont"/>
    <w:rsid w:val="009E68A0"/>
  </w:style>
  <w:style w:type="paragraph" w:customStyle="1" w:styleId="textbold">
    <w:name w:val="text bold"/>
    <w:basedOn w:val="Normal"/>
    <w:link w:val="Emphasis"/>
    <w:uiPriority w:val="7"/>
    <w:qFormat/>
    <w:rsid w:val="001B5817"/>
    <w:pPr>
      <w:pBdr>
        <w:top w:val="single" w:sz="4" w:space="0" w:color="auto"/>
        <w:left w:val="single" w:sz="4" w:space="0" w:color="auto"/>
        <w:bottom w:val="single" w:sz="4" w:space="0" w:color="auto"/>
        <w:right w:val="single" w:sz="4" w:space="0" w:color="auto"/>
      </w:pBdr>
      <w:spacing w:after="160" w:line="256" w:lineRule="auto"/>
      <w:ind w:left="720"/>
      <w:jc w:val="both"/>
    </w:pPr>
    <w:rPr>
      <w:b/>
      <w:iCs/>
      <w:u w:val="single"/>
      <w:bdr w:val="single" w:sz="18" w:space="0" w:color="auto"/>
    </w:rPr>
  </w:style>
  <w:style w:type="character" w:customStyle="1" w:styleId="BoldUnderline">
    <w:name w:val="Bold.Underline"/>
    <w:uiPriority w:val="1"/>
    <w:qFormat/>
    <w:rsid w:val="001B5817"/>
    <w:rPr>
      <w:b/>
      <w:u w:val="single"/>
    </w:rPr>
  </w:style>
  <w:style w:type="character" w:customStyle="1" w:styleId="Minimize">
    <w:name w:val="Minimize"/>
    <w:uiPriority w:val="1"/>
    <w:qFormat/>
    <w:rsid w:val="001B5817"/>
    <w:rPr>
      <w:rFonts w:asciiTheme="minorHAnsi" w:hAnsiTheme="minorHAnsi"/>
      <w:sz w:val="16"/>
    </w:rPr>
  </w:style>
  <w:style w:type="character" w:customStyle="1" w:styleId="CardTextChar">
    <w:name w:val="Card Text Char"/>
    <w:basedOn w:val="DefaultParagraphFont"/>
    <w:locked/>
    <w:rsid w:val="001B5817"/>
    <w:rPr>
      <w:rFonts w:ascii="Cambria" w:hAnsi="Cambria" w:cs="Tahoma"/>
      <w:szCs w:val="22"/>
    </w:rPr>
  </w:style>
  <w:style w:type="paragraph" w:customStyle="1" w:styleId="Citation">
    <w:name w:val="Citation"/>
    <w:basedOn w:val="Normal"/>
    <w:rsid w:val="001B5817"/>
    <w:rPr>
      <w:rFonts w:asciiTheme="minorHAnsi" w:hAnsiTheme="minorHAnsi"/>
      <w:sz w:val="24"/>
    </w:rPr>
  </w:style>
  <w:style w:type="paragraph" w:customStyle="1" w:styleId="m-2372104162796280193s9">
    <w:name w:val="m_-2372104162796280193s9"/>
    <w:basedOn w:val="Normal"/>
    <w:rsid w:val="001B5817"/>
    <w:pPr>
      <w:spacing w:before="100" w:beforeAutospacing="1" w:after="100" w:afterAutospacing="1"/>
    </w:pPr>
    <w:rPr>
      <w:rFonts w:ascii="Times" w:hAnsi="Times"/>
      <w:sz w:val="20"/>
      <w:szCs w:val="20"/>
    </w:rPr>
  </w:style>
  <w:style w:type="character" w:customStyle="1" w:styleId="m-2372104162796280193s8">
    <w:name w:val="m_-2372104162796280193s8"/>
    <w:basedOn w:val="DefaultParagraphFont"/>
    <w:rsid w:val="001B5817"/>
  </w:style>
  <w:style w:type="paragraph" w:customStyle="1" w:styleId="m-2372104162796280193s2">
    <w:name w:val="m_-2372104162796280193s2"/>
    <w:basedOn w:val="Normal"/>
    <w:rsid w:val="001B5817"/>
    <w:pPr>
      <w:spacing w:before="100" w:beforeAutospacing="1" w:after="100" w:afterAutospacing="1"/>
    </w:pPr>
    <w:rPr>
      <w:rFonts w:ascii="Times" w:hAnsi="Times"/>
      <w:sz w:val="20"/>
      <w:szCs w:val="20"/>
    </w:rPr>
  </w:style>
  <w:style w:type="character" w:customStyle="1" w:styleId="m-2372104162796280193s12">
    <w:name w:val="m_-2372104162796280193s12"/>
    <w:basedOn w:val="DefaultParagraphFont"/>
    <w:rsid w:val="001B5817"/>
  </w:style>
  <w:style w:type="character" w:customStyle="1" w:styleId="m-2372104162796280193s11">
    <w:name w:val="m_-2372104162796280193s11"/>
    <w:basedOn w:val="DefaultParagraphFont"/>
    <w:rsid w:val="001B5817"/>
  </w:style>
  <w:style w:type="character" w:customStyle="1" w:styleId="m-2372104162796280193s13">
    <w:name w:val="m_-2372104162796280193s13"/>
    <w:basedOn w:val="DefaultParagraphFont"/>
    <w:rsid w:val="001B5817"/>
  </w:style>
  <w:style w:type="character" w:customStyle="1" w:styleId="m-2372104162796280193s15">
    <w:name w:val="m_-2372104162796280193s15"/>
    <w:basedOn w:val="DefaultParagraphFont"/>
    <w:rsid w:val="001B5817"/>
  </w:style>
  <w:style w:type="character" w:customStyle="1" w:styleId="m-2372104162796280193s16">
    <w:name w:val="m_-2372104162796280193s16"/>
    <w:basedOn w:val="DefaultParagraphFont"/>
    <w:rsid w:val="001B5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376831">
      <w:bodyDiv w:val="1"/>
      <w:marLeft w:val="0"/>
      <w:marRight w:val="0"/>
      <w:marTop w:val="0"/>
      <w:marBottom w:val="0"/>
      <w:divBdr>
        <w:top w:val="none" w:sz="0" w:space="0" w:color="auto"/>
        <w:left w:val="none" w:sz="0" w:space="0" w:color="auto"/>
        <w:bottom w:val="none" w:sz="0" w:space="0" w:color="auto"/>
        <w:right w:val="none" w:sz="0" w:space="0" w:color="auto"/>
      </w:divBdr>
    </w:div>
    <w:div w:id="732316006">
      <w:bodyDiv w:val="1"/>
      <w:marLeft w:val="0"/>
      <w:marRight w:val="0"/>
      <w:marTop w:val="0"/>
      <w:marBottom w:val="0"/>
      <w:divBdr>
        <w:top w:val="none" w:sz="0" w:space="0" w:color="auto"/>
        <w:left w:val="none" w:sz="0" w:space="0" w:color="auto"/>
        <w:bottom w:val="none" w:sz="0" w:space="0" w:color="auto"/>
        <w:right w:val="none" w:sz="0" w:space="0" w:color="auto"/>
      </w:divBdr>
    </w:div>
    <w:div w:id="1861628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r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25</Pages>
  <Words>1749</Words>
  <Characters>9974</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T</vt:lpstr>
      <vt:lpstr>2NR Pragmatics</vt:lpstr>
      <vt:lpstr>    2NR Overview</vt:lpstr>
      <vt:lpstr>    AT Solvency Advocate Solves</vt:lpstr>
      <vt:lpstr>    AT Disclosure Solves </vt:lpstr>
      <vt:lpstr>    AT You Will Read PICs</vt:lpstr>
      <vt:lpstr>    AT Aff Has to Prep Every DA</vt:lpstr>
      <vt:lpstr>    AT only spec this group</vt:lpstr>
      <vt:lpstr>    AT Stable Advocacy</vt:lpstr>
      <vt:lpstr>    AT Side Bias</vt:lpstr>
      <vt:lpstr>    AT Depth/Research (redo too long) </vt:lpstr>
      <vt:lpstr>    AT Clash/Resolvability</vt:lpstr>
      <vt:lpstr>    AT Quasi-Policy</vt:lpstr>
      <vt:lpstr>    AT key to empirics</vt:lpstr>
      <vt:lpstr>    AT truth proposition</vt:lpstr>
      <vt:lpstr>2NR Semantics</vt:lpstr>
      <vt:lpstr>    Not offense for the AFF</vt:lpstr>
      <vt:lpstr>    Definition Comparison</vt:lpstr>
      <vt:lpstr>        Overview </vt:lpstr>
      <vt:lpstr>        AT leslie</vt:lpstr>
      <vt:lpstr>        AT Existential Bare plurals</vt:lpstr>
      <vt:lpstr>    Semantics &amp; Reasonability</vt:lpstr>
      <vt:lpstr>2NR AT Nebel T is racist</vt:lpstr>
      <vt:lpstr>AT: Harvard Westlake</vt:lpstr>
      <vt:lpstr>        Semantics</vt:lpstr>
    </vt:vector>
  </TitlesOfParts>
  <Manager/>
  <Company/>
  <LinksUpToDate>false</LinksUpToDate>
  <CharactersWithSpaces>11700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2</cp:revision>
  <dcterms:created xsi:type="dcterms:W3CDTF">2017-05-04T17:46:00Z</dcterms:created>
  <dcterms:modified xsi:type="dcterms:W3CDTF">2017-05-04T17:46:00Z</dcterms:modified>
  <cp:category/>
</cp:coreProperties>
</file>