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6C5" w:rsidRPr="002156C5" w:rsidRDefault="002156C5" w:rsidP="002156C5">
      <w:pPr>
        <w:pStyle w:val="Heading4"/>
        <w:spacing w:before="0" w:line="240" w:lineRule="auto"/>
        <w:rPr>
          <w:rFonts w:ascii="Georgia" w:hAnsi="Georgia"/>
          <w:sz w:val="24"/>
        </w:rPr>
      </w:pPr>
      <w:r w:rsidRPr="002156C5">
        <w:rPr>
          <w:rFonts w:ascii="Georgia" w:hAnsi="Georgia"/>
          <w:b w:val="0"/>
          <w:sz w:val="24"/>
        </w:rPr>
        <w:t xml:space="preserve">A. Interpretation United States refers to the United States of </w:t>
      </w:r>
      <w:proofErr w:type="spellStart"/>
      <w:r w:rsidRPr="002156C5">
        <w:rPr>
          <w:rFonts w:ascii="Georgia" w:hAnsi="Georgia"/>
          <w:b w:val="0"/>
          <w:sz w:val="24"/>
        </w:rPr>
        <w:t>Naboo</w:t>
      </w:r>
      <w:proofErr w:type="spellEnd"/>
      <w:r w:rsidRPr="002156C5">
        <w:rPr>
          <w:rFonts w:ascii="Georgia" w:hAnsi="Georgia"/>
          <w:b w:val="0"/>
          <w:sz w:val="24"/>
        </w:rPr>
        <w:t xml:space="preserve"> from star wars, which means you have to defend a handgun ban there.</w:t>
      </w:r>
      <w:r w:rsidRPr="002156C5">
        <w:rPr>
          <w:rFonts w:ascii="Georgia" w:hAnsi="Georgia"/>
          <w:sz w:val="24"/>
        </w:rPr>
        <w:t xml:space="preserve"> </w:t>
      </w:r>
      <w:proofErr w:type="spellStart"/>
      <w:r w:rsidRPr="002156C5">
        <w:rPr>
          <w:rFonts w:ascii="Georgia" w:hAnsi="Georgia"/>
          <w:sz w:val="24"/>
          <w:u w:val="single"/>
        </w:rPr>
        <w:t>Cheflef</w:t>
      </w:r>
      <w:proofErr w:type="spellEnd"/>
      <w:r w:rsidRPr="002156C5">
        <w:rPr>
          <w:rFonts w:ascii="Georgia" w:hAnsi="Georgia"/>
          <w:sz w:val="24"/>
          <w:u w:val="single"/>
        </w:rPr>
        <w:t xml:space="preserve"> no date</w:t>
      </w:r>
      <w:r w:rsidRPr="002156C5">
        <w:rPr>
          <w:rStyle w:val="FootnoteReference"/>
          <w:rFonts w:ascii="Georgia" w:hAnsi="Georgia"/>
          <w:sz w:val="24"/>
        </w:rPr>
        <w:footnoteReference w:id="-1"/>
      </w:r>
      <w:proofErr w:type="gramStart"/>
      <w:r w:rsidRPr="002156C5">
        <w:rPr>
          <w:rFonts w:ascii="Georgia" w:hAnsi="Georgia"/>
          <w:sz w:val="24"/>
        </w:rPr>
        <w:t xml:space="preserve"> .</w:t>
      </w:r>
      <w:proofErr w:type="gramEnd"/>
      <w:r w:rsidRPr="002156C5">
        <w:rPr>
          <w:rFonts w:ascii="Georgia" w:hAnsi="Georgia"/>
          <w:sz w:val="24"/>
        </w:rPr>
        <w:t xml:space="preserve"> </w:t>
      </w:r>
    </w:p>
    <w:p w:rsidR="002156C5" w:rsidRPr="002156C5" w:rsidRDefault="002156C5" w:rsidP="002156C5">
      <w:pPr>
        <w:spacing w:after="0" w:line="240" w:lineRule="auto"/>
        <w:ind w:left="720"/>
        <w:rPr>
          <w:rFonts w:ascii="Georgia" w:hAnsi="Georgia"/>
          <w:sz w:val="12"/>
        </w:rPr>
      </w:pPr>
      <w:r w:rsidRPr="002156C5">
        <w:rPr>
          <w:rFonts w:ascii="Georgia" w:hAnsi="Georgia"/>
          <w:b/>
          <w:bCs/>
          <w:sz w:val="24"/>
          <w:highlight w:val="cyan"/>
          <w:u w:val="single"/>
        </w:rPr>
        <w:t xml:space="preserve">The United States of </w:t>
      </w:r>
      <w:proofErr w:type="spellStart"/>
      <w:r w:rsidRPr="002156C5">
        <w:rPr>
          <w:rFonts w:ascii="Georgia" w:hAnsi="Georgia"/>
          <w:b/>
          <w:bCs/>
          <w:sz w:val="24"/>
          <w:highlight w:val="cyan"/>
          <w:u w:val="single"/>
        </w:rPr>
        <w:t>Naboo</w:t>
      </w:r>
      <w:proofErr w:type="spellEnd"/>
      <w:r w:rsidRPr="002156C5">
        <w:rPr>
          <w:rFonts w:ascii="Georgia" w:hAnsi="Georgia"/>
          <w:sz w:val="24"/>
        </w:rPr>
        <w:t> </w:t>
      </w:r>
      <w:r w:rsidRPr="002156C5">
        <w:rPr>
          <w:rFonts w:ascii="Georgia" w:hAnsi="Georgia"/>
          <w:sz w:val="12"/>
        </w:rPr>
        <w:t xml:space="preserve">Within thirty seconds there is mention that </w:t>
      </w:r>
      <w:proofErr w:type="spellStart"/>
      <w:r w:rsidRPr="002156C5">
        <w:rPr>
          <w:rFonts w:ascii="Georgia" w:hAnsi="Georgia"/>
          <w:b/>
          <w:sz w:val="24"/>
          <w:highlight w:val="cyan"/>
          <w:u w:val="single"/>
        </w:rPr>
        <w:t>Amidala</w:t>
      </w:r>
      <w:proofErr w:type="spellEnd"/>
      <w:r w:rsidRPr="002156C5">
        <w:rPr>
          <w:rFonts w:ascii="Georgia" w:hAnsi="Georgia"/>
          <w:b/>
          <w:sz w:val="24"/>
          <w:highlight w:val="cyan"/>
          <w:u w:val="single"/>
        </w:rPr>
        <w:t xml:space="preserve"> [had</w:t>
      </w:r>
      <w:proofErr w:type="gramStart"/>
      <w:r w:rsidRPr="002156C5">
        <w:rPr>
          <w:rFonts w:ascii="Georgia" w:hAnsi="Georgia"/>
          <w:b/>
          <w:sz w:val="24"/>
          <w:highlight w:val="cyan"/>
          <w:u w:val="single"/>
        </w:rPr>
        <w:t>]</w:t>
      </w:r>
      <w:r w:rsidRPr="002156C5">
        <w:rPr>
          <w:rFonts w:ascii="Georgia" w:hAnsi="Georgia"/>
          <w:b/>
          <w:sz w:val="24"/>
          <w:u w:val="single"/>
        </w:rPr>
        <w:t xml:space="preserve"> </w:t>
      </w:r>
      <w:r w:rsidRPr="002156C5">
        <w:rPr>
          <w:rFonts w:ascii="Georgia" w:hAnsi="Georgia"/>
          <w:sz w:val="24"/>
        </w:rPr>
        <w:t xml:space="preserve"> </w:t>
      </w:r>
      <w:r w:rsidRPr="002156C5">
        <w:rPr>
          <w:rFonts w:ascii="Georgia" w:hAnsi="Georgia"/>
          <w:sz w:val="12"/>
        </w:rPr>
        <w:t>was</w:t>
      </w:r>
      <w:proofErr w:type="gramEnd"/>
      <w:r w:rsidRPr="002156C5">
        <w:rPr>
          <w:rFonts w:ascii="Georgia" w:hAnsi="Georgia"/>
          <w:sz w:val="12"/>
        </w:rPr>
        <w:t xml:space="preserve"> so well loved that when her </w:t>
      </w:r>
      <w:r w:rsidRPr="002156C5">
        <w:rPr>
          <w:rFonts w:ascii="Georgia" w:hAnsi="Georgia"/>
          <w:b/>
          <w:sz w:val="24"/>
          <w:highlight w:val="cyan"/>
          <w:u w:val="single"/>
        </w:rPr>
        <w:t>two terms</w:t>
      </w:r>
      <w:r w:rsidRPr="002156C5">
        <w:rPr>
          <w:rFonts w:ascii="Georgia" w:hAnsi="Georgia"/>
          <w:sz w:val="24"/>
        </w:rPr>
        <w:t> </w:t>
      </w:r>
      <w:r w:rsidRPr="002156C5">
        <w:rPr>
          <w:rFonts w:ascii="Georgia" w:hAnsi="Georgia"/>
          <w:sz w:val="12"/>
        </w:rPr>
        <w:t>were up</w:t>
      </w:r>
      <w:r w:rsidRPr="002156C5">
        <w:rPr>
          <w:rFonts w:ascii="Georgia" w:hAnsi="Georgia"/>
          <w:sz w:val="24"/>
        </w:rPr>
        <w:t xml:space="preserve"> </w:t>
      </w:r>
      <w:r w:rsidRPr="002156C5">
        <w:rPr>
          <w:rFonts w:ascii="Georgia" w:hAnsi="Georgia"/>
          <w:b/>
          <w:sz w:val="24"/>
          <w:highlight w:val="cyan"/>
          <w:u w:val="single"/>
        </w:rPr>
        <w:t>they</w:t>
      </w:r>
      <w:r w:rsidRPr="002156C5">
        <w:rPr>
          <w:rFonts w:ascii="Georgia" w:hAnsi="Georgia"/>
          <w:b/>
          <w:sz w:val="24"/>
          <w:u w:val="single"/>
        </w:rPr>
        <w:t xml:space="preserve"> </w:t>
      </w:r>
      <w:r w:rsidRPr="002156C5">
        <w:rPr>
          <w:rFonts w:ascii="Georgia" w:hAnsi="Georgia"/>
          <w:b/>
          <w:sz w:val="12"/>
          <w:u w:val="single"/>
        </w:rPr>
        <w:t>tried to </w:t>
      </w:r>
      <w:r w:rsidRPr="002156C5">
        <w:rPr>
          <w:rFonts w:ascii="Georgia" w:hAnsi="Georgia"/>
          <w:b/>
          <w:sz w:val="24"/>
          <w:highlight w:val="cyan"/>
          <w:u w:val="single"/>
        </w:rPr>
        <w:t>amend the constitution</w:t>
      </w:r>
      <w:r w:rsidRPr="002156C5">
        <w:rPr>
          <w:rFonts w:ascii="Georgia" w:hAnsi="Georgia"/>
          <w:sz w:val="24"/>
        </w:rPr>
        <w:t> </w:t>
      </w:r>
      <w:r w:rsidRPr="002156C5">
        <w:rPr>
          <w:rFonts w:ascii="Georgia" w:hAnsi="Georgia"/>
          <w:sz w:val="12"/>
        </w:rPr>
        <w:t>but instead</w:t>
      </w:r>
      <w:r w:rsidRPr="002156C5">
        <w:rPr>
          <w:rFonts w:ascii="Georgia" w:hAnsi="Georgia"/>
          <w:sz w:val="24"/>
        </w:rPr>
        <w:t xml:space="preserve"> </w:t>
      </w:r>
      <w:r w:rsidRPr="002156C5">
        <w:rPr>
          <w:rFonts w:ascii="Georgia" w:hAnsi="Georgia"/>
          <w:b/>
          <w:sz w:val="12"/>
          <w:u w:val="single"/>
        </w:rPr>
        <w:t>she</w:t>
      </w:r>
      <w:r w:rsidRPr="002156C5">
        <w:rPr>
          <w:rFonts w:ascii="Georgia" w:hAnsi="Georgia"/>
          <w:sz w:val="12"/>
        </w:rPr>
        <w:t xml:space="preserve"> went on to </w:t>
      </w:r>
      <w:r w:rsidRPr="002156C5">
        <w:rPr>
          <w:rFonts w:ascii="Georgia" w:hAnsi="Georgia"/>
          <w:b/>
          <w:sz w:val="12"/>
          <w:u w:val="single"/>
        </w:rPr>
        <w:t>serve in the senate</w:t>
      </w:r>
      <w:r w:rsidRPr="002156C5">
        <w:rPr>
          <w:rFonts w:ascii="Georgia" w:hAnsi="Georgia"/>
          <w:sz w:val="12"/>
        </w:rPr>
        <w:t>. Then</w:t>
      </w:r>
      <w:r w:rsidRPr="002156C5">
        <w:rPr>
          <w:rFonts w:ascii="Georgia" w:hAnsi="Georgia"/>
          <w:sz w:val="24"/>
        </w:rPr>
        <w:t xml:space="preserve"> </w:t>
      </w:r>
      <w:r w:rsidRPr="002156C5">
        <w:rPr>
          <w:rFonts w:ascii="Georgia" w:hAnsi="Georgia"/>
          <w:b/>
          <w:sz w:val="24"/>
          <w:highlight w:val="cyan"/>
          <w:u w:val="single"/>
        </w:rPr>
        <w:t>it</w:t>
      </w:r>
      <w:r w:rsidRPr="002156C5">
        <w:rPr>
          <w:rFonts w:ascii="Georgia" w:hAnsi="Georgia"/>
          <w:sz w:val="12"/>
        </w:rPr>
        <w:t>'s</w:t>
      </w:r>
      <w:r w:rsidRPr="002156C5">
        <w:rPr>
          <w:rFonts w:ascii="Georgia" w:hAnsi="Georgia"/>
          <w:b/>
          <w:sz w:val="12"/>
          <w:u w:val="single"/>
        </w:rPr>
        <w:t xml:space="preserve"> </w:t>
      </w:r>
      <w:r w:rsidRPr="002156C5">
        <w:rPr>
          <w:rFonts w:ascii="Georgia" w:hAnsi="Georgia"/>
          <w:b/>
          <w:sz w:val="24"/>
          <w:highlight w:val="cyan"/>
          <w:u w:val="single"/>
        </w:rPr>
        <w:t>mentioned</w:t>
      </w:r>
      <w:r w:rsidRPr="002156C5">
        <w:rPr>
          <w:rFonts w:ascii="Georgia" w:hAnsi="Georgia"/>
          <w:sz w:val="24"/>
        </w:rPr>
        <w:t xml:space="preserve"> </w:t>
      </w:r>
      <w:r w:rsidRPr="002156C5">
        <w:rPr>
          <w:rFonts w:ascii="Georgia" w:hAnsi="Georgia"/>
          <w:sz w:val="12"/>
        </w:rPr>
        <w:t>that after</w:t>
      </w:r>
      <w:r w:rsidRPr="002156C5">
        <w:rPr>
          <w:rFonts w:ascii="Georgia" w:hAnsi="Georgia"/>
          <w:b/>
          <w:sz w:val="12"/>
          <w:u w:val="single"/>
        </w:rPr>
        <w:t> four trials in</w:t>
      </w:r>
      <w:r w:rsidRPr="002156C5">
        <w:rPr>
          <w:rFonts w:ascii="Georgia" w:hAnsi="Georgia"/>
          <w:b/>
          <w:sz w:val="24"/>
          <w:u w:val="single"/>
        </w:rPr>
        <w:t xml:space="preserve"> </w:t>
      </w:r>
      <w:r w:rsidRPr="002156C5">
        <w:rPr>
          <w:rFonts w:ascii="Georgia" w:hAnsi="Georgia"/>
          <w:b/>
          <w:sz w:val="24"/>
          <w:highlight w:val="cyan"/>
          <w:u w:val="single"/>
        </w:rPr>
        <w:t>the Supreme Court</w:t>
      </w:r>
      <w:r w:rsidRPr="002156C5">
        <w:rPr>
          <w:rFonts w:ascii="Georgia" w:hAnsi="Georgia"/>
          <w:sz w:val="24"/>
        </w:rPr>
        <w:t> </w:t>
      </w:r>
      <w:r w:rsidRPr="002156C5">
        <w:rPr>
          <w:rFonts w:ascii="Georgia" w:hAnsi="Georgia"/>
          <w:sz w:val="12"/>
        </w:rPr>
        <w:t xml:space="preserve">that </w:t>
      </w:r>
      <w:proofErr w:type="spellStart"/>
      <w:r w:rsidRPr="002156C5">
        <w:rPr>
          <w:rFonts w:ascii="Georgia" w:hAnsi="Georgia"/>
          <w:sz w:val="12"/>
        </w:rPr>
        <w:t>Nute</w:t>
      </w:r>
      <w:proofErr w:type="spellEnd"/>
      <w:r w:rsidRPr="002156C5">
        <w:rPr>
          <w:rFonts w:ascii="Georgia" w:hAnsi="Georgia"/>
          <w:sz w:val="12"/>
        </w:rPr>
        <w:t xml:space="preserve"> </w:t>
      </w:r>
      <w:proofErr w:type="spellStart"/>
      <w:r w:rsidRPr="002156C5">
        <w:rPr>
          <w:rFonts w:ascii="Georgia" w:hAnsi="Georgia"/>
          <w:sz w:val="12"/>
        </w:rPr>
        <w:t>Gunray</w:t>
      </w:r>
      <w:proofErr w:type="spellEnd"/>
      <w:r w:rsidRPr="002156C5">
        <w:rPr>
          <w:rFonts w:ascii="Georgia" w:hAnsi="Georgia"/>
          <w:sz w:val="12"/>
        </w:rPr>
        <w:t xml:space="preserve"> is still in charge of the trade federation. Two terms? Constitution? Supreme Court? </w:t>
      </w:r>
      <w:r w:rsidRPr="002156C5">
        <w:rPr>
          <w:rFonts w:ascii="Georgia" w:hAnsi="Georgia"/>
          <w:b/>
          <w:sz w:val="12"/>
          <w:szCs w:val="24"/>
          <w:u w:val="single"/>
        </w:rPr>
        <w:t>This is just the United States of America!</w:t>
      </w:r>
      <w:r w:rsidRPr="002156C5">
        <w:rPr>
          <w:rFonts w:ascii="Georgia" w:hAnsi="Georgia"/>
          <w:sz w:val="12"/>
        </w:rPr>
        <w:t xml:space="preserve"> Where is the creative vision? </w:t>
      </w:r>
      <w:r w:rsidRPr="002156C5">
        <w:rPr>
          <w:rFonts w:ascii="Georgia" w:hAnsi="Georgia"/>
          <w:b/>
          <w:sz w:val="12"/>
          <w:u w:val="single"/>
        </w:rPr>
        <w:t xml:space="preserve">I </w:t>
      </w:r>
      <w:r w:rsidRPr="002156C5">
        <w:rPr>
          <w:rFonts w:ascii="Georgia" w:hAnsi="Georgia"/>
          <w:sz w:val="12"/>
        </w:rPr>
        <w:t xml:space="preserve">would be willing to </w:t>
      </w:r>
      <w:r w:rsidRPr="002156C5">
        <w:rPr>
          <w:rFonts w:ascii="Georgia" w:hAnsi="Georgia"/>
          <w:b/>
          <w:sz w:val="12"/>
          <w:u w:val="single"/>
        </w:rPr>
        <w:t>bet</w:t>
      </w:r>
      <w:r w:rsidRPr="002156C5">
        <w:rPr>
          <w:rFonts w:ascii="Georgia" w:hAnsi="Georgia"/>
          <w:sz w:val="12"/>
        </w:rPr>
        <w:t xml:space="preserve"> that</w:t>
      </w:r>
      <w:r w:rsidRPr="002156C5">
        <w:rPr>
          <w:rFonts w:ascii="Georgia" w:hAnsi="Georgia"/>
          <w:sz w:val="24"/>
        </w:rPr>
        <w:t xml:space="preserve"> </w:t>
      </w:r>
      <w:r w:rsidRPr="002156C5">
        <w:rPr>
          <w:rFonts w:ascii="Georgia" w:hAnsi="Georgia"/>
          <w:b/>
          <w:sz w:val="24"/>
          <w:highlight w:val="cyan"/>
          <w:u w:val="single"/>
        </w:rPr>
        <w:t>there are three branches</w:t>
      </w:r>
      <w:r w:rsidRPr="002156C5">
        <w:rPr>
          <w:rFonts w:ascii="Georgia" w:hAnsi="Georgia"/>
          <w:b/>
          <w:sz w:val="24"/>
          <w:u w:val="single"/>
        </w:rPr>
        <w:t xml:space="preserve"> </w:t>
      </w:r>
      <w:r w:rsidRPr="002156C5">
        <w:rPr>
          <w:rFonts w:ascii="Georgia" w:hAnsi="Georgia"/>
          <w:b/>
          <w:sz w:val="12"/>
          <w:u w:val="single"/>
        </w:rPr>
        <w:t>to their government:</w:t>
      </w:r>
      <w:r w:rsidRPr="002156C5">
        <w:rPr>
          <w:rFonts w:ascii="Georgia" w:hAnsi="Georgia"/>
          <w:b/>
          <w:sz w:val="24"/>
          <w:u w:val="single"/>
        </w:rPr>
        <w:t xml:space="preserve"> </w:t>
      </w:r>
      <w:r w:rsidRPr="002156C5">
        <w:rPr>
          <w:rFonts w:ascii="Georgia" w:hAnsi="Georgia"/>
          <w:b/>
          <w:sz w:val="24"/>
          <w:highlight w:val="cyan"/>
          <w:u w:val="single"/>
        </w:rPr>
        <w:t>The Judicial</w:t>
      </w:r>
      <w:r w:rsidRPr="002156C5">
        <w:rPr>
          <w:rFonts w:ascii="Georgia" w:hAnsi="Georgia"/>
          <w:b/>
          <w:sz w:val="12"/>
          <w:u w:val="single"/>
        </w:rPr>
        <w:t>, the</w:t>
      </w:r>
      <w:r w:rsidRPr="002156C5">
        <w:rPr>
          <w:rFonts w:ascii="Georgia" w:hAnsi="Georgia"/>
          <w:b/>
          <w:sz w:val="24"/>
          <w:u w:val="single"/>
        </w:rPr>
        <w:t xml:space="preserve"> </w:t>
      </w:r>
      <w:r w:rsidRPr="002156C5">
        <w:rPr>
          <w:rFonts w:ascii="Georgia" w:hAnsi="Georgia"/>
          <w:b/>
          <w:sz w:val="24"/>
          <w:highlight w:val="cyan"/>
          <w:u w:val="single"/>
        </w:rPr>
        <w:t>Legislative and</w:t>
      </w:r>
      <w:r w:rsidRPr="002156C5">
        <w:rPr>
          <w:rFonts w:ascii="Georgia" w:hAnsi="Georgia"/>
          <w:b/>
          <w:sz w:val="24"/>
          <w:u w:val="single"/>
        </w:rPr>
        <w:t xml:space="preserve"> </w:t>
      </w:r>
      <w:r w:rsidRPr="002156C5">
        <w:rPr>
          <w:rFonts w:ascii="Georgia" w:hAnsi="Georgia"/>
          <w:b/>
          <w:sz w:val="12"/>
          <w:u w:val="single"/>
        </w:rPr>
        <w:t>the</w:t>
      </w:r>
      <w:r w:rsidRPr="002156C5">
        <w:rPr>
          <w:rFonts w:ascii="Georgia" w:hAnsi="Georgia"/>
          <w:b/>
          <w:sz w:val="24"/>
          <w:u w:val="single"/>
        </w:rPr>
        <w:t xml:space="preserve"> </w:t>
      </w:r>
      <w:r w:rsidRPr="002156C5">
        <w:rPr>
          <w:rFonts w:ascii="Georgia" w:hAnsi="Georgia"/>
          <w:b/>
          <w:sz w:val="24"/>
          <w:highlight w:val="cyan"/>
          <w:u w:val="single"/>
        </w:rPr>
        <w:t>Executive</w:t>
      </w:r>
      <w:r w:rsidRPr="002156C5">
        <w:rPr>
          <w:rFonts w:ascii="Georgia" w:hAnsi="Georgia"/>
          <w:sz w:val="12"/>
        </w:rPr>
        <w:t>. Some people read Tolkien or Heinlein for inspiration but apparently Lucas gets his inspiration from an eighth grade Social Studies book</w:t>
      </w:r>
    </w:p>
    <w:p w:rsidR="002156C5" w:rsidRPr="002156C5" w:rsidRDefault="002156C5" w:rsidP="002156C5">
      <w:pPr>
        <w:spacing w:after="0" w:line="240" w:lineRule="auto"/>
        <w:rPr>
          <w:rFonts w:ascii="Georgia" w:hAnsi="Georgia"/>
          <w:sz w:val="24"/>
        </w:rPr>
      </w:pPr>
      <w:r w:rsidRPr="002156C5">
        <w:rPr>
          <w:rFonts w:ascii="Georgia" w:hAnsi="Georgia"/>
          <w:sz w:val="24"/>
        </w:rPr>
        <w:t xml:space="preserve">B. Violation—See Cross-Ex they’re defending the United States as a location on planet earth. </w:t>
      </w:r>
    </w:p>
    <w:p w:rsidR="002156C5" w:rsidRPr="002156C5" w:rsidRDefault="002156C5" w:rsidP="002156C5">
      <w:pPr>
        <w:pStyle w:val="Heading4"/>
        <w:spacing w:before="0" w:line="240" w:lineRule="auto"/>
        <w:rPr>
          <w:rFonts w:ascii="Georgia" w:hAnsi="Georgia"/>
          <w:sz w:val="24"/>
        </w:rPr>
      </w:pPr>
      <w:r w:rsidRPr="002156C5">
        <w:rPr>
          <w:rFonts w:ascii="Georgia" w:hAnsi="Georgia"/>
          <w:b w:val="0"/>
          <w:sz w:val="24"/>
        </w:rPr>
        <w:t>C. Reasons to prefer Science fiction is a critical tool in changing society – it allows for alternative ways of thought and creates a more effective framework for decision-making.</w:t>
      </w:r>
      <w:r w:rsidRPr="002156C5">
        <w:rPr>
          <w:rFonts w:ascii="Georgia" w:hAnsi="Georgia"/>
          <w:sz w:val="24"/>
        </w:rPr>
        <w:t xml:space="preserve"> </w:t>
      </w:r>
      <w:r w:rsidRPr="002156C5">
        <w:rPr>
          <w:rFonts w:ascii="Georgia" w:hAnsi="Georgia"/>
          <w:sz w:val="24"/>
          <w:u w:val="single"/>
        </w:rPr>
        <w:t>Miller and Bennett ‘08</w:t>
      </w:r>
      <w:r w:rsidRPr="002156C5">
        <w:rPr>
          <w:rStyle w:val="FootnoteReference"/>
          <w:rFonts w:ascii="Georgia" w:hAnsi="Georgia"/>
          <w:sz w:val="24"/>
        </w:rPr>
        <w:footnoteReference w:id="0"/>
      </w:r>
      <w:r w:rsidRPr="002156C5">
        <w:rPr>
          <w:rFonts w:ascii="Georgia" w:hAnsi="Georgia"/>
          <w:sz w:val="24"/>
        </w:rPr>
        <w:t xml:space="preserve"> </w:t>
      </w:r>
    </w:p>
    <w:p w:rsidR="002156C5" w:rsidRPr="002156C5" w:rsidRDefault="002156C5" w:rsidP="002156C5">
      <w:pPr>
        <w:pStyle w:val="card"/>
        <w:spacing w:after="0" w:line="240" w:lineRule="auto"/>
        <w:ind w:left="720"/>
        <w:rPr>
          <w:rFonts w:ascii="Georgia" w:hAnsi="Georgia"/>
          <w:u w:val="single"/>
        </w:rPr>
      </w:pPr>
      <w:r w:rsidRPr="002156C5">
        <w:rPr>
          <w:rFonts w:ascii="Georgia" w:hAnsi="Georgia"/>
          <w:sz w:val="12"/>
          <w:szCs w:val="24"/>
        </w:rPr>
        <w:t xml:space="preserve">Our relatively limited exercises to date offer cautious optimism for </w:t>
      </w:r>
      <w:r w:rsidRPr="002156C5">
        <w:rPr>
          <w:rFonts w:ascii="Georgia" w:hAnsi="Georgia"/>
          <w:b/>
          <w:sz w:val="12"/>
          <w:szCs w:val="24"/>
        </w:rPr>
        <w:t>believing that</w:t>
      </w:r>
      <w:r w:rsidRPr="002156C5">
        <w:rPr>
          <w:rFonts w:ascii="Georgia" w:hAnsi="Georgia"/>
          <w:b/>
          <w:szCs w:val="24"/>
        </w:rPr>
        <w:t xml:space="preserve"> </w:t>
      </w:r>
      <w:r w:rsidRPr="002156C5">
        <w:rPr>
          <w:rStyle w:val="underline"/>
          <w:rFonts w:ascii="Georgia" w:eastAsiaTheme="majorEastAsia" w:hAnsi="Georgia"/>
          <w:szCs w:val="24"/>
          <w:highlight w:val="cyan"/>
        </w:rPr>
        <w:t>sci</w:t>
      </w:r>
      <w:r w:rsidRPr="002156C5">
        <w:rPr>
          <w:rStyle w:val="underline"/>
          <w:rFonts w:ascii="Georgia" w:eastAsiaTheme="majorEastAsia" w:hAnsi="Georgia"/>
          <w:sz w:val="12"/>
          <w:szCs w:val="24"/>
        </w:rPr>
        <w:t>ence</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fi</w:t>
      </w:r>
      <w:r w:rsidRPr="002156C5">
        <w:rPr>
          <w:rStyle w:val="underline"/>
          <w:rFonts w:ascii="Georgia" w:eastAsiaTheme="majorEastAsia" w:hAnsi="Georgia"/>
          <w:sz w:val="12"/>
          <w:szCs w:val="24"/>
        </w:rPr>
        <w:t>ction may offer potential for</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enhanc</w:t>
      </w:r>
      <w:r w:rsidRPr="002156C5">
        <w:rPr>
          <w:rStyle w:val="underline"/>
          <w:rFonts w:ascii="Georgia" w:eastAsiaTheme="majorEastAsia" w:hAnsi="Georgia"/>
          <w:sz w:val="12"/>
          <w:szCs w:val="24"/>
        </w:rPr>
        <w:t>ing</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the capacity of democratic societies</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 xml:space="preserve">to govern emerging science and technology and imagine and construct future technological worlds. The next step is two-fold: to experiment with these and other innovative </w:t>
      </w:r>
      <w:r w:rsidRPr="002156C5">
        <w:rPr>
          <w:rStyle w:val="underline"/>
          <w:rFonts w:ascii="Georgia" w:eastAsiaTheme="majorEastAsia" w:hAnsi="Georgia"/>
          <w:szCs w:val="24"/>
          <w:highlight w:val="cyan"/>
        </w:rPr>
        <w:t>socio-literary</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techniques that</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draw on</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aspects of</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science fiction to explore</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possible</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ways to think</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longer term about technology, while also taking the next step of beginning to contemplate how novel</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socio-literary</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techniques</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might be integrated</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effectively</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into</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broader</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deliberations about the futures of tech</w:t>
      </w:r>
      <w:r w:rsidRPr="002156C5">
        <w:rPr>
          <w:rStyle w:val="underline"/>
          <w:rFonts w:ascii="Georgia" w:eastAsiaTheme="majorEastAsia" w:hAnsi="Georgia"/>
          <w:sz w:val="12"/>
          <w:szCs w:val="24"/>
        </w:rPr>
        <w:t>nology</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and society</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A great deal of reading and discussion of science fiction stories takes place throughout society, yet this activity is rarely brought to bear on technological decision-making</w:t>
      </w:r>
      <w:r w:rsidRPr="002156C5">
        <w:rPr>
          <w:rFonts w:ascii="Georgia" w:hAnsi="Georgia"/>
          <w:b/>
          <w:sz w:val="12"/>
          <w:szCs w:val="24"/>
        </w:rPr>
        <w:t xml:space="preserve"> (</w:t>
      </w:r>
      <w:proofErr w:type="spellStart"/>
      <w:r w:rsidRPr="002156C5">
        <w:rPr>
          <w:rFonts w:ascii="Georgia" w:hAnsi="Georgia"/>
          <w:sz w:val="12"/>
          <w:szCs w:val="24"/>
        </w:rPr>
        <w:t>Greenpeace’s</w:t>
      </w:r>
      <w:proofErr w:type="spellEnd"/>
      <w:r w:rsidRPr="002156C5">
        <w:rPr>
          <w:rFonts w:ascii="Georgia" w:hAnsi="Georgia"/>
          <w:sz w:val="12"/>
          <w:szCs w:val="24"/>
        </w:rPr>
        <w:t xml:space="preserve"> use of the Frankenstein myth is a rare exception that is never, for that matter, explored in depth)</w:t>
      </w:r>
      <w:r w:rsidRPr="002156C5">
        <w:rPr>
          <w:rFonts w:ascii="Georgia" w:hAnsi="Georgia"/>
          <w:b/>
          <w:sz w:val="12"/>
          <w:szCs w:val="24"/>
        </w:rPr>
        <w:t xml:space="preserve">. </w:t>
      </w:r>
      <w:r w:rsidRPr="002156C5">
        <w:rPr>
          <w:rStyle w:val="underline"/>
          <w:rFonts w:ascii="Georgia" w:eastAsiaTheme="majorEastAsia" w:hAnsi="Georgia"/>
          <w:sz w:val="12"/>
          <w:szCs w:val="24"/>
        </w:rPr>
        <w:t>The challenge, therefore, is to find ways to</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bring</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the construction and deliberation of</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sci</w:t>
      </w:r>
      <w:r w:rsidRPr="002156C5">
        <w:rPr>
          <w:rStyle w:val="underline"/>
          <w:rFonts w:ascii="Georgia" w:eastAsiaTheme="majorEastAsia" w:hAnsi="Georgia"/>
          <w:sz w:val="12"/>
          <w:szCs w:val="24"/>
        </w:rPr>
        <w:t>ence</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fi</w:t>
      </w:r>
      <w:r w:rsidRPr="002156C5">
        <w:rPr>
          <w:rStyle w:val="underline"/>
          <w:rFonts w:ascii="Georgia" w:eastAsiaTheme="majorEastAsia" w:hAnsi="Georgia"/>
          <w:sz w:val="12"/>
          <w:szCs w:val="24"/>
        </w:rPr>
        <w:t xml:space="preserve">ction narrative productively </w:t>
      </w:r>
      <w:r w:rsidRPr="002156C5">
        <w:rPr>
          <w:rStyle w:val="underline"/>
          <w:rFonts w:ascii="Georgia" w:eastAsiaTheme="majorEastAsia" w:hAnsi="Georgia"/>
          <w:szCs w:val="24"/>
          <w:highlight w:val="cyan"/>
        </w:rPr>
        <w:t>into</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engagement with technological assessment and</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decision-making</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 to add to current modalities of science fiction writing and reading new kinds of socio-literary forms of</w:t>
      </w:r>
      <w:r w:rsidRPr="002156C5">
        <w:rPr>
          <w:rFonts w:ascii="Georgia" w:hAnsi="Georgia"/>
          <w:b/>
          <w:sz w:val="12"/>
          <w:szCs w:val="24"/>
        </w:rPr>
        <w:t xml:space="preserve"> production, consumption, and </w:t>
      </w:r>
      <w:r w:rsidRPr="002156C5">
        <w:rPr>
          <w:rStyle w:val="underline"/>
          <w:rFonts w:ascii="Georgia" w:eastAsiaTheme="majorEastAsia" w:hAnsi="Georgia"/>
          <w:sz w:val="12"/>
          <w:szCs w:val="24"/>
        </w:rPr>
        <w:t>deliberation that allow for</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alternative</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and additional</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approaches to democratic engagement with possible</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technological</w:t>
      </w:r>
      <w:r w:rsidRPr="002156C5">
        <w:rPr>
          <w:rStyle w:val="underline"/>
          <w:rFonts w:ascii="Georgia" w:eastAsiaTheme="majorEastAsia" w:hAnsi="Georgia"/>
          <w:szCs w:val="24"/>
        </w:rPr>
        <w:t xml:space="preserve"> </w:t>
      </w:r>
      <w:r w:rsidRPr="002156C5">
        <w:rPr>
          <w:rStyle w:val="underline"/>
          <w:rFonts w:ascii="Georgia" w:eastAsiaTheme="majorEastAsia" w:hAnsi="Georgia"/>
          <w:szCs w:val="24"/>
          <w:highlight w:val="cyan"/>
        </w:rPr>
        <w:t>futures</w:t>
      </w:r>
      <w:r w:rsidRPr="002156C5">
        <w:rPr>
          <w:rStyle w:val="underline"/>
          <w:rFonts w:ascii="Georgia" w:eastAsiaTheme="majorEastAsia" w:hAnsi="Georgia"/>
          <w:szCs w:val="24"/>
        </w:rPr>
        <w:t xml:space="preserve">. </w:t>
      </w:r>
      <w:r w:rsidRPr="002156C5">
        <w:rPr>
          <w:rStyle w:val="underline"/>
          <w:rFonts w:ascii="Georgia" w:eastAsiaTheme="majorEastAsia" w:hAnsi="Georgia"/>
          <w:sz w:val="12"/>
          <w:szCs w:val="24"/>
        </w:rPr>
        <w:t>This challenge is open to all participants in technology assessment.</w:t>
      </w:r>
    </w:p>
    <w:p w:rsidR="002156C5" w:rsidRPr="002156C5" w:rsidRDefault="002156C5" w:rsidP="002156C5">
      <w:pPr>
        <w:spacing w:after="0" w:line="240" w:lineRule="auto"/>
        <w:rPr>
          <w:rFonts w:ascii="Georgia" w:hAnsi="Georgia"/>
          <w:sz w:val="24"/>
        </w:rPr>
      </w:pPr>
      <w:r w:rsidRPr="002156C5">
        <w:rPr>
          <w:rFonts w:ascii="Georgia" w:hAnsi="Georgia"/>
          <w:sz w:val="24"/>
        </w:rPr>
        <w:t xml:space="preserve">D. Education is a voter because it’s the portable purpose of debate. </w:t>
      </w:r>
    </w:p>
    <w:p w:rsidR="002156C5" w:rsidRPr="00936EEF" w:rsidRDefault="002156C5" w:rsidP="002156C5">
      <w:pPr>
        <w:spacing w:after="0" w:line="240" w:lineRule="auto"/>
        <w:rPr>
          <w:rFonts w:ascii="Georgia" w:hAnsi="Georgia"/>
        </w:rPr>
      </w:pPr>
    </w:p>
    <w:p w:rsidR="002156C5" w:rsidRPr="002156C5" w:rsidRDefault="002156C5" w:rsidP="002156C5">
      <w:pPr>
        <w:spacing w:after="0" w:line="240" w:lineRule="auto"/>
        <w:rPr>
          <w:rFonts w:ascii="Georgia" w:hAnsi="Georgia"/>
          <w:sz w:val="24"/>
        </w:rPr>
      </w:pPr>
      <w:bookmarkStart w:id="0" w:name="_GoBack"/>
      <w:bookmarkEnd w:id="0"/>
      <w:r w:rsidRPr="002156C5">
        <w:rPr>
          <w:rFonts w:ascii="Georgia" w:hAnsi="Georgia"/>
          <w:sz w:val="24"/>
        </w:rPr>
        <w:t xml:space="preserve">Drop the debater because </w:t>
      </w:r>
    </w:p>
    <w:p w:rsidR="002156C5" w:rsidRPr="002156C5" w:rsidRDefault="002156C5" w:rsidP="002156C5">
      <w:pPr>
        <w:spacing w:after="0" w:line="240" w:lineRule="auto"/>
        <w:ind w:left="720" w:hanging="360"/>
        <w:rPr>
          <w:rFonts w:ascii="Georgia" w:hAnsi="Georgia"/>
          <w:sz w:val="24"/>
        </w:rPr>
      </w:pPr>
      <w:r w:rsidRPr="002156C5">
        <w:rPr>
          <w:rFonts w:ascii="Georgia" w:hAnsi="Georgia"/>
          <w:sz w:val="24"/>
        </w:rPr>
        <w:t xml:space="preserve">1. </w:t>
      </w:r>
      <w:r w:rsidRPr="002156C5">
        <w:rPr>
          <w:rFonts w:ascii="Georgia" w:hAnsi="Georgia"/>
          <w:sz w:val="24"/>
        </w:rPr>
        <w:tab/>
        <w:t>The NC was skewed. I can’t redo it after the 1AR shifts.</w:t>
      </w:r>
    </w:p>
    <w:p w:rsidR="002156C5" w:rsidRPr="002156C5" w:rsidRDefault="002156C5" w:rsidP="002156C5">
      <w:pPr>
        <w:spacing w:after="0" w:line="240" w:lineRule="auto"/>
        <w:ind w:left="720" w:hanging="360"/>
        <w:rPr>
          <w:rFonts w:ascii="Georgia" w:hAnsi="Georgia"/>
          <w:sz w:val="24"/>
        </w:rPr>
      </w:pPr>
      <w:r w:rsidRPr="002156C5">
        <w:rPr>
          <w:rFonts w:ascii="Georgia" w:hAnsi="Georgia"/>
          <w:sz w:val="24"/>
        </w:rPr>
        <w:t xml:space="preserve">2. </w:t>
      </w:r>
      <w:r w:rsidRPr="002156C5">
        <w:rPr>
          <w:rFonts w:ascii="Georgia" w:hAnsi="Georgia"/>
          <w:sz w:val="24"/>
        </w:rPr>
        <w:tab/>
        <w:t xml:space="preserve">Drop the debater is the strongest deterrent, so it sets the best norms for the activity. </w:t>
      </w:r>
    </w:p>
    <w:p w:rsidR="002156C5" w:rsidRDefault="002156C5" w:rsidP="002156C5">
      <w:pPr>
        <w:spacing w:after="0" w:line="240" w:lineRule="auto"/>
        <w:rPr>
          <w:rFonts w:ascii="Georgia" w:hAnsi="Georgia"/>
          <w:color w:val="000000" w:themeColor="text1"/>
          <w:sz w:val="24"/>
          <w:szCs w:val="28"/>
          <w:shd w:val="clear" w:color="auto" w:fill="FFFFFF"/>
        </w:rPr>
      </w:pPr>
    </w:p>
    <w:p w:rsidR="002156C5" w:rsidRPr="002156C5" w:rsidRDefault="002156C5" w:rsidP="002156C5">
      <w:pPr>
        <w:spacing w:after="0" w:line="240" w:lineRule="auto"/>
        <w:rPr>
          <w:rFonts w:ascii="Georgia" w:hAnsi="Georgia"/>
          <w:color w:val="000000" w:themeColor="text1"/>
          <w:sz w:val="24"/>
          <w:szCs w:val="28"/>
          <w:shd w:val="clear" w:color="auto" w:fill="FFFFFF"/>
        </w:rPr>
      </w:pPr>
      <w:r w:rsidRPr="002156C5">
        <w:rPr>
          <w:rFonts w:ascii="Georgia" w:hAnsi="Georgia"/>
          <w:color w:val="000000" w:themeColor="text1"/>
          <w:sz w:val="24"/>
          <w:szCs w:val="28"/>
          <w:shd w:val="clear" w:color="auto" w:fill="FFFFFF"/>
        </w:rPr>
        <w:t xml:space="preserve">Evaluate with competing interpretations, otherwise theory becomes arbitrary, and impossible to adjudicate. </w:t>
      </w:r>
    </w:p>
    <w:p w:rsidR="007F5574" w:rsidRPr="002156C5" w:rsidRDefault="002156C5" w:rsidP="002156C5">
      <w:pPr>
        <w:spacing w:after="0" w:line="240" w:lineRule="auto"/>
        <w:rPr>
          <w:rFonts w:ascii="Georgia" w:hAnsi="Georgia"/>
          <w:sz w:val="24"/>
        </w:rPr>
      </w:pPr>
    </w:p>
    <w:sectPr w:rsidR="007F5574" w:rsidRPr="002156C5" w:rsidSect="00197D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30304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156C5" w:rsidRPr="002156C5" w:rsidRDefault="002156C5" w:rsidP="002156C5">
      <w:pPr>
        <w:spacing w:after="0" w:line="240" w:lineRule="auto"/>
        <w:rPr>
          <w:rFonts w:ascii="Georgia" w:hAnsi="Georgia"/>
          <w:bCs/>
          <w:sz w:val="12"/>
          <w:szCs w:val="16"/>
        </w:rPr>
      </w:pPr>
      <w:r w:rsidRPr="002156C5">
        <w:rPr>
          <w:rStyle w:val="FootnoteReference"/>
          <w:sz w:val="12"/>
        </w:rPr>
        <w:footnoteRef/>
      </w:r>
      <w:r w:rsidRPr="002156C5">
        <w:rPr>
          <w:sz w:val="12"/>
        </w:rPr>
        <w:t xml:space="preserve"> </w:t>
      </w:r>
      <w:proofErr w:type="spellStart"/>
      <w:r w:rsidRPr="002156C5">
        <w:rPr>
          <w:rFonts w:ascii="Georgia" w:hAnsi="Georgia"/>
          <w:bCs/>
          <w:sz w:val="12"/>
          <w:szCs w:val="16"/>
        </w:rPr>
        <w:t>Cheflef</w:t>
      </w:r>
      <w:proofErr w:type="spellEnd"/>
      <w:r w:rsidRPr="002156C5">
        <w:rPr>
          <w:rFonts w:ascii="Georgia" w:hAnsi="Georgia"/>
          <w:bCs/>
          <w:sz w:val="12"/>
          <w:szCs w:val="16"/>
        </w:rPr>
        <w:t xml:space="preserve">. “64 Reasons to Hate Star Wars Episode 2: Attack of the Clones.” </w:t>
      </w:r>
      <w:hyperlink r:id="rId1" w:history="1">
        <w:r w:rsidRPr="002156C5">
          <w:rPr>
            <w:rStyle w:val="Hyperlink"/>
            <w:rFonts w:ascii="Georgia" w:hAnsi="Georgia"/>
            <w:bCs/>
            <w:sz w:val="12"/>
            <w:szCs w:val="16"/>
          </w:rPr>
          <w:t>http://www.chefelf.com/starwars/ep2_21-30.php</w:t>
        </w:r>
      </w:hyperlink>
      <w:r w:rsidRPr="002156C5">
        <w:rPr>
          <w:rFonts w:ascii="Georgia" w:hAnsi="Georgia"/>
          <w:bCs/>
          <w:sz w:val="12"/>
          <w:szCs w:val="16"/>
        </w:rPr>
        <w:t xml:space="preserve"> [Winner of The Golden Raspberry (RAZZIE®) Awards have since grown into what E! On-Line recently called "the foremost authority on all things that suck on the big screen." Annually presenting </w:t>
      </w:r>
      <w:proofErr w:type="spellStart"/>
      <w:r w:rsidRPr="002156C5">
        <w:rPr>
          <w:rFonts w:ascii="Georgia" w:hAnsi="Georgia"/>
          <w:bCs/>
          <w:sz w:val="12"/>
          <w:szCs w:val="16"/>
        </w:rPr>
        <w:t>Dis</w:t>
      </w:r>
      <w:proofErr w:type="spellEnd"/>
      <w:r w:rsidRPr="002156C5">
        <w:rPr>
          <w:rFonts w:ascii="Georgia" w:hAnsi="Georgia"/>
          <w:bCs/>
          <w:sz w:val="12"/>
          <w:szCs w:val="16"/>
        </w:rPr>
        <w:t>-Honors for Worst Achievements in Film since 1980 in categories ranging from the obvious (</w:t>
      </w:r>
      <w:r w:rsidRPr="002156C5">
        <w:rPr>
          <w:rFonts w:ascii="Georgia" w:hAnsi="Georgia"/>
          <w:bCs/>
          <w:i/>
          <w:iCs/>
          <w:sz w:val="12"/>
          <w:szCs w:val="16"/>
        </w:rPr>
        <w:t>Worst Picture</w:t>
      </w:r>
      <w:r w:rsidRPr="002156C5">
        <w:rPr>
          <w:rFonts w:ascii="Georgia" w:hAnsi="Georgia"/>
          <w:bCs/>
          <w:sz w:val="12"/>
          <w:szCs w:val="16"/>
        </w:rPr>
        <w:t>, </w:t>
      </w:r>
      <w:r w:rsidRPr="002156C5">
        <w:rPr>
          <w:rFonts w:ascii="Georgia" w:hAnsi="Georgia"/>
          <w:bCs/>
          <w:i/>
          <w:iCs/>
          <w:sz w:val="12"/>
          <w:szCs w:val="16"/>
        </w:rPr>
        <w:t>Actor</w:t>
      </w:r>
      <w:r w:rsidRPr="002156C5">
        <w:rPr>
          <w:rFonts w:ascii="Georgia" w:hAnsi="Georgia"/>
          <w:bCs/>
          <w:sz w:val="12"/>
          <w:szCs w:val="16"/>
        </w:rPr>
        <w:t> and </w:t>
      </w:r>
      <w:r w:rsidRPr="002156C5">
        <w:rPr>
          <w:rFonts w:ascii="Georgia" w:hAnsi="Georgia"/>
          <w:bCs/>
          <w:i/>
          <w:iCs/>
          <w:sz w:val="12"/>
          <w:szCs w:val="16"/>
        </w:rPr>
        <w:t>Actress</w:t>
      </w:r>
      <w:r w:rsidRPr="002156C5">
        <w:rPr>
          <w:rFonts w:ascii="Georgia" w:hAnsi="Georgia"/>
          <w:bCs/>
          <w:sz w:val="12"/>
          <w:szCs w:val="16"/>
        </w:rPr>
        <w:t>) to the obtuse (</w:t>
      </w:r>
      <w:r w:rsidRPr="002156C5">
        <w:rPr>
          <w:rFonts w:ascii="Georgia" w:hAnsi="Georgia"/>
          <w:bCs/>
          <w:i/>
          <w:iCs/>
          <w:sz w:val="12"/>
          <w:szCs w:val="16"/>
        </w:rPr>
        <w:t>Worst Prequel, Remake, Rip-Off or Sequel</w:t>
      </w:r>
      <w:r w:rsidRPr="002156C5">
        <w:rPr>
          <w:rFonts w:ascii="Georgia" w:hAnsi="Georgia"/>
          <w:bCs/>
          <w:sz w:val="12"/>
          <w:szCs w:val="16"/>
        </w:rPr>
        <w:t> and </w:t>
      </w:r>
      <w:r w:rsidRPr="002156C5">
        <w:rPr>
          <w:rFonts w:ascii="Georgia" w:hAnsi="Georgia"/>
          <w:bCs/>
          <w:i/>
          <w:iCs/>
          <w:sz w:val="12"/>
          <w:szCs w:val="16"/>
        </w:rPr>
        <w:t>Worst Screen Couple</w:t>
      </w:r>
      <w:r w:rsidRPr="002156C5">
        <w:rPr>
          <w:rFonts w:ascii="Georgia" w:hAnsi="Georgia"/>
          <w:bCs/>
          <w:sz w:val="12"/>
          <w:szCs w:val="16"/>
        </w:rPr>
        <w:t>). Their yearly bestowing of Tinsel Town's Tackiest Trophies is regularly covered by all three major worldwide newswire services (AP, UPI and Reuters) CNN, major market TV network affiliates across the U.S. and on nationwide ABC, CBS, NBC and NPR network radio news. They also receive print coverage in USA Today, The Wall Street Journal, The Hollywood Reporter, Premiere and People-on-Line Magazines. It has been estimated that the worldwide audience annually exposed to information about The RAZZIES® is approaching Two Billion People.</w:t>
      </w:r>
    </w:p>
  </w:footnote>
  <w:footnote w:id="0">
    <w:p w:rsidR="002156C5" w:rsidRDefault="002156C5" w:rsidP="002156C5">
      <w:pPr>
        <w:pStyle w:val="FootnoteText"/>
      </w:pPr>
      <w:r w:rsidRPr="002156C5">
        <w:rPr>
          <w:rStyle w:val="FootnoteReference"/>
          <w:sz w:val="12"/>
        </w:rPr>
        <w:footnoteRef/>
      </w:r>
      <w:r w:rsidRPr="002156C5">
        <w:rPr>
          <w:sz w:val="12"/>
        </w:rPr>
        <w:t xml:space="preserve"> </w:t>
      </w:r>
      <w:r w:rsidRPr="002156C5">
        <w:rPr>
          <w:rStyle w:val="cite"/>
          <w:rFonts w:ascii="Georgia" w:hAnsi="Georgia"/>
          <w:b w:val="0"/>
          <w:sz w:val="12"/>
        </w:rPr>
        <w:t xml:space="preserve">(Clark A Miller is the Associate Director of the Consortium for Science, Policy and Outcomes, Associate Director and </w:t>
      </w:r>
      <w:proofErr w:type="spellStart"/>
      <w:r w:rsidRPr="002156C5">
        <w:rPr>
          <w:rStyle w:val="cite"/>
          <w:rFonts w:ascii="Georgia" w:hAnsi="Georgia"/>
          <w:b w:val="0"/>
          <w:sz w:val="12"/>
        </w:rPr>
        <w:t>CoPI</w:t>
      </w:r>
      <w:proofErr w:type="spellEnd"/>
      <w:r w:rsidRPr="002156C5">
        <w:rPr>
          <w:rStyle w:val="cite"/>
          <w:rFonts w:ascii="Georgia" w:hAnsi="Georgia"/>
          <w:b w:val="0"/>
          <w:sz w:val="12"/>
        </w:rPr>
        <w:t xml:space="preserve"> of the Center for Nanotechnology in Society, and Chair of the PhD Program in Human and Social Dimensions of Science and Technology at ASU. Ira Bennett has a PhD in biochemistry from ASU and today is an Assistant Research Professor in the Consortium for Science, Policy and Outcomes and the Center for Nanotechnology in Society at ASU and is fascinated with the way people view the future. “Thinking longer term about technology</w:t>
      </w:r>
      <w:proofErr w:type="gramStart"/>
      <w:r w:rsidRPr="002156C5">
        <w:rPr>
          <w:rStyle w:val="cite"/>
          <w:rFonts w:ascii="Georgia" w:hAnsi="Georgia"/>
          <w:b w:val="0"/>
          <w:sz w:val="12"/>
        </w:rPr>
        <w:t>:   is</w:t>
      </w:r>
      <w:proofErr w:type="gramEnd"/>
      <w:r w:rsidRPr="002156C5">
        <w:rPr>
          <w:rStyle w:val="cite"/>
          <w:rFonts w:ascii="Georgia" w:hAnsi="Georgia"/>
          <w:b w:val="0"/>
          <w:sz w:val="12"/>
        </w:rPr>
        <w:t xml:space="preserve"> there value in science fiction-inspired approaches to constructing futures?”, Science and Public Policy, 35(8), October 2008, pages 597–606, </w:t>
      </w:r>
      <w:hyperlink r:id="rId2" w:history="1">
        <w:r w:rsidRPr="002156C5">
          <w:rPr>
            <w:rStyle w:val="Hyperlink"/>
            <w:rFonts w:ascii="Georgia" w:hAnsi="Georgia"/>
            <w:sz w:val="12"/>
          </w:rPr>
          <w:t>http://www.cspo.org/documents/article_MillerBennett2008.pdf</w:t>
        </w:r>
      </w:hyperlink>
      <w:r w:rsidRPr="002156C5">
        <w:rPr>
          <w:rStyle w:val="cite"/>
          <w:rFonts w:ascii="Georgia" w:hAnsi="Georgia"/>
          <w:b w:val="0"/>
          <w:sz w:val="12"/>
        </w:rPr>
        <w:t>)</w:t>
      </w:r>
      <w:r>
        <w:rPr>
          <w:rStyle w:val="cite"/>
          <w:rFonts w:ascii="Georgia" w:hAnsi="Georgia"/>
          <w:b w:val="0"/>
          <w:sz w:val="16"/>
        </w:rPr>
        <w:t xml:space="preserve">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E746D"/>
    <w:multiLevelType w:val="hybridMultilevel"/>
    <w:tmpl w:val="86A03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56C5"/>
    <w:rsid w:val="002156C5"/>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9" w:unhideWhenUsed="0" w:qFormat="1"/>
    <w:lsdException w:name="heading 2" w:uiPriority="9" w:qFormat="1"/>
    <w:lsdException w:name="heading 3" w:uiPriority="9"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2156C5"/>
    <w:pPr>
      <w:spacing w:after="160" w:line="259" w:lineRule="auto"/>
    </w:pPr>
    <w:rPr>
      <w:rFonts w:ascii="Calibri" w:hAnsi="Calibri"/>
      <w:sz w:val="22"/>
      <w:szCs w:val="22"/>
    </w:rPr>
  </w:style>
  <w:style w:type="paragraph" w:styleId="Heading4">
    <w:name w:val="heading 4"/>
    <w:aliases w:val="Tag,small text,Big card,body,Normal Tag,heading 2,Ch,Heading 2 Char2 Char, Ch,no read,No Spacing211,No Spacing5,No Spacing12,No Spacing2111,Heading 2 Char1 Char Char,TAG,Card,ta"/>
    <w:basedOn w:val="Normal"/>
    <w:next w:val="Normal"/>
    <w:link w:val="Heading4Char"/>
    <w:uiPriority w:val="3"/>
    <w:unhideWhenUsed/>
    <w:qFormat/>
    <w:rsid w:val="002156C5"/>
    <w:pPr>
      <w:keepNext/>
      <w:keepLines/>
      <w:spacing w:before="40" w:after="0"/>
      <w:outlineLvl w:val="3"/>
    </w:pPr>
    <w:rPr>
      <w:rFonts w:eastAsiaTheme="majorEastAsia" w:cstheme="majorBidi"/>
      <w:b/>
      <w:iCs/>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4Char">
    <w:name w:val="Heading 4 Char"/>
    <w:aliases w:val="Tag Char,small text Char,Big card Char,body Char,Normal Tag Char,heading 2 Char,Ch Char,Heading 2 Char2 Char Char1, Ch Char,no read Char,No Spacing211 Char,No Spacing5 Char,No Spacing12 Char,No Spacing2111 Char,TAG Char1,Card Char,ta Char"/>
    <w:basedOn w:val="DefaultParagraphFont"/>
    <w:link w:val="Heading4"/>
    <w:uiPriority w:val="3"/>
    <w:rsid w:val="002156C5"/>
    <w:rPr>
      <w:rFonts w:ascii="Calibri" w:eastAsiaTheme="majorEastAsia" w:hAnsi="Calibri" w:cstheme="majorBidi"/>
      <w:b/>
      <w:iCs/>
      <w:sz w:val="26"/>
      <w:szCs w:val="22"/>
    </w:rPr>
  </w:style>
  <w:style w:type="character" w:styleId="Hyperlink">
    <w:name w:val="Hyperlink"/>
    <w:aliases w:val="heading 1 (block title),Important,Read,Card Text,Internet Link,Analytic Text"/>
    <w:basedOn w:val="DefaultParagraphFont"/>
    <w:uiPriority w:val="99"/>
    <w:unhideWhenUsed/>
    <w:rsid w:val="002156C5"/>
    <w:rPr>
      <w:color w:val="auto"/>
      <w:u w:val="none"/>
    </w:rPr>
  </w:style>
  <w:style w:type="paragraph" w:styleId="DocumentMap">
    <w:name w:val="Document Map"/>
    <w:basedOn w:val="Normal"/>
    <w:link w:val="DocumentMapChar"/>
    <w:uiPriority w:val="99"/>
    <w:semiHidden/>
    <w:unhideWhenUsed/>
    <w:rsid w:val="002156C5"/>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156C5"/>
    <w:rPr>
      <w:rFonts w:ascii="Lucida Grande" w:hAnsi="Lucida Grande"/>
    </w:rPr>
  </w:style>
  <w:style w:type="paragraph" w:styleId="FootnoteText">
    <w:name w:val="footnote text"/>
    <w:basedOn w:val="Normal"/>
    <w:link w:val="FootnoteTextChar"/>
    <w:uiPriority w:val="99"/>
    <w:unhideWhenUsed/>
    <w:qFormat/>
    <w:rsid w:val="002156C5"/>
    <w:pPr>
      <w:spacing w:after="0" w:line="240" w:lineRule="auto"/>
    </w:pPr>
    <w:rPr>
      <w:sz w:val="24"/>
      <w:szCs w:val="24"/>
    </w:rPr>
  </w:style>
  <w:style w:type="character" w:customStyle="1" w:styleId="FootnoteTextChar">
    <w:name w:val="Footnote Text Char"/>
    <w:basedOn w:val="DefaultParagraphFont"/>
    <w:link w:val="FootnoteText"/>
    <w:uiPriority w:val="99"/>
    <w:rsid w:val="002156C5"/>
    <w:rPr>
      <w:rFonts w:ascii="Calibri" w:hAnsi="Calibri"/>
    </w:rPr>
  </w:style>
  <w:style w:type="character" w:styleId="FootnoteReference">
    <w:name w:val="footnote reference"/>
    <w:aliases w:val="FN Ref,footnote reference"/>
    <w:basedOn w:val="DefaultParagraphFont"/>
    <w:uiPriority w:val="99"/>
    <w:unhideWhenUsed/>
    <w:qFormat/>
    <w:rsid w:val="002156C5"/>
    <w:rPr>
      <w:vertAlign w:val="superscript"/>
    </w:rPr>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No Spacing Char Cha"/>
    <w:link w:val="UnderlinedText"/>
    <w:uiPriority w:val="99"/>
    <w:qFormat/>
    <w:rsid w:val="002156C5"/>
    <w:rPr>
      <w:rFonts w:ascii="Times New Roman" w:hAnsi="Times New Roman"/>
      <w:b/>
    </w:rPr>
  </w:style>
  <w:style w:type="paragraph" w:customStyle="1" w:styleId="tag">
    <w:name w:val="tag"/>
    <w:aliases w:val="No Spacing1,Dont use,Very Small Text,Card Format,No Spacing112,No Spacing11,No Spacing111,No Spacing113,No Spacing2,Debate Text,Read stuff,No Spacing1111,No Spacing3,tags,No Spacing21,No Spacing4,No Spacing11111,No Spacing111111"/>
    <w:basedOn w:val="Normal"/>
    <w:link w:val="tagChar"/>
    <w:qFormat/>
    <w:rsid w:val="002156C5"/>
    <w:rPr>
      <w:rFonts w:ascii="Times New Roman" w:eastAsia="Times New Roman" w:hAnsi="Times New Roman" w:cs="Times New Roman"/>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link w:val="tag"/>
    <w:qFormat/>
    <w:rsid w:val="002156C5"/>
    <w:rPr>
      <w:rFonts w:ascii="Times New Roman" w:eastAsia="Times New Roman" w:hAnsi="Times New Roman" w:cs="Times New Roman"/>
      <w:b/>
      <w:szCs w:val="22"/>
    </w:rPr>
  </w:style>
  <w:style w:type="paragraph" w:customStyle="1" w:styleId="card">
    <w:name w:val="card"/>
    <w:aliases w:val="Medium Grid 21"/>
    <w:basedOn w:val="Normal"/>
    <w:link w:val="cardChar"/>
    <w:uiPriority w:val="99"/>
    <w:qFormat/>
    <w:rsid w:val="002156C5"/>
    <w:pPr>
      <w:ind w:left="288" w:right="288"/>
    </w:pPr>
    <w:rPr>
      <w:rFonts w:ascii="Times New Roman" w:eastAsia="Times New Roman" w:hAnsi="Times New Roman" w:cs="Times New Roman"/>
      <w:sz w:val="24"/>
    </w:rPr>
  </w:style>
  <w:style w:type="character" w:customStyle="1" w:styleId="underline">
    <w:name w:val="underline"/>
    <w:link w:val="textbold"/>
    <w:uiPriority w:val="99"/>
    <w:qFormat/>
    <w:rsid w:val="002156C5"/>
    <w:rPr>
      <w:b/>
      <w:u w:val="single"/>
    </w:rPr>
  </w:style>
  <w:style w:type="character" w:customStyle="1" w:styleId="cardChar">
    <w:name w:val="card Char"/>
    <w:basedOn w:val="DefaultParagraphFont"/>
    <w:link w:val="card"/>
    <w:uiPriority w:val="99"/>
    <w:rsid w:val="002156C5"/>
    <w:rPr>
      <w:rFonts w:ascii="Times New Roman" w:eastAsia="Times New Roman" w:hAnsi="Times New Roman" w:cs="Times New Roman"/>
      <w:szCs w:val="22"/>
    </w:rPr>
  </w:style>
  <w:style w:type="paragraph" w:customStyle="1" w:styleId="textbold">
    <w:name w:val="text bold"/>
    <w:basedOn w:val="Normal"/>
    <w:link w:val="underline"/>
    <w:uiPriority w:val="99"/>
    <w:qFormat/>
    <w:rsid w:val="002156C5"/>
    <w:pPr>
      <w:ind w:left="720"/>
      <w:jc w:val="both"/>
    </w:pPr>
    <w:rPr>
      <w:rFonts w:asciiTheme="minorHAnsi" w:hAnsiTheme="minorHAnsi"/>
      <w:b/>
      <w:sz w:val="24"/>
      <w:szCs w:val="24"/>
      <w:u w:val="single"/>
    </w:rPr>
  </w:style>
  <w:style w:type="paragraph" w:customStyle="1" w:styleId="UnderlinedText">
    <w:name w:val="Underlined Text"/>
    <w:basedOn w:val="Normal"/>
    <w:link w:val="cite"/>
    <w:autoRedefine/>
    <w:uiPriority w:val="99"/>
    <w:qFormat/>
    <w:rsid w:val="002156C5"/>
    <w:rPr>
      <w:rFonts w:ascii="Times New Roman" w:hAnsi="Times New Roman"/>
      <w:b/>
      <w:sz w:val="24"/>
      <w:szCs w:val="24"/>
    </w:rPr>
  </w:style>
  <w:style w:type="paragraph" w:styleId="ListParagraph">
    <w:name w:val="List Paragraph"/>
    <w:basedOn w:val="Normal"/>
    <w:uiPriority w:val="34"/>
    <w:qFormat/>
    <w:rsid w:val="002156C5"/>
    <w:pPr>
      <w:spacing w:after="0" w:line="240" w:lineRule="auto"/>
      <w:ind w:left="720"/>
      <w:contextualSpacing/>
    </w:pPr>
    <w:rPr>
      <w:rFonts w:ascii="Garamond" w:hAnsi="Garamond"/>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hefelf.com/starwars/ep2_21-30.php" TargetMode="External"/><Relationship Id="rId2" Type="http://schemas.openxmlformats.org/officeDocument/2006/relationships/hyperlink" Target="http://www.cspo.org/documents/article_MillerBennett20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1</Lines>
  <Paragraphs>1</Paragraphs>
  <ScaleCrop>false</ScaleCrop>
  <Company>New Trier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1</cp:revision>
  <dcterms:created xsi:type="dcterms:W3CDTF">2016-04-12T00:45:00Z</dcterms:created>
  <dcterms:modified xsi:type="dcterms:W3CDTF">2016-04-12T01:03:00Z</dcterms:modified>
</cp:coreProperties>
</file>