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AE" w:rsidRDefault="002432AE" w:rsidP="00727A19">
      <w:pPr>
        <w:spacing w:line="240" w:lineRule="auto"/>
        <w:contextualSpacing/>
        <w:rPr>
          <w:rFonts w:ascii="Times New Roman" w:hAnsi="Times New Roman"/>
          <w:sz w:val="24"/>
          <w:szCs w:val="24"/>
        </w:rPr>
      </w:pPr>
      <w:r w:rsidRPr="00B034E9">
        <w:rPr>
          <w:rFonts w:ascii="Times New Roman" w:hAnsi="Times New Roman"/>
          <w:sz w:val="24"/>
        </w:rPr>
        <w:t xml:space="preserve">Presume affirmative to overcome structural skews. Next, </w:t>
      </w:r>
      <w:r w:rsidRPr="00B034E9">
        <w:rPr>
          <w:rFonts w:ascii="Times New Roman" w:hAnsi="Times New Roman"/>
          <w:sz w:val="24"/>
          <w:szCs w:val="24"/>
        </w:rPr>
        <w:t xml:space="preserve">If the affirmative wins offense to a counter </w:t>
      </w:r>
      <w:proofErr w:type="spellStart"/>
      <w:r w:rsidRPr="00B034E9">
        <w:rPr>
          <w:rFonts w:ascii="Times New Roman" w:hAnsi="Times New Roman"/>
          <w:sz w:val="24"/>
          <w:szCs w:val="24"/>
        </w:rPr>
        <w:t>interp</w:t>
      </w:r>
      <w:proofErr w:type="spellEnd"/>
      <w:r w:rsidRPr="00B034E9">
        <w:rPr>
          <w:rFonts w:ascii="Times New Roman" w:hAnsi="Times New Roman"/>
          <w:sz w:val="24"/>
          <w:szCs w:val="24"/>
        </w:rPr>
        <w:t xml:space="preserve"> or wins an I meet on T or theory, vote </w:t>
      </w:r>
      <w:proofErr w:type="spellStart"/>
      <w:r w:rsidRPr="00B034E9">
        <w:rPr>
          <w:rFonts w:ascii="Times New Roman" w:hAnsi="Times New Roman"/>
          <w:sz w:val="24"/>
          <w:szCs w:val="24"/>
        </w:rPr>
        <w:t>aff</w:t>
      </w:r>
      <w:proofErr w:type="spellEnd"/>
      <w:r w:rsidRPr="00B034E9">
        <w:rPr>
          <w:rFonts w:ascii="Times New Roman" w:hAnsi="Times New Roman"/>
          <w:sz w:val="24"/>
          <w:szCs w:val="24"/>
        </w:rPr>
        <w:t xml:space="preserve">, because the </w:t>
      </w:r>
      <w:proofErr w:type="spellStart"/>
      <w:r w:rsidRPr="00B034E9">
        <w:rPr>
          <w:rFonts w:ascii="Times New Roman" w:hAnsi="Times New Roman"/>
          <w:sz w:val="24"/>
          <w:szCs w:val="24"/>
        </w:rPr>
        <w:t>neg</w:t>
      </w:r>
      <w:proofErr w:type="spellEnd"/>
      <w:r w:rsidRPr="00B034E9">
        <w:rPr>
          <w:rFonts w:ascii="Times New Roman" w:hAnsi="Times New Roman"/>
          <w:sz w:val="24"/>
          <w:szCs w:val="24"/>
        </w:rPr>
        <w:t xml:space="preserve"> can spread the </w:t>
      </w:r>
      <w:proofErr w:type="spellStart"/>
      <w:r w:rsidRPr="00B034E9">
        <w:rPr>
          <w:rFonts w:ascii="Times New Roman" w:hAnsi="Times New Roman"/>
          <w:sz w:val="24"/>
          <w:szCs w:val="24"/>
        </w:rPr>
        <w:t>aff</w:t>
      </w:r>
      <w:proofErr w:type="spellEnd"/>
      <w:r w:rsidRPr="00B034E9">
        <w:rPr>
          <w:rFonts w:ascii="Times New Roman" w:hAnsi="Times New Roman"/>
          <w:sz w:val="24"/>
          <w:szCs w:val="24"/>
        </w:rPr>
        <w:t xml:space="preserve"> out in the AR – theory in particular requires huge time commitments because it is a game over issue. The only fair thing is to let the </w:t>
      </w:r>
      <w:proofErr w:type="spellStart"/>
      <w:r w:rsidRPr="00B034E9">
        <w:rPr>
          <w:rFonts w:ascii="Times New Roman" w:hAnsi="Times New Roman"/>
          <w:sz w:val="24"/>
          <w:szCs w:val="24"/>
        </w:rPr>
        <w:t>aff</w:t>
      </w:r>
      <w:proofErr w:type="spellEnd"/>
      <w:r w:rsidRPr="00B034E9">
        <w:rPr>
          <w:rFonts w:ascii="Times New Roman" w:hAnsi="Times New Roman"/>
          <w:sz w:val="24"/>
          <w:szCs w:val="24"/>
        </w:rPr>
        <w:t xml:space="preserve"> collapse to theory in the AR, forcing the </w:t>
      </w:r>
      <w:proofErr w:type="spellStart"/>
      <w:r w:rsidRPr="00B034E9">
        <w:rPr>
          <w:rFonts w:ascii="Times New Roman" w:hAnsi="Times New Roman"/>
          <w:sz w:val="24"/>
          <w:szCs w:val="24"/>
        </w:rPr>
        <w:t>neg</w:t>
      </w:r>
      <w:proofErr w:type="spellEnd"/>
      <w:r w:rsidRPr="00B034E9">
        <w:rPr>
          <w:rFonts w:ascii="Times New Roman" w:hAnsi="Times New Roman"/>
          <w:sz w:val="24"/>
          <w:szCs w:val="24"/>
        </w:rPr>
        <w:t xml:space="preserve"> to defend their interpretation. </w:t>
      </w:r>
    </w:p>
    <w:p w:rsidR="00727A19" w:rsidRPr="00727A19" w:rsidRDefault="00727A19" w:rsidP="00727A19">
      <w:pPr>
        <w:spacing w:line="240" w:lineRule="auto"/>
        <w:contextualSpacing/>
        <w:rPr>
          <w:rFonts w:ascii="Times New Roman" w:hAnsi="Times New Roman"/>
          <w:sz w:val="24"/>
        </w:rPr>
      </w:pPr>
      <w:r w:rsidRPr="00727A19">
        <w:rPr>
          <w:rFonts w:ascii="Times New Roman" w:hAnsi="Times New Roman"/>
          <w:sz w:val="24"/>
        </w:rPr>
        <w:t xml:space="preserve">Next, the </w:t>
      </w:r>
      <w:proofErr w:type="spellStart"/>
      <w:r w:rsidRPr="00727A19">
        <w:rPr>
          <w:rFonts w:ascii="Times New Roman" w:hAnsi="Times New Roman"/>
          <w:sz w:val="24"/>
        </w:rPr>
        <w:t>aff</w:t>
      </w:r>
      <w:proofErr w:type="spellEnd"/>
      <w:r w:rsidRPr="00727A19">
        <w:rPr>
          <w:rFonts w:ascii="Times New Roman" w:hAnsi="Times New Roman"/>
          <w:sz w:val="24"/>
        </w:rPr>
        <w:t xml:space="preserve"> defends cases of intimate terrorism, </w:t>
      </w:r>
      <w:proofErr w:type="spellStart"/>
      <w:r w:rsidRPr="00727A19">
        <w:rPr>
          <w:rFonts w:ascii="Times New Roman" w:hAnsi="Times New Roman"/>
          <w:b/>
          <w:sz w:val="24"/>
          <w:u w:val="single"/>
        </w:rPr>
        <w:t>LaRoche</w:t>
      </w:r>
      <w:proofErr w:type="spellEnd"/>
      <w:r w:rsidRPr="00727A19">
        <w:rPr>
          <w:rFonts w:ascii="Times New Roman" w:hAnsi="Times New Roman"/>
          <w:b/>
          <w:sz w:val="24"/>
          <w:u w:val="single"/>
          <w:vertAlign w:val="superscript"/>
        </w:rPr>
        <w:footnoteReference w:id="1"/>
      </w:r>
      <w:r w:rsidRPr="00727A19">
        <w:rPr>
          <w:rFonts w:ascii="Times New Roman" w:hAnsi="Times New Roman"/>
          <w:b/>
          <w:sz w:val="24"/>
          <w:u w:val="single"/>
        </w:rPr>
        <w:t>:</w:t>
      </w:r>
    </w:p>
    <w:p w:rsidR="00727A19" w:rsidRPr="00727A19" w:rsidRDefault="00727A19" w:rsidP="00727A19">
      <w:pPr>
        <w:spacing w:line="240" w:lineRule="auto"/>
        <w:ind w:left="720"/>
        <w:contextualSpacing/>
        <w:rPr>
          <w:rFonts w:ascii="Times New Roman" w:eastAsia="Times New Roman" w:hAnsi="Times New Roman" w:cs="Times New Roman"/>
          <w:b/>
          <w:sz w:val="24"/>
          <w:szCs w:val="24"/>
          <w:u w:val="single"/>
        </w:rPr>
      </w:pPr>
      <w:r w:rsidRPr="00727A19">
        <w:rPr>
          <w:rFonts w:ascii="Times New Roman" w:eastAsia="Times New Roman" w:hAnsi="Times New Roman" w:cs="Times New Roman"/>
          <w:b/>
          <w:sz w:val="24"/>
          <w:szCs w:val="24"/>
          <w:u w:val="single"/>
        </w:rPr>
        <w:t xml:space="preserve">Intimate terrorism </w:t>
      </w:r>
      <w:r w:rsidRPr="00727A19">
        <w:rPr>
          <w:rFonts w:ascii="Times New Roman" w:eastAsia="Times New Roman" w:hAnsi="Times New Roman" w:cs="Times New Roman"/>
          <w:sz w:val="12"/>
          <w:szCs w:val="12"/>
        </w:rPr>
        <w:t xml:space="preserve">(IT)27 </w:t>
      </w:r>
      <w:r w:rsidRPr="00727A19">
        <w:rPr>
          <w:rFonts w:ascii="Times New Roman" w:eastAsia="Times New Roman" w:hAnsi="Times New Roman" w:cs="Times New Roman"/>
          <w:b/>
          <w:sz w:val="24"/>
          <w:szCs w:val="24"/>
          <w:u w:val="single"/>
        </w:rPr>
        <w:t xml:space="preserve">denotes the will </w:t>
      </w:r>
      <w:r w:rsidRPr="00727A19">
        <w:rPr>
          <w:rFonts w:ascii="Times New Roman" w:eastAsia="Times New Roman" w:hAnsi="Times New Roman" w:cs="Times New Roman"/>
          <w:sz w:val="12"/>
          <w:szCs w:val="12"/>
        </w:rPr>
        <w:t>or compulsion</w:t>
      </w:r>
      <w:r w:rsidRPr="00727A19">
        <w:rPr>
          <w:rFonts w:ascii="Times New Roman" w:eastAsia="Times New Roman" w:hAnsi="Times New Roman" w:cs="Times New Roman"/>
          <w:b/>
          <w:sz w:val="24"/>
          <w:szCs w:val="24"/>
          <w:u w:val="single"/>
        </w:rPr>
        <w:t xml:space="preserve"> of the perpetrator to exert general control </w:t>
      </w:r>
      <w:r w:rsidRPr="00727A19">
        <w:rPr>
          <w:rFonts w:ascii="Times New Roman" w:eastAsia="Times New Roman" w:hAnsi="Times New Roman" w:cs="Times New Roman"/>
          <w:sz w:val="12"/>
          <w:szCs w:val="12"/>
        </w:rPr>
        <w:t xml:space="preserve">over the partner (Johnson, 2006a: 559; Johnson &amp; Leone, 2005: 323; Johnson &amp; Ferraro, 2000: 949; Johnson, 1999: [3]; Johnson, 1995: 284-285, 287), and physical violence is only one element embedded in a general pattern of controlling </w:t>
      </w:r>
      <w:proofErr w:type="spellStart"/>
      <w:r w:rsidRPr="00727A19">
        <w:rPr>
          <w:rFonts w:ascii="Times New Roman" w:eastAsia="Times New Roman" w:hAnsi="Times New Roman" w:cs="Times New Roman"/>
          <w:sz w:val="12"/>
          <w:szCs w:val="12"/>
        </w:rPr>
        <w:t>behaviours</w:t>
      </w:r>
      <w:proofErr w:type="spellEnd"/>
      <w:r w:rsidRPr="00727A19">
        <w:rPr>
          <w:rFonts w:ascii="Times New Roman" w:eastAsia="Times New Roman" w:hAnsi="Times New Roman" w:cs="Times New Roman"/>
          <w:sz w:val="12"/>
          <w:szCs w:val="12"/>
        </w:rPr>
        <w:t xml:space="preserve"> (Johnson &amp; Ferraro, 2000: 949; Johnson, 1999: [4])</w:t>
      </w:r>
      <w:r w:rsidRPr="00727A19">
        <w:rPr>
          <w:rFonts w:ascii="Times New Roman" w:eastAsia="Times New Roman" w:hAnsi="Times New Roman" w:cs="Times New Roman"/>
          <w:b/>
          <w:sz w:val="24"/>
          <w:szCs w:val="24"/>
          <w:u w:val="single"/>
        </w:rPr>
        <w:t xml:space="preserve">. </w:t>
      </w:r>
      <w:r w:rsidRPr="00727A19">
        <w:rPr>
          <w:rFonts w:ascii="Times New Roman" w:eastAsia="Times New Roman" w:hAnsi="Times New Roman" w:cs="Times New Roman"/>
          <w:sz w:val="12"/>
          <w:szCs w:val="12"/>
        </w:rPr>
        <w:t>In other words,</w:t>
      </w:r>
      <w:r w:rsidRPr="00727A19">
        <w:rPr>
          <w:rFonts w:ascii="Times New Roman" w:eastAsia="Times New Roman" w:hAnsi="Times New Roman" w:cs="Times New Roman"/>
          <w:sz w:val="20"/>
          <w:szCs w:val="20"/>
        </w:rPr>
        <w:t xml:space="preserve"> </w:t>
      </w:r>
      <w:r w:rsidRPr="00727A19">
        <w:rPr>
          <w:rFonts w:ascii="Times New Roman" w:eastAsia="Times New Roman" w:hAnsi="Times New Roman" w:cs="Times New Roman"/>
          <w:b/>
          <w:sz w:val="24"/>
          <w:szCs w:val="24"/>
          <w:u w:val="single"/>
        </w:rPr>
        <w:t xml:space="preserve">the distinguishing feature </w:t>
      </w:r>
      <w:r w:rsidRPr="00727A19">
        <w:rPr>
          <w:rFonts w:ascii="Times New Roman" w:eastAsia="Times New Roman" w:hAnsi="Times New Roman" w:cs="Times New Roman"/>
          <w:sz w:val="12"/>
          <w:szCs w:val="12"/>
        </w:rPr>
        <w:t>of intimate terrorism</w:t>
      </w:r>
      <w:r w:rsidRPr="00727A19">
        <w:rPr>
          <w:rFonts w:ascii="Times New Roman" w:eastAsia="Times New Roman" w:hAnsi="Times New Roman" w:cs="Times New Roman"/>
          <w:b/>
          <w:sz w:val="24"/>
          <w:szCs w:val="24"/>
          <w:u w:val="single"/>
        </w:rPr>
        <w:t xml:space="preserve"> is the </w:t>
      </w:r>
      <w:r w:rsidRPr="00727A19">
        <w:rPr>
          <w:rFonts w:ascii="Times New Roman" w:eastAsia="Times New Roman" w:hAnsi="Times New Roman" w:cs="Times New Roman"/>
          <w:sz w:val="12"/>
          <w:szCs w:val="12"/>
        </w:rPr>
        <w:t>existence of a</w:t>
      </w:r>
      <w:r w:rsidRPr="00727A19">
        <w:rPr>
          <w:rFonts w:ascii="Times New Roman" w:eastAsia="Times New Roman" w:hAnsi="Times New Roman" w:cs="Times New Roman"/>
          <w:b/>
          <w:sz w:val="24"/>
          <w:szCs w:val="24"/>
          <w:u w:val="single"/>
        </w:rPr>
        <w:t xml:space="preserve"> pattern of both violent and non-violent </w:t>
      </w:r>
      <w:proofErr w:type="spellStart"/>
      <w:r w:rsidRPr="00727A19">
        <w:rPr>
          <w:rFonts w:ascii="Times New Roman" w:eastAsia="Times New Roman" w:hAnsi="Times New Roman" w:cs="Times New Roman"/>
          <w:b/>
          <w:sz w:val="24"/>
          <w:szCs w:val="24"/>
          <w:u w:val="single"/>
        </w:rPr>
        <w:t>behaviours</w:t>
      </w:r>
      <w:proofErr w:type="spellEnd"/>
      <w:r w:rsidRPr="00727A19">
        <w:rPr>
          <w:rFonts w:ascii="Times New Roman" w:eastAsia="Times New Roman" w:hAnsi="Times New Roman" w:cs="Times New Roman"/>
          <w:b/>
          <w:sz w:val="24"/>
          <w:szCs w:val="24"/>
          <w:u w:val="single"/>
        </w:rPr>
        <w:t xml:space="preserve"> rooted in the attempt to dominate the partner</w:t>
      </w:r>
      <w:r w:rsidRPr="00727A19">
        <w:rPr>
          <w:rFonts w:ascii="Times New Roman" w:eastAsia="Times New Roman" w:hAnsi="Times New Roman" w:cs="Times New Roman"/>
          <w:sz w:val="20"/>
          <w:szCs w:val="20"/>
        </w:rPr>
        <w:t xml:space="preserve"> </w:t>
      </w:r>
      <w:r w:rsidRPr="00727A19">
        <w:rPr>
          <w:rFonts w:ascii="Times New Roman" w:eastAsia="Times New Roman" w:hAnsi="Times New Roman" w:cs="Times New Roman"/>
          <w:sz w:val="12"/>
          <w:szCs w:val="12"/>
        </w:rPr>
        <w:t>(Johnson, 2006a: 559-560; Johnson &amp; Leone, 2005: 323; Johnson &amp; Ferraro, 2000: 949).</w:t>
      </w:r>
    </w:p>
    <w:p w:rsidR="00727A19" w:rsidRPr="00727A19" w:rsidRDefault="00727A19" w:rsidP="00727A19">
      <w:pPr>
        <w:spacing w:line="240" w:lineRule="auto"/>
        <w:contextualSpacing/>
        <w:rPr>
          <w:rFonts w:ascii="Times New Roman" w:hAnsi="Times New Roman"/>
          <w:sz w:val="24"/>
        </w:rPr>
      </w:pPr>
      <w:r w:rsidRPr="00727A19">
        <w:rPr>
          <w:rFonts w:ascii="Times New Roman" w:hAnsi="Times New Roman"/>
          <w:sz w:val="24"/>
        </w:rPr>
        <w:t xml:space="preserve">Prefer this interpretation since: A) All ground and topic lit is in the context of victims expecting </w:t>
      </w:r>
      <w:r w:rsidRPr="00727A19">
        <w:rPr>
          <w:rFonts w:ascii="Times New Roman" w:hAnsi="Times New Roman"/>
          <w:i/>
          <w:sz w:val="24"/>
        </w:rPr>
        <w:t xml:space="preserve">future </w:t>
      </w:r>
      <w:r w:rsidRPr="00727A19">
        <w:rPr>
          <w:rFonts w:ascii="Times New Roman" w:hAnsi="Times New Roman"/>
          <w:sz w:val="24"/>
        </w:rPr>
        <w:t xml:space="preserve">severe violence, since they are subject to a pattern of abuse. If violence were part of minimal discrete incidents, it would obviously be unreasonable to kill someone. B) Context - intimate terrorism is equivalent to the entire phrase “repeated domestic violence.” When we say repeat as part of a phrase, we’re generally trying to indicate a pattern, not just discrete incidents. Defining the words separately leads to multiple different interpretations in a vacuum, whereas there is one meaningful interpretation in a specific context, making it more predictable and equitable. </w:t>
      </w:r>
      <w:r>
        <w:rPr>
          <w:rFonts w:ascii="Times New Roman" w:hAnsi="Times New Roman"/>
          <w:sz w:val="24"/>
        </w:rPr>
        <w:t>I’ll accept other definition in cross-x.</w:t>
      </w:r>
    </w:p>
    <w:p w:rsidR="00EF3F8C" w:rsidRPr="00EF3F8C" w:rsidRDefault="00727A19" w:rsidP="00727A19">
      <w:pPr>
        <w:pStyle w:val="Bmywriting"/>
        <w:rPr>
          <w:rFonts w:cs="Times New Roman"/>
        </w:rPr>
      </w:pPr>
      <w:r w:rsidRPr="00727A19">
        <w:t>Next, because it asks what is morally permissible FOR a victim to do, the resolution questions the behavior of an individual, not an act. This makes excusability and accountability irrelevant, since saying s</w:t>
      </w:r>
      <w:r w:rsidR="00B567AF">
        <w:t>omeone’s behavior was not wrong</w:t>
      </w:r>
      <w:r w:rsidRPr="00727A19">
        <w:t xml:space="preserve"> is the same thing as saying their behavior was permissible. When we excuse someone for committing a wrong act, we are saying that their behavior was the morally correct behavior.</w:t>
      </w:r>
      <w:r>
        <w:t xml:space="preserve"> </w:t>
      </w:r>
      <w:r w:rsidR="00EF3F8C" w:rsidRPr="00EF3F8C">
        <w:rPr>
          <w:rFonts w:cs="Times New Roman"/>
        </w:rPr>
        <w:t xml:space="preserve">I value moral permissibility. The resolution doesn’t question whether there is an obligation to be moral, but </w:t>
      </w:r>
      <w:r>
        <w:rPr>
          <w:rFonts w:cs="Times New Roman"/>
        </w:rPr>
        <w:t>rather questions what obligations are parts of acting morally, thus skepticism and criticisms of morality are irrelevant.</w:t>
      </w:r>
      <w:r w:rsidR="00EF3F8C" w:rsidRPr="00EF3F8C">
        <w:rPr>
          <w:rFonts w:cs="Times New Roman"/>
        </w:rPr>
        <w:t xml:space="preserve"> </w:t>
      </w:r>
      <w:r w:rsidR="00B567AF">
        <w:rPr>
          <w:rFonts w:cs="Times New Roman"/>
        </w:rPr>
        <w:t>Morality</w:t>
      </w:r>
      <w:r w:rsidR="00EF3F8C" w:rsidRPr="00EF3F8C">
        <w:rPr>
          <w:rFonts w:cs="Times New Roman"/>
        </w:rPr>
        <w:t xml:space="preserve"> is about justification between people </w:t>
      </w:r>
    </w:p>
    <w:p w:rsidR="00EF3F8C" w:rsidRPr="00EF3F8C" w:rsidRDefault="00EF3F8C" w:rsidP="002432AE">
      <w:pPr>
        <w:tabs>
          <w:tab w:val="left" w:pos="3405"/>
        </w:tabs>
        <w:spacing w:after="0" w:line="240" w:lineRule="auto"/>
        <w:rPr>
          <w:rFonts w:ascii="Times New Roman" w:hAnsi="Times New Roman" w:cs="Times New Roman"/>
          <w:sz w:val="24"/>
          <w:szCs w:val="24"/>
        </w:rPr>
      </w:pPr>
      <w:r w:rsidRPr="00EF3F8C">
        <w:rPr>
          <w:rFonts w:ascii="Times New Roman" w:hAnsi="Times New Roman" w:cs="Times New Roman"/>
          <w:sz w:val="24"/>
          <w:szCs w:val="24"/>
        </w:rPr>
        <w:t xml:space="preserve">Stephen </w:t>
      </w:r>
      <w:proofErr w:type="spellStart"/>
      <w:r w:rsidRPr="00EF3F8C">
        <w:rPr>
          <w:rFonts w:ascii="Times New Roman" w:hAnsi="Times New Roman" w:cs="Times New Roman"/>
          <w:sz w:val="24"/>
          <w:szCs w:val="24"/>
        </w:rPr>
        <w:t>Darwall</w:t>
      </w:r>
      <w:proofErr w:type="spellEnd"/>
      <w:r w:rsidRPr="00EF3F8C">
        <w:rPr>
          <w:rStyle w:val="FootnoteReference"/>
          <w:rFonts w:ascii="Times New Roman" w:hAnsi="Times New Roman" w:cs="Times New Roman"/>
          <w:sz w:val="24"/>
          <w:szCs w:val="24"/>
        </w:rPr>
        <w:footnoteReference w:id="2"/>
      </w:r>
      <w:r w:rsidRPr="00EF3F8C">
        <w:rPr>
          <w:rFonts w:ascii="Times New Roman" w:hAnsi="Times New Roman" w:cs="Times New Roman"/>
          <w:sz w:val="24"/>
          <w:szCs w:val="24"/>
        </w:rPr>
        <w:t xml:space="preserve"> explains, </w:t>
      </w:r>
      <w:r w:rsidRPr="00EF3F8C">
        <w:rPr>
          <w:rFonts w:ascii="Times New Roman" w:hAnsi="Times New Roman" w:cs="Times New Roman"/>
          <w:sz w:val="24"/>
          <w:szCs w:val="24"/>
        </w:rPr>
        <w:tab/>
      </w:r>
    </w:p>
    <w:p w:rsidR="00EF3F8C" w:rsidRPr="00EF3F8C" w:rsidRDefault="00EF3F8C" w:rsidP="002432AE">
      <w:pPr>
        <w:spacing w:after="0" w:line="240" w:lineRule="auto"/>
        <w:ind w:left="720"/>
        <w:rPr>
          <w:rFonts w:ascii="Times New Roman" w:hAnsi="Times New Roman" w:cs="Times New Roman"/>
          <w:sz w:val="24"/>
          <w:szCs w:val="24"/>
        </w:rPr>
      </w:pPr>
      <w:r w:rsidRPr="00EF3F8C">
        <w:rPr>
          <w:rFonts w:ascii="Times New Roman" w:hAnsi="Times New Roman" w:cs="Times New Roman"/>
          <w:b/>
          <w:sz w:val="24"/>
          <w:szCs w:val="24"/>
          <w:u w:val="single"/>
        </w:rPr>
        <w:t>However desirable it might be from some external perspective</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that someone do something</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this is a reason of the wrong kind to support</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a demand that he do it</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and hence to support the claim that he would do wrong if he didn’t</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Unlike considerations of desirability (even moral desirability),</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 xml:space="preserve">demands are second-personal reasons; their validity depends not on the value of any outcome or state, but on </w:t>
      </w:r>
      <w:r w:rsidRPr="00B567AF">
        <w:rPr>
          <w:rFonts w:ascii="Times New Roman" w:hAnsi="Times New Roman" w:cs="Times New Roman"/>
          <w:sz w:val="12"/>
          <w:szCs w:val="12"/>
        </w:rPr>
        <w:t xml:space="preserve">normative relations between persons, on </w:t>
      </w:r>
      <w:r w:rsidRPr="00EF3F8C">
        <w:rPr>
          <w:rFonts w:ascii="Times New Roman" w:hAnsi="Times New Roman" w:cs="Times New Roman"/>
          <w:b/>
          <w:sz w:val="24"/>
          <w:szCs w:val="24"/>
          <w:u w:val="single"/>
        </w:rPr>
        <w:t>one person’s having the authority to address the demand to another</w:t>
      </w:r>
      <w:r w:rsidRPr="00EF3F8C">
        <w:rPr>
          <w:rFonts w:ascii="Times New Roman" w:hAnsi="Times New Roman" w:cs="Times New Roman"/>
          <w:sz w:val="24"/>
          <w:szCs w:val="24"/>
        </w:rPr>
        <w:t>.</w:t>
      </w:r>
    </w:p>
    <w:p w:rsidR="00EF3F8C" w:rsidRDefault="00EF3F8C" w:rsidP="002432AE">
      <w:pPr>
        <w:pStyle w:val="Bmywriting"/>
        <w:rPr>
          <w:rFonts w:cs="Times New Roman"/>
        </w:rPr>
      </w:pPr>
      <w:r w:rsidRPr="00EF3F8C">
        <w:rPr>
          <w:rFonts w:cs="Times New Roman"/>
        </w:rPr>
        <w:t xml:space="preserve">Since morality is about the relation it cannot aggregate. </w:t>
      </w:r>
      <w:r w:rsidR="00B567AF">
        <w:rPr>
          <w:rFonts w:cs="Times New Roman"/>
        </w:rPr>
        <w:t>For example,</w:t>
      </w:r>
      <w:r w:rsidRPr="00EF3F8C">
        <w:rPr>
          <w:rFonts w:cs="Times New Roman"/>
        </w:rPr>
        <w:t xml:space="preserve"> I don’t owe keeping a promise to the aggregate of everyone who I’ve made a promise too, but rather; I have a duty to keep my promise to each individual person</w:t>
      </w:r>
      <w:r w:rsidR="00B567AF">
        <w:rPr>
          <w:rFonts w:cs="Times New Roman"/>
        </w:rPr>
        <w:t xml:space="preserve">. </w:t>
      </w:r>
      <w:r w:rsidRPr="00EF3F8C">
        <w:rPr>
          <w:rFonts w:cs="Times New Roman"/>
        </w:rPr>
        <w:t>Moreover, meta-ethically, morality is based on our need to justify ourselves to others:</w:t>
      </w:r>
      <w:r w:rsidR="002432AE">
        <w:rPr>
          <w:rFonts w:cs="Times New Roman"/>
        </w:rPr>
        <w:t xml:space="preserve"> Ashford and </w:t>
      </w:r>
      <w:proofErr w:type="spellStart"/>
      <w:r w:rsidR="002432AE">
        <w:rPr>
          <w:rFonts w:cs="Times New Roman"/>
        </w:rPr>
        <w:t>Mulgan</w:t>
      </w:r>
      <w:proofErr w:type="spellEnd"/>
    </w:p>
    <w:p w:rsidR="002432AE" w:rsidRPr="002432AE" w:rsidRDefault="002432AE" w:rsidP="002432AE">
      <w:pPr>
        <w:pStyle w:val="Bmywriting"/>
        <w:rPr>
          <w:rFonts w:cs="Times New Roman"/>
          <w:sz w:val="12"/>
          <w:szCs w:val="12"/>
        </w:rPr>
      </w:pPr>
      <w:proofErr w:type="gramStart"/>
      <w:r w:rsidRPr="002432AE">
        <w:rPr>
          <w:rFonts w:cs="Times New Roman"/>
          <w:sz w:val="12"/>
          <w:szCs w:val="12"/>
        </w:rPr>
        <w:t xml:space="preserve">Elizabeth Ashford and Tim </w:t>
      </w:r>
      <w:proofErr w:type="spellStart"/>
      <w:r w:rsidRPr="002432AE">
        <w:rPr>
          <w:rFonts w:cs="Times New Roman"/>
          <w:sz w:val="12"/>
          <w:szCs w:val="12"/>
        </w:rPr>
        <w:t>Mulgan</w:t>
      </w:r>
      <w:proofErr w:type="spellEnd"/>
      <w:r w:rsidRPr="002432AE">
        <w:rPr>
          <w:rFonts w:cs="Times New Roman"/>
          <w:sz w:val="12"/>
          <w:szCs w:val="12"/>
        </w:rPr>
        <w:t xml:space="preserve"> “</w:t>
      </w:r>
      <w:proofErr w:type="spellStart"/>
      <w:r w:rsidRPr="002432AE">
        <w:rPr>
          <w:rFonts w:cs="Times New Roman"/>
          <w:sz w:val="12"/>
          <w:szCs w:val="12"/>
        </w:rPr>
        <w:t>Contractualism</w:t>
      </w:r>
      <w:proofErr w:type="spellEnd"/>
      <w:r w:rsidRPr="002432AE">
        <w:rPr>
          <w:rFonts w:cs="Times New Roman"/>
          <w:sz w:val="12"/>
          <w:szCs w:val="12"/>
        </w:rPr>
        <w:t>” 2007.</w:t>
      </w:r>
      <w:proofErr w:type="gramEnd"/>
      <w:r w:rsidRPr="002432AE">
        <w:rPr>
          <w:rFonts w:cs="Times New Roman"/>
          <w:sz w:val="12"/>
          <w:szCs w:val="12"/>
        </w:rPr>
        <w:t xml:space="preserve"> </w:t>
      </w:r>
      <w:proofErr w:type="gramStart"/>
      <w:r w:rsidRPr="002432AE">
        <w:rPr>
          <w:rFonts w:cs="Times New Roman"/>
          <w:sz w:val="12"/>
          <w:szCs w:val="12"/>
        </w:rPr>
        <w:t>SEP.</w:t>
      </w:r>
      <w:proofErr w:type="gramEnd"/>
    </w:p>
    <w:p w:rsidR="00EF3F8C" w:rsidRPr="00EF3F8C" w:rsidRDefault="00EF3F8C" w:rsidP="002432AE">
      <w:pPr>
        <w:spacing w:line="240" w:lineRule="auto"/>
        <w:rPr>
          <w:rFonts w:ascii="Times New Roman" w:hAnsi="Times New Roman" w:cs="Times New Roman"/>
          <w:sz w:val="12"/>
          <w:szCs w:val="12"/>
        </w:rPr>
      </w:pPr>
      <w:r w:rsidRPr="00EF3F8C">
        <w:rPr>
          <w:rFonts w:ascii="Times New Roman" w:hAnsi="Times New Roman" w:cs="Times New Roman"/>
          <w:sz w:val="12"/>
          <w:szCs w:val="12"/>
        </w:rPr>
        <w:lastRenderedPageBreak/>
        <w:t xml:space="preserve"> Scanlon, by contrast, invokes no veil of </w:t>
      </w:r>
      <w:r w:rsidRPr="00D25663">
        <w:rPr>
          <w:rFonts w:ascii="Times New Roman" w:hAnsi="Times New Roman" w:cs="Times New Roman"/>
          <w:sz w:val="12"/>
          <w:szCs w:val="12"/>
        </w:rPr>
        <w:t xml:space="preserve">ignorance. I know my own circumstances. </w:t>
      </w:r>
      <w:r w:rsidRPr="00EF3F8C">
        <w:rPr>
          <w:rFonts w:ascii="Times New Roman" w:hAnsi="Times New Roman" w:cs="Times New Roman"/>
          <w:b/>
          <w:sz w:val="24"/>
          <w:szCs w:val="24"/>
          <w:u w:val="single"/>
        </w:rPr>
        <w:t xml:space="preserve">It is not </w:t>
      </w:r>
      <w:r w:rsidRPr="00B567AF">
        <w:rPr>
          <w:rFonts w:ascii="Times New Roman" w:hAnsi="Times New Roman" w:cs="Times New Roman"/>
          <w:sz w:val="12"/>
          <w:szCs w:val="12"/>
        </w:rPr>
        <w:t>self-interest combined with</w:t>
      </w:r>
      <w:r w:rsidRPr="00EF3F8C">
        <w:rPr>
          <w:rFonts w:ascii="Times New Roman" w:hAnsi="Times New Roman" w:cs="Times New Roman"/>
          <w:b/>
          <w:sz w:val="24"/>
          <w:szCs w:val="24"/>
          <w:u w:val="single"/>
        </w:rPr>
        <w:t xml:space="preserve"> ignorance of self that makes me take account of everyone's interests, but rather my concern to justify myself to everyone else. </w:t>
      </w:r>
      <w:r w:rsidRPr="00D25663">
        <w:rPr>
          <w:rFonts w:ascii="Times New Roman" w:hAnsi="Times New Roman" w:cs="Times New Roman"/>
          <w:sz w:val="12"/>
          <w:szCs w:val="12"/>
        </w:rPr>
        <w:t xml:space="preserve">This motivation is a key feature of Scanlon's </w:t>
      </w:r>
      <w:proofErr w:type="spellStart"/>
      <w:r w:rsidRPr="00D25663">
        <w:rPr>
          <w:rFonts w:ascii="Times New Roman" w:hAnsi="Times New Roman" w:cs="Times New Roman"/>
          <w:sz w:val="12"/>
          <w:szCs w:val="12"/>
        </w:rPr>
        <w:t>contractualism</w:t>
      </w:r>
      <w:proofErr w:type="spellEnd"/>
      <w:r w:rsidRPr="00EF3F8C">
        <w:rPr>
          <w:rFonts w:ascii="Times New Roman" w:hAnsi="Times New Roman" w:cs="Times New Roman"/>
          <w:sz w:val="12"/>
          <w:szCs w:val="12"/>
        </w:rPr>
        <w:t xml:space="preserve">. </w:t>
      </w:r>
      <w:r w:rsidRPr="00EF3F8C">
        <w:rPr>
          <w:rFonts w:ascii="Times New Roman" w:hAnsi="Times New Roman" w:cs="Times New Roman"/>
          <w:b/>
          <w:sz w:val="24"/>
          <w:szCs w:val="24"/>
          <w:u w:val="single"/>
        </w:rPr>
        <w:t xml:space="preserve">All </w:t>
      </w:r>
      <w:r w:rsidRPr="008B6AEA">
        <w:rPr>
          <w:rFonts w:ascii="Times New Roman" w:hAnsi="Times New Roman" w:cs="Times New Roman"/>
          <w:sz w:val="12"/>
          <w:szCs w:val="12"/>
        </w:rPr>
        <w:t xml:space="preserve">social contract theorists — even </w:t>
      </w:r>
      <w:proofErr w:type="spellStart"/>
      <w:r w:rsidRPr="008B6AEA">
        <w:rPr>
          <w:rFonts w:ascii="Times New Roman" w:hAnsi="Times New Roman" w:cs="Times New Roman"/>
          <w:sz w:val="12"/>
          <w:szCs w:val="12"/>
        </w:rPr>
        <w:t>contractarians</w:t>
      </w:r>
      <w:proofErr w:type="spellEnd"/>
      <w:r w:rsidRPr="008B6AEA">
        <w:rPr>
          <w:rFonts w:ascii="Times New Roman" w:hAnsi="Times New Roman" w:cs="Times New Roman"/>
          <w:sz w:val="12"/>
          <w:szCs w:val="12"/>
        </w:rPr>
        <w:t xml:space="preserve"> —</w:t>
      </w:r>
      <w:r w:rsidRPr="00EF3F8C">
        <w:rPr>
          <w:rFonts w:ascii="Times New Roman" w:hAnsi="Times New Roman" w:cs="Times New Roman"/>
          <w:b/>
          <w:sz w:val="24"/>
          <w:szCs w:val="24"/>
          <w:u w:val="single"/>
        </w:rPr>
        <w:t xml:space="preserve"> agree that agents want to justify themselves to others. </w:t>
      </w:r>
      <w:r w:rsidRPr="00EF3F8C">
        <w:rPr>
          <w:rFonts w:ascii="Times New Roman" w:hAnsi="Times New Roman" w:cs="Times New Roman"/>
          <w:sz w:val="12"/>
          <w:szCs w:val="12"/>
        </w:rPr>
        <w:t xml:space="preserve">However, for the </w:t>
      </w:r>
      <w:proofErr w:type="spellStart"/>
      <w:r w:rsidRPr="00EF3F8C">
        <w:rPr>
          <w:rFonts w:ascii="Times New Roman" w:hAnsi="Times New Roman" w:cs="Times New Roman"/>
          <w:sz w:val="12"/>
          <w:szCs w:val="12"/>
        </w:rPr>
        <w:t>contractarian</w:t>
      </w:r>
      <w:proofErr w:type="spellEnd"/>
      <w:r w:rsidRPr="00EF3F8C">
        <w:rPr>
          <w:rFonts w:ascii="Times New Roman" w:hAnsi="Times New Roman" w:cs="Times New Roman"/>
          <w:sz w:val="12"/>
          <w:szCs w:val="12"/>
        </w:rPr>
        <w:t xml:space="preserve">, such a desire is merely strategic — justification is instrumentally useful because it enables me to get others to do what serves my interests. For the </w:t>
      </w:r>
      <w:proofErr w:type="spellStart"/>
      <w:r w:rsidRPr="00EF3F8C">
        <w:rPr>
          <w:rFonts w:ascii="Times New Roman" w:hAnsi="Times New Roman" w:cs="Times New Roman"/>
          <w:sz w:val="12"/>
          <w:szCs w:val="12"/>
        </w:rPr>
        <w:t>Scanlonian</w:t>
      </w:r>
      <w:proofErr w:type="spellEnd"/>
      <w:r w:rsidRPr="00EF3F8C">
        <w:rPr>
          <w:rFonts w:ascii="Times New Roman" w:hAnsi="Times New Roman" w:cs="Times New Roman"/>
          <w:sz w:val="12"/>
          <w:szCs w:val="12"/>
        </w:rPr>
        <w:t xml:space="preserve"> </w:t>
      </w:r>
      <w:proofErr w:type="spellStart"/>
      <w:r w:rsidRPr="00EF3F8C">
        <w:rPr>
          <w:rFonts w:ascii="Times New Roman" w:hAnsi="Times New Roman" w:cs="Times New Roman"/>
          <w:sz w:val="12"/>
          <w:szCs w:val="12"/>
        </w:rPr>
        <w:t>contractualist</w:t>
      </w:r>
      <w:proofErr w:type="spellEnd"/>
      <w:r w:rsidRPr="00EF3F8C">
        <w:rPr>
          <w:rFonts w:ascii="Times New Roman" w:hAnsi="Times New Roman" w:cs="Times New Roman"/>
          <w:sz w:val="12"/>
          <w:szCs w:val="12"/>
        </w:rPr>
        <w:t xml:space="preserve">, by contrast, </w:t>
      </w:r>
      <w:r w:rsidRPr="00EF3F8C">
        <w:rPr>
          <w:rFonts w:ascii="Times New Roman" w:hAnsi="Times New Roman" w:cs="Times New Roman"/>
          <w:b/>
          <w:sz w:val="24"/>
          <w:szCs w:val="24"/>
          <w:u w:val="single"/>
        </w:rPr>
        <w:t>agents are morally motivated by an intrinsic desire to justify themselves to others. Having this desire is part of what it is to be a moral agent.</w:t>
      </w:r>
    </w:p>
    <w:p w:rsidR="00EF3F8C" w:rsidRPr="00EF3F8C" w:rsidRDefault="00D25663" w:rsidP="002432AE">
      <w:pPr>
        <w:pStyle w:val="Bmywriting"/>
        <w:rPr>
          <w:rFonts w:cs="Times New Roman"/>
        </w:rPr>
      </w:pPr>
      <w:proofErr w:type="spellStart"/>
      <w:r>
        <w:rPr>
          <w:rFonts w:cs="Times New Roman"/>
          <w:szCs w:val="24"/>
        </w:rPr>
        <w:t>C</w:t>
      </w:r>
      <w:r w:rsidR="00EF3F8C" w:rsidRPr="00EF3F8C">
        <w:rPr>
          <w:rFonts w:cs="Times New Roman"/>
          <w:szCs w:val="24"/>
        </w:rPr>
        <w:t>ontractualism</w:t>
      </w:r>
      <w:proofErr w:type="spellEnd"/>
      <w:r w:rsidR="00EF3F8C" w:rsidRPr="00EF3F8C">
        <w:rPr>
          <w:rFonts w:cs="Times New Roman"/>
          <w:szCs w:val="24"/>
        </w:rPr>
        <w:t xml:space="preserve"> </w:t>
      </w:r>
      <w:r>
        <w:rPr>
          <w:rFonts w:cs="Times New Roman"/>
          <w:szCs w:val="24"/>
        </w:rPr>
        <w:t xml:space="preserve">treats people as </w:t>
      </w:r>
      <w:r w:rsidR="00B567AF">
        <w:rPr>
          <w:rFonts w:cs="Times New Roman"/>
          <w:szCs w:val="24"/>
        </w:rPr>
        <w:t>agents with desert</w:t>
      </w:r>
      <w:r>
        <w:rPr>
          <w:rFonts w:cs="Times New Roman"/>
          <w:szCs w:val="24"/>
        </w:rPr>
        <w:t>:</w:t>
      </w:r>
      <w:r w:rsidR="00EF3F8C" w:rsidRPr="00EF3F8C">
        <w:rPr>
          <w:rFonts w:cs="Times New Roman"/>
          <w:szCs w:val="24"/>
        </w:rPr>
        <w:t xml:space="preserve"> </w:t>
      </w:r>
      <w:proofErr w:type="spellStart"/>
      <w:r w:rsidR="00EF3F8C" w:rsidRPr="00EF3F8C">
        <w:rPr>
          <w:rFonts w:cs="Times New Roman"/>
          <w:szCs w:val="24"/>
        </w:rPr>
        <w:t>Darwall</w:t>
      </w:r>
      <w:proofErr w:type="spellEnd"/>
      <w:r w:rsidR="00EF3F8C" w:rsidRPr="00EF3F8C">
        <w:rPr>
          <w:rFonts w:cs="Times New Roman"/>
          <w:szCs w:val="24"/>
        </w:rPr>
        <w:t xml:space="preserve"> furthers:</w:t>
      </w:r>
    </w:p>
    <w:p w:rsidR="00EF3F8C" w:rsidRPr="00EF3F8C" w:rsidRDefault="00EF3F8C" w:rsidP="002432AE">
      <w:pPr>
        <w:autoSpaceDE w:val="0"/>
        <w:autoSpaceDN w:val="0"/>
        <w:adjustRightInd w:val="0"/>
        <w:spacing w:after="0" w:line="240" w:lineRule="auto"/>
        <w:rPr>
          <w:rFonts w:ascii="Times New Roman" w:hAnsi="Times New Roman" w:cs="Times New Roman"/>
          <w:b/>
          <w:sz w:val="24"/>
          <w:szCs w:val="24"/>
          <w:u w:val="single"/>
        </w:rPr>
      </w:pPr>
      <w:r w:rsidRPr="00EF3F8C">
        <w:rPr>
          <w:rFonts w:ascii="Times New Roman" w:hAnsi="Times New Roman" w:cs="Times New Roman"/>
          <w:b/>
          <w:sz w:val="24"/>
          <w:szCs w:val="24"/>
          <w:u w:val="single"/>
        </w:rPr>
        <w:t>To justify oneself</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to someone</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is</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to</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give</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her</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a</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kind of</w:t>
      </w:r>
      <w:r w:rsidRPr="00EF3F8C">
        <w:rPr>
          <w:rFonts w:ascii="Times New Roman" w:hAnsi="Times New Roman" w:cs="Times New Roman"/>
          <w:sz w:val="24"/>
          <w:szCs w:val="24"/>
        </w:rPr>
        <w:t xml:space="preserve"> </w:t>
      </w:r>
      <w:r w:rsidRPr="00EF3F8C">
        <w:rPr>
          <w:rFonts w:ascii="Times New Roman" w:hAnsi="Times New Roman" w:cs="Times New Roman"/>
          <w:b/>
          <w:i/>
          <w:iCs/>
          <w:sz w:val="24"/>
          <w:szCs w:val="24"/>
          <w:u w:val="single"/>
        </w:rPr>
        <w:t>second-personal authority</w:t>
      </w:r>
      <w:r w:rsidRPr="00EF3F8C">
        <w:rPr>
          <w:rFonts w:ascii="Times New Roman" w:hAnsi="Times New Roman" w:cs="Times New Roman"/>
          <w:sz w:val="24"/>
          <w:szCs w:val="24"/>
        </w:rPr>
        <w:t xml:space="preserve">.11 </w:t>
      </w:r>
      <w:proofErr w:type="gramStart"/>
      <w:r w:rsidRPr="00EF3F8C">
        <w:rPr>
          <w:rFonts w:ascii="Times New Roman" w:hAnsi="Times New Roman" w:cs="Times New Roman"/>
          <w:b/>
          <w:sz w:val="24"/>
          <w:szCs w:val="24"/>
          <w:u w:val="single"/>
        </w:rPr>
        <w:t>It</w:t>
      </w:r>
      <w:proofErr w:type="gramEnd"/>
      <w:r w:rsidRPr="00EF3F8C">
        <w:rPr>
          <w:rFonts w:ascii="Times New Roman" w:hAnsi="Times New Roman" w:cs="Times New Roman"/>
          <w:b/>
          <w:sz w:val="24"/>
          <w:szCs w:val="24"/>
          <w:u w:val="single"/>
        </w:rPr>
        <w:t xml:space="preserve"> is to regard</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and treat</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her as having a standing to claim a justification</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from one (and hence to address claims to others at all). Second-personal authority of this kind is essentially tied to accountability.</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 xml:space="preserve">Justifying </w:t>
      </w:r>
      <w:proofErr w:type="gramStart"/>
      <w:r w:rsidRPr="00EF3F8C">
        <w:rPr>
          <w:rFonts w:ascii="Times New Roman" w:hAnsi="Times New Roman" w:cs="Times New Roman"/>
          <w:b/>
          <w:sz w:val="24"/>
          <w:szCs w:val="24"/>
          <w:u w:val="single"/>
        </w:rPr>
        <w:t>oneself</w:t>
      </w:r>
      <w:proofErr w:type="gramEnd"/>
      <w:r w:rsidRPr="00EF3F8C">
        <w:rPr>
          <w:rFonts w:ascii="Times New Roman" w:hAnsi="Times New Roman" w:cs="Times New Roman"/>
          <w:b/>
          <w:sz w:val="24"/>
          <w:szCs w:val="24"/>
          <w:u w:val="single"/>
        </w:rPr>
        <w:t xml:space="preserve"> to someone is part of holding oneself responsible </w:t>
      </w:r>
      <w:r w:rsidRPr="00727A19">
        <w:rPr>
          <w:rFonts w:ascii="Times New Roman" w:hAnsi="Times New Roman" w:cs="Times New Roman"/>
          <w:sz w:val="12"/>
          <w:szCs w:val="12"/>
        </w:rPr>
        <w:t>or accountable</w:t>
      </w:r>
      <w:r w:rsidRPr="00EF3F8C">
        <w:rPr>
          <w:rFonts w:ascii="Times New Roman" w:hAnsi="Times New Roman" w:cs="Times New Roman"/>
          <w:b/>
          <w:sz w:val="24"/>
          <w:szCs w:val="24"/>
          <w:u w:val="single"/>
        </w:rPr>
        <w:t xml:space="preserve"> to her. So justification </w:t>
      </w:r>
      <w:r w:rsidRPr="00D25663">
        <w:rPr>
          <w:rFonts w:ascii="Times New Roman" w:hAnsi="Times New Roman" w:cs="Times New Roman"/>
          <w:sz w:val="12"/>
          <w:szCs w:val="12"/>
        </w:rPr>
        <w:t>to one another is what</w:t>
      </w:r>
      <w:r w:rsidRPr="00EF3F8C">
        <w:rPr>
          <w:rFonts w:ascii="Times New Roman" w:hAnsi="Times New Roman" w:cs="Times New Roman"/>
          <w:b/>
          <w:sz w:val="24"/>
          <w:szCs w:val="24"/>
          <w:u w:val="single"/>
        </w:rPr>
        <w:t xml:space="preserve"> constitutes mutual accountability. When I justify myself to you, I hold myself answerable to you, and treat you as having the standing to claim this from me.</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 xml:space="preserve">You reciprocate and accord me the same standing when you justify yourself to me. As I </w:t>
      </w:r>
      <w:r w:rsidRPr="00D25663">
        <w:rPr>
          <w:rFonts w:ascii="Times New Roman" w:hAnsi="Times New Roman" w:cs="Times New Roman"/>
          <w:sz w:val="12"/>
          <w:szCs w:val="12"/>
        </w:rPr>
        <w:t xml:space="preserve">understand it, therefore, the root </w:t>
      </w:r>
      <w:proofErr w:type="spellStart"/>
      <w:r w:rsidRPr="00D25663">
        <w:rPr>
          <w:rFonts w:ascii="Times New Roman" w:hAnsi="Times New Roman" w:cs="Times New Roman"/>
          <w:sz w:val="12"/>
          <w:szCs w:val="12"/>
        </w:rPr>
        <w:t>contractualist</w:t>
      </w:r>
      <w:proofErr w:type="spellEnd"/>
      <w:r w:rsidRPr="00D25663">
        <w:rPr>
          <w:rFonts w:ascii="Times New Roman" w:hAnsi="Times New Roman" w:cs="Times New Roman"/>
          <w:sz w:val="12"/>
          <w:szCs w:val="12"/>
        </w:rPr>
        <w:t xml:space="preserve"> idea is that this standing is one that you and I share. We have an equal (second-personal) authority to make claims of one another, which w</w:t>
      </w:r>
      <w:r w:rsidRPr="00727A19">
        <w:rPr>
          <w:rFonts w:ascii="Times New Roman" w:hAnsi="Times New Roman" w:cs="Times New Roman"/>
          <w:sz w:val="12"/>
          <w:szCs w:val="12"/>
        </w:rPr>
        <w:t>e respect in seeing each other as beings to whom we should be able to justify ourselves.</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Understanding morality in terms of mutual accountability</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illuminates</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why Scanlon can say in “</w:t>
      </w:r>
      <w:proofErr w:type="spellStart"/>
      <w:r w:rsidRPr="00727A19">
        <w:rPr>
          <w:rFonts w:ascii="Times New Roman" w:hAnsi="Times New Roman" w:cs="Times New Roman"/>
          <w:sz w:val="12"/>
          <w:szCs w:val="12"/>
        </w:rPr>
        <w:t>Contractualism</w:t>
      </w:r>
      <w:proofErr w:type="spellEnd"/>
      <w:r w:rsidRPr="00727A19">
        <w:rPr>
          <w:rFonts w:ascii="Times New Roman" w:hAnsi="Times New Roman" w:cs="Times New Roman"/>
          <w:sz w:val="12"/>
          <w:szCs w:val="12"/>
        </w:rPr>
        <w:t>” that agreement (of this sort) is</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 xml:space="preserve">what “morality is all about.” If moral self-regulation </w:t>
      </w:r>
      <w:r w:rsidRPr="00727A19">
        <w:rPr>
          <w:rFonts w:ascii="Times New Roman" w:hAnsi="Times New Roman" w:cs="Times New Roman"/>
          <w:sz w:val="12"/>
          <w:szCs w:val="12"/>
        </w:rPr>
        <w:t>essentially</w:t>
      </w:r>
      <w:r w:rsidRPr="00EF3F8C">
        <w:rPr>
          <w:rFonts w:ascii="Times New Roman" w:hAnsi="Times New Roman" w:cs="Times New Roman"/>
          <w:b/>
          <w:sz w:val="24"/>
          <w:szCs w:val="24"/>
          <w:u w:val="single"/>
        </w:rPr>
        <w:t xml:space="preserve"> involves making ourselves answerable </w:t>
      </w:r>
      <w:r w:rsidRPr="00727A19">
        <w:rPr>
          <w:rFonts w:ascii="Times New Roman" w:hAnsi="Times New Roman" w:cs="Times New Roman"/>
          <w:sz w:val="12"/>
          <w:szCs w:val="12"/>
        </w:rPr>
        <w:t>to one another,</w:t>
      </w:r>
      <w:r w:rsidRPr="00EF3F8C">
        <w:rPr>
          <w:rFonts w:ascii="Times New Roman" w:hAnsi="Times New Roman" w:cs="Times New Roman"/>
          <w:b/>
          <w:sz w:val="24"/>
          <w:szCs w:val="24"/>
          <w:u w:val="single"/>
        </w:rPr>
        <w:t xml:space="preserve"> </w:t>
      </w:r>
      <w:r w:rsidRPr="00D25663">
        <w:rPr>
          <w:rFonts w:ascii="Times New Roman" w:hAnsi="Times New Roman" w:cs="Times New Roman"/>
          <w:sz w:val="12"/>
          <w:szCs w:val="12"/>
        </w:rPr>
        <w:t>then</w:t>
      </w:r>
      <w:r w:rsidRPr="00EF3F8C">
        <w:rPr>
          <w:rFonts w:ascii="Times New Roman" w:hAnsi="Times New Roman" w:cs="Times New Roman"/>
          <w:b/>
          <w:sz w:val="24"/>
          <w:szCs w:val="24"/>
          <w:u w:val="single"/>
        </w:rPr>
        <w:t xml:space="preserve"> agreement </w:t>
      </w:r>
      <w:r w:rsidRPr="00727A19">
        <w:rPr>
          <w:rFonts w:ascii="Times New Roman" w:hAnsi="Times New Roman" w:cs="Times New Roman"/>
          <w:sz w:val="12"/>
          <w:szCs w:val="12"/>
        </w:rPr>
        <w:t>on fundamental principles</w:t>
      </w:r>
      <w:r w:rsidRPr="00EF3F8C">
        <w:rPr>
          <w:rFonts w:ascii="Times New Roman" w:hAnsi="Times New Roman" w:cs="Times New Roman"/>
          <w:b/>
          <w:sz w:val="24"/>
          <w:szCs w:val="24"/>
          <w:u w:val="single"/>
        </w:rPr>
        <w:t xml:space="preserve"> is not simply a collective epistemic achievement</w:t>
      </w:r>
      <w:r w:rsidRPr="00EF3F8C">
        <w:rPr>
          <w:rFonts w:ascii="Times New Roman" w:hAnsi="Times New Roman" w:cs="Times New Roman"/>
          <w:sz w:val="24"/>
          <w:szCs w:val="24"/>
        </w:rPr>
        <w:t xml:space="preserve">, </w:t>
      </w:r>
      <w:r w:rsidRPr="00727A19">
        <w:rPr>
          <w:rFonts w:ascii="Times New Roman" w:hAnsi="Times New Roman" w:cs="Times New Roman"/>
          <w:sz w:val="12"/>
          <w:szCs w:val="12"/>
        </w:rPr>
        <w:t>or a standard of our each doing what is right individually;</w:t>
      </w:r>
      <w:r w:rsidRPr="00EF3F8C">
        <w:rPr>
          <w:rFonts w:ascii="Times New Roman" w:hAnsi="Times New Roman" w:cs="Times New Roman"/>
          <w:sz w:val="24"/>
          <w:szCs w:val="24"/>
        </w:rPr>
        <w:t xml:space="preserve"> </w:t>
      </w:r>
      <w:r w:rsidRPr="00EF3F8C">
        <w:rPr>
          <w:rFonts w:ascii="Times New Roman" w:hAnsi="Times New Roman" w:cs="Times New Roman"/>
          <w:b/>
          <w:sz w:val="24"/>
          <w:szCs w:val="24"/>
          <w:u w:val="single"/>
        </w:rPr>
        <w:t xml:space="preserve">it is an essential element of </w:t>
      </w:r>
      <w:r w:rsidRPr="00727A19">
        <w:rPr>
          <w:rFonts w:ascii="Times New Roman" w:hAnsi="Times New Roman" w:cs="Times New Roman"/>
          <w:sz w:val="12"/>
          <w:szCs w:val="12"/>
        </w:rPr>
        <w:t>the fundamental</w:t>
      </w:r>
      <w:r w:rsidRPr="00EF3F8C">
        <w:rPr>
          <w:rFonts w:ascii="Times New Roman" w:hAnsi="Times New Roman" w:cs="Times New Roman"/>
          <w:b/>
          <w:sz w:val="24"/>
          <w:szCs w:val="24"/>
          <w:u w:val="single"/>
        </w:rPr>
        <w:t xml:space="preserve"> moral </w:t>
      </w:r>
      <w:r w:rsidRPr="00EF3F8C">
        <w:rPr>
          <w:rFonts w:ascii="Times New Roman" w:hAnsi="Times New Roman" w:cs="Times New Roman"/>
          <w:b/>
          <w:i/>
          <w:iCs/>
          <w:sz w:val="24"/>
          <w:szCs w:val="24"/>
          <w:u w:val="single"/>
        </w:rPr>
        <w:t>relation</w:t>
      </w:r>
      <w:r w:rsidRPr="00EF3F8C">
        <w:rPr>
          <w:rFonts w:ascii="Times New Roman" w:hAnsi="Times New Roman" w:cs="Times New Roman"/>
          <w:i/>
          <w:iCs/>
          <w:sz w:val="24"/>
          <w:szCs w:val="24"/>
        </w:rPr>
        <w:t xml:space="preserve"> </w:t>
      </w:r>
      <w:r w:rsidRPr="00EF3F8C">
        <w:rPr>
          <w:rFonts w:ascii="Times New Roman" w:hAnsi="Times New Roman" w:cs="Times New Roman"/>
          <w:sz w:val="24"/>
          <w:szCs w:val="24"/>
        </w:rPr>
        <w:t>(</w:t>
      </w:r>
      <w:r w:rsidRPr="00727A19">
        <w:rPr>
          <w:rFonts w:ascii="Times New Roman" w:hAnsi="Times New Roman" w:cs="Times New Roman"/>
          <w:sz w:val="12"/>
          <w:szCs w:val="12"/>
        </w:rPr>
        <w:t xml:space="preserve">responsibility to one another). This idea is suggested also by the passages from “Preference” and “Process” quoted above. Urgency or importance of interests is justificatory weight in warranting </w:t>
      </w:r>
      <w:r w:rsidRPr="00EF3F8C">
        <w:rPr>
          <w:rFonts w:ascii="Times New Roman" w:hAnsi="Times New Roman" w:cs="Times New Roman"/>
          <w:i/>
          <w:iCs/>
          <w:sz w:val="16"/>
          <w:szCs w:val="16"/>
        </w:rPr>
        <w:t xml:space="preserve">claims </w:t>
      </w:r>
      <w:r w:rsidRPr="00727A19">
        <w:rPr>
          <w:rFonts w:ascii="Times New Roman" w:hAnsi="Times New Roman" w:cs="Times New Roman"/>
          <w:sz w:val="12"/>
          <w:szCs w:val="12"/>
        </w:rPr>
        <w:t>on others</w:t>
      </w:r>
      <w:r w:rsidRPr="00D25663">
        <w:rPr>
          <w:rFonts w:ascii="Times New Roman" w:hAnsi="Times New Roman" w:cs="Times New Roman"/>
          <w:sz w:val="12"/>
          <w:szCs w:val="12"/>
        </w:rPr>
        <w:t xml:space="preserve">. The question of when practices or institutions are </w:t>
      </w:r>
      <w:r w:rsidRPr="00D25663">
        <w:rPr>
          <w:rFonts w:ascii="Times New Roman" w:hAnsi="Times New Roman" w:cs="Times New Roman"/>
          <w:i/>
          <w:iCs/>
          <w:sz w:val="12"/>
          <w:szCs w:val="12"/>
        </w:rPr>
        <w:t xml:space="preserve">legitimate </w:t>
      </w:r>
      <w:r w:rsidRPr="00D25663">
        <w:rPr>
          <w:rFonts w:ascii="Times New Roman" w:hAnsi="Times New Roman" w:cs="Times New Roman"/>
          <w:sz w:val="12"/>
          <w:szCs w:val="12"/>
        </w:rPr>
        <w:t>in light of their “power to control or intervene” turns on when this is consistent with individuals’ legitimate claims.</w:t>
      </w:r>
      <w:r w:rsidRPr="00EF3F8C">
        <w:rPr>
          <w:rFonts w:ascii="Times New Roman" w:hAnsi="Times New Roman" w:cs="Times New Roman"/>
          <w:b/>
          <w:sz w:val="24"/>
          <w:szCs w:val="24"/>
          <w:u w:val="single"/>
        </w:rPr>
        <w:t xml:space="preserve"> </w:t>
      </w:r>
    </w:p>
    <w:p w:rsidR="002432AE" w:rsidRPr="002432AE" w:rsidRDefault="00EF3F8C" w:rsidP="002432AE">
      <w:pPr>
        <w:pStyle w:val="Bmywriting"/>
      </w:pPr>
      <w:r w:rsidRPr="002432AE">
        <w:t xml:space="preserve">The fundamental account of wrongness is reject-ability by an individual. </w:t>
      </w:r>
      <w:r w:rsidR="002432AE" w:rsidRPr="00EF3F8C">
        <w:rPr>
          <w:rFonts w:cs="Times New Roman"/>
        </w:rPr>
        <w:t xml:space="preserve">Any other account of wrongness is merely derivative since it doesn’t explain why any particular moral goods matters </w:t>
      </w:r>
      <w:r w:rsidR="00B567AF">
        <w:rPr>
          <w:rFonts w:cs="Times New Roman"/>
        </w:rPr>
        <w:t xml:space="preserve">to people. </w:t>
      </w:r>
      <w:r w:rsidR="002432AE" w:rsidRPr="00EF3F8C">
        <w:rPr>
          <w:rFonts w:cs="Times New Roman"/>
        </w:rPr>
        <w:t>For example, I might regard pleasure as good, but the fact that pleasure is good doesn’t have any relation to how others ought to treat m</w:t>
      </w:r>
      <w:r w:rsidR="00D25663">
        <w:rPr>
          <w:rFonts w:cs="Times New Roman"/>
        </w:rPr>
        <w:t>e</w:t>
      </w:r>
      <w:r w:rsidR="002432AE">
        <w:rPr>
          <w:rFonts w:cs="Times New Roman"/>
        </w:rPr>
        <w:t xml:space="preserve">. </w:t>
      </w:r>
      <w:r w:rsidR="002432AE" w:rsidRPr="002432AE">
        <w:t xml:space="preserve">Moreover, </w:t>
      </w:r>
      <w:proofErr w:type="spellStart"/>
      <w:r w:rsidR="002432AE" w:rsidRPr="002432AE">
        <w:t>Scanlons</w:t>
      </w:r>
      <w:proofErr w:type="spellEnd"/>
      <w:r w:rsidR="002432AE" w:rsidRPr="002432AE">
        <w:t xml:space="preserve"> argument is a truth, </w:t>
      </w:r>
      <w:proofErr w:type="spellStart"/>
      <w:r w:rsidR="002432AE" w:rsidRPr="002432AE">
        <w:t>Parfit</w:t>
      </w:r>
      <w:proofErr w:type="spellEnd"/>
      <w:r w:rsidR="002432AE">
        <w:rPr>
          <w:rStyle w:val="FootnoteReference"/>
        </w:rPr>
        <w:footnoteReference w:id="3"/>
      </w:r>
      <w:r w:rsidR="002432AE" w:rsidRPr="002432AE">
        <w:t xml:space="preserve"> describes an argument</w:t>
      </w:r>
    </w:p>
    <w:p w:rsidR="002432AE" w:rsidRPr="002432AE" w:rsidRDefault="002432AE" w:rsidP="002432AE">
      <w:pPr>
        <w:tabs>
          <w:tab w:val="left" w:pos="9255"/>
        </w:tabs>
        <w:spacing w:after="0" w:line="240" w:lineRule="auto"/>
        <w:rPr>
          <w:rFonts w:ascii="Times New Roman" w:eastAsia="Times New Roman" w:hAnsi="Times New Roman" w:cs="Times New Roman"/>
          <w:b/>
          <w:sz w:val="24"/>
          <w:szCs w:val="24"/>
          <w:u w:val="single"/>
        </w:rPr>
      </w:pPr>
      <w:proofErr w:type="spellStart"/>
      <w:r w:rsidRPr="002432AE">
        <w:rPr>
          <w:rFonts w:ascii="Times New Roman" w:eastAsia="Times New Roman" w:hAnsi="Times New Roman" w:cs="Times New Roman"/>
          <w:sz w:val="12"/>
          <w:szCs w:val="12"/>
        </w:rPr>
        <w:t>Scanlonian</w:t>
      </w:r>
      <w:proofErr w:type="spellEnd"/>
      <w:r w:rsidRPr="002432AE">
        <w:rPr>
          <w:rFonts w:ascii="Times New Roman" w:eastAsia="Times New Roman" w:hAnsi="Times New Roman" w:cs="Times New Roman"/>
          <w:sz w:val="12"/>
          <w:szCs w:val="12"/>
        </w:rPr>
        <w:t xml:space="preserve"> </w:t>
      </w:r>
      <w:proofErr w:type="spellStart"/>
      <w:r w:rsidRPr="002432AE">
        <w:rPr>
          <w:rFonts w:ascii="Times New Roman" w:eastAsia="Times New Roman" w:hAnsi="Times New Roman" w:cs="Times New Roman"/>
          <w:sz w:val="12"/>
          <w:szCs w:val="12"/>
        </w:rPr>
        <w:t>Contractualism</w:t>
      </w:r>
      <w:proofErr w:type="spellEnd"/>
      <w:r w:rsidRPr="002432AE">
        <w:rPr>
          <w:rFonts w:ascii="Times New Roman" w:eastAsia="Times New Roman" w:hAnsi="Times New Roman" w:cs="Times New Roman"/>
          <w:sz w:val="12"/>
          <w:szCs w:val="12"/>
        </w:rPr>
        <w:t xml:space="preserve"> may seem to be, not merely plausible, but undeniable. Suppose I claimed: </w:t>
      </w:r>
      <w:r w:rsidRPr="002432AE">
        <w:rPr>
          <w:rFonts w:ascii="Times New Roman" w:eastAsia="Times New Roman" w:hAnsi="Times New Roman" w:cs="Times New Roman"/>
          <w:b/>
          <w:sz w:val="24"/>
          <w:szCs w:val="24"/>
          <w:u w:val="single"/>
        </w:rPr>
        <w:t>Though my act is disallowed by some principle that no one could reasonably reject, I deny that such acts are wrong</w:t>
      </w:r>
      <w:r w:rsidRPr="002432AE">
        <w:rPr>
          <w:rFonts w:ascii="Times New Roman" w:eastAsia="Times New Roman" w:hAnsi="Times New Roman" w:cs="Times New Roman"/>
          <w:sz w:val="12"/>
          <w:szCs w:val="12"/>
        </w:rPr>
        <w:t xml:space="preserve">. </w:t>
      </w:r>
      <w:r w:rsidRPr="002432AE">
        <w:rPr>
          <w:rFonts w:ascii="Times New Roman" w:eastAsia="Times New Roman" w:hAnsi="Times New Roman" w:cs="Times New Roman"/>
          <w:b/>
          <w:sz w:val="24"/>
          <w:szCs w:val="24"/>
          <w:u w:val="single"/>
        </w:rPr>
        <w:t xml:space="preserve">This claim may seem close to a contradiction. Though I am rejecting this principle, I am also conceding, it </w:t>
      </w:r>
      <w:proofErr w:type="gramStart"/>
      <w:r w:rsidRPr="002432AE">
        <w:rPr>
          <w:rFonts w:ascii="Times New Roman" w:eastAsia="Times New Roman" w:hAnsi="Times New Roman" w:cs="Times New Roman"/>
          <w:b/>
          <w:sz w:val="24"/>
          <w:szCs w:val="24"/>
          <w:u w:val="single"/>
        </w:rPr>
        <w:t>seems,</w:t>
      </w:r>
      <w:proofErr w:type="gramEnd"/>
      <w:r w:rsidRPr="002432AE">
        <w:rPr>
          <w:rFonts w:ascii="Times New Roman" w:eastAsia="Times New Roman" w:hAnsi="Times New Roman" w:cs="Times New Roman"/>
          <w:b/>
          <w:sz w:val="24"/>
          <w:szCs w:val="24"/>
          <w:u w:val="single"/>
        </w:rPr>
        <w:t xml:space="preserve"> that </w:t>
      </w:r>
      <w:r w:rsidR="00B567AF">
        <w:rPr>
          <w:rFonts w:ascii="Times New Roman" w:eastAsia="Times New Roman" w:hAnsi="Times New Roman" w:cs="Times New Roman"/>
          <w:b/>
          <w:sz w:val="24"/>
          <w:szCs w:val="24"/>
          <w:u w:val="single"/>
        </w:rPr>
        <w:t xml:space="preserve">this rejection is unreasonable. </w:t>
      </w:r>
      <w:r w:rsidRPr="002432AE">
        <w:rPr>
          <w:rFonts w:ascii="Times New Roman" w:eastAsia="Times New Roman" w:hAnsi="Times New Roman" w:cs="Times New Roman"/>
          <w:b/>
          <w:sz w:val="24"/>
          <w:szCs w:val="24"/>
          <w:u w:val="single"/>
        </w:rPr>
        <w:t xml:space="preserve">And, if my rejection of some principle is unreasonable, it could not be justified. </w:t>
      </w:r>
    </w:p>
    <w:p w:rsidR="00EF3F8C" w:rsidRPr="00EF3F8C" w:rsidRDefault="002432AE" w:rsidP="002432AE">
      <w:pPr>
        <w:pStyle w:val="Bmywriting"/>
        <w:rPr>
          <w:rFonts w:cs="Times New Roman"/>
        </w:rPr>
      </w:pPr>
      <w:r>
        <w:rPr>
          <w:rFonts w:cs="Times New Roman"/>
        </w:rPr>
        <w:t xml:space="preserve">Next, </w:t>
      </w:r>
      <w:r w:rsidR="00EF3F8C" w:rsidRPr="00EF3F8C">
        <w:rPr>
          <w:rFonts w:cs="Times New Roman"/>
        </w:rPr>
        <w:t xml:space="preserve">neither purely agent neutral nor agent relative concerns accurately capture </w:t>
      </w:r>
      <w:r w:rsidR="00B567AF">
        <w:rPr>
          <w:rFonts w:cs="Times New Roman"/>
        </w:rPr>
        <w:t>moral wrongness.</w:t>
      </w:r>
      <w:r w:rsidR="00EF3F8C" w:rsidRPr="00EF3F8C">
        <w:rPr>
          <w:rFonts w:cs="Times New Roman"/>
        </w:rPr>
        <w:t xml:space="preserve"> Purely neutral value fails since it doesn’t account for relations among people – when I harm someone, I don’t just do something wrong, I do something wrong TO the</w:t>
      </w:r>
      <w:r w:rsidR="00B567AF">
        <w:rPr>
          <w:rFonts w:cs="Times New Roman"/>
        </w:rPr>
        <w:t xml:space="preserve">m. Pure agent relativity since under it, </w:t>
      </w:r>
      <w:r w:rsidR="00EF3F8C" w:rsidRPr="00EF3F8C">
        <w:rPr>
          <w:rFonts w:cs="Times New Roman"/>
        </w:rPr>
        <w:t>I act in order to satisfy my obligations</w:t>
      </w:r>
      <w:r w:rsidR="00B567AF">
        <w:rPr>
          <w:rFonts w:cs="Times New Roman"/>
        </w:rPr>
        <w:t xml:space="preserve"> to an ideal</w:t>
      </w:r>
      <w:r w:rsidR="00EF3F8C" w:rsidRPr="00EF3F8C">
        <w:rPr>
          <w:rFonts w:cs="Times New Roman"/>
        </w:rPr>
        <w:t xml:space="preserve">, not because people </w:t>
      </w:r>
      <w:r w:rsidR="00B567AF">
        <w:rPr>
          <w:rFonts w:cs="Times New Roman"/>
        </w:rPr>
        <w:t xml:space="preserve">themselves </w:t>
      </w:r>
      <w:r w:rsidR="00EF3F8C" w:rsidRPr="00EF3F8C">
        <w:rPr>
          <w:rFonts w:cs="Times New Roman"/>
        </w:rPr>
        <w:t xml:space="preserve">have moral worth. </w:t>
      </w:r>
      <w:proofErr w:type="spellStart"/>
      <w:r w:rsidR="00EF3F8C" w:rsidRPr="00EF3F8C">
        <w:rPr>
          <w:rFonts w:cs="Times New Roman"/>
        </w:rPr>
        <w:t>Contractualism</w:t>
      </w:r>
      <w:proofErr w:type="spellEnd"/>
      <w:r w:rsidR="00EF3F8C" w:rsidRPr="00EF3F8C">
        <w:rPr>
          <w:rFonts w:cs="Times New Roman"/>
        </w:rPr>
        <w:t xml:space="preserve"> </w:t>
      </w:r>
      <w:r w:rsidR="00B567AF">
        <w:rPr>
          <w:rFonts w:cs="Times New Roman"/>
        </w:rPr>
        <w:t>solves this problem</w:t>
      </w:r>
      <w:r w:rsidR="00EF3F8C" w:rsidRPr="00EF3F8C">
        <w:rPr>
          <w:rFonts w:cs="Times New Roman"/>
        </w:rPr>
        <w:t>:</w:t>
      </w:r>
      <w:r w:rsidR="00243539">
        <w:rPr>
          <w:rFonts w:cs="Times New Roman"/>
        </w:rPr>
        <w:t xml:space="preserve"> Ridge </w:t>
      </w:r>
      <w:r w:rsidR="00243539" w:rsidRPr="00243539">
        <w:rPr>
          <w:rFonts w:cs="Times New Roman"/>
          <w:sz w:val="12"/>
          <w:szCs w:val="12"/>
        </w:rPr>
        <w:t xml:space="preserve">Michael Ridge “Saving Scanlon: </w:t>
      </w:r>
      <w:proofErr w:type="spellStart"/>
      <w:r w:rsidR="00243539" w:rsidRPr="00243539">
        <w:rPr>
          <w:rFonts w:cs="Times New Roman"/>
          <w:sz w:val="12"/>
          <w:szCs w:val="12"/>
        </w:rPr>
        <w:t>Contractualism</w:t>
      </w:r>
      <w:proofErr w:type="spellEnd"/>
      <w:r w:rsidR="00243539" w:rsidRPr="00243539">
        <w:rPr>
          <w:rFonts w:cs="Times New Roman"/>
          <w:sz w:val="12"/>
          <w:szCs w:val="12"/>
        </w:rPr>
        <w:t xml:space="preserve"> and Agent-Relativity” Journal of Political Philosophy 9 (4):472–481. 2001.</w:t>
      </w:r>
    </w:p>
    <w:p w:rsidR="00EF3F8C" w:rsidRPr="00EF3F8C" w:rsidRDefault="00EF3F8C" w:rsidP="002432AE">
      <w:pPr>
        <w:spacing w:line="240" w:lineRule="auto"/>
        <w:rPr>
          <w:rFonts w:ascii="Times New Roman" w:hAnsi="Times New Roman" w:cs="Times New Roman"/>
          <w:sz w:val="12"/>
          <w:szCs w:val="12"/>
        </w:rPr>
      </w:pPr>
      <w:r w:rsidRPr="00EF3F8C">
        <w:rPr>
          <w:rFonts w:ascii="Times New Roman" w:hAnsi="Times New Roman" w:cs="Times New Roman"/>
          <w:sz w:val="12"/>
          <w:szCs w:val="12"/>
        </w:rPr>
        <w:t xml:space="preserve">Of course, this reply assumes that it is plausible to suppose that we should give substantial moral weight to people’s reasonable agent-relative complaints as such. This, it seems to me, is where some important issues surface, but the critics who object that </w:t>
      </w:r>
      <w:proofErr w:type="spellStart"/>
      <w:r w:rsidRPr="00EF3F8C">
        <w:rPr>
          <w:rFonts w:ascii="Times New Roman" w:hAnsi="Times New Roman" w:cs="Times New Roman"/>
          <w:sz w:val="12"/>
          <w:szCs w:val="12"/>
        </w:rPr>
        <w:t>contractualism</w:t>
      </w:r>
      <w:proofErr w:type="spellEnd"/>
      <w:r w:rsidRPr="00EF3F8C">
        <w:rPr>
          <w:rFonts w:ascii="Times New Roman" w:hAnsi="Times New Roman" w:cs="Times New Roman"/>
          <w:sz w:val="12"/>
          <w:szCs w:val="12"/>
        </w:rPr>
        <w:t xml:space="preserve"> is otiose have not thereby engaged those issues at all. Furthermore, Scanlon has made a prima facie case for supposing that common-sense morality gives weight to agent-relative complaints as such, and the critics’ standard objection does not address that case at all. It is worth very briefly reviewing some of the main lines of Scanlon’s argument here. First,</w:t>
      </w:r>
      <w:r w:rsidRPr="00EF3F8C">
        <w:rPr>
          <w:rFonts w:ascii="Times New Roman" w:hAnsi="Times New Roman" w:cs="Times New Roman"/>
          <w:b/>
          <w:sz w:val="24"/>
          <w:szCs w:val="24"/>
          <w:u w:val="single"/>
        </w:rPr>
        <w:t xml:space="preserve"> giving such weight to agent-relative objections fits </w:t>
      </w:r>
      <w:r w:rsidRPr="00B567AF">
        <w:rPr>
          <w:rFonts w:ascii="Times New Roman" w:hAnsi="Times New Roman" w:cs="Times New Roman"/>
          <w:sz w:val="12"/>
          <w:szCs w:val="12"/>
        </w:rPr>
        <w:t>well</w:t>
      </w:r>
      <w:r w:rsidRPr="00EF3F8C">
        <w:rPr>
          <w:rFonts w:ascii="Times New Roman" w:hAnsi="Times New Roman" w:cs="Times New Roman"/>
          <w:b/>
          <w:sz w:val="24"/>
          <w:szCs w:val="24"/>
          <w:u w:val="single"/>
        </w:rPr>
        <w:t xml:space="preserve"> with the way </w:t>
      </w:r>
      <w:r w:rsidRPr="00B567AF">
        <w:rPr>
          <w:rFonts w:ascii="Times New Roman" w:hAnsi="Times New Roman" w:cs="Times New Roman"/>
          <w:sz w:val="12"/>
          <w:szCs w:val="12"/>
        </w:rPr>
        <w:t>in which our</w:t>
      </w:r>
      <w:r w:rsidRPr="00EF3F8C">
        <w:rPr>
          <w:rFonts w:ascii="Times New Roman" w:hAnsi="Times New Roman" w:cs="Times New Roman"/>
          <w:b/>
          <w:sz w:val="24"/>
          <w:szCs w:val="24"/>
          <w:u w:val="single"/>
        </w:rPr>
        <w:t xml:space="preserve"> moral practice encourages us to take other people’s points of view</w:t>
      </w:r>
      <w:r w:rsidRPr="00EF3F8C">
        <w:rPr>
          <w:rFonts w:ascii="Times New Roman" w:hAnsi="Times New Roman" w:cs="Times New Roman"/>
          <w:sz w:val="12"/>
          <w:szCs w:val="12"/>
        </w:rPr>
        <w:t xml:space="preserve"> (“How would you like it if I did that to you</w:t>
      </w:r>
      <w:r w:rsidRPr="008B6AEA">
        <w:rPr>
          <w:rFonts w:ascii="Times New Roman" w:hAnsi="Times New Roman" w:cs="Times New Roman"/>
          <w:sz w:val="12"/>
          <w:szCs w:val="12"/>
        </w:rPr>
        <w:t xml:space="preserve">?”). Intuitively, it seems plausible to suppose that </w:t>
      </w:r>
      <w:r w:rsidRPr="00EF3F8C">
        <w:rPr>
          <w:rFonts w:ascii="Times New Roman" w:hAnsi="Times New Roman" w:cs="Times New Roman"/>
          <w:b/>
          <w:sz w:val="24"/>
          <w:szCs w:val="24"/>
          <w:u w:val="single"/>
        </w:rPr>
        <w:t xml:space="preserve">a potential victim’s complaint does not have to invoke purely agent-neutral considerations </w:t>
      </w:r>
      <w:r w:rsidRPr="008B6AEA">
        <w:rPr>
          <w:rFonts w:ascii="Times New Roman" w:hAnsi="Times New Roman" w:cs="Times New Roman"/>
          <w:sz w:val="12"/>
          <w:szCs w:val="12"/>
        </w:rPr>
        <w:t>to be morally relevant</w:t>
      </w:r>
      <w:r w:rsidRPr="00EF3F8C">
        <w:rPr>
          <w:rFonts w:ascii="Times New Roman" w:hAnsi="Times New Roman" w:cs="Times New Roman"/>
          <w:sz w:val="12"/>
          <w:szCs w:val="12"/>
        </w:rPr>
        <w:t xml:space="preserve">. </w:t>
      </w:r>
      <w:r w:rsidRPr="00EF3F8C">
        <w:rPr>
          <w:rFonts w:ascii="Times New Roman" w:hAnsi="Times New Roman" w:cs="Times New Roman"/>
          <w:b/>
          <w:sz w:val="24"/>
          <w:szCs w:val="24"/>
          <w:u w:val="single"/>
        </w:rPr>
        <w:t xml:space="preserve">To appreciate </w:t>
      </w:r>
      <w:r w:rsidRPr="00B567AF">
        <w:rPr>
          <w:rFonts w:ascii="Times New Roman" w:hAnsi="Times New Roman" w:cs="Times New Roman"/>
          <w:sz w:val="12"/>
          <w:szCs w:val="12"/>
        </w:rPr>
        <w:t>the</w:t>
      </w:r>
      <w:r w:rsidRPr="00EF3F8C">
        <w:rPr>
          <w:rFonts w:ascii="Times New Roman" w:hAnsi="Times New Roman" w:cs="Times New Roman"/>
          <w:b/>
          <w:sz w:val="24"/>
          <w:szCs w:val="24"/>
          <w:u w:val="single"/>
        </w:rPr>
        <w:t xml:space="preserve"> importance </w:t>
      </w:r>
      <w:r w:rsidRPr="00B567AF">
        <w:rPr>
          <w:rFonts w:ascii="Times New Roman" w:hAnsi="Times New Roman" w:cs="Times New Roman"/>
          <w:sz w:val="12"/>
          <w:szCs w:val="12"/>
        </w:rPr>
        <w:t>of your agent</w:t>
      </w:r>
      <w:r w:rsidR="008F3BA4" w:rsidRPr="00B567AF">
        <w:rPr>
          <w:rFonts w:ascii="Times New Roman" w:hAnsi="Times New Roman" w:cs="Times New Roman"/>
          <w:sz w:val="12"/>
          <w:szCs w:val="12"/>
        </w:rPr>
        <w:t xml:space="preserve"> </w:t>
      </w:r>
      <w:r w:rsidRPr="00B567AF">
        <w:rPr>
          <w:rFonts w:ascii="Times New Roman" w:hAnsi="Times New Roman" w:cs="Times New Roman"/>
          <w:sz w:val="12"/>
          <w:szCs w:val="12"/>
        </w:rPr>
        <w:t>relative concern</w:t>
      </w:r>
      <w:r w:rsidRPr="00EF3F8C">
        <w:rPr>
          <w:rFonts w:ascii="Times New Roman" w:hAnsi="Times New Roman" w:cs="Times New Roman"/>
          <w:b/>
          <w:sz w:val="24"/>
          <w:szCs w:val="24"/>
          <w:u w:val="single"/>
        </w:rPr>
        <w:t xml:space="preserve"> </w:t>
      </w:r>
      <w:r w:rsidRPr="008F3BA4">
        <w:rPr>
          <w:rFonts w:ascii="Times New Roman" w:hAnsi="Times New Roman" w:cs="Times New Roman"/>
          <w:sz w:val="12"/>
          <w:szCs w:val="12"/>
        </w:rPr>
        <w:t>to pursue a particular and perhaps idiosyncratic project (e.g., to w</w:t>
      </w:r>
      <w:r w:rsidRPr="00EF3F8C">
        <w:rPr>
          <w:rFonts w:ascii="Times New Roman" w:hAnsi="Times New Roman" w:cs="Times New Roman"/>
          <w:sz w:val="12"/>
          <w:szCs w:val="12"/>
        </w:rPr>
        <w:t xml:space="preserve">rite a novel), </w:t>
      </w:r>
      <w:r w:rsidRPr="00EF3F8C">
        <w:rPr>
          <w:rFonts w:ascii="Times New Roman" w:hAnsi="Times New Roman" w:cs="Times New Roman"/>
          <w:b/>
          <w:sz w:val="24"/>
          <w:szCs w:val="24"/>
          <w:u w:val="single"/>
        </w:rPr>
        <w:t xml:space="preserve">I must really try to “put myself in your shoes,” </w:t>
      </w:r>
      <w:r w:rsidRPr="008B6AEA">
        <w:rPr>
          <w:rFonts w:ascii="Times New Roman" w:hAnsi="Times New Roman" w:cs="Times New Roman"/>
          <w:sz w:val="12"/>
          <w:szCs w:val="12"/>
        </w:rPr>
        <w:t xml:space="preserve">and common-sense morality does suppose that it is deeply </w:t>
      </w:r>
      <w:r w:rsidRPr="00B567AF">
        <w:rPr>
          <w:rFonts w:ascii="Times New Roman" w:hAnsi="Times New Roman" w:cs="Times New Roman"/>
          <w:sz w:val="12"/>
          <w:szCs w:val="12"/>
        </w:rPr>
        <w:t xml:space="preserve">important that we engage in this sort of “ideal role-playing.” 14 Whereas to appreciate the </w:t>
      </w:r>
      <w:r w:rsidRPr="00B567AF">
        <w:rPr>
          <w:rFonts w:ascii="Times New Roman" w:hAnsi="Times New Roman" w:cs="Times New Roman"/>
          <w:sz w:val="12"/>
          <w:szCs w:val="12"/>
        </w:rPr>
        <w:lastRenderedPageBreak/>
        <w:t xml:space="preserve">agent-neutral disvalue of pain it does not seem that I need to occupy an alternative perspective.  Second, </w:t>
      </w:r>
      <w:proofErr w:type="spellStart"/>
      <w:r w:rsidRPr="00B567AF">
        <w:rPr>
          <w:rFonts w:ascii="Times New Roman" w:hAnsi="Times New Roman" w:cs="Times New Roman"/>
          <w:sz w:val="12"/>
          <w:szCs w:val="12"/>
        </w:rPr>
        <w:t>contractualism</w:t>
      </w:r>
      <w:proofErr w:type="spellEnd"/>
      <w:r w:rsidRPr="00B567AF">
        <w:rPr>
          <w:rFonts w:ascii="Times New Roman" w:hAnsi="Times New Roman" w:cs="Times New Roman"/>
          <w:sz w:val="12"/>
          <w:szCs w:val="12"/>
        </w:rPr>
        <w:t xml:space="preserve"> can explain what goes wrong with intuitively implausible forms of aggregation in which a very small benefit to very many people could (in principle) justify an enormous harm to a particular individual (see</w:t>
      </w:r>
      <w:r w:rsidRPr="00EF3F8C">
        <w:rPr>
          <w:rFonts w:ascii="Times New Roman" w:hAnsi="Times New Roman" w:cs="Times New Roman"/>
          <w:sz w:val="12"/>
          <w:szCs w:val="12"/>
        </w:rPr>
        <w:t xml:space="preserve"> pp. 229-241). It is precisely because each individual’s agent-relative objections are given weight that Scanlon’s view can better track common-sense moral intuitions in such cases. Third, Scanlon plausibly argues that many of the most common forms of moral bias stem from failure to take seriously enough others’ agent-relative complaints (see p. 206). Fourth, </w:t>
      </w:r>
      <w:r w:rsidRPr="00EF3F8C">
        <w:rPr>
          <w:rFonts w:ascii="Times New Roman" w:hAnsi="Times New Roman" w:cs="Times New Roman"/>
          <w:b/>
          <w:sz w:val="24"/>
          <w:szCs w:val="24"/>
          <w:u w:val="single"/>
        </w:rPr>
        <w:t>the appeal to a victim’s agent-relative objection helps capture our sense that immoral actions can wrong particular person(s), rather than being wrong “from the point of view of the universe</w:t>
      </w:r>
      <w:r w:rsidRPr="00EF3F8C">
        <w:rPr>
          <w:rFonts w:ascii="Times New Roman" w:hAnsi="Times New Roman" w:cs="Times New Roman"/>
          <w:sz w:val="12"/>
          <w:szCs w:val="12"/>
        </w:rPr>
        <w:t xml:space="preserve">.” 15 </w:t>
      </w:r>
    </w:p>
    <w:p w:rsidR="00EF3F8C" w:rsidRDefault="00EF3F8C" w:rsidP="002432AE">
      <w:pPr>
        <w:spacing w:line="240" w:lineRule="auto"/>
        <w:rPr>
          <w:rFonts w:ascii="Times New Roman" w:hAnsi="Times New Roman" w:cs="Times New Roman"/>
        </w:rPr>
      </w:pPr>
      <w:r>
        <w:rPr>
          <w:rFonts w:ascii="Times New Roman" w:hAnsi="Times New Roman" w:cs="Times New Roman"/>
        </w:rPr>
        <w:t xml:space="preserve">Thus the negative burden is to demonstrate that </w:t>
      </w:r>
      <w:r w:rsidR="003574F7">
        <w:rPr>
          <w:rFonts w:ascii="Times New Roman" w:hAnsi="Times New Roman" w:cs="Times New Roman"/>
        </w:rPr>
        <w:t>affirming is impe</w:t>
      </w:r>
      <w:r w:rsidR="008F3BA4">
        <w:rPr>
          <w:rFonts w:ascii="Times New Roman" w:hAnsi="Times New Roman" w:cs="Times New Roman"/>
        </w:rPr>
        <w:t xml:space="preserve">rmissible under </w:t>
      </w:r>
      <w:proofErr w:type="spellStart"/>
      <w:r w:rsidR="008F3BA4">
        <w:rPr>
          <w:rFonts w:ascii="Times New Roman" w:hAnsi="Times New Roman" w:cs="Times New Roman"/>
        </w:rPr>
        <w:t>contractualism</w:t>
      </w:r>
      <w:proofErr w:type="spellEnd"/>
      <w:r w:rsidR="008F3BA4">
        <w:rPr>
          <w:rFonts w:ascii="Times New Roman" w:hAnsi="Times New Roman" w:cs="Times New Roman"/>
        </w:rPr>
        <w:t xml:space="preserve">, which says that </w:t>
      </w:r>
      <w:r w:rsidR="00CE5E8C">
        <w:rPr>
          <w:rFonts w:ascii="Times New Roman" w:hAnsi="Times New Roman" w:cs="Times New Roman"/>
        </w:rPr>
        <w:t>certain behavior</w:t>
      </w:r>
      <w:r w:rsidR="008F3BA4">
        <w:rPr>
          <w:rFonts w:ascii="Times New Roman" w:hAnsi="Times New Roman" w:cs="Times New Roman"/>
        </w:rPr>
        <w:t xml:space="preserve"> is </w:t>
      </w:r>
      <w:r w:rsidR="00CE5E8C">
        <w:rPr>
          <w:rFonts w:ascii="Times New Roman" w:hAnsi="Times New Roman" w:cs="Times New Roman"/>
        </w:rPr>
        <w:t xml:space="preserve">permissible when it is allowed by any principle </w:t>
      </w:r>
      <w:r w:rsidR="008F3BA4">
        <w:rPr>
          <w:rFonts w:ascii="Times New Roman" w:hAnsi="Times New Roman" w:cs="Times New Roman"/>
        </w:rPr>
        <w:t xml:space="preserve">that no one could reasonably reject.  </w:t>
      </w:r>
      <w:r w:rsidR="00981D08">
        <w:rPr>
          <w:rFonts w:ascii="Times New Roman" w:hAnsi="Times New Roman" w:cs="Times New Roman"/>
        </w:rPr>
        <w:t xml:space="preserve">If I show the </w:t>
      </w:r>
      <w:proofErr w:type="spellStart"/>
      <w:r w:rsidR="00981D08">
        <w:rPr>
          <w:rFonts w:ascii="Times New Roman" w:hAnsi="Times New Roman" w:cs="Times New Roman"/>
        </w:rPr>
        <w:t>contractualist</w:t>
      </w:r>
      <w:proofErr w:type="spellEnd"/>
      <w:r w:rsidR="00981D08">
        <w:rPr>
          <w:rFonts w:ascii="Times New Roman" w:hAnsi="Times New Roman" w:cs="Times New Roman"/>
        </w:rPr>
        <w:t xml:space="preserve"> account of moral relations is the only coherent meta-ethical system, but there’s no way of resolving which reasons matter under it, then we would label affirming permissible under the burden because things are presumed to be permissible till proven otherwise – before I act, there’s a presumption of rightness and I need to find out reasons against it before I halt my action. </w:t>
      </w:r>
    </w:p>
    <w:p w:rsidR="002432AE" w:rsidRPr="002432AE" w:rsidRDefault="002432AE" w:rsidP="002432AE">
      <w:pPr>
        <w:pStyle w:val="ListParagraph"/>
        <w:numPr>
          <w:ilvl w:val="0"/>
          <w:numId w:val="31"/>
        </w:numPr>
        <w:spacing w:line="240" w:lineRule="auto"/>
        <w:rPr>
          <w:rFonts w:ascii="Times New Roman" w:hAnsi="Times New Roman" w:cs="Times New Roman"/>
        </w:rPr>
      </w:pPr>
      <w:proofErr w:type="spellStart"/>
      <w:r>
        <w:rPr>
          <w:rFonts w:ascii="Times New Roman" w:hAnsi="Times New Roman" w:cs="Times New Roman"/>
        </w:rPr>
        <w:t>Contractualism</w:t>
      </w:r>
      <w:proofErr w:type="spellEnd"/>
      <w:r>
        <w:rPr>
          <w:rFonts w:ascii="Times New Roman" w:hAnsi="Times New Roman" w:cs="Times New Roman"/>
        </w:rPr>
        <w:t xml:space="preserve"> is key to</w:t>
      </w:r>
      <w:r w:rsidRPr="002432AE">
        <w:rPr>
          <w:rFonts w:ascii="Times New Roman" w:hAnsi="Times New Roman" w:cs="Times New Roman"/>
        </w:rPr>
        <w:t xml:space="preserve"> tre</w:t>
      </w:r>
      <w:r w:rsidR="00D25663">
        <w:rPr>
          <w:rFonts w:ascii="Times New Roman" w:hAnsi="Times New Roman" w:cs="Times New Roman"/>
        </w:rPr>
        <w:t xml:space="preserve">ating people as </w:t>
      </w:r>
      <w:r w:rsidR="00B567AF">
        <w:rPr>
          <w:rFonts w:ascii="Times New Roman" w:hAnsi="Times New Roman" w:cs="Times New Roman"/>
        </w:rPr>
        <w:t>valuable ends</w:t>
      </w:r>
      <w:r w:rsidR="00D25663">
        <w:rPr>
          <w:rFonts w:ascii="Times New Roman" w:hAnsi="Times New Roman" w:cs="Times New Roman"/>
        </w:rPr>
        <w:t xml:space="preserve">, Ashford and </w:t>
      </w:r>
      <w:proofErr w:type="spellStart"/>
      <w:r w:rsidR="00D25663">
        <w:rPr>
          <w:rFonts w:ascii="Times New Roman" w:hAnsi="Times New Roman" w:cs="Times New Roman"/>
        </w:rPr>
        <w:t>Mulgan</w:t>
      </w:r>
      <w:proofErr w:type="spellEnd"/>
      <w:r w:rsidR="00D25663">
        <w:rPr>
          <w:rFonts w:ascii="Times New Roman" w:hAnsi="Times New Roman" w:cs="Times New Roman"/>
        </w:rPr>
        <w:t xml:space="preserve"> 2</w:t>
      </w:r>
    </w:p>
    <w:p w:rsidR="002432AE" w:rsidRPr="002432AE" w:rsidRDefault="002432AE" w:rsidP="002432AE">
      <w:pPr>
        <w:pStyle w:val="ListParagraph"/>
        <w:spacing w:line="240" w:lineRule="auto"/>
        <w:rPr>
          <w:rFonts w:ascii="Times New Roman" w:hAnsi="Times New Roman" w:cs="Times New Roman"/>
          <w:sz w:val="12"/>
          <w:szCs w:val="12"/>
        </w:rPr>
      </w:pPr>
      <w:r w:rsidRPr="002432AE">
        <w:rPr>
          <w:rFonts w:ascii="Times New Roman" w:hAnsi="Times New Roman" w:cs="Times New Roman"/>
          <w:sz w:val="12"/>
          <w:szCs w:val="12"/>
        </w:rPr>
        <w:t xml:space="preserve">“Moral requirements determine what it is to respond properly to the value of persons as rational agents. </w:t>
      </w:r>
      <w:r w:rsidRPr="002432AE">
        <w:rPr>
          <w:rFonts w:ascii="Times New Roman" w:hAnsi="Times New Roman" w:cs="Times New Roman"/>
          <w:b/>
          <w:sz w:val="24"/>
          <w:szCs w:val="24"/>
          <w:u w:val="single"/>
        </w:rPr>
        <w:t>The distinctive value of human life lies in the human capacity to assess reasons and justifications</w:t>
      </w:r>
      <w:r w:rsidRPr="002432AE">
        <w:rPr>
          <w:rFonts w:ascii="Times New Roman" w:hAnsi="Times New Roman" w:cs="Times New Roman"/>
          <w:sz w:val="12"/>
          <w:szCs w:val="12"/>
        </w:rPr>
        <w:t xml:space="preserve">. Therefore, </w:t>
      </w:r>
      <w:r w:rsidRPr="002432AE">
        <w:rPr>
          <w:rFonts w:ascii="Times New Roman" w:hAnsi="Times New Roman" w:cs="Times New Roman"/>
          <w:b/>
          <w:sz w:val="24"/>
          <w:szCs w:val="24"/>
          <w:u w:val="single"/>
        </w:rPr>
        <w:t xml:space="preserve">appreciating the value of a person involves </w:t>
      </w:r>
      <w:proofErr w:type="spellStart"/>
      <w:r w:rsidRPr="002432AE">
        <w:rPr>
          <w:rFonts w:ascii="Times New Roman" w:hAnsi="Times New Roman" w:cs="Times New Roman"/>
          <w:b/>
          <w:sz w:val="24"/>
          <w:szCs w:val="24"/>
          <w:u w:val="single"/>
        </w:rPr>
        <w:t>recognising</w:t>
      </w:r>
      <w:proofErr w:type="spellEnd"/>
      <w:r w:rsidRPr="002432AE">
        <w:rPr>
          <w:rFonts w:ascii="Times New Roman" w:hAnsi="Times New Roman" w:cs="Times New Roman"/>
          <w:b/>
          <w:sz w:val="24"/>
          <w:szCs w:val="24"/>
          <w:u w:val="single"/>
        </w:rPr>
        <w:t xml:space="preserve"> her capacity to appreciate and act on reasons. The way to value this capacity is to treat persons in accord with principles they could not reasonably reject. In doing so, the agent is guided by a principle that can rightly be </w:t>
      </w:r>
      <w:proofErr w:type="spellStart"/>
      <w:r w:rsidRPr="002432AE">
        <w:rPr>
          <w:rFonts w:ascii="Times New Roman" w:hAnsi="Times New Roman" w:cs="Times New Roman"/>
          <w:b/>
          <w:sz w:val="24"/>
          <w:szCs w:val="24"/>
          <w:u w:val="single"/>
        </w:rPr>
        <w:t>characterised</w:t>
      </w:r>
      <w:proofErr w:type="spellEnd"/>
      <w:r w:rsidRPr="002432AE">
        <w:rPr>
          <w:rFonts w:ascii="Times New Roman" w:hAnsi="Times New Roman" w:cs="Times New Roman"/>
          <w:b/>
          <w:sz w:val="24"/>
          <w:szCs w:val="24"/>
          <w:u w:val="single"/>
        </w:rPr>
        <w:t xml:space="preserve"> as one that the person herself </w:t>
      </w:r>
      <w:proofErr w:type="spellStart"/>
      <w:r w:rsidRPr="002432AE">
        <w:rPr>
          <w:rFonts w:ascii="Times New Roman" w:hAnsi="Times New Roman" w:cs="Times New Roman"/>
          <w:b/>
          <w:sz w:val="24"/>
          <w:szCs w:val="24"/>
          <w:u w:val="single"/>
        </w:rPr>
        <w:t>authorised</w:t>
      </w:r>
      <w:proofErr w:type="spellEnd"/>
      <w:r w:rsidRPr="002432AE">
        <w:rPr>
          <w:rFonts w:ascii="Times New Roman" w:hAnsi="Times New Roman" w:cs="Times New Roman"/>
          <w:b/>
          <w:sz w:val="24"/>
          <w:szCs w:val="24"/>
          <w:u w:val="single"/>
        </w:rPr>
        <w:t xml:space="preserve"> </w:t>
      </w:r>
      <w:r w:rsidRPr="00D25663">
        <w:rPr>
          <w:rFonts w:ascii="Times New Roman" w:hAnsi="Times New Roman" w:cs="Times New Roman"/>
          <w:sz w:val="12"/>
          <w:szCs w:val="12"/>
        </w:rPr>
        <w:t>that agent to be guided by, in thinking about the appropriate way to relate to her.</w:t>
      </w:r>
      <w:r w:rsidRPr="002432AE">
        <w:rPr>
          <w:rFonts w:ascii="Times New Roman" w:hAnsi="Times New Roman" w:cs="Times New Roman"/>
          <w:sz w:val="12"/>
          <w:szCs w:val="12"/>
        </w:rPr>
        <w:t xml:space="preserve"> </w:t>
      </w:r>
      <w:proofErr w:type="spellStart"/>
      <w:r w:rsidRPr="002432AE">
        <w:rPr>
          <w:rFonts w:ascii="Times New Roman" w:hAnsi="Times New Roman" w:cs="Times New Roman"/>
          <w:b/>
          <w:sz w:val="24"/>
          <w:szCs w:val="24"/>
          <w:u w:val="single"/>
        </w:rPr>
        <w:t>Contractualism</w:t>
      </w:r>
      <w:proofErr w:type="spellEnd"/>
      <w:r w:rsidRPr="002432AE">
        <w:rPr>
          <w:rFonts w:ascii="Times New Roman" w:hAnsi="Times New Roman" w:cs="Times New Roman"/>
          <w:b/>
          <w:sz w:val="24"/>
          <w:szCs w:val="24"/>
          <w:u w:val="single"/>
        </w:rPr>
        <w:t xml:space="preserve"> illuminates the </w:t>
      </w:r>
      <w:r w:rsidRPr="00D25663">
        <w:rPr>
          <w:rFonts w:ascii="Times New Roman" w:hAnsi="Times New Roman" w:cs="Times New Roman"/>
          <w:sz w:val="12"/>
          <w:szCs w:val="12"/>
        </w:rPr>
        <w:t>compelling</w:t>
      </w:r>
      <w:r w:rsidRPr="002432AE">
        <w:rPr>
          <w:rFonts w:ascii="Times New Roman" w:hAnsi="Times New Roman" w:cs="Times New Roman"/>
          <w:b/>
          <w:sz w:val="24"/>
          <w:szCs w:val="24"/>
          <w:u w:val="single"/>
        </w:rPr>
        <w:t xml:space="preserve"> Kantian insight that we ought to treat persons </w:t>
      </w:r>
      <w:r w:rsidRPr="00B567AF">
        <w:rPr>
          <w:rFonts w:ascii="Times New Roman" w:hAnsi="Times New Roman" w:cs="Times New Roman"/>
          <w:sz w:val="12"/>
          <w:szCs w:val="12"/>
        </w:rPr>
        <w:t>never as mere means but always</w:t>
      </w:r>
      <w:r w:rsidRPr="002432AE">
        <w:rPr>
          <w:rFonts w:ascii="Times New Roman" w:hAnsi="Times New Roman" w:cs="Times New Roman"/>
          <w:b/>
          <w:sz w:val="24"/>
          <w:szCs w:val="24"/>
          <w:u w:val="single"/>
        </w:rPr>
        <w:t xml:space="preserve"> as ends </w:t>
      </w:r>
      <w:r w:rsidRPr="002432AE">
        <w:rPr>
          <w:rFonts w:ascii="Times New Roman" w:hAnsi="Times New Roman" w:cs="Times New Roman"/>
          <w:sz w:val="12"/>
          <w:szCs w:val="12"/>
        </w:rPr>
        <w:t xml:space="preserve">in </w:t>
      </w:r>
      <w:proofErr w:type="gramStart"/>
      <w:r w:rsidRPr="002432AE">
        <w:rPr>
          <w:rFonts w:ascii="Times New Roman" w:hAnsi="Times New Roman" w:cs="Times New Roman"/>
          <w:sz w:val="12"/>
          <w:szCs w:val="12"/>
        </w:rPr>
        <w:t>themselves</w:t>
      </w:r>
      <w:proofErr w:type="gramEnd"/>
      <w:r w:rsidRPr="002432AE">
        <w:rPr>
          <w:rFonts w:ascii="Times New Roman" w:hAnsi="Times New Roman" w:cs="Times New Roman"/>
          <w:sz w:val="12"/>
          <w:szCs w:val="12"/>
        </w:rPr>
        <w:t>. It interprets this as treating them according to principles they could not reasonably reject.”</w:t>
      </w:r>
    </w:p>
    <w:p w:rsidR="00F53346" w:rsidRDefault="00F53346" w:rsidP="00F53346">
      <w:pPr>
        <w:pStyle w:val="ListParagraph"/>
        <w:numPr>
          <w:ilvl w:val="0"/>
          <w:numId w:val="31"/>
        </w:numPr>
        <w:spacing w:line="240" w:lineRule="auto"/>
        <w:rPr>
          <w:rFonts w:ascii="Times New Roman" w:hAnsi="Times New Roman" w:cs="Times New Roman"/>
        </w:rPr>
      </w:pPr>
      <w:r w:rsidRPr="00F53346">
        <w:rPr>
          <w:rFonts w:ascii="Times New Roman" w:hAnsi="Times New Roman" w:cs="Times New Roman"/>
        </w:rPr>
        <w:t xml:space="preserve">Intentions can’t </w:t>
      </w:r>
      <w:r>
        <w:rPr>
          <w:rFonts w:ascii="Times New Roman" w:hAnsi="Times New Roman" w:cs="Times New Roman"/>
        </w:rPr>
        <w:t>be morally relevant</w:t>
      </w:r>
    </w:p>
    <w:p w:rsidR="00F53346" w:rsidRPr="00F53346" w:rsidRDefault="00F53346" w:rsidP="00F53346">
      <w:pPr>
        <w:pStyle w:val="ListParagraph"/>
        <w:spacing w:line="240" w:lineRule="auto"/>
        <w:rPr>
          <w:rFonts w:ascii="Times New Roman" w:hAnsi="Times New Roman" w:cs="Times New Roman"/>
        </w:rPr>
      </w:pPr>
      <w:r w:rsidRPr="00F53346">
        <w:rPr>
          <w:rFonts w:ascii="Times New Roman" w:hAnsi="Times New Roman" w:cs="Times New Roman"/>
        </w:rPr>
        <w:t>HALLVARD LILLEHAMMER</w:t>
      </w:r>
      <w:r>
        <w:rPr>
          <w:rFonts w:ascii="Times New Roman" w:hAnsi="Times New Roman" w:cs="Times New Roman"/>
        </w:rPr>
        <w:t xml:space="preserve"> “</w:t>
      </w:r>
      <w:r w:rsidRPr="00F53346">
        <w:rPr>
          <w:rFonts w:ascii="Times New Roman" w:hAnsi="Times New Roman" w:cs="Times New Roman"/>
        </w:rPr>
        <w:t>Scanlon on intention</w:t>
      </w:r>
      <w:r>
        <w:rPr>
          <w:rFonts w:ascii="Times New Roman" w:hAnsi="Times New Roman" w:cs="Times New Roman"/>
        </w:rPr>
        <w:t xml:space="preserve"> and permissibility” </w:t>
      </w:r>
      <w:r w:rsidRPr="00F53346">
        <w:rPr>
          <w:rFonts w:ascii="Times New Roman" w:hAnsi="Times New Roman" w:cs="Times New Roman"/>
        </w:rPr>
        <w:t xml:space="preserve">Analysis 70 (3):578-585. </w:t>
      </w:r>
      <w:r>
        <w:rPr>
          <w:rFonts w:ascii="Times New Roman" w:hAnsi="Times New Roman" w:cs="Times New Roman"/>
        </w:rPr>
        <w:t>&lt;</w:t>
      </w:r>
      <w:r w:rsidRPr="00F53346">
        <w:t xml:space="preserve"> </w:t>
      </w:r>
      <w:hyperlink r:id="rId9" w:history="1">
        <w:r w:rsidRPr="00F53346">
          <w:rPr>
            <w:color w:val="0000FF"/>
            <w:u w:val="single"/>
          </w:rPr>
          <w:t>http://www.phil.cam.ac.uk/teaching_staff/lillehammer/HLScanlon.pdf</w:t>
        </w:r>
      </w:hyperlink>
      <w:r>
        <w:t>&gt;</w:t>
      </w:r>
    </w:p>
    <w:p w:rsidR="00F53346" w:rsidRPr="00F53346" w:rsidRDefault="00F53346" w:rsidP="00F53346">
      <w:pPr>
        <w:pStyle w:val="ListParagraph"/>
        <w:spacing w:line="240" w:lineRule="auto"/>
        <w:rPr>
          <w:rFonts w:ascii="Times New Roman" w:hAnsi="Times New Roman" w:cs="Times New Roman"/>
          <w:sz w:val="12"/>
          <w:szCs w:val="12"/>
        </w:rPr>
      </w:pPr>
      <w:r w:rsidRPr="00F53346">
        <w:rPr>
          <w:rFonts w:ascii="Times New Roman" w:hAnsi="Times New Roman" w:cs="Times New Roman"/>
          <w:sz w:val="12"/>
          <w:szCs w:val="12"/>
        </w:rPr>
        <w:t xml:space="preserve">According to Scanlon, questions of permissibility only apply to alternatives between which an agent can choose (58-60; 88; 230, Note 37). The reason he denies that facts about intention can make actions impermissible is that he thinks that </w:t>
      </w:r>
      <w:r w:rsidRPr="00F53346">
        <w:rPr>
          <w:rFonts w:ascii="Times New Roman" w:hAnsi="Times New Roman" w:cs="Times New Roman"/>
          <w:b/>
          <w:sz w:val="24"/>
          <w:szCs w:val="24"/>
          <w:u w:val="single"/>
        </w:rPr>
        <w:t>intentions are not really objects of choice</w:t>
      </w:r>
      <w:r w:rsidRPr="00F53346">
        <w:rPr>
          <w:rFonts w:ascii="Times New Roman" w:hAnsi="Times New Roman" w:cs="Times New Roman"/>
          <w:sz w:val="12"/>
          <w:szCs w:val="12"/>
        </w:rPr>
        <w:t xml:space="preserve">. </w:t>
      </w:r>
      <w:r w:rsidRPr="00D25663">
        <w:rPr>
          <w:rFonts w:ascii="Times New Roman" w:hAnsi="Times New Roman" w:cs="Times New Roman"/>
          <w:sz w:val="12"/>
          <w:szCs w:val="12"/>
        </w:rPr>
        <w:t>True, I can decide to pursue one end rather than another, and thereby come to settle on one among a number of possible intentions. Yet</w:t>
      </w:r>
      <w:r w:rsidRPr="00F53346">
        <w:rPr>
          <w:rFonts w:ascii="Times New Roman" w:hAnsi="Times New Roman" w:cs="Times New Roman"/>
          <w:b/>
          <w:sz w:val="24"/>
          <w:szCs w:val="24"/>
          <w:u w:val="single"/>
        </w:rPr>
        <w:t xml:space="preserve"> I am not</w:t>
      </w:r>
      <w:r w:rsidRPr="00F53346">
        <w:rPr>
          <w:rFonts w:ascii="Times New Roman" w:hAnsi="Times New Roman" w:cs="Times New Roman"/>
          <w:sz w:val="12"/>
          <w:szCs w:val="12"/>
        </w:rPr>
        <w:t xml:space="preserve">, according to Scanlon, </w:t>
      </w:r>
      <w:r w:rsidRPr="00F53346">
        <w:rPr>
          <w:rFonts w:ascii="Times New Roman" w:hAnsi="Times New Roman" w:cs="Times New Roman"/>
          <w:b/>
          <w:sz w:val="24"/>
          <w:szCs w:val="24"/>
          <w:u w:val="single"/>
        </w:rPr>
        <w:t xml:space="preserve">able to 'pick' my ends </w:t>
      </w:r>
      <w:r w:rsidRPr="00B567AF">
        <w:rPr>
          <w:rFonts w:ascii="Times New Roman" w:hAnsi="Times New Roman" w:cs="Times New Roman"/>
          <w:sz w:val="12"/>
          <w:szCs w:val="12"/>
        </w:rPr>
        <w:t>in the way I can 'pick' one among a range of possible actions. Thus</w:t>
      </w:r>
      <w:r w:rsidRPr="00F53346">
        <w:rPr>
          <w:rFonts w:ascii="Times New Roman" w:hAnsi="Times New Roman" w:cs="Times New Roman"/>
          <w:sz w:val="12"/>
          <w:szCs w:val="12"/>
        </w:rPr>
        <w:t xml:space="preserve">, he writes: </w:t>
      </w:r>
      <w:r w:rsidRPr="00F53346">
        <w:rPr>
          <w:rFonts w:ascii="Times New Roman" w:hAnsi="Times New Roman" w:cs="Times New Roman"/>
          <w:b/>
          <w:sz w:val="24"/>
          <w:szCs w:val="24"/>
          <w:u w:val="single"/>
        </w:rPr>
        <w:t xml:space="preserve">'One can adopt an end only if one sees some consideration as counting in favor of it, and it is at this most basic level that I do not think that we </w:t>
      </w:r>
      <w:r w:rsidRPr="00F53346">
        <w:rPr>
          <w:rFonts w:ascii="Times New Roman" w:hAnsi="Times New Roman" w:cs="Times New Roman"/>
          <w:sz w:val="12"/>
          <w:szCs w:val="12"/>
        </w:rPr>
        <w:t>8</w:t>
      </w:r>
      <w:r w:rsidRPr="00F53346">
        <w:rPr>
          <w:rFonts w:ascii="Times New Roman" w:hAnsi="Times New Roman" w:cs="Times New Roman"/>
          <w:b/>
          <w:sz w:val="24"/>
          <w:szCs w:val="24"/>
          <w:u w:val="single"/>
        </w:rPr>
        <w:t xml:space="preserve"> can choose what to see as reasons'</w:t>
      </w:r>
      <w:r w:rsidRPr="00F53346">
        <w:rPr>
          <w:rFonts w:ascii="Times New Roman" w:hAnsi="Times New Roman" w:cs="Times New Roman"/>
          <w:sz w:val="12"/>
          <w:szCs w:val="12"/>
        </w:rPr>
        <w:t xml:space="preserve"> (60). In this sense, our choice of intentions is said to lack an essential element of 'free play'. It follows that to alter one's intentions necessarily involves an act of reasoned </w:t>
      </w:r>
      <w:proofErr w:type="spellStart"/>
      <w:r w:rsidRPr="00F53346">
        <w:rPr>
          <w:rFonts w:ascii="Times New Roman" w:hAnsi="Times New Roman" w:cs="Times New Roman"/>
          <w:sz w:val="12"/>
          <w:szCs w:val="12"/>
        </w:rPr>
        <w:t>judgement</w:t>
      </w:r>
      <w:proofErr w:type="spellEnd"/>
      <w:r w:rsidRPr="00F53346">
        <w:rPr>
          <w:rFonts w:ascii="Times New Roman" w:hAnsi="Times New Roman" w:cs="Times New Roman"/>
          <w:sz w:val="12"/>
          <w:szCs w:val="12"/>
        </w:rPr>
        <w:t xml:space="preserve">, whereby the former intention is 'downgraded' relative to the latter with respect to the reasons that are said to count in its </w:t>
      </w:r>
      <w:proofErr w:type="spellStart"/>
      <w:r w:rsidRPr="00F53346">
        <w:rPr>
          <w:rFonts w:ascii="Times New Roman" w:hAnsi="Times New Roman" w:cs="Times New Roman"/>
          <w:sz w:val="12"/>
          <w:szCs w:val="12"/>
        </w:rPr>
        <w:t>favour</w:t>
      </w:r>
      <w:proofErr w:type="spellEnd"/>
      <w:r w:rsidRPr="00F53346">
        <w:rPr>
          <w:rFonts w:ascii="Times New Roman" w:hAnsi="Times New Roman" w:cs="Times New Roman"/>
          <w:sz w:val="12"/>
          <w:szCs w:val="12"/>
        </w:rPr>
        <w:t xml:space="preserve">. Thus, there is no such thing as 'choosing', or 'singling out' one among a number of present intentions as 'the' reason for which one acts. It follows that, </w:t>
      </w:r>
      <w:r w:rsidRPr="00F53346">
        <w:rPr>
          <w:rFonts w:ascii="Times New Roman" w:hAnsi="Times New Roman" w:cs="Times New Roman"/>
          <w:b/>
          <w:sz w:val="24"/>
          <w:szCs w:val="24"/>
          <w:u w:val="single"/>
        </w:rPr>
        <w:t>'since it is not open for us to choose which (ultimate) reasons to act on, a person who 'does the right thing, but for the wrong reason' will be doing something permissible'</w:t>
      </w:r>
      <w:r w:rsidRPr="00F53346">
        <w:rPr>
          <w:rFonts w:ascii="Times New Roman" w:hAnsi="Times New Roman" w:cs="Times New Roman"/>
          <w:sz w:val="12"/>
          <w:szCs w:val="12"/>
        </w:rPr>
        <w:t xml:space="preserve"> (88) </w:t>
      </w:r>
    </w:p>
    <w:p w:rsidR="00F53346" w:rsidRPr="00EF3F8C" w:rsidRDefault="00F53346" w:rsidP="00F53346">
      <w:pPr>
        <w:spacing w:line="240" w:lineRule="auto"/>
        <w:rPr>
          <w:rFonts w:ascii="Times New Roman" w:hAnsi="Times New Roman" w:cs="Times New Roman"/>
        </w:rPr>
      </w:pPr>
      <w:r>
        <w:rPr>
          <w:rFonts w:ascii="Times New Roman" w:hAnsi="Times New Roman" w:cs="Times New Roman"/>
        </w:rPr>
        <w:t xml:space="preserve">Thus all ethical theories that focus on the intentions </w:t>
      </w:r>
      <w:r w:rsidR="000D1055">
        <w:rPr>
          <w:rFonts w:ascii="Times New Roman" w:hAnsi="Times New Roman" w:cs="Times New Roman"/>
        </w:rPr>
        <w:t>hold that anything is permissible, given that people can’t help having wrong intentions.</w:t>
      </w:r>
      <w:r>
        <w:rPr>
          <w:rFonts w:ascii="Times New Roman" w:hAnsi="Times New Roman" w:cs="Times New Roman"/>
        </w:rPr>
        <w:t xml:space="preserve"> </w:t>
      </w:r>
      <w:r w:rsidR="000D1055">
        <w:rPr>
          <w:rFonts w:ascii="Times New Roman" w:hAnsi="Times New Roman" w:cs="Times New Roman"/>
        </w:rPr>
        <w:t>This</w:t>
      </w:r>
      <w:r w:rsidR="00B567AF">
        <w:rPr>
          <w:rFonts w:ascii="Times New Roman" w:hAnsi="Times New Roman" w:cs="Times New Roman"/>
        </w:rPr>
        <w:t xml:space="preserve"> also</w:t>
      </w:r>
      <w:r w:rsidR="000D1055">
        <w:rPr>
          <w:rFonts w:ascii="Times New Roman" w:hAnsi="Times New Roman" w:cs="Times New Roman"/>
        </w:rPr>
        <w:t xml:space="preserve"> means any action</w:t>
      </w:r>
      <w:r>
        <w:rPr>
          <w:rFonts w:ascii="Times New Roman" w:hAnsi="Times New Roman" w:cs="Times New Roman"/>
        </w:rPr>
        <w:t xml:space="preserve"> </w:t>
      </w:r>
      <w:r w:rsidR="000D1055">
        <w:rPr>
          <w:rFonts w:ascii="Times New Roman" w:hAnsi="Times New Roman" w:cs="Times New Roman"/>
        </w:rPr>
        <w:t>is</w:t>
      </w:r>
      <w:r>
        <w:rPr>
          <w:rFonts w:ascii="Times New Roman" w:hAnsi="Times New Roman" w:cs="Times New Roman"/>
        </w:rPr>
        <w:t xml:space="preserve"> permissible, Lillehammer 2</w:t>
      </w:r>
    </w:p>
    <w:p w:rsidR="00D25663" w:rsidRDefault="00F53346" w:rsidP="00D25663">
      <w:pPr>
        <w:spacing w:line="240" w:lineRule="auto"/>
        <w:ind w:left="720"/>
        <w:rPr>
          <w:rFonts w:ascii="Times New Roman" w:hAnsi="Times New Roman" w:cs="Times New Roman"/>
          <w:sz w:val="12"/>
          <w:szCs w:val="12"/>
        </w:rPr>
      </w:pPr>
      <w:r w:rsidRPr="00F53346">
        <w:rPr>
          <w:rFonts w:ascii="Times New Roman" w:hAnsi="Times New Roman" w:cs="Times New Roman"/>
          <w:sz w:val="12"/>
          <w:szCs w:val="12"/>
        </w:rPr>
        <w:t xml:space="preserve">Let us therefore suppose that </w:t>
      </w:r>
      <w:r w:rsidRPr="00F53346">
        <w:rPr>
          <w:rFonts w:ascii="Times New Roman" w:hAnsi="Times New Roman" w:cs="Times New Roman"/>
          <w:b/>
          <w:sz w:val="24"/>
          <w:szCs w:val="24"/>
          <w:u w:val="single"/>
        </w:rPr>
        <w:t xml:space="preserve">I cannot choose an end except </w:t>
      </w:r>
      <w:bookmarkStart w:id="0" w:name="_GoBack"/>
      <w:bookmarkEnd w:id="0"/>
      <w:r w:rsidRPr="00F53346">
        <w:rPr>
          <w:rFonts w:ascii="Times New Roman" w:hAnsi="Times New Roman" w:cs="Times New Roman"/>
          <w:b/>
          <w:sz w:val="24"/>
          <w:szCs w:val="24"/>
          <w:u w:val="single"/>
        </w:rPr>
        <w:t xml:space="preserve">by judging that it is sufficiently reasonable to merit being chosen. If so, it is natural to think this inability will also affect the means to my ends. After all, the means to my ends are also ends in the </w:t>
      </w:r>
      <w:r w:rsidRPr="00D25663">
        <w:rPr>
          <w:rFonts w:ascii="Times New Roman" w:hAnsi="Times New Roman" w:cs="Times New Roman"/>
          <w:sz w:val="12"/>
          <w:szCs w:val="12"/>
        </w:rPr>
        <w:t>trivial</w:t>
      </w:r>
      <w:r w:rsidRPr="00F53346">
        <w:rPr>
          <w:rFonts w:ascii="Times New Roman" w:hAnsi="Times New Roman" w:cs="Times New Roman"/>
          <w:b/>
          <w:sz w:val="24"/>
          <w:szCs w:val="24"/>
          <w:u w:val="single"/>
        </w:rPr>
        <w:t xml:space="preserve"> sense of being objects of possible desire. </w:t>
      </w:r>
      <w:r w:rsidRPr="00D25663">
        <w:rPr>
          <w:rFonts w:ascii="Times New Roman" w:hAnsi="Times New Roman" w:cs="Times New Roman"/>
          <w:sz w:val="12"/>
          <w:szCs w:val="12"/>
        </w:rPr>
        <w:t xml:space="preserve">Furthermore, </w:t>
      </w:r>
      <w:r w:rsidRPr="00D25663">
        <w:rPr>
          <w:rFonts w:ascii="Times New Roman" w:hAnsi="Times New Roman" w:cs="Times New Roman"/>
          <w:b/>
          <w:sz w:val="24"/>
          <w:szCs w:val="24"/>
          <w:u w:val="single"/>
        </w:rPr>
        <w:t>deciding on</w:t>
      </w:r>
      <w:r w:rsidRPr="00D25663">
        <w:rPr>
          <w:rFonts w:ascii="Times New Roman" w:hAnsi="Times New Roman" w:cs="Times New Roman"/>
          <w:sz w:val="12"/>
          <w:szCs w:val="12"/>
        </w:rPr>
        <w:t xml:space="preserve"> a set of </w:t>
      </w:r>
      <w:r w:rsidRPr="00D25663">
        <w:rPr>
          <w:rFonts w:ascii="Times New Roman" w:hAnsi="Times New Roman" w:cs="Times New Roman"/>
          <w:b/>
          <w:sz w:val="24"/>
          <w:szCs w:val="24"/>
          <w:u w:val="single"/>
        </w:rPr>
        <w:t>means to my ends</w:t>
      </w:r>
      <w:r w:rsidRPr="00D25663">
        <w:rPr>
          <w:rFonts w:ascii="Times New Roman" w:hAnsi="Times New Roman" w:cs="Times New Roman"/>
          <w:sz w:val="12"/>
          <w:szCs w:val="12"/>
        </w:rPr>
        <w:t xml:space="preserve"> normally </w:t>
      </w:r>
      <w:r w:rsidRPr="00D25663">
        <w:rPr>
          <w:rFonts w:ascii="Times New Roman" w:hAnsi="Times New Roman" w:cs="Times New Roman"/>
          <w:b/>
          <w:sz w:val="24"/>
          <w:szCs w:val="24"/>
          <w:u w:val="single"/>
        </w:rPr>
        <w:t>involves</w:t>
      </w:r>
      <w:r w:rsidRPr="00D25663">
        <w:rPr>
          <w:rFonts w:ascii="Times New Roman" w:hAnsi="Times New Roman" w:cs="Times New Roman"/>
          <w:sz w:val="12"/>
          <w:szCs w:val="12"/>
        </w:rPr>
        <w:t xml:space="preserve"> me in the task of </w:t>
      </w:r>
      <w:r w:rsidRPr="00D25663">
        <w:rPr>
          <w:rFonts w:ascii="Times New Roman" w:hAnsi="Times New Roman" w:cs="Times New Roman"/>
          <w:b/>
          <w:sz w:val="24"/>
          <w:szCs w:val="24"/>
          <w:u w:val="single"/>
        </w:rPr>
        <w:t>judging</w:t>
      </w:r>
      <w:r w:rsidRPr="00D25663">
        <w:rPr>
          <w:rFonts w:ascii="Times New Roman" w:hAnsi="Times New Roman" w:cs="Times New Roman"/>
          <w:sz w:val="12"/>
          <w:szCs w:val="12"/>
        </w:rPr>
        <w:t xml:space="preserve"> </w:t>
      </w:r>
      <w:r w:rsidRPr="00D25663">
        <w:rPr>
          <w:rFonts w:ascii="Times New Roman" w:hAnsi="Times New Roman" w:cs="Times New Roman"/>
          <w:b/>
          <w:sz w:val="24"/>
          <w:szCs w:val="24"/>
          <w:u w:val="single"/>
        </w:rPr>
        <w:t>which</w:t>
      </w:r>
      <w:r w:rsidRPr="00D25663">
        <w:rPr>
          <w:rFonts w:ascii="Times New Roman" w:hAnsi="Times New Roman" w:cs="Times New Roman"/>
          <w:sz w:val="12"/>
          <w:szCs w:val="12"/>
        </w:rPr>
        <w:t xml:space="preserve">, among an indefinite range of possible means, </w:t>
      </w:r>
      <w:r w:rsidRPr="00D25663">
        <w:rPr>
          <w:rFonts w:ascii="Times New Roman" w:hAnsi="Times New Roman" w:cs="Times New Roman"/>
          <w:b/>
          <w:sz w:val="24"/>
          <w:szCs w:val="24"/>
          <w:u w:val="single"/>
        </w:rPr>
        <w:t xml:space="preserve">there </w:t>
      </w:r>
      <w:proofErr w:type="gramStart"/>
      <w:r w:rsidRPr="00D25663">
        <w:rPr>
          <w:rFonts w:ascii="Times New Roman" w:hAnsi="Times New Roman" w:cs="Times New Roman"/>
          <w:b/>
          <w:sz w:val="24"/>
          <w:szCs w:val="24"/>
          <w:u w:val="single"/>
        </w:rPr>
        <w:t>is sufficient reason to choose</w:t>
      </w:r>
      <w:proofErr w:type="gramEnd"/>
      <w:r w:rsidRPr="00D25663">
        <w:rPr>
          <w:rFonts w:ascii="Times New Roman" w:hAnsi="Times New Roman" w:cs="Times New Roman"/>
          <w:sz w:val="12"/>
          <w:szCs w:val="12"/>
        </w:rPr>
        <w:t>. Yet the means to my ends are the actions I can perform to realize my intentions. So if I am unable to choose the means to my ends, I am thereby unable to choose which actions to perform to realize my intentions.</w:t>
      </w:r>
      <w:r w:rsidRPr="00F53346">
        <w:rPr>
          <w:rFonts w:ascii="Times New Roman" w:hAnsi="Times New Roman" w:cs="Times New Roman"/>
          <w:sz w:val="12"/>
          <w:szCs w:val="12"/>
        </w:rPr>
        <w:t xml:space="preserve"> </w:t>
      </w:r>
      <w:r w:rsidRPr="00F53346">
        <w:rPr>
          <w:rFonts w:ascii="Times New Roman" w:hAnsi="Times New Roman" w:cs="Times New Roman"/>
          <w:b/>
          <w:sz w:val="24"/>
          <w:szCs w:val="24"/>
          <w:u w:val="single"/>
        </w:rPr>
        <w:t>In which case, no actions taken as a means to an end can ever be impermissible, as they are not really 'alternatives between which an agent can choose'</w:t>
      </w:r>
      <w:r w:rsidRPr="00F53346">
        <w:rPr>
          <w:rFonts w:ascii="Times New Roman" w:hAnsi="Times New Roman" w:cs="Times New Roman"/>
          <w:sz w:val="12"/>
          <w:szCs w:val="12"/>
        </w:rPr>
        <w:t xml:space="preserve">. Perhaps this is the reason why Scanlon writes that we are unable to freely choose what to take as our 'ultimate' reasons (Scanlon 2008, 60; 88). He does not, however, explain what this restriction amounts to, or why it is imposed. It is therefore unclear how it is supposed to help. </w:t>
      </w:r>
    </w:p>
    <w:p w:rsidR="00274B5F" w:rsidRDefault="00103D17" w:rsidP="00103D17">
      <w:pPr>
        <w:pStyle w:val="Bmywriting"/>
      </w:pPr>
      <w:r>
        <w:t xml:space="preserve">I contend that no one could reasonably reject a principle that allowed deadly force in the case of victims of repeated domestic violence. </w:t>
      </w:r>
      <w:r w:rsidR="00274B5F">
        <w:t xml:space="preserve">If </w:t>
      </w:r>
      <w:r w:rsidR="000D1055">
        <w:t>a person</w:t>
      </w:r>
      <w:r w:rsidR="00274B5F">
        <w:t xml:space="preserve"> </w:t>
      </w:r>
      <w:r w:rsidR="000D1055">
        <w:t>has</w:t>
      </w:r>
      <w:r w:rsidR="00274B5F">
        <w:t xml:space="preserve"> the opportunity to avoid a bad consequence,</w:t>
      </w:r>
      <w:r w:rsidR="000D1055">
        <w:t xml:space="preserve"> then they are less able to object to a principle that allows for it: </w:t>
      </w:r>
      <w:r>
        <w:t>Scanlon</w:t>
      </w:r>
    </w:p>
    <w:p w:rsidR="00103D17" w:rsidRPr="00B567AF" w:rsidRDefault="00103D17" w:rsidP="00103D17">
      <w:pPr>
        <w:pStyle w:val="Bmywriting"/>
        <w:rPr>
          <w:sz w:val="12"/>
          <w:szCs w:val="12"/>
        </w:rPr>
      </w:pPr>
      <w:r w:rsidRPr="00B567AF">
        <w:rPr>
          <w:sz w:val="12"/>
          <w:szCs w:val="12"/>
        </w:rPr>
        <w:t xml:space="preserve">TM Scanlon “Chapter 10: Thomson on Self-Defense” </w:t>
      </w:r>
      <w:r w:rsidRPr="00B567AF">
        <w:rPr>
          <w:i/>
          <w:sz w:val="12"/>
          <w:szCs w:val="12"/>
        </w:rPr>
        <w:t xml:space="preserve">Fact and Value: Essays on Ethics and Metaphysics for Judith Jarvis Thomson </w:t>
      </w:r>
      <w:r w:rsidRPr="00B567AF">
        <w:rPr>
          <w:sz w:val="12"/>
          <w:szCs w:val="12"/>
        </w:rPr>
        <w:t>Ed. Judith Jarvis Thomson. MIT Press: 2001. Print. 202.</w:t>
      </w:r>
    </w:p>
    <w:p w:rsidR="00274B5F" w:rsidRPr="00D25663" w:rsidRDefault="00274B5F" w:rsidP="00274B5F">
      <w:pPr>
        <w:spacing w:line="240" w:lineRule="auto"/>
        <w:rPr>
          <w:rFonts w:ascii="Times New Roman" w:hAnsi="Times New Roman" w:cs="Times New Roman"/>
          <w:sz w:val="12"/>
          <w:szCs w:val="12"/>
        </w:rPr>
      </w:pPr>
      <w:r w:rsidRPr="000D1055">
        <w:rPr>
          <w:rFonts w:ascii="Times New Roman" w:hAnsi="Times New Roman" w:cs="Times New Roman"/>
          <w:sz w:val="12"/>
          <w:szCs w:val="12"/>
        </w:rPr>
        <w:lastRenderedPageBreak/>
        <w:t xml:space="preserve">The important point is that if by doing X I forfeit my claim against others that they not treat me a certain way this is so because of many things, including the reasons that others have to want to act in the way in question, the reasons I have to want not to be treated this way, and the ease and cost to me of doing or not doing X. If these considerations balance out in the right way then doing X constitutes forfeiture of my claim; otherwise it does not. When it is true that giving consent, or just acting or not acting a certain way, constitutes forfeiture, this is a product of a moral argument of the kind just described, not an input into it. What serves as an input into this argument is not the idea of forfeiture, or consent, but what I call the value of choice: the fact that </w:t>
      </w:r>
      <w:r w:rsidRPr="000D1055">
        <w:rPr>
          <w:rFonts w:ascii="Times New Roman" w:hAnsi="Times New Roman" w:cs="Times New Roman"/>
          <w:b/>
          <w:sz w:val="24"/>
          <w:szCs w:val="24"/>
          <w:u w:val="single"/>
        </w:rPr>
        <w:t>the ability to avoid an unwanted consequence is something one has reason to want</w:t>
      </w:r>
      <w:r w:rsidRPr="000D1055">
        <w:rPr>
          <w:rFonts w:ascii="Times New Roman" w:hAnsi="Times New Roman" w:cs="Times New Roman"/>
          <w:sz w:val="12"/>
          <w:szCs w:val="12"/>
        </w:rPr>
        <w:t xml:space="preserve">. </w:t>
      </w:r>
      <w:r w:rsidRPr="000D1055">
        <w:rPr>
          <w:rFonts w:ascii="Times New Roman" w:hAnsi="Times New Roman" w:cs="Times New Roman"/>
          <w:b/>
          <w:sz w:val="24"/>
          <w:szCs w:val="24"/>
          <w:u w:val="single"/>
        </w:rPr>
        <w:t>Because</w:t>
      </w:r>
      <w:r w:rsidRPr="000D1055">
        <w:rPr>
          <w:rFonts w:ascii="Times New Roman" w:hAnsi="Times New Roman" w:cs="Times New Roman"/>
          <w:sz w:val="12"/>
          <w:szCs w:val="12"/>
        </w:rPr>
        <w:t xml:space="preserve"> this is so—because </w:t>
      </w:r>
      <w:r w:rsidRPr="000D1055">
        <w:rPr>
          <w:rFonts w:ascii="Times New Roman" w:hAnsi="Times New Roman" w:cs="Times New Roman"/>
          <w:b/>
          <w:sz w:val="24"/>
          <w:szCs w:val="24"/>
          <w:u w:val="single"/>
        </w:rPr>
        <w:t>being faced with an avoidable burden is less bad than being faced with an unavoidable one</w:t>
      </w:r>
      <w:r w:rsidRPr="000D1055">
        <w:rPr>
          <w:rFonts w:ascii="Times New Roman" w:hAnsi="Times New Roman" w:cs="Times New Roman"/>
          <w:sz w:val="12"/>
          <w:szCs w:val="12"/>
        </w:rPr>
        <w:t>—</w:t>
      </w:r>
      <w:r w:rsidRPr="000D1055">
        <w:rPr>
          <w:rFonts w:ascii="Times New Roman" w:hAnsi="Times New Roman" w:cs="Times New Roman"/>
          <w:b/>
          <w:sz w:val="24"/>
          <w:szCs w:val="24"/>
          <w:u w:val="single"/>
        </w:rPr>
        <w:t xml:space="preserve">the opportunity to avoid an unwanted consequence can diminish the force of one’s objection to a principle </w:t>
      </w:r>
      <w:r w:rsidRPr="00546646">
        <w:rPr>
          <w:rFonts w:ascii="Times New Roman" w:hAnsi="Times New Roman" w:cs="Times New Roman"/>
          <w:b/>
          <w:sz w:val="24"/>
          <w:szCs w:val="24"/>
          <w:u w:val="single"/>
        </w:rPr>
        <w:t>that would permit others to behave in ways that would bring that consequence about.</w:t>
      </w:r>
      <w:r w:rsidRPr="00546646">
        <w:rPr>
          <w:rFonts w:ascii="Times New Roman" w:hAnsi="Times New Roman" w:cs="Times New Roman"/>
          <w:sz w:val="12"/>
          <w:szCs w:val="12"/>
        </w:rPr>
        <w:t xml:space="preserve"> The terms ‘forfeit’ and ‘consent’ suggest an act of consciously laying down a right, or consciously allowing it to lapse. As the concert ticket example shows, however, this suggestion is misleading. If I do not pick up the tickets by the prescribed time then I have forfeited my right to them even if I am unaware of doing any such thing and never made a decision not to go to the concert. It might be that I simply forgot, or was distracted by something more important. What, then, differentiates cases in which an agent forfeits a right or claim from the more general cases in which an agent simply ceases to have a claim? It may be that as Thomson says, “The English word, ‘forfeit’ is really too soft an affair to rest any great weight on.” 7 I suggest, however, that we take the difference to be this: it is proper to speak of forfeit in those cases in which the principle that permits some action holds that t</w:t>
      </w:r>
      <w:r w:rsidRPr="00D25663">
        <w:rPr>
          <w:rFonts w:ascii="Times New Roman" w:hAnsi="Times New Roman" w:cs="Times New Roman"/>
          <w:sz w:val="12"/>
          <w:szCs w:val="12"/>
        </w:rPr>
        <w:t>hat action would not have been permissible if the person in question had done (or not done) a certain thing, and it is crucial to</w:t>
      </w:r>
      <w:r w:rsidRPr="000D1055">
        <w:rPr>
          <w:rFonts w:ascii="Times New Roman" w:hAnsi="Times New Roman" w:cs="Times New Roman"/>
          <w:sz w:val="12"/>
          <w:szCs w:val="12"/>
        </w:rPr>
        <w:t xml:space="preserve"> the defense of </w:t>
      </w:r>
      <w:r w:rsidRPr="00D25663">
        <w:rPr>
          <w:rFonts w:ascii="Times New Roman" w:hAnsi="Times New Roman" w:cs="Times New Roman"/>
          <w:sz w:val="12"/>
          <w:szCs w:val="12"/>
        </w:rPr>
        <w:t xml:space="preserve">that principle that it allows a person in that position to avoid the consequences of the permitted action by doing that thing. One question before us, then, is whether forfeiture, so understood, plays an important role in explaining the permissibility of actions in self-defense. </w:t>
      </w:r>
    </w:p>
    <w:p w:rsidR="00274B5F" w:rsidRDefault="00274B5F" w:rsidP="00274B5F">
      <w:pPr>
        <w:spacing w:line="240" w:lineRule="auto"/>
        <w:rPr>
          <w:rFonts w:ascii="Times New Roman" w:hAnsi="Times New Roman" w:cs="Times New Roman"/>
        </w:rPr>
      </w:pPr>
      <w:r w:rsidRPr="00274B5F">
        <w:rPr>
          <w:rFonts w:ascii="Times New Roman" w:hAnsi="Times New Roman" w:cs="Times New Roman"/>
        </w:rPr>
        <w:t xml:space="preserve">This </w:t>
      </w:r>
      <w:r w:rsidR="00103D17">
        <w:rPr>
          <w:rFonts w:ascii="Times New Roman" w:hAnsi="Times New Roman" w:cs="Times New Roman"/>
        </w:rPr>
        <w:t>justifies self-d</w:t>
      </w:r>
      <w:r w:rsidRPr="00274B5F">
        <w:rPr>
          <w:rFonts w:ascii="Times New Roman" w:hAnsi="Times New Roman" w:cs="Times New Roman"/>
        </w:rPr>
        <w:t>efense</w:t>
      </w:r>
      <w:r w:rsidR="00103D17">
        <w:rPr>
          <w:rFonts w:ascii="Times New Roman" w:hAnsi="Times New Roman" w:cs="Times New Roman"/>
        </w:rPr>
        <w:t>, Scanlon 2</w:t>
      </w:r>
    </w:p>
    <w:p w:rsidR="00103D17" w:rsidRPr="00CE5E8C" w:rsidRDefault="00103D17" w:rsidP="00103D17">
      <w:pPr>
        <w:pStyle w:val="Bmywriting"/>
        <w:rPr>
          <w:sz w:val="12"/>
          <w:szCs w:val="12"/>
        </w:rPr>
      </w:pPr>
      <w:r w:rsidRPr="00CE5E8C">
        <w:rPr>
          <w:sz w:val="12"/>
          <w:szCs w:val="12"/>
        </w:rPr>
        <w:t xml:space="preserve">TM Scanlon “Chapter 10: Thomson on Self-Defense” </w:t>
      </w:r>
      <w:r w:rsidRPr="00CE5E8C">
        <w:rPr>
          <w:i/>
          <w:sz w:val="12"/>
          <w:szCs w:val="12"/>
        </w:rPr>
        <w:t xml:space="preserve">Fact and Value: Essays on Ethics and Metaphysics for Judith Jarvis Thomson </w:t>
      </w:r>
      <w:r w:rsidRPr="00CE5E8C">
        <w:rPr>
          <w:sz w:val="12"/>
          <w:szCs w:val="12"/>
        </w:rPr>
        <w:t xml:space="preserve">Ed. Judith Jarvis Thomson. MIT Press: 2001. Print. 204. </w:t>
      </w:r>
    </w:p>
    <w:p w:rsidR="00274B5F" w:rsidRPr="000D1055" w:rsidRDefault="00274B5F" w:rsidP="00274B5F">
      <w:pPr>
        <w:spacing w:line="240" w:lineRule="auto"/>
        <w:rPr>
          <w:rFonts w:ascii="Times New Roman" w:hAnsi="Times New Roman" w:cs="Times New Roman"/>
          <w:b/>
          <w:sz w:val="24"/>
          <w:szCs w:val="24"/>
          <w:u w:val="single"/>
        </w:rPr>
      </w:pPr>
      <w:r w:rsidRPr="000D1055">
        <w:rPr>
          <w:rFonts w:ascii="Times New Roman" w:hAnsi="Times New Roman" w:cs="Times New Roman"/>
          <w:b/>
          <w:sz w:val="24"/>
          <w:szCs w:val="24"/>
          <w:u w:val="single"/>
        </w:rPr>
        <w:t>When we speak of self-defense</w:t>
      </w:r>
      <w:r w:rsidRPr="000D1055">
        <w:rPr>
          <w:rFonts w:ascii="Times New Roman" w:hAnsi="Times New Roman" w:cs="Times New Roman"/>
          <w:sz w:val="12"/>
          <w:szCs w:val="12"/>
        </w:rPr>
        <w:t>, the cases that are most likely to come to mind are ones like Villainous Aggressor, and</w:t>
      </w:r>
      <w:r w:rsidRPr="000D1055">
        <w:rPr>
          <w:rFonts w:ascii="Times New Roman" w:hAnsi="Times New Roman" w:cs="Times New Roman"/>
          <w:b/>
          <w:sz w:val="24"/>
          <w:szCs w:val="24"/>
          <w:u w:val="single"/>
        </w:rPr>
        <w:t xml:space="preserve"> the fact that it would not be reasonable to reject principles permitting the use of force in such cases is adequately explained</w:t>
      </w:r>
      <w:r w:rsidRPr="000D1055">
        <w:rPr>
          <w:rFonts w:ascii="Times New Roman" w:hAnsi="Times New Roman" w:cs="Times New Roman"/>
          <w:sz w:val="12"/>
          <w:szCs w:val="12"/>
        </w:rPr>
        <w:t xml:space="preserve"> along the lines I have been discussing. </w:t>
      </w:r>
      <w:r w:rsidRPr="000D1055">
        <w:rPr>
          <w:rFonts w:ascii="Times New Roman" w:hAnsi="Times New Roman" w:cs="Times New Roman"/>
          <w:b/>
          <w:sz w:val="24"/>
          <w:szCs w:val="24"/>
          <w:u w:val="single"/>
        </w:rPr>
        <w:t>The grounds that someone in the aggressor’s position would have for rejecting such a principle are undermined both by the fact that such a person can avoid being vulnerable to the legitimate use of force by simply refraining from aggression, and by the fact that in so doing he or she would not be making any sacriﬁce that has weight</w:t>
      </w:r>
      <w:r w:rsidRPr="000D1055">
        <w:rPr>
          <w:rFonts w:ascii="Times New Roman" w:hAnsi="Times New Roman" w:cs="Times New Roman"/>
          <w:sz w:val="12"/>
          <w:szCs w:val="12"/>
        </w:rPr>
        <w:t xml:space="preserve"> </w:t>
      </w:r>
      <w:r w:rsidR="00B567AF">
        <w:rPr>
          <w:rFonts w:ascii="Times New Roman" w:hAnsi="Times New Roman" w:cs="Times New Roman"/>
          <w:sz w:val="12"/>
          <w:szCs w:val="12"/>
        </w:rPr>
        <w:t xml:space="preserve">in moral </w:t>
      </w:r>
      <w:r w:rsidRPr="00B567AF">
        <w:rPr>
          <w:rFonts w:ascii="Times New Roman" w:hAnsi="Times New Roman" w:cs="Times New Roman"/>
          <w:sz w:val="12"/>
          <w:szCs w:val="12"/>
        </w:rPr>
        <w:t>argument.</w:t>
      </w:r>
      <w:r w:rsidRPr="000D1055">
        <w:rPr>
          <w:rFonts w:ascii="Times New Roman" w:hAnsi="Times New Roman" w:cs="Times New Roman"/>
          <w:b/>
          <w:sz w:val="24"/>
          <w:szCs w:val="24"/>
          <w:u w:val="single"/>
        </w:rPr>
        <w:t xml:space="preserve"> </w:t>
      </w:r>
    </w:p>
    <w:p w:rsidR="000D1055" w:rsidRPr="000D1055" w:rsidRDefault="00CE5E8C" w:rsidP="000D1055">
      <w:pPr>
        <w:pStyle w:val="Bmywriting"/>
      </w:pPr>
      <w:r>
        <w:rPr>
          <w:rFonts w:cs="Times New Roman"/>
        </w:rPr>
        <w:t>External standards</w:t>
      </w:r>
      <w:r w:rsidR="000D1055">
        <w:rPr>
          <w:rFonts w:cs="Times New Roman"/>
        </w:rPr>
        <w:t xml:space="preserve"> don’t apply because the victim has the right to determine the force necessary to escape their situation. If the abuser and society has placed them in such a situation, it’s unreasonable to impose ex post facto standards of justification on people who simply tried to escape their condition in whatever manner they could. This is especially true for domestic violence because the abuser intentionally isolates victims and skews their worldview: </w:t>
      </w:r>
      <w:r w:rsidR="000D1055" w:rsidRPr="000D1055">
        <w:t>Wright</w:t>
      </w:r>
    </w:p>
    <w:p w:rsidR="000D1055" w:rsidRPr="00B567AF" w:rsidRDefault="000D1055" w:rsidP="000D1055">
      <w:pPr>
        <w:spacing w:after="0" w:line="240" w:lineRule="auto"/>
        <w:rPr>
          <w:rFonts w:ascii="Times New Roman" w:eastAsia="Times New Roman" w:hAnsi="Times New Roman" w:cs="Times New Roman"/>
          <w:sz w:val="12"/>
          <w:szCs w:val="12"/>
        </w:rPr>
      </w:pPr>
      <w:r w:rsidRPr="00B567AF">
        <w:rPr>
          <w:rFonts w:ascii="Times New Roman" w:eastAsia="Times New Roman" w:hAnsi="Times New Roman" w:cs="Times New Roman"/>
          <w:color w:val="000000"/>
          <w:sz w:val="12"/>
          <w:szCs w:val="12"/>
          <w:shd w:val="clear" w:color="auto" w:fill="FFFFFF"/>
        </w:rPr>
        <w:t>Nancy Wight [Law Professor at Santa Clara University School of Law and a former Visiting Law Professor at Stanford Law School.] “Voice for the Voiceless: The Case for Adopting the "Domestic Abuse Syndrome" for Self Defense Purposes for All Victims of Domestic Violence Who Kill Their Abusers” American University Washington College of Law. 2009.</w:t>
      </w:r>
    </w:p>
    <w:p w:rsidR="000D1055" w:rsidRPr="000D1055" w:rsidRDefault="000D1055" w:rsidP="000D1055">
      <w:pPr>
        <w:spacing w:after="0" w:line="240" w:lineRule="auto"/>
        <w:rPr>
          <w:rFonts w:ascii="Times New Roman" w:eastAsia="Times New Roman" w:hAnsi="Times New Roman" w:cs="Times New Roman"/>
          <w:sz w:val="12"/>
          <w:szCs w:val="12"/>
        </w:rPr>
      </w:pPr>
    </w:p>
    <w:p w:rsidR="000D1055" w:rsidRDefault="000D1055" w:rsidP="000D1055">
      <w:pPr>
        <w:spacing w:line="240" w:lineRule="auto"/>
        <w:rPr>
          <w:rFonts w:ascii="Times New Roman" w:hAnsi="Times New Roman" w:cs="Times New Roman"/>
        </w:rPr>
      </w:pPr>
      <w:r w:rsidRPr="000D1055">
        <w:rPr>
          <w:rFonts w:ascii="Times New Roman" w:eastAsia="Times New Roman" w:hAnsi="Times New Roman" w:cs="Times New Roman"/>
          <w:sz w:val="12"/>
          <w:szCs w:val="12"/>
        </w:rPr>
        <w:t xml:space="preserve">The women and children who are domestically abused by their spouses or parents are among </w:t>
      </w:r>
      <w:r w:rsidRPr="000D1055">
        <w:rPr>
          <w:rFonts w:ascii="Times New Roman" w:eastAsia="Times New Roman" w:hAnsi="Times New Roman" w:cs="Times New Roman"/>
          <w:b/>
          <w:sz w:val="24"/>
          <w:szCs w:val="24"/>
          <w:u w:val="single"/>
        </w:rPr>
        <w:t>the most marginalized members [are]</w:t>
      </w:r>
      <w:r w:rsidRPr="000D1055">
        <w:rPr>
          <w:rFonts w:ascii="Times New Roman" w:eastAsia="Times New Roman" w:hAnsi="Times New Roman" w:cs="Times New Roman"/>
          <w:sz w:val="12"/>
          <w:szCs w:val="12"/>
        </w:rPr>
        <w:t xml:space="preserve"> of American society, </w:t>
      </w:r>
      <w:r w:rsidRPr="000D1055">
        <w:rPr>
          <w:rFonts w:ascii="Times New Roman" w:eastAsia="Times New Roman" w:hAnsi="Times New Roman" w:cs="Times New Roman"/>
          <w:b/>
          <w:sz w:val="24"/>
          <w:szCs w:val="24"/>
          <w:u w:val="single"/>
        </w:rPr>
        <w:t>trapped in abusive relationships from which they can see no escape</w:t>
      </w:r>
      <w:r w:rsidRPr="000D1055">
        <w:rPr>
          <w:rFonts w:ascii="Times New Roman" w:eastAsia="Times New Roman" w:hAnsi="Times New Roman" w:cs="Times New Roman"/>
          <w:sz w:val="12"/>
          <w:szCs w:val="12"/>
        </w:rPr>
        <w:t xml:space="preserve">. They are often trapped by their </w:t>
      </w:r>
      <w:r w:rsidRPr="00546646">
        <w:rPr>
          <w:rFonts w:ascii="Times New Roman" w:eastAsia="Times New Roman" w:hAnsi="Times New Roman" w:cs="Times New Roman"/>
          <w:b/>
          <w:sz w:val="24"/>
          <w:szCs w:val="24"/>
          <w:u w:val="single"/>
        </w:rPr>
        <w:t>abusers</w:t>
      </w:r>
      <w:r w:rsidRPr="000D1055">
        <w:rPr>
          <w:rFonts w:ascii="Times New Roman" w:eastAsia="Times New Roman" w:hAnsi="Times New Roman" w:cs="Times New Roman"/>
          <w:sz w:val="12"/>
          <w:szCs w:val="12"/>
        </w:rPr>
        <w:t xml:space="preserve">, who isolate </w:t>
      </w:r>
      <w:r w:rsidRPr="00546646">
        <w:rPr>
          <w:rFonts w:ascii="Times New Roman" w:eastAsia="Times New Roman" w:hAnsi="Times New Roman" w:cs="Times New Roman"/>
          <w:b/>
          <w:sz w:val="24"/>
          <w:szCs w:val="24"/>
          <w:u w:val="single"/>
        </w:rPr>
        <w:t>them from family and friends who might otherwise provide them with assistance</w:t>
      </w:r>
      <w:r w:rsidRPr="000D1055">
        <w:rPr>
          <w:rFonts w:ascii="Times New Roman" w:eastAsia="Times New Roman" w:hAnsi="Times New Roman" w:cs="Times New Roman"/>
          <w:sz w:val="12"/>
          <w:szCs w:val="12"/>
        </w:rPr>
        <w:t xml:space="preserve"> and support in leaving. They are frequently trapped by poverty, making retreat from the abusive situation a financial impossibility. And </w:t>
      </w:r>
      <w:proofErr w:type="gramStart"/>
      <w:r w:rsidRPr="000D1055">
        <w:rPr>
          <w:rFonts w:ascii="Times New Roman" w:eastAsia="Times New Roman" w:hAnsi="Times New Roman" w:cs="Times New Roman"/>
          <w:sz w:val="12"/>
          <w:szCs w:val="12"/>
        </w:rPr>
        <w:t xml:space="preserve">they  </w:t>
      </w:r>
      <w:r w:rsidRPr="000D1055">
        <w:rPr>
          <w:rFonts w:ascii="Times New Roman" w:eastAsia="Times New Roman" w:hAnsi="Times New Roman" w:cs="Times New Roman"/>
          <w:b/>
          <w:sz w:val="24"/>
          <w:szCs w:val="24"/>
          <w:u w:val="single"/>
        </w:rPr>
        <w:t>[</w:t>
      </w:r>
      <w:proofErr w:type="gramEnd"/>
      <w:r w:rsidRPr="000D1055">
        <w:rPr>
          <w:rFonts w:ascii="Times New Roman" w:eastAsia="Times New Roman" w:hAnsi="Times New Roman" w:cs="Times New Roman"/>
          <w:b/>
          <w:sz w:val="24"/>
          <w:szCs w:val="24"/>
          <w:u w:val="single"/>
        </w:rPr>
        <w:t xml:space="preserve">Victims] are virtually always trapped by the unremitting violence, which </w:t>
      </w:r>
      <w:r w:rsidRPr="00546646">
        <w:rPr>
          <w:rFonts w:ascii="Times New Roman" w:eastAsia="Times New Roman" w:hAnsi="Times New Roman" w:cs="Times New Roman"/>
          <w:sz w:val="12"/>
          <w:szCs w:val="12"/>
        </w:rPr>
        <w:t>not only</w:t>
      </w:r>
      <w:r w:rsidRPr="000D1055">
        <w:rPr>
          <w:rFonts w:ascii="Times New Roman" w:eastAsia="Times New Roman" w:hAnsi="Times New Roman" w:cs="Times New Roman"/>
          <w:b/>
          <w:sz w:val="24"/>
          <w:szCs w:val="24"/>
          <w:u w:val="single"/>
        </w:rPr>
        <w:t xml:space="preserve"> batters them physically</w:t>
      </w:r>
      <w:r w:rsidR="00546646">
        <w:rPr>
          <w:rFonts w:ascii="Times New Roman" w:eastAsia="Times New Roman" w:hAnsi="Times New Roman" w:cs="Times New Roman"/>
          <w:b/>
          <w:sz w:val="24"/>
          <w:szCs w:val="24"/>
          <w:u w:val="single"/>
        </w:rPr>
        <w:t xml:space="preserve"> [and]</w:t>
      </w:r>
      <w:r w:rsidRPr="000D1055">
        <w:rPr>
          <w:rFonts w:ascii="Times New Roman" w:eastAsia="Times New Roman" w:hAnsi="Times New Roman" w:cs="Times New Roman"/>
          <w:b/>
          <w:sz w:val="24"/>
          <w:szCs w:val="24"/>
          <w:u w:val="single"/>
        </w:rPr>
        <w:t xml:space="preserve"> </w:t>
      </w:r>
      <w:r w:rsidRPr="00546646">
        <w:rPr>
          <w:rFonts w:ascii="Times New Roman" w:eastAsia="Times New Roman" w:hAnsi="Times New Roman" w:cs="Times New Roman"/>
          <w:sz w:val="12"/>
          <w:szCs w:val="12"/>
        </w:rPr>
        <w:t>but</w:t>
      </w:r>
      <w:r w:rsidRPr="000D1055">
        <w:rPr>
          <w:rFonts w:ascii="Times New Roman" w:eastAsia="Times New Roman" w:hAnsi="Times New Roman" w:cs="Times New Roman"/>
          <w:b/>
          <w:sz w:val="24"/>
          <w:szCs w:val="24"/>
          <w:u w:val="single"/>
        </w:rPr>
        <w:t xml:space="preserve"> emotionally </w:t>
      </w:r>
      <w:r w:rsidRPr="00546646">
        <w:rPr>
          <w:rFonts w:ascii="Times New Roman" w:eastAsia="Times New Roman" w:hAnsi="Times New Roman" w:cs="Times New Roman"/>
          <w:sz w:val="12"/>
          <w:szCs w:val="12"/>
        </w:rPr>
        <w:t>as well</w:t>
      </w:r>
      <w:r w:rsidRPr="000D1055">
        <w:rPr>
          <w:rFonts w:ascii="Times New Roman" w:eastAsia="Times New Roman" w:hAnsi="Times New Roman" w:cs="Times New Roman"/>
          <w:b/>
          <w:sz w:val="24"/>
          <w:szCs w:val="24"/>
          <w:u w:val="single"/>
        </w:rPr>
        <w:t>, making leaving the abusive situation a psychologically unrealistic option.</w:t>
      </w:r>
      <w:r w:rsidRPr="000D1055">
        <w:rPr>
          <w:rFonts w:ascii="Times New Roman" w:eastAsia="Times New Roman" w:hAnsi="Times New Roman" w:cs="Times New Roman"/>
          <w:sz w:val="12"/>
          <w:szCs w:val="12"/>
        </w:rPr>
        <w:t xml:space="preserve"> </w:t>
      </w:r>
      <w:r w:rsidRPr="000D1055">
        <w:rPr>
          <w:rFonts w:ascii="Times New Roman" w:eastAsia="Times New Roman" w:hAnsi="Times New Roman" w:cs="Times New Roman"/>
          <w:b/>
          <w:sz w:val="24"/>
          <w:szCs w:val="24"/>
          <w:u w:val="single"/>
        </w:rPr>
        <w:t xml:space="preserve">Faced with </w:t>
      </w:r>
      <w:r w:rsidRPr="00546646">
        <w:rPr>
          <w:rFonts w:ascii="Times New Roman" w:eastAsia="Times New Roman" w:hAnsi="Times New Roman" w:cs="Times New Roman"/>
          <w:sz w:val="12"/>
          <w:szCs w:val="12"/>
        </w:rPr>
        <w:t>the</w:t>
      </w:r>
      <w:r w:rsidRPr="000D1055">
        <w:rPr>
          <w:rFonts w:ascii="Times New Roman" w:eastAsia="Times New Roman" w:hAnsi="Times New Roman" w:cs="Times New Roman"/>
          <w:b/>
          <w:sz w:val="24"/>
          <w:szCs w:val="24"/>
          <w:u w:val="single"/>
        </w:rPr>
        <w:t xml:space="preserve"> inevitable </w:t>
      </w:r>
      <w:r w:rsidRPr="00546646">
        <w:rPr>
          <w:rFonts w:ascii="Times New Roman" w:eastAsia="Times New Roman" w:hAnsi="Times New Roman" w:cs="Times New Roman"/>
          <w:sz w:val="12"/>
          <w:szCs w:val="12"/>
        </w:rPr>
        <w:t>prospect of</w:t>
      </w:r>
      <w:r w:rsidRPr="000D1055">
        <w:rPr>
          <w:rFonts w:ascii="Times New Roman" w:eastAsia="Times New Roman" w:hAnsi="Times New Roman" w:cs="Times New Roman"/>
          <w:b/>
          <w:sz w:val="24"/>
          <w:szCs w:val="24"/>
          <w:u w:val="single"/>
        </w:rPr>
        <w:t xml:space="preserve"> escalating physical violence, often accompanied by sexual and psychological abuse, some </w:t>
      </w:r>
      <w:r w:rsidRPr="000D1055">
        <w:rPr>
          <w:rFonts w:ascii="Times New Roman" w:eastAsia="Times New Roman" w:hAnsi="Times New Roman" w:cs="Times New Roman"/>
          <w:sz w:val="12"/>
          <w:szCs w:val="12"/>
        </w:rPr>
        <w:t>of these women and children</w:t>
      </w:r>
      <w:r w:rsidRPr="000D1055">
        <w:rPr>
          <w:rFonts w:ascii="Times New Roman" w:eastAsia="Times New Roman" w:hAnsi="Times New Roman" w:cs="Times New Roman"/>
          <w:b/>
          <w:sz w:val="24"/>
          <w:szCs w:val="24"/>
          <w:u w:val="single"/>
        </w:rPr>
        <w:t xml:space="preserve"> decide </w:t>
      </w:r>
      <w:r w:rsidRPr="00546646">
        <w:rPr>
          <w:rFonts w:ascii="Times New Roman" w:eastAsia="Times New Roman" w:hAnsi="Times New Roman" w:cs="Times New Roman"/>
          <w:sz w:val="12"/>
          <w:szCs w:val="12"/>
        </w:rPr>
        <w:t>that</w:t>
      </w:r>
      <w:r w:rsidRPr="000D1055">
        <w:rPr>
          <w:rFonts w:ascii="Times New Roman" w:eastAsia="Times New Roman" w:hAnsi="Times New Roman" w:cs="Times New Roman"/>
          <w:b/>
          <w:sz w:val="24"/>
          <w:szCs w:val="24"/>
          <w:u w:val="single"/>
        </w:rPr>
        <w:t xml:space="preserve"> the only escape </w:t>
      </w:r>
      <w:r w:rsidRPr="00546646">
        <w:rPr>
          <w:rFonts w:ascii="Times New Roman" w:eastAsia="Times New Roman" w:hAnsi="Times New Roman" w:cs="Times New Roman"/>
          <w:sz w:val="12"/>
          <w:szCs w:val="12"/>
        </w:rPr>
        <w:t>from their imprisonment</w:t>
      </w:r>
      <w:r w:rsidRPr="000D1055">
        <w:rPr>
          <w:rFonts w:ascii="Times New Roman" w:eastAsia="Times New Roman" w:hAnsi="Times New Roman" w:cs="Times New Roman"/>
          <w:b/>
          <w:sz w:val="24"/>
          <w:szCs w:val="24"/>
          <w:u w:val="single"/>
        </w:rPr>
        <w:t xml:space="preserve"> is to kill their abusers</w:t>
      </w:r>
      <w:r w:rsidRPr="000D1055">
        <w:rPr>
          <w:rFonts w:ascii="Times New Roman" w:eastAsia="Times New Roman" w:hAnsi="Times New Roman" w:cs="Times New Roman"/>
          <w:sz w:val="12"/>
          <w:szCs w:val="12"/>
        </w:rPr>
        <w:t xml:space="preserve">. Every year, almost 500 battered women murder their abusive spouses or partners. </w:t>
      </w:r>
      <w:proofErr w:type="gramStart"/>
      <w:r w:rsidRPr="000D1055">
        <w:rPr>
          <w:rFonts w:ascii="Times New Roman" w:eastAsia="Times New Roman" w:hAnsi="Times New Roman" w:cs="Times New Roman"/>
          <w:sz w:val="12"/>
          <w:szCs w:val="12"/>
        </w:rPr>
        <w:t>n18</w:t>
      </w:r>
      <w:proofErr w:type="gramEnd"/>
      <w:r w:rsidRPr="000D1055">
        <w:rPr>
          <w:rFonts w:ascii="Times New Roman" w:eastAsia="Times New Roman" w:hAnsi="Times New Roman" w:cs="Times New Roman"/>
          <w:sz w:val="12"/>
          <w:szCs w:val="12"/>
        </w:rPr>
        <w:t xml:space="preserve"> Although less frequent, studies show that about 2% of all homicides in the nation, or approximately 400 killings each year, are committed by children against their parents. </w:t>
      </w:r>
      <w:proofErr w:type="gramStart"/>
      <w:r w:rsidRPr="000D1055">
        <w:rPr>
          <w:rFonts w:ascii="Times New Roman" w:eastAsia="Times New Roman" w:hAnsi="Times New Roman" w:cs="Times New Roman"/>
          <w:sz w:val="12"/>
          <w:szCs w:val="12"/>
        </w:rPr>
        <w:t>n19</w:t>
      </w:r>
      <w:proofErr w:type="gramEnd"/>
      <w:r w:rsidRPr="000D1055">
        <w:rPr>
          <w:rFonts w:ascii="Times New Roman" w:eastAsia="Times New Roman" w:hAnsi="Times New Roman" w:cs="Times New Roman"/>
          <w:sz w:val="12"/>
          <w:szCs w:val="12"/>
        </w:rPr>
        <w:t xml:space="preserve"> Although not all of these homicides are committed by children who have suffered domestic violence, according to some estimates, more than 90% of the children who commit parricide have been abused by the </w:t>
      </w:r>
      <w:r w:rsidRPr="00546646">
        <w:rPr>
          <w:rFonts w:ascii="Times New Roman" w:eastAsia="Times New Roman" w:hAnsi="Times New Roman" w:cs="Times New Roman"/>
          <w:sz w:val="12"/>
          <w:szCs w:val="12"/>
        </w:rPr>
        <w:t xml:space="preserve">parent. </w:t>
      </w:r>
      <w:proofErr w:type="gramStart"/>
      <w:r w:rsidRPr="00546646">
        <w:rPr>
          <w:rFonts w:ascii="Times New Roman" w:eastAsia="Times New Roman" w:hAnsi="Times New Roman" w:cs="Times New Roman"/>
          <w:sz w:val="12"/>
          <w:szCs w:val="12"/>
        </w:rPr>
        <w:t>n20</w:t>
      </w:r>
      <w:proofErr w:type="gramEnd"/>
      <w:r w:rsidRPr="00546646">
        <w:rPr>
          <w:rFonts w:ascii="Times New Roman" w:eastAsia="Times New Roman" w:hAnsi="Times New Roman" w:cs="Times New Roman"/>
          <w:sz w:val="12"/>
          <w:szCs w:val="12"/>
        </w:rPr>
        <w:t xml:space="preserve"> In situations like these, the tables are turned, and it is </w:t>
      </w:r>
      <w:r w:rsidRPr="000D1055">
        <w:rPr>
          <w:rFonts w:ascii="Times New Roman" w:eastAsia="Times New Roman" w:hAnsi="Times New Roman" w:cs="Times New Roman"/>
          <w:b/>
          <w:sz w:val="24"/>
          <w:szCs w:val="24"/>
          <w:u w:val="single"/>
        </w:rPr>
        <w:t xml:space="preserve">the </w:t>
      </w:r>
      <w:r w:rsidRPr="000D1055">
        <w:rPr>
          <w:rFonts w:ascii="Times New Roman" w:eastAsia="Times New Roman" w:hAnsi="Times New Roman" w:cs="Times New Roman"/>
          <w:sz w:val="12"/>
          <w:szCs w:val="12"/>
        </w:rPr>
        <w:t>battered women or children</w:t>
      </w:r>
      <w:r w:rsidRPr="000D1055">
        <w:rPr>
          <w:rFonts w:ascii="Times New Roman" w:eastAsia="Times New Roman" w:hAnsi="Times New Roman" w:cs="Times New Roman"/>
          <w:b/>
          <w:sz w:val="24"/>
          <w:szCs w:val="24"/>
          <w:u w:val="single"/>
        </w:rPr>
        <w:t xml:space="preserve"> [victims] </w:t>
      </w:r>
      <w:r w:rsidRPr="00546646">
        <w:rPr>
          <w:rFonts w:ascii="Times New Roman" w:eastAsia="Times New Roman" w:hAnsi="Times New Roman" w:cs="Times New Roman"/>
          <w:sz w:val="12"/>
          <w:szCs w:val="12"/>
        </w:rPr>
        <w:t>who</w:t>
      </w:r>
      <w:r w:rsidRPr="000D1055">
        <w:rPr>
          <w:rFonts w:ascii="Times New Roman" w:eastAsia="Times New Roman" w:hAnsi="Times New Roman" w:cs="Times New Roman"/>
          <w:b/>
          <w:sz w:val="24"/>
          <w:szCs w:val="24"/>
          <w:u w:val="single"/>
        </w:rPr>
        <w:t xml:space="preserve"> decide that the only way out of their agony is to kill their abusers</w:t>
      </w:r>
    </w:p>
    <w:p w:rsidR="00CE5E8C" w:rsidRPr="00CE5E8C" w:rsidRDefault="00CE5E8C" w:rsidP="00CE5E8C">
      <w:pPr>
        <w:spacing w:line="240" w:lineRule="auto"/>
        <w:rPr>
          <w:rFonts w:ascii="Times New Roman" w:hAnsi="Times New Roman"/>
          <w:sz w:val="24"/>
        </w:rPr>
      </w:pPr>
      <w:r w:rsidRPr="00CE5E8C">
        <w:rPr>
          <w:rFonts w:ascii="Times New Roman" w:hAnsi="Times New Roman"/>
          <w:sz w:val="24"/>
        </w:rPr>
        <w:t xml:space="preserve">Deadly force is </w:t>
      </w:r>
      <w:r w:rsidR="006A4144">
        <w:rPr>
          <w:rFonts w:ascii="Times New Roman" w:hAnsi="Times New Roman"/>
          <w:sz w:val="24"/>
        </w:rPr>
        <w:t xml:space="preserve">a natural reaction to </w:t>
      </w:r>
      <w:r w:rsidRPr="00CE5E8C">
        <w:rPr>
          <w:rFonts w:ascii="Times New Roman" w:hAnsi="Times New Roman"/>
          <w:sz w:val="24"/>
        </w:rPr>
        <w:t>domestic vio</w:t>
      </w:r>
      <w:r w:rsidR="006A4144">
        <w:rPr>
          <w:rFonts w:ascii="Times New Roman" w:hAnsi="Times New Roman"/>
          <w:sz w:val="24"/>
        </w:rPr>
        <w:t xml:space="preserve">lence. </w:t>
      </w:r>
      <w:proofErr w:type="spellStart"/>
      <w:r w:rsidR="006A4144">
        <w:rPr>
          <w:rFonts w:ascii="Times New Roman" w:hAnsi="Times New Roman"/>
          <w:sz w:val="24"/>
        </w:rPr>
        <w:t>LaViolette</w:t>
      </w:r>
      <w:proofErr w:type="spellEnd"/>
      <w:r w:rsidR="006A4144">
        <w:rPr>
          <w:rFonts w:ascii="Times New Roman" w:hAnsi="Times New Roman"/>
          <w:sz w:val="24"/>
        </w:rPr>
        <w:t xml:space="preserve"> and Barnett </w:t>
      </w:r>
    </w:p>
    <w:p w:rsidR="00CE5E8C" w:rsidRPr="00CE5E8C" w:rsidRDefault="00CE5E8C" w:rsidP="00CE5E8C">
      <w:pPr>
        <w:spacing w:line="240" w:lineRule="auto"/>
        <w:rPr>
          <w:rFonts w:ascii="Times New Roman" w:hAnsi="Times New Roman"/>
          <w:sz w:val="24"/>
        </w:rPr>
      </w:pPr>
      <w:proofErr w:type="spellStart"/>
      <w:r w:rsidRPr="00CE5E8C">
        <w:rPr>
          <w:rFonts w:ascii="Times New Roman" w:hAnsi="Times New Roman"/>
          <w:sz w:val="12"/>
          <w:szCs w:val="12"/>
        </w:rPr>
        <w:t>Alyce</w:t>
      </w:r>
      <w:proofErr w:type="spellEnd"/>
      <w:r w:rsidRPr="00CE5E8C">
        <w:rPr>
          <w:rFonts w:ascii="Times New Roman" w:hAnsi="Times New Roman"/>
          <w:sz w:val="12"/>
          <w:szCs w:val="12"/>
        </w:rPr>
        <w:t xml:space="preserve"> D. </w:t>
      </w:r>
      <w:proofErr w:type="spellStart"/>
      <w:r w:rsidRPr="00CE5E8C">
        <w:rPr>
          <w:rFonts w:ascii="Times New Roman" w:hAnsi="Times New Roman"/>
          <w:sz w:val="12"/>
          <w:szCs w:val="12"/>
        </w:rPr>
        <w:t>LaViolette</w:t>
      </w:r>
      <w:proofErr w:type="spellEnd"/>
      <w:r w:rsidRPr="00CE5E8C">
        <w:rPr>
          <w:rFonts w:ascii="Times New Roman" w:hAnsi="Times New Roman"/>
          <w:sz w:val="12"/>
          <w:szCs w:val="12"/>
        </w:rPr>
        <w:t xml:space="preserve"> [Alternatives Counseling Association, Co-author of </w:t>
      </w:r>
      <w:proofErr w:type="spellStart"/>
      <w:r w:rsidRPr="00CE5E8C">
        <w:rPr>
          <w:rFonts w:ascii="Times New Roman" w:hAnsi="Times New Roman"/>
          <w:sz w:val="12"/>
          <w:szCs w:val="12"/>
        </w:rPr>
        <w:t>best selling</w:t>
      </w:r>
      <w:proofErr w:type="spellEnd"/>
      <w:r w:rsidRPr="00CE5E8C">
        <w:rPr>
          <w:rFonts w:ascii="Times New Roman" w:hAnsi="Times New Roman"/>
          <w:sz w:val="12"/>
          <w:szCs w:val="12"/>
        </w:rPr>
        <w:t xml:space="preserve"> academic books], Ola W. </w:t>
      </w:r>
      <w:proofErr w:type="gramStart"/>
      <w:r w:rsidRPr="00CE5E8C">
        <w:rPr>
          <w:rFonts w:ascii="Times New Roman" w:hAnsi="Times New Roman"/>
          <w:sz w:val="12"/>
          <w:szCs w:val="12"/>
        </w:rPr>
        <w:t>Barnett  [</w:t>
      </w:r>
      <w:proofErr w:type="gramEnd"/>
      <w:r w:rsidRPr="00CE5E8C">
        <w:rPr>
          <w:rFonts w:ascii="Times New Roman" w:hAnsi="Times New Roman"/>
          <w:sz w:val="12"/>
          <w:szCs w:val="12"/>
        </w:rPr>
        <w:t xml:space="preserve">Distinguished Professor Emerita of Psychology at Pepperdine University, Malibu, California.  She earned her undergraduate and doctoral degrees in Psychology at UCLA, specializing in Learning.  Her initial research centered on batterers, and she later studied battered women and dating violence.  She has coauthored two best-selling Sage books (with </w:t>
      </w:r>
      <w:proofErr w:type="spellStart"/>
      <w:r w:rsidRPr="00CE5E8C">
        <w:rPr>
          <w:rFonts w:ascii="Times New Roman" w:hAnsi="Times New Roman"/>
          <w:sz w:val="12"/>
          <w:szCs w:val="12"/>
        </w:rPr>
        <w:t>Alyce</w:t>
      </w:r>
      <w:proofErr w:type="spellEnd"/>
      <w:r w:rsidRPr="00CE5E8C">
        <w:rPr>
          <w:rFonts w:ascii="Times New Roman" w:hAnsi="Times New Roman"/>
          <w:sz w:val="12"/>
          <w:szCs w:val="12"/>
        </w:rPr>
        <w:t xml:space="preserve"> D. </w:t>
      </w:r>
      <w:proofErr w:type="spellStart"/>
      <w:r w:rsidRPr="00CE5E8C">
        <w:rPr>
          <w:rFonts w:ascii="Times New Roman" w:hAnsi="Times New Roman"/>
          <w:sz w:val="12"/>
          <w:szCs w:val="12"/>
        </w:rPr>
        <w:t>LaViolette</w:t>
      </w:r>
      <w:proofErr w:type="spellEnd"/>
      <w:r w:rsidRPr="00CE5E8C">
        <w:rPr>
          <w:rFonts w:ascii="Times New Roman" w:hAnsi="Times New Roman"/>
          <w:sz w:val="12"/>
          <w:szCs w:val="12"/>
        </w:rPr>
        <w:t xml:space="preserve">) on why battered women stay with abusive partners. Remains active in the field of family violence by reviewing articles for a large number of journals] “It could happen to anyone: why battered women stay” Print. </w:t>
      </w:r>
      <w:proofErr w:type="gramStart"/>
      <w:r w:rsidRPr="00CE5E8C">
        <w:rPr>
          <w:rFonts w:ascii="Times New Roman" w:hAnsi="Times New Roman"/>
          <w:sz w:val="12"/>
          <w:szCs w:val="12"/>
        </w:rPr>
        <w:t>SAGE, 2000.</w:t>
      </w:r>
      <w:proofErr w:type="gramEnd"/>
      <w:r w:rsidRPr="00CE5E8C">
        <w:rPr>
          <w:rFonts w:ascii="Times New Roman" w:hAnsi="Times New Roman"/>
          <w:sz w:val="12"/>
          <w:szCs w:val="12"/>
        </w:rPr>
        <w:t xml:space="preserve"> </w:t>
      </w:r>
      <w:proofErr w:type="spellStart"/>
      <w:proofErr w:type="gramStart"/>
      <w:r w:rsidRPr="00CE5E8C">
        <w:rPr>
          <w:rFonts w:ascii="Times New Roman" w:hAnsi="Times New Roman"/>
          <w:sz w:val="12"/>
          <w:szCs w:val="12"/>
        </w:rPr>
        <w:t>Pg</w:t>
      </w:r>
      <w:proofErr w:type="spellEnd"/>
      <w:r w:rsidRPr="00CE5E8C">
        <w:rPr>
          <w:rFonts w:ascii="Times New Roman" w:hAnsi="Times New Roman"/>
          <w:sz w:val="12"/>
          <w:szCs w:val="12"/>
        </w:rPr>
        <w:t xml:space="preserve"> 107.</w:t>
      </w:r>
      <w:proofErr w:type="gramEnd"/>
    </w:p>
    <w:p w:rsidR="00CE5E8C" w:rsidRPr="00CE5E8C" w:rsidRDefault="00CE5E8C" w:rsidP="00CE5E8C">
      <w:pPr>
        <w:spacing w:after="0" w:line="240" w:lineRule="auto"/>
        <w:rPr>
          <w:rFonts w:ascii="Times New Roman" w:eastAsia="Batang" w:hAnsi="Times New Roman" w:cs="Times New Roman"/>
          <w:sz w:val="12"/>
          <w:szCs w:val="12"/>
        </w:rPr>
      </w:pPr>
      <w:r w:rsidRPr="00CE5E8C">
        <w:rPr>
          <w:rFonts w:ascii="Times New Roman" w:eastAsia="Batang" w:hAnsi="Times New Roman" w:cs="Times New Roman"/>
          <w:b/>
          <w:sz w:val="24"/>
          <w:szCs w:val="24"/>
          <w:u w:val="single"/>
        </w:rPr>
        <w:t>In animal research</w:t>
      </w:r>
      <w:r w:rsidRPr="00CE5E8C">
        <w:rPr>
          <w:rFonts w:ascii="Times New Roman" w:eastAsia="Batang" w:hAnsi="Times New Roman" w:cs="Times New Roman"/>
          <w:sz w:val="12"/>
          <w:szCs w:val="12"/>
        </w:rPr>
        <w:t xml:space="preserve">, </w:t>
      </w:r>
      <w:r w:rsidRPr="00CE5E8C">
        <w:rPr>
          <w:rFonts w:ascii="Times New Roman" w:eastAsia="Batang" w:hAnsi="Times New Roman" w:cs="Times New Roman"/>
          <w:b/>
          <w:sz w:val="24"/>
          <w:szCs w:val="24"/>
          <w:u w:val="single"/>
        </w:rPr>
        <w:t>punishment leads to increased aggression</w:t>
      </w:r>
      <w:r w:rsidRPr="00CE5E8C">
        <w:rPr>
          <w:rFonts w:ascii="Times New Roman" w:eastAsia="Batang" w:hAnsi="Times New Roman" w:cs="Times New Roman"/>
          <w:sz w:val="12"/>
          <w:szCs w:val="12"/>
        </w:rPr>
        <w:t xml:space="preserve">, a phenomenon </w:t>
      </w:r>
      <w:r w:rsidRPr="00CE5E8C">
        <w:rPr>
          <w:rFonts w:ascii="Times New Roman" w:eastAsia="Batang" w:hAnsi="Times New Roman" w:cs="Times New Roman"/>
          <w:b/>
          <w:sz w:val="24"/>
          <w:szCs w:val="24"/>
          <w:u w:val="single"/>
        </w:rPr>
        <w:t>termed elicited aggression</w:t>
      </w:r>
      <w:r w:rsidRPr="00CE5E8C">
        <w:rPr>
          <w:rFonts w:ascii="Times New Roman" w:eastAsia="Batang" w:hAnsi="Times New Roman" w:cs="Times New Roman"/>
          <w:sz w:val="12"/>
          <w:szCs w:val="12"/>
        </w:rPr>
        <w:t xml:space="preserve">. A punished monkey will attack objects, other organisms not involved in the punishment, or even itself (Ulrich, Wolff, &amp; </w:t>
      </w:r>
      <w:proofErr w:type="spellStart"/>
      <w:r w:rsidRPr="00CE5E8C">
        <w:rPr>
          <w:rFonts w:ascii="Times New Roman" w:eastAsia="Batang" w:hAnsi="Times New Roman" w:cs="Times New Roman"/>
          <w:sz w:val="12"/>
          <w:szCs w:val="12"/>
        </w:rPr>
        <w:t>Azrin</w:t>
      </w:r>
      <w:proofErr w:type="spellEnd"/>
      <w:r w:rsidRPr="00CE5E8C">
        <w:rPr>
          <w:rFonts w:ascii="Times New Roman" w:eastAsia="Batang" w:hAnsi="Times New Roman" w:cs="Times New Roman"/>
          <w:sz w:val="12"/>
          <w:szCs w:val="12"/>
        </w:rPr>
        <w:t xml:space="preserve">, 1964). </w:t>
      </w:r>
      <w:r w:rsidRPr="00CE5E8C">
        <w:rPr>
          <w:rFonts w:ascii="Times New Roman" w:eastAsia="Batang" w:hAnsi="Times New Roman" w:cs="Times New Roman"/>
          <w:b/>
          <w:sz w:val="24"/>
          <w:szCs w:val="24"/>
          <w:u w:val="single"/>
        </w:rPr>
        <w:t>Humans also will become aggressive</w:t>
      </w:r>
      <w:r w:rsidRPr="00CE5E8C">
        <w:rPr>
          <w:rFonts w:ascii="Times New Roman" w:eastAsia="Batang" w:hAnsi="Times New Roman" w:cs="Times New Roman"/>
          <w:sz w:val="12"/>
          <w:szCs w:val="12"/>
        </w:rPr>
        <w:t xml:space="preserve"> toward noninvolved individuals when shocked (Berkowitz &amp; </w:t>
      </w:r>
      <w:proofErr w:type="spellStart"/>
      <w:r w:rsidRPr="00CE5E8C">
        <w:rPr>
          <w:rFonts w:ascii="Times New Roman" w:eastAsia="Batang" w:hAnsi="Times New Roman" w:cs="Times New Roman"/>
          <w:sz w:val="12"/>
          <w:szCs w:val="12"/>
        </w:rPr>
        <w:t>LePage</w:t>
      </w:r>
      <w:proofErr w:type="spellEnd"/>
      <w:r w:rsidRPr="00CE5E8C">
        <w:rPr>
          <w:rFonts w:ascii="Times New Roman" w:eastAsia="Batang" w:hAnsi="Times New Roman" w:cs="Times New Roman"/>
          <w:sz w:val="12"/>
          <w:szCs w:val="12"/>
        </w:rPr>
        <w:t xml:space="preserve">, 1967). </w:t>
      </w:r>
      <w:r w:rsidRPr="00CE5E8C">
        <w:rPr>
          <w:rFonts w:ascii="Times New Roman" w:eastAsia="Batang" w:hAnsi="Times New Roman" w:cs="Times New Roman"/>
          <w:b/>
          <w:sz w:val="24"/>
          <w:szCs w:val="24"/>
          <w:u w:val="single"/>
        </w:rPr>
        <w:t>This</w:t>
      </w:r>
      <w:r w:rsidRPr="00CE5E8C">
        <w:rPr>
          <w:rFonts w:ascii="Times New Roman" w:eastAsia="Batang" w:hAnsi="Times New Roman" w:cs="Times New Roman"/>
          <w:sz w:val="12"/>
          <w:szCs w:val="12"/>
        </w:rPr>
        <w:t xml:space="preserve"> finding </w:t>
      </w:r>
      <w:r w:rsidRPr="00CE5E8C">
        <w:rPr>
          <w:rFonts w:ascii="Times New Roman" w:eastAsia="Batang" w:hAnsi="Times New Roman" w:cs="Times New Roman"/>
          <w:b/>
          <w:sz w:val="24"/>
          <w:szCs w:val="24"/>
          <w:u w:val="single"/>
        </w:rPr>
        <w:t xml:space="preserve">helps explain battered women’s self-defensive aggression, </w:t>
      </w:r>
      <w:r w:rsidRPr="00CE5E8C">
        <w:rPr>
          <w:rFonts w:ascii="Times New Roman" w:eastAsia="Batang" w:hAnsi="Times New Roman" w:cs="Times New Roman"/>
          <w:sz w:val="12"/>
          <w:szCs w:val="12"/>
        </w:rPr>
        <w:t xml:space="preserve">and it predicts outbursts of aggression toward others. Surprisingly, an extrapolation of the phenomenon of elicited aggression suggests that battered women’s </w:t>
      </w:r>
      <w:proofErr w:type="spellStart"/>
      <w:r w:rsidRPr="00CE5E8C">
        <w:rPr>
          <w:rFonts w:ascii="Times New Roman" w:eastAsia="Batang" w:hAnsi="Times New Roman" w:cs="Times New Roman"/>
          <w:sz w:val="12"/>
          <w:szCs w:val="12"/>
        </w:rPr>
        <w:t>agression</w:t>
      </w:r>
      <w:proofErr w:type="spellEnd"/>
      <w:r w:rsidRPr="00CE5E8C">
        <w:rPr>
          <w:rFonts w:ascii="Times New Roman" w:eastAsia="Batang" w:hAnsi="Times New Roman" w:cs="Times New Roman"/>
          <w:sz w:val="12"/>
          <w:szCs w:val="12"/>
        </w:rPr>
        <w:t xml:space="preserve"> toward their children may occur as one outcome of being battered themselves. </w:t>
      </w:r>
      <w:proofErr w:type="spellStart"/>
      <w:r w:rsidRPr="00CE5E8C">
        <w:rPr>
          <w:rFonts w:ascii="Times New Roman" w:eastAsia="Batang" w:hAnsi="Times New Roman" w:cs="Times New Roman"/>
          <w:sz w:val="12"/>
          <w:szCs w:val="12"/>
        </w:rPr>
        <w:t>Anothcr</w:t>
      </w:r>
      <w:proofErr w:type="spellEnd"/>
      <w:r w:rsidRPr="00CE5E8C">
        <w:rPr>
          <w:rFonts w:ascii="Times New Roman" w:eastAsia="Batang" w:hAnsi="Times New Roman" w:cs="Times New Roman"/>
          <w:sz w:val="12"/>
          <w:szCs w:val="12"/>
        </w:rPr>
        <w:t xml:space="preserve"> possibility is Freud </w:t>
      </w:r>
      <w:proofErr w:type="spellStart"/>
      <w:proofErr w:type="gramStart"/>
      <w:r w:rsidRPr="00CE5E8C">
        <w:rPr>
          <w:rFonts w:ascii="Times New Roman" w:eastAsia="Batang" w:hAnsi="Times New Roman" w:cs="Times New Roman"/>
          <w:sz w:val="12"/>
          <w:szCs w:val="12"/>
        </w:rPr>
        <w:t>ian</w:t>
      </w:r>
      <w:proofErr w:type="spellEnd"/>
      <w:proofErr w:type="gramEnd"/>
      <w:r w:rsidRPr="00CE5E8C">
        <w:rPr>
          <w:rFonts w:ascii="Times New Roman" w:eastAsia="Batang" w:hAnsi="Times New Roman" w:cs="Times New Roman"/>
          <w:sz w:val="12"/>
          <w:szCs w:val="12"/>
        </w:rPr>
        <w:t xml:space="preserve"> displacement of aggression—the trickle-down theory—or that women </w:t>
      </w:r>
      <w:proofErr w:type="spellStart"/>
      <w:r w:rsidRPr="00CE5E8C">
        <w:rPr>
          <w:rFonts w:ascii="Times New Roman" w:eastAsia="Batang" w:hAnsi="Times New Roman" w:cs="Times New Roman"/>
          <w:sz w:val="12"/>
          <w:szCs w:val="12"/>
        </w:rPr>
        <w:t>them selves</w:t>
      </w:r>
      <w:proofErr w:type="spellEnd"/>
      <w:r w:rsidRPr="00CE5E8C">
        <w:rPr>
          <w:rFonts w:ascii="Times New Roman" w:eastAsia="Batang" w:hAnsi="Times New Roman" w:cs="Times New Roman"/>
          <w:sz w:val="12"/>
          <w:szCs w:val="12"/>
        </w:rPr>
        <w:t xml:space="preserve"> are violent. </w:t>
      </w:r>
      <w:r w:rsidRPr="00CE5E8C">
        <w:rPr>
          <w:rFonts w:ascii="Times New Roman" w:eastAsia="Batang" w:hAnsi="Times New Roman" w:cs="Times New Roman"/>
          <w:b/>
          <w:sz w:val="24"/>
          <w:szCs w:val="24"/>
          <w:u w:val="single"/>
        </w:rPr>
        <w:t>Anger and fear emerge as the two predominant reactions to assault</w:t>
      </w:r>
      <w:r w:rsidRPr="00CE5E8C">
        <w:rPr>
          <w:rFonts w:ascii="Times New Roman" w:eastAsia="Batang" w:hAnsi="Times New Roman" w:cs="Times New Roman"/>
          <w:sz w:val="12"/>
          <w:szCs w:val="12"/>
        </w:rPr>
        <w:t xml:space="preserve"> (Gore Felton et al., 1999). </w:t>
      </w:r>
      <w:r w:rsidRPr="00CE5E8C">
        <w:rPr>
          <w:rFonts w:ascii="Times New Roman" w:eastAsia="Batang" w:hAnsi="Times New Roman" w:cs="Times New Roman"/>
          <w:b/>
          <w:sz w:val="24"/>
          <w:szCs w:val="24"/>
          <w:u w:val="single"/>
        </w:rPr>
        <w:t xml:space="preserve">Anger can be, and often is, </w:t>
      </w:r>
      <w:r w:rsidRPr="00CE5E8C">
        <w:rPr>
          <w:rFonts w:ascii="Times New Roman" w:eastAsia="Batang" w:hAnsi="Times New Roman" w:cs="Times New Roman"/>
          <w:b/>
          <w:sz w:val="24"/>
          <w:szCs w:val="24"/>
          <w:u w:val="single"/>
        </w:rPr>
        <w:lastRenderedPageBreak/>
        <w:t>a buffer against fear</w:t>
      </w:r>
      <w:r w:rsidRPr="00CE5E8C">
        <w:rPr>
          <w:rFonts w:ascii="Times New Roman" w:eastAsia="Batang" w:hAnsi="Times New Roman" w:cs="Times New Roman"/>
          <w:sz w:val="12"/>
          <w:szCs w:val="12"/>
        </w:rPr>
        <w:t xml:space="preserve">. In one En </w:t>
      </w:r>
      <w:proofErr w:type="spellStart"/>
      <w:r w:rsidRPr="00CE5E8C">
        <w:rPr>
          <w:rFonts w:ascii="Times New Roman" w:eastAsia="Batang" w:hAnsi="Times New Roman" w:cs="Times New Roman"/>
          <w:sz w:val="12"/>
          <w:szCs w:val="12"/>
        </w:rPr>
        <w:t>glish</w:t>
      </w:r>
      <w:proofErr w:type="spellEnd"/>
      <w:r w:rsidRPr="00CE5E8C">
        <w:rPr>
          <w:rFonts w:ascii="Times New Roman" w:eastAsia="Batang" w:hAnsi="Times New Roman" w:cs="Times New Roman"/>
          <w:sz w:val="12"/>
          <w:szCs w:val="12"/>
        </w:rPr>
        <w:t xml:space="preserve"> study, 62% of crime victims reported feeling angry because of their victimization (Shepherd, 199Œ, </w:t>
      </w:r>
      <w:proofErr w:type="spellStart"/>
      <w:r w:rsidRPr="00CE5E8C">
        <w:rPr>
          <w:rFonts w:ascii="Times New Roman" w:eastAsia="Batang" w:hAnsi="Times New Roman" w:cs="Times New Roman"/>
          <w:sz w:val="12"/>
          <w:szCs w:val="12"/>
        </w:rPr>
        <w:t>Stuckless</w:t>
      </w:r>
      <w:proofErr w:type="spellEnd"/>
      <w:r w:rsidRPr="00CE5E8C">
        <w:rPr>
          <w:rFonts w:ascii="Times New Roman" w:eastAsia="Batang" w:hAnsi="Times New Roman" w:cs="Times New Roman"/>
          <w:sz w:val="12"/>
          <w:szCs w:val="12"/>
        </w:rPr>
        <w:t xml:space="preserve">, 1998). </w:t>
      </w:r>
      <w:r w:rsidRPr="00CE5E8C">
        <w:rPr>
          <w:rFonts w:ascii="Times New Roman" w:eastAsia="Batang" w:hAnsi="Times New Roman" w:cs="Times New Roman"/>
          <w:b/>
          <w:sz w:val="24"/>
          <w:szCs w:val="24"/>
          <w:u w:val="single"/>
        </w:rPr>
        <w:t xml:space="preserve">Similarly, battered women </w:t>
      </w:r>
      <w:r w:rsidRPr="00CE5E8C">
        <w:rPr>
          <w:rFonts w:ascii="Times New Roman" w:eastAsia="Batang" w:hAnsi="Times New Roman" w:cs="Times New Roman"/>
          <w:sz w:val="12"/>
          <w:szCs w:val="12"/>
        </w:rPr>
        <w:t>and those in shelters</w:t>
      </w:r>
      <w:r w:rsidRPr="00CE5E8C">
        <w:rPr>
          <w:rFonts w:ascii="Times New Roman" w:eastAsia="Batang" w:hAnsi="Times New Roman" w:cs="Times New Roman"/>
          <w:b/>
          <w:sz w:val="24"/>
          <w:szCs w:val="24"/>
          <w:u w:val="single"/>
        </w:rPr>
        <w:t xml:space="preserve"> are significantly angrier than </w:t>
      </w:r>
      <w:r w:rsidRPr="00CE5E8C">
        <w:rPr>
          <w:rFonts w:ascii="Times New Roman" w:eastAsia="Batang" w:hAnsi="Times New Roman" w:cs="Times New Roman"/>
          <w:sz w:val="12"/>
          <w:szCs w:val="12"/>
        </w:rPr>
        <w:t>are comparison groups of</w:t>
      </w:r>
      <w:r w:rsidRPr="00CE5E8C">
        <w:rPr>
          <w:rFonts w:ascii="Times New Roman" w:eastAsia="Batang" w:hAnsi="Times New Roman" w:cs="Times New Roman"/>
          <w:b/>
          <w:sz w:val="24"/>
          <w:szCs w:val="24"/>
          <w:u w:val="single"/>
        </w:rPr>
        <w:t xml:space="preserve"> </w:t>
      </w:r>
      <w:proofErr w:type="spellStart"/>
      <w:r w:rsidRPr="00CE5E8C">
        <w:rPr>
          <w:rFonts w:ascii="Times New Roman" w:eastAsia="Batang" w:hAnsi="Times New Roman" w:cs="Times New Roman"/>
          <w:b/>
          <w:sz w:val="24"/>
          <w:szCs w:val="24"/>
          <w:u w:val="single"/>
        </w:rPr>
        <w:t>nonbattered</w:t>
      </w:r>
      <w:proofErr w:type="spellEnd"/>
      <w:r w:rsidRPr="00CE5E8C">
        <w:rPr>
          <w:rFonts w:ascii="Times New Roman" w:eastAsia="Batang" w:hAnsi="Times New Roman" w:cs="Times New Roman"/>
          <w:b/>
          <w:sz w:val="24"/>
          <w:szCs w:val="24"/>
          <w:u w:val="single"/>
        </w:rPr>
        <w:t xml:space="preserve"> women</w:t>
      </w:r>
      <w:r w:rsidRPr="00CE5E8C">
        <w:rPr>
          <w:rFonts w:ascii="Times New Roman" w:eastAsia="Batang" w:hAnsi="Times New Roman" w:cs="Times New Roman"/>
          <w:sz w:val="12"/>
          <w:szCs w:val="12"/>
        </w:rPr>
        <w:t xml:space="preserve"> (see also </w:t>
      </w:r>
      <w:proofErr w:type="spellStart"/>
      <w:r w:rsidRPr="00CE5E8C">
        <w:rPr>
          <w:rFonts w:ascii="Times New Roman" w:eastAsia="Batang" w:hAnsi="Times New Roman" w:cs="Times New Roman"/>
          <w:sz w:val="12"/>
          <w:szCs w:val="12"/>
        </w:rPr>
        <w:t>Edleson</w:t>
      </w:r>
      <w:proofErr w:type="spellEnd"/>
      <w:r w:rsidRPr="00CE5E8C">
        <w:rPr>
          <w:rFonts w:ascii="Times New Roman" w:eastAsia="Batang" w:hAnsi="Times New Roman" w:cs="Times New Roman"/>
          <w:sz w:val="12"/>
          <w:szCs w:val="12"/>
        </w:rPr>
        <w:t xml:space="preserve"> &amp; </w:t>
      </w:r>
      <w:proofErr w:type="spellStart"/>
      <w:r w:rsidRPr="00CE5E8C">
        <w:rPr>
          <w:rFonts w:ascii="Times New Roman" w:eastAsia="Batang" w:hAnsi="Times New Roman" w:cs="Times New Roman"/>
          <w:sz w:val="12"/>
          <w:szCs w:val="12"/>
        </w:rPr>
        <w:t>Brygger</w:t>
      </w:r>
      <w:proofErr w:type="spellEnd"/>
      <w:r w:rsidRPr="00CE5E8C">
        <w:rPr>
          <w:rFonts w:ascii="Times New Roman" w:eastAsia="Batang" w:hAnsi="Times New Roman" w:cs="Times New Roman"/>
          <w:sz w:val="12"/>
          <w:szCs w:val="12"/>
        </w:rPr>
        <w:t xml:space="preserve">, 1986; </w:t>
      </w:r>
      <w:proofErr w:type="spellStart"/>
      <w:r w:rsidRPr="00CE5E8C">
        <w:rPr>
          <w:rFonts w:ascii="Times New Roman" w:eastAsia="Batang" w:hAnsi="Times New Roman" w:cs="Times New Roman"/>
          <w:sz w:val="12"/>
          <w:szCs w:val="12"/>
        </w:rPr>
        <w:t>Feindler</w:t>
      </w:r>
      <w:proofErr w:type="spellEnd"/>
      <w:r w:rsidRPr="00CE5E8C">
        <w:rPr>
          <w:rFonts w:ascii="Times New Roman" w:eastAsia="Batang" w:hAnsi="Times New Roman" w:cs="Times New Roman"/>
          <w:sz w:val="12"/>
          <w:szCs w:val="12"/>
        </w:rPr>
        <w:t xml:space="preserve">, 1988; Russell et al., 1989).  Several </w:t>
      </w:r>
      <w:r w:rsidRPr="00CE5E8C">
        <w:rPr>
          <w:rFonts w:ascii="Times New Roman" w:eastAsia="Batang" w:hAnsi="Times New Roman" w:cs="Times New Roman"/>
          <w:b/>
          <w:sz w:val="24"/>
          <w:szCs w:val="24"/>
          <w:u w:val="single"/>
        </w:rPr>
        <w:t>experts have recognized this combination of anger and fear</w:t>
      </w:r>
      <w:r w:rsidRPr="00CE5E8C">
        <w:rPr>
          <w:rFonts w:ascii="Times New Roman" w:eastAsia="Batang" w:hAnsi="Times New Roman" w:cs="Times New Roman"/>
          <w:sz w:val="12"/>
          <w:szCs w:val="12"/>
        </w:rPr>
        <w:t xml:space="preserve"> in victims (Blackman., 1988; Walker, 1984). Very likely, </w:t>
      </w:r>
      <w:r w:rsidRPr="00CE5E8C">
        <w:rPr>
          <w:rFonts w:ascii="Times New Roman" w:eastAsia="Batang" w:hAnsi="Times New Roman" w:cs="Times New Roman"/>
          <w:b/>
          <w:sz w:val="24"/>
          <w:szCs w:val="24"/>
          <w:u w:val="single"/>
        </w:rPr>
        <w:t>the motives of self-defense (</w:t>
      </w:r>
      <w:r w:rsidRPr="00CE5E8C">
        <w:rPr>
          <w:rFonts w:ascii="Times New Roman" w:eastAsia="Batang" w:hAnsi="Times New Roman" w:cs="Times New Roman"/>
          <w:sz w:val="12"/>
          <w:szCs w:val="12"/>
        </w:rPr>
        <w:t>fear motivated) and retaliation (anger-motivated)</w:t>
      </w:r>
      <w:r w:rsidRPr="00CE5E8C">
        <w:rPr>
          <w:rFonts w:ascii="Times New Roman" w:eastAsia="Batang" w:hAnsi="Times New Roman" w:cs="Times New Roman"/>
          <w:b/>
          <w:sz w:val="24"/>
          <w:szCs w:val="24"/>
          <w:u w:val="single"/>
        </w:rPr>
        <w:t xml:space="preserve"> become blended together </w:t>
      </w:r>
      <w:r w:rsidRPr="00CE5E8C">
        <w:rPr>
          <w:rFonts w:ascii="Times New Roman" w:eastAsia="Batang" w:hAnsi="Times New Roman" w:cs="Times New Roman"/>
          <w:sz w:val="12"/>
          <w:szCs w:val="12"/>
        </w:rPr>
        <w:t xml:space="preserve">for some battered women (Saunders, 1986). Legally, self-defense pleas </w:t>
      </w:r>
      <w:r w:rsidRPr="00CE5E8C">
        <w:rPr>
          <w:rFonts w:ascii="Times New Roman" w:eastAsia="Batang" w:hAnsi="Times New Roman" w:cs="Times New Roman"/>
          <w:b/>
          <w:sz w:val="24"/>
          <w:szCs w:val="24"/>
          <w:u w:val="single"/>
        </w:rPr>
        <w:t>in homicide cases</w:t>
      </w:r>
      <w:r w:rsidRPr="00CE5E8C">
        <w:rPr>
          <w:rFonts w:ascii="Times New Roman" w:eastAsia="Batang" w:hAnsi="Times New Roman" w:cs="Times New Roman"/>
          <w:sz w:val="12"/>
          <w:szCs w:val="12"/>
        </w:rPr>
        <w:t xml:space="preserve"> do not become nullified when extreme terror becomes mixed with extreme rage, because it </w:t>
      </w:r>
      <w:r w:rsidRPr="00CE5E8C">
        <w:rPr>
          <w:rFonts w:ascii="Times New Roman" w:eastAsia="Batang" w:hAnsi="Times New Roman" w:cs="Times New Roman"/>
          <w:b/>
          <w:sz w:val="24"/>
          <w:szCs w:val="24"/>
          <w:u w:val="single"/>
        </w:rPr>
        <w:t xml:space="preserve">is reasonable to combine anger and fear </w:t>
      </w:r>
      <w:r w:rsidRPr="00CE5E8C">
        <w:rPr>
          <w:rFonts w:ascii="Times New Roman" w:eastAsia="Batang" w:hAnsi="Times New Roman" w:cs="Times New Roman"/>
          <w:sz w:val="12"/>
          <w:szCs w:val="12"/>
        </w:rPr>
        <w:t xml:space="preserve">when attacked (Schneider &amp; Jordan. 1978). </w:t>
      </w:r>
    </w:p>
    <w:p w:rsidR="008B6AEA" w:rsidRDefault="008B6AEA" w:rsidP="008B6AEA">
      <w:pPr>
        <w:spacing w:line="240" w:lineRule="auto"/>
        <w:rPr>
          <w:rFonts w:ascii="Times New Roman" w:hAnsi="Times New Roman" w:cs="Times New Roman"/>
        </w:rPr>
      </w:pPr>
      <w:r>
        <w:rPr>
          <w:rFonts w:ascii="Times New Roman" w:hAnsi="Times New Roman" w:cs="Times New Roman"/>
        </w:rPr>
        <w:t>Next, the moral relationship is constrained by those respon</w:t>
      </w:r>
      <w:r w:rsidR="00CE5E8C">
        <w:rPr>
          <w:rFonts w:ascii="Times New Roman" w:hAnsi="Times New Roman" w:cs="Times New Roman"/>
        </w:rPr>
        <w:t>sive to reasons, Scanlon 3</w:t>
      </w:r>
    </w:p>
    <w:p w:rsidR="008B6AEA" w:rsidRPr="00CE5E8C" w:rsidRDefault="008B6AEA" w:rsidP="008B6AEA">
      <w:pPr>
        <w:spacing w:line="240" w:lineRule="auto"/>
        <w:rPr>
          <w:rFonts w:ascii="Times New Roman" w:hAnsi="Times New Roman" w:cs="Times New Roman"/>
          <w:sz w:val="12"/>
          <w:szCs w:val="12"/>
        </w:rPr>
      </w:pPr>
      <w:r w:rsidRPr="00CE5E8C">
        <w:rPr>
          <w:rFonts w:ascii="Times New Roman" w:hAnsi="Times New Roman" w:cs="Times New Roman"/>
          <w:sz w:val="12"/>
          <w:szCs w:val="12"/>
        </w:rPr>
        <w:t xml:space="preserve">Thomas Scanlon “Blame” </w:t>
      </w:r>
      <w:r w:rsidRPr="00CE5E8C">
        <w:rPr>
          <w:rFonts w:ascii="Times New Roman" w:hAnsi="Times New Roman" w:cs="Times New Roman"/>
          <w:i/>
          <w:sz w:val="12"/>
          <w:szCs w:val="12"/>
        </w:rPr>
        <w:t>Moral Dimensions: Permissibility, Meaning, Blame.</w:t>
      </w:r>
      <w:r w:rsidRPr="00CE5E8C">
        <w:rPr>
          <w:rFonts w:ascii="Times New Roman" w:hAnsi="Times New Roman" w:cs="Times New Roman"/>
          <w:sz w:val="12"/>
          <w:szCs w:val="12"/>
        </w:rPr>
        <w:t xml:space="preserve"> Harvard University Press: 2008. Print. </w:t>
      </w:r>
      <w:proofErr w:type="spellStart"/>
      <w:proofErr w:type="gramStart"/>
      <w:r w:rsidRPr="00CE5E8C">
        <w:rPr>
          <w:rFonts w:ascii="Times New Roman" w:hAnsi="Times New Roman" w:cs="Times New Roman"/>
          <w:sz w:val="12"/>
          <w:szCs w:val="12"/>
        </w:rPr>
        <w:t>pg</w:t>
      </w:r>
      <w:proofErr w:type="spellEnd"/>
      <w:r w:rsidRPr="00CE5E8C">
        <w:rPr>
          <w:rFonts w:ascii="Times New Roman" w:hAnsi="Times New Roman" w:cs="Times New Roman"/>
          <w:sz w:val="12"/>
          <w:szCs w:val="12"/>
        </w:rPr>
        <w:t xml:space="preserve"> 139.</w:t>
      </w:r>
      <w:proofErr w:type="gramEnd"/>
      <w:r w:rsidRPr="00CE5E8C">
        <w:rPr>
          <w:rFonts w:ascii="Times New Roman" w:hAnsi="Times New Roman" w:cs="Times New Roman"/>
          <w:sz w:val="12"/>
          <w:szCs w:val="12"/>
        </w:rPr>
        <w:t xml:space="preserve"> </w:t>
      </w:r>
    </w:p>
    <w:p w:rsidR="008B6AEA" w:rsidRPr="00546646" w:rsidRDefault="008B6AEA" w:rsidP="008B6AEA">
      <w:pPr>
        <w:spacing w:line="240" w:lineRule="auto"/>
        <w:rPr>
          <w:rFonts w:ascii="Times New Roman" w:hAnsi="Times New Roman" w:cs="Times New Roman"/>
          <w:sz w:val="12"/>
          <w:szCs w:val="12"/>
        </w:rPr>
      </w:pPr>
      <w:r w:rsidRPr="00103D17">
        <w:rPr>
          <w:rFonts w:ascii="Times New Roman" w:hAnsi="Times New Roman" w:cs="Times New Roman"/>
          <w:b/>
          <w:sz w:val="24"/>
          <w:szCs w:val="24"/>
          <w:u w:val="single"/>
        </w:rPr>
        <w:t>In</w:t>
      </w:r>
      <w:r w:rsidRPr="00103D17">
        <w:rPr>
          <w:rFonts w:ascii="Times New Roman" w:hAnsi="Times New Roman" w:cs="Times New Roman"/>
          <w:sz w:val="12"/>
          <w:szCs w:val="12"/>
        </w:rPr>
        <w:t xml:space="preserve"> the case of friendship and </w:t>
      </w:r>
      <w:r w:rsidRPr="00103D17">
        <w:rPr>
          <w:rFonts w:ascii="Times New Roman" w:hAnsi="Times New Roman" w:cs="Times New Roman"/>
          <w:b/>
          <w:sz w:val="24"/>
          <w:szCs w:val="24"/>
          <w:u w:val="single"/>
        </w:rPr>
        <w:t>most</w:t>
      </w:r>
      <w:r w:rsidRPr="00103D17">
        <w:rPr>
          <w:rFonts w:ascii="Times New Roman" w:hAnsi="Times New Roman" w:cs="Times New Roman"/>
          <w:sz w:val="12"/>
          <w:szCs w:val="12"/>
        </w:rPr>
        <w:t xml:space="preserve"> other </w:t>
      </w:r>
      <w:r w:rsidRPr="00103D17">
        <w:rPr>
          <w:rFonts w:ascii="Times New Roman" w:hAnsi="Times New Roman" w:cs="Times New Roman"/>
          <w:b/>
          <w:sz w:val="24"/>
          <w:szCs w:val="24"/>
          <w:u w:val="single"/>
        </w:rPr>
        <w:t>personal relationships</w:t>
      </w:r>
      <w:r w:rsidRPr="00103D17">
        <w:rPr>
          <w:rFonts w:ascii="Times New Roman" w:hAnsi="Times New Roman" w:cs="Times New Roman"/>
          <w:sz w:val="12"/>
          <w:szCs w:val="12"/>
        </w:rPr>
        <w:t xml:space="preserve">, these </w:t>
      </w:r>
      <w:r w:rsidRPr="00103D17">
        <w:rPr>
          <w:rFonts w:ascii="Times New Roman" w:hAnsi="Times New Roman" w:cs="Times New Roman"/>
          <w:b/>
          <w:sz w:val="24"/>
          <w:szCs w:val="24"/>
          <w:u w:val="single"/>
        </w:rPr>
        <w:t xml:space="preserve">conditions involve the parties’ attitudes toward one another, </w:t>
      </w:r>
      <w:r w:rsidRPr="00546646">
        <w:rPr>
          <w:rFonts w:ascii="Times New Roman" w:hAnsi="Times New Roman" w:cs="Times New Roman"/>
          <w:sz w:val="12"/>
          <w:szCs w:val="12"/>
        </w:rPr>
        <w:t>and it is in virtue of these attitudes that their relationship exis</w:t>
      </w:r>
      <w:r w:rsidRPr="00103D17">
        <w:rPr>
          <w:rFonts w:ascii="Times New Roman" w:hAnsi="Times New Roman" w:cs="Times New Roman"/>
          <w:sz w:val="12"/>
          <w:szCs w:val="12"/>
        </w:rPr>
        <w:t xml:space="preserve">ts—that they are friends. </w:t>
      </w:r>
      <w:r w:rsidRPr="00103D17">
        <w:rPr>
          <w:rFonts w:ascii="Times New Roman" w:hAnsi="Times New Roman" w:cs="Times New Roman"/>
          <w:b/>
          <w:sz w:val="24"/>
          <w:szCs w:val="24"/>
          <w:u w:val="single"/>
        </w:rPr>
        <w:t>In the case of morality</w:t>
      </w:r>
      <w:r w:rsidRPr="00103D17">
        <w:rPr>
          <w:rFonts w:ascii="Times New Roman" w:hAnsi="Times New Roman" w:cs="Times New Roman"/>
          <w:sz w:val="12"/>
          <w:szCs w:val="12"/>
        </w:rPr>
        <w:t xml:space="preserve">, </w:t>
      </w:r>
      <w:r w:rsidRPr="00103D17">
        <w:rPr>
          <w:rFonts w:ascii="Times New Roman" w:hAnsi="Times New Roman" w:cs="Times New Roman"/>
          <w:b/>
          <w:sz w:val="24"/>
          <w:szCs w:val="24"/>
          <w:u w:val="single"/>
        </w:rPr>
        <w:t>however</w:t>
      </w:r>
      <w:r w:rsidRPr="00103D17">
        <w:rPr>
          <w:rFonts w:ascii="Times New Roman" w:hAnsi="Times New Roman" w:cs="Times New Roman"/>
          <w:sz w:val="12"/>
          <w:szCs w:val="12"/>
        </w:rPr>
        <w:t xml:space="preserve">, the </w:t>
      </w:r>
      <w:r w:rsidRPr="00103D17">
        <w:rPr>
          <w:rFonts w:ascii="Times New Roman" w:hAnsi="Times New Roman" w:cs="Times New Roman"/>
          <w:b/>
          <w:sz w:val="24"/>
          <w:szCs w:val="24"/>
          <w:u w:val="single"/>
        </w:rPr>
        <w:t>relevant conditions do not concern the parties’ existing attitudes toward one another but only certain general facts about them</w:t>
      </w:r>
      <w:r w:rsidRPr="00103D17">
        <w:rPr>
          <w:rFonts w:ascii="Times New Roman" w:hAnsi="Times New Roman" w:cs="Times New Roman"/>
          <w:sz w:val="12"/>
          <w:szCs w:val="12"/>
        </w:rPr>
        <w:t xml:space="preserve">, </w:t>
      </w:r>
      <w:r w:rsidRPr="00103D17">
        <w:rPr>
          <w:rFonts w:ascii="Times New Roman" w:hAnsi="Times New Roman" w:cs="Times New Roman"/>
          <w:b/>
          <w:sz w:val="24"/>
          <w:szCs w:val="24"/>
          <w:u w:val="single"/>
        </w:rPr>
        <w:t xml:space="preserve">namely that they are beings of a kind that are capable of understanding and responding to reasons. </w:t>
      </w:r>
      <w:r w:rsidRPr="00103D17">
        <w:rPr>
          <w:rFonts w:ascii="Times New Roman" w:hAnsi="Times New Roman" w:cs="Times New Roman"/>
          <w:sz w:val="12"/>
          <w:szCs w:val="12"/>
        </w:rPr>
        <w:t xml:space="preserve">Insofar as one assumes that any relationship must, like friendship, be constituted by the parties’ attitudes, this provides a second reason for thinking it inappropriate to say that morality de fines a relationship that holds even </w:t>
      </w:r>
      <w:r w:rsidRPr="00546646">
        <w:rPr>
          <w:rFonts w:ascii="Times New Roman" w:hAnsi="Times New Roman" w:cs="Times New Roman"/>
          <w:sz w:val="12"/>
          <w:szCs w:val="12"/>
        </w:rPr>
        <w:t>between total strangers. But this assumption is mistaken. The conditions in virtue of which relationships exist, and the relevant normative standards therefore apply, do not always involve the parties’ attitudes toward one another</w:t>
      </w:r>
    </w:p>
    <w:p w:rsidR="008B6AEA" w:rsidRPr="008B6AEA" w:rsidRDefault="008B6AEA" w:rsidP="008B6AEA">
      <w:pPr>
        <w:pStyle w:val="Bmywriting"/>
      </w:pPr>
      <w:r>
        <w:t>Next Domestic violence is the worst harm possible because a) it’s continual – many abusive relationships continue for years, inflicting untold amounts of suffering. In contrast, killing an abuser probably involves significantly less suffering. B) Its cyclical – many abusive spouses also abuse the children of their spouse, which does untold amounts of damage to both the child and the parent. The emotional damage that comes from having a child’s well-being endangered is the worst possible harm. c) Death is a non-event – a dead person can’t be harmed, at least not in any way we can figure out. The only harm of death is that it takes away future benefit to that person, but that future benefit doesn’t outweigh the future lifetime of suffering to the victim if they stayed alive. Moreover, abusers tend to be more unhappy meaning their loss in future wellbeing isn’t as great. D) D</w:t>
      </w:r>
      <w:r w:rsidRPr="00D13A4D">
        <w:t>omestic violence is deadly,</w:t>
      </w:r>
      <w:r>
        <w:t xml:space="preserve"> especially for women</w:t>
      </w:r>
      <w:r w:rsidRPr="00D13A4D">
        <w:t xml:space="preserve"> </w:t>
      </w:r>
      <w:r w:rsidRPr="00D13A4D">
        <w:rPr>
          <w:b/>
        </w:rPr>
        <w:t>NOW</w:t>
      </w:r>
      <w:r>
        <w:rPr>
          <w:b/>
        </w:rPr>
        <w:t xml:space="preserve"> 06</w:t>
      </w:r>
      <w:r w:rsidRPr="00D13A4D">
        <w:rPr>
          <w:rStyle w:val="FootnoteReference"/>
          <w:b/>
        </w:rPr>
        <w:footnoteReference w:id="4"/>
      </w:r>
      <w:r w:rsidRPr="00D13A4D">
        <w:rPr>
          <w:b/>
        </w:rPr>
        <w:t>:</w:t>
      </w:r>
    </w:p>
    <w:p w:rsidR="008B6AEA" w:rsidRPr="00D13A4D" w:rsidRDefault="008B6AEA" w:rsidP="008B6AEA">
      <w:pPr>
        <w:pStyle w:val="BodyTextIndent1"/>
        <w:spacing w:after="200"/>
        <w:ind w:left="0"/>
        <w:rPr>
          <w:color w:val="auto"/>
          <w:u w:val="none"/>
        </w:rPr>
      </w:pPr>
      <w:proofErr w:type="gramStart"/>
      <w:r w:rsidRPr="00D13A4D">
        <w:rPr>
          <w:color w:val="auto"/>
          <w:sz w:val="12"/>
          <w:szCs w:val="12"/>
          <w:u w:val="none"/>
        </w:rPr>
        <w:t>Murder.</w:t>
      </w:r>
      <w:proofErr w:type="gramEnd"/>
      <w:r w:rsidRPr="00D13A4D">
        <w:rPr>
          <w:color w:val="auto"/>
          <w:u w:val="none"/>
        </w:rPr>
        <w:t xml:space="preserve"> </w:t>
      </w:r>
      <w:r w:rsidRPr="00D13A4D">
        <w:rPr>
          <w:b/>
          <w:color w:val="auto"/>
        </w:rPr>
        <w:t xml:space="preserve">Every day four women die in this country as a result </w:t>
      </w:r>
      <w:r w:rsidRPr="00D13A4D">
        <w:rPr>
          <w:color w:val="auto"/>
          <w:sz w:val="12"/>
          <w:szCs w:val="12"/>
          <w:u w:val="none"/>
        </w:rPr>
        <w:t>of domestic violence</w:t>
      </w:r>
      <w:r w:rsidRPr="00D13A4D">
        <w:rPr>
          <w:b/>
          <w:color w:val="auto"/>
        </w:rPr>
        <w:t xml:space="preserve">, </w:t>
      </w:r>
      <w:r w:rsidRPr="00D13A4D">
        <w:rPr>
          <w:color w:val="auto"/>
          <w:sz w:val="12"/>
          <w:szCs w:val="12"/>
          <w:u w:val="none"/>
        </w:rPr>
        <w:t>the euphemism for murders and assaults by husbands and boyfriends. That’s approximately</w:t>
      </w:r>
      <w:r w:rsidRPr="00D13A4D">
        <w:rPr>
          <w:color w:val="auto"/>
          <w:u w:val="none"/>
        </w:rPr>
        <w:t xml:space="preserve"> </w:t>
      </w:r>
      <w:r w:rsidRPr="00D13A4D">
        <w:rPr>
          <w:b/>
          <w:color w:val="auto"/>
        </w:rPr>
        <w:t>1,400</w:t>
      </w:r>
      <w:r w:rsidRPr="00D13A4D">
        <w:rPr>
          <w:color w:val="auto"/>
          <w:u w:val="none"/>
        </w:rPr>
        <w:t xml:space="preserve"> </w:t>
      </w:r>
      <w:r w:rsidRPr="00D13A4D">
        <w:rPr>
          <w:color w:val="auto"/>
          <w:sz w:val="12"/>
          <w:szCs w:val="12"/>
          <w:u w:val="none"/>
        </w:rPr>
        <w:t>women</w:t>
      </w:r>
      <w:r w:rsidRPr="00D13A4D">
        <w:rPr>
          <w:color w:val="auto"/>
          <w:u w:val="none"/>
        </w:rPr>
        <w:t xml:space="preserve"> </w:t>
      </w:r>
      <w:r w:rsidRPr="00D13A4D">
        <w:rPr>
          <w:b/>
          <w:color w:val="auto"/>
        </w:rPr>
        <w:t>a year</w:t>
      </w:r>
      <w:r w:rsidRPr="00D13A4D">
        <w:rPr>
          <w:color w:val="auto"/>
          <w:sz w:val="12"/>
          <w:szCs w:val="12"/>
          <w:u w:val="none"/>
        </w:rPr>
        <w:t>, according to the FBI</w:t>
      </w:r>
      <w:r w:rsidRPr="00D13A4D">
        <w:rPr>
          <w:b/>
          <w:color w:val="auto"/>
        </w:rPr>
        <w:t>.</w:t>
      </w:r>
      <w:r w:rsidRPr="00D13A4D">
        <w:rPr>
          <w:color w:val="auto"/>
          <w:u w:val="none"/>
        </w:rPr>
        <w:t xml:space="preserve"> </w:t>
      </w:r>
      <w:r w:rsidRPr="00D13A4D">
        <w:rPr>
          <w:color w:val="auto"/>
          <w:sz w:val="12"/>
          <w:szCs w:val="12"/>
          <w:u w:val="none"/>
        </w:rPr>
        <w:t xml:space="preserve">The number of women who have been murdered by their intimate partners is greater than the number of soldiers killed in the Vietnam War Battering. Although only 572,000 reports of assault by intimates are reported to federal </w:t>
      </w:r>
      <w:r w:rsidRPr="00D13A4D">
        <w:rPr>
          <w:b/>
          <w:color w:val="auto"/>
          <w:sz w:val="12"/>
          <w:szCs w:val="12"/>
          <w:u w:val="none"/>
        </w:rPr>
        <w:t>officials each year,</w:t>
      </w:r>
      <w:r w:rsidRPr="00D13A4D">
        <w:rPr>
          <w:b/>
          <w:color w:val="auto"/>
          <w:u w:val="none"/>
        </w:rPr>
        <w:t xml:space="preserve"> </w:t>
      </w:r>
      <w:r w:rsidRPr="00D13A4D">
        <w:rPr>
          <w:b/>
          <w:color w:val="auto"/>
        </w:rPr>
        <w:t>the most conservative estimates indicate two to four million women</w:t>
      </w:r>
      <w:r w:rsidRPr="00D13A4D">
        <w:rPr>
          <w:b/>
          <w:color w:val="auto"/>
          <w:u w:val="none"/>
        </w:rPr>
        <w:t xml:space="preserve"> </w:t>
      </w:r>
      <w:r w:rsidRPr="00D13A4D">
        <w:rPr>
          <w:b/>
          <w:color w:val="auto"/>
          <w:sz w:val="12"/>
          <w:szCs w:val="12"/>
          <w:u w:val="none"/>
        </w:rPr>
        <w:t>of all races and classes</w:t>
      </w:r>
      <w:r w:rsidRPr="00D13A4D">
        <w:rPr>
          <w:b/>
          <w:color w:val="auto"/>
          <w:u w:val="none"/>
        </w:rPr>
        <w:t xml:space="preserve"> </w:t>
      </w:r>
      <w:r w:rsidRPr="00D13A4D">
        <w:rPr>
          <w:b/>
          <w:color w:val="auto"/>
        </w:rPr>
        <w:t xml:space="preserve">are battered each year. At least 170,000 </w:t>
      </w:r>
      <w:r w:rsidRPr="00D13A4D">
        <w:rPr>
          <w:color w:val="auto"/>
          <w:sz w:val="12"/>
          <w:szCs w:val="12"/>
          <w:u w:val="none"/>
        </w:rPr>
        <w:t>of those</w:t>
      </w:r>
      <w:r w:rsidRPr="00D13A4D">
        <w:rPr>
          <w:color w:val="auto"/>
          <w:u w:val="none"/>
        </w:rPr>
        <w:t xml:space="preserve"> </w:t>
      </w:r>
      <w:r w:rsidRPr="00D13A4D">
        <w:rPr>
          <w:color w:val="auto"/>
          <w:sz w:val="12"/>
          <w:szCs w:val="12"/>
          <w:u w:val="none"/>
        </w:rPr>
        <w:t>violent incidents are serious enough to</w:t>
      </w:r>
      <w:r w:rsidRPr="00D13A4D">
        <w:rPr>
          <w:color w:val="auto"/>
          <w:u w:val="none"/>
        </w:rPr>
        <w:t xml:space="preserve"> </w:t>
      </w:r>
      <w:r w:rsidRPr="00D13A4D">
        <w:rPr>
          <w:b/>
          <w:color w:val="auto"/>
        </w:rPr>
        <w:t>require hospitalization</w:t>
      </w:r>
      <w:r w:rsidRPr="00D13A4D">
        <w:rPr>
          <w:color w:val="auto"/>
          <w:sz w:val="12"/>
          <w:szCs w:val="12"/>
          <w:u w:val="none"/>
        </w:rPr>
        <w:t>, emergency room care or a doctor’s attention</w:t>
      </w:r>
      <w:r w:rsidRPr="00D13A4D">
        <w:rPr>
          <w:color w:val="auto"/>
          <w:u w:val="none"/>
        </w:rPr>
        <w:t>.</w:t>
      </w:r>
    </w:p>
    <w:p w:rsidR="00727A19" w:rsidRPr="008F3BA4" w:rsidRDefault="008B6AEA" w:rsidP="00727A19">
      <w:pPr>
        <w:spacing w:line="240" w:lineRule="auto"/>
        <w:rPr>
          <w:rFonts w:ascii="Times New Roman" w:hAnsi="Times New Roman" w:cs="Times New Roman"/>
        </w:rPr>
      </w:pPr>
      <w:r>
        <w:rPr>
          <w:rFonts w:ascii="Times New Roman" w:hAnsi="Times New Roman" w:cs="Times New Roman"/>
        </w:rPr>
        <w:t xml:space="preserve">Thus, no one could reasonably reject using deadly force to stop domestic violence. </w:t>
      </w:r>
      <w:r w:rsidR="008F3BA4">
        <w:rPr>
          <w:rFonts w:ascii="Times New Roman" w:hAnsi="Times New Roman" w:cs="Times New Roman"/>
        </w:rPr>
        <w:t xml:space="preserve">Moreover, this implies deadly force, which usually refers to both severe harm and death, is reciprocal. No one could have a reasonable objection to the reciprocal use of force because by using a certain level of force, they grant implicit authorization for the victim of their aggression to use the same force against them – it’s unreasonable something to say I can do something but you can’t. Next, </w:t>
      </w:r>
      <w:r w:rsidR="008F3BA4">
        <w:rPr>
          <w:rFonts w:ascii="Times New Roman" w:hAnsi="Times New Roman"/>
          <w:sz w:val="24"/>
        </w:rPr>
        <w:t>l</w:t>
      </w:r>
      <w:r w:rsidR="00727A19">
        <w:rPr>
          <w:rFonts w:ascii="Times New Roman" w:hAnsi="Times New Roman"/>
          <w:sz w:val="24"/>
        </w:rPr>
        <w:t xml:space="preserve">eaving isn’t an option </w:t>
      </w:r>
      <w:proofErr w:type="spellStart"/>
      <w:r w:rsidR="00727A19" w:rsidRPr="00727A19">
        <w:rPr>
          <w:rFonts w:ascii="Times New Roman" w:hAnsi="Times New Roman"/>
          <w:sz w:val="24"/>
        </w:rPr>
        <w:t>Fleury</w:t>
      </w:r>
      <w:proofErr w:type="spellEnd"/>
      <w:r w:rsidR="00727A19" w:rsidRPr="00727A19">
        <w:rPr>
          <w:rFonts w:ascii="Times New Roman" w:hAnsi="Times New Roman"/>
          <w:sz w:val="24"/>
        </w:rPr>
        <w:t xml:space="preserve"> 2000</w:t>
      </w:r>
    </w:p>
    <w:p w:rsidR="00727A19" w:rsidRPr="00727A19" w:rsidRDefault="00727A19" w:rsidP="00727A19">
      <w:pPr>
        <w:spacing w:after="0" w:line="240" w:lineRule="auto"/>
        <w:contextualSpacing/>
        <w:rPr>
          <w:rFonts w:ascii="Times New Roman" w:eastAsia="Times New Roman" w:hAnsi="Times New Roman" w:cs="Times New Roman"/>
          <w:sz w:val="12"/>
          <w:szCs w:val="12"/>
        </w:rPr>
      </w:pPr>
      <w:r w:rsidRPr="00727A19">
        <w:rPr>
          <w:rFonts w:ascii="Times New Roman" w:eastAsia="Times New Roman" w:hAnsi="Times New Roman" w:cs="Times New Roman"/>
          <w:sz w:val="12"/>
          <w:szCs w:val="12"/>
        </w:rPr>
        <w:t>RUTH E. FLEURY, [</w:t>
      </w:r>
      <w:proofErr w:type="spellStart"/>
      <w:r w:rsidRPr="00727A19">
        <w:rPr>
          <w:rFonts w:ascii="Times New Roman" w:eastAsia="Times New Roman" w:hAnsi="Times New Roman" w:cs="Times New Roman"/>
          <w:sz w:val="12"/>
          <w:szCs w:val="12"/>
        </w:rPr>
        <w:t>Phd</w:t>
      </w:r>
      <w:proofErr w:type="spellEnd"/>
      <w:r w:rsidRPr="00727A19">
        <w:rPr>
          <w:rFonts w:ascii="Times New Roman" w:eastAsia="Times New Roman" w:hAnsi="Times New Roman" w:cs="Times New Roman"/>
          <w:sz w:val="12"/>
          <w:szCs w:val="12"/>
        </w:rPr>
        <w:t>. Specialty Areas: Couple Relationships; Domestic Violence; Family Violence] CRIS M. SULLIVAN and DEBORAH I. BYBEE. [Michigan State University</w:t>
      </w:r>
      <w:proofErr w:type="gramStart"/>
      <w:r w:rsidRPr="00727A19">
        <w:rPr>
          <w:rFonts w:ascii="Times New Roman" w:eastAsia="Times New Roman" w:hAnsi="Times New Roman" w:cs="Times New Roman"/>
          <w:sz w:val="12"/>
          <w:szCs w:val="12"/>
        </w:rPr>
        <w:t>]“</w:t>
      </w:r>
      <w:proofErr w:type="gramEnd"/>
      <w:r w:rsidRPr="00727A19">
        <w:rPr>
          <w:rFonts w:ascii="Times New Roman" w:eastAsia="Times New Roman" w:hAnsi="Times New Roman" w:cs="Times New Roman"/>
          <w:sz w:val="12"/>
          <w:szCs w:val="12"/>
        </w:rPr>
        <w:t>When Ending the Relationship Does Not End the Violence : Women's Experiences of Violence by Former Partners” Violence Against Women 2000 6: 1363</w:t>
      </w:r>
    </w:p>
    <w:p w:rsidR="00727A19" w:rsidRPr="00727A19" w:rsidRDefault="00727A19" w:rsidP="00727A19">
      <w:pPr>
        <w:tabs>
          <w:tab w:val="left" w:pos="2475"/>
        </w:tabs>
        <w:spacing w:after="0" w:line="240" w:lineRule="auto"/>
        <w:contextualSpacing/>
        <w:rPr>
          <w:rFonts w:ascii="Times New Roman" w:eastAsia="Times New Roman" w:hAnsi="Times New Roman" w:cs="Times New Roman"/>
          <w:sz w:val="12"/>
          <w:szCs w:val="12"/>
        </w:rPr>
      </w:pPr>
      <w:proofErr w:type="spellStart"/>
      <w:r w:rsidRPr="00727A19">
        <w:rPr>
          <w:rFonts w:ascii="Times New Roman" w:eastAsia="Times New Roman" w:hAnsi="Times New Roman" w:cs="Times New Roman"/>
          <w:sz w:val="12"/>
          <w:szCs w:val="12"/>
        </w:rPr>
        <w:t>Sev’er</w:t>
      </w:r>
      <w:proofErr w:type="spellEnd"/>
      <w:r w:rsidRPr="00727A19">
        <w:rPr>
          <w:rFonts w:ascii="Times New Roman" w:eastAsia="Times New Roman" w:hAnsi="Times New Roman" w:cs="Times New Roman"/>
          <w:sz w:val="12"/>
          <w:szCs w:val="12"/>
        </w:rPr>
        <w:t xml:space="preserve"> (1997) suggests that violence by an ex-partner takes much the same form and has many of the same dynamics as violence by a current partner. Justas </w:t>
      </w:r>
      <w:r w:rsidRPr="00727A19">
        <w:rPr>
          <w:rFonts w:ascii="Times New Roman" w:eastAsia="Times New Roman" w:hAnsi="Times New Roman" w:cs="Times New Roman"/>
          <w:b/>
          <w:sz w:val="24"/>
          <w:szCs w:val="24"/>
          <w:u w:val="single"/>
        </w:rPr>
        <w:t>batterers</w:t>
      </w:r>
      <w:r w:rsidRPr="00727A19">
        <w:rPr>
          <w:rFonts w:ascii="Times New Roman" w:eastAsia="Times New Roman" w:hAnsi="Times New Roman" w:cs="Times New Roman"/>
          <w:sz w:val="12"/>
          <w:szCs w:val="12"/>
        </w:rPr>
        <w:t xml:space="preserve"> use violence to control their current </w:t>
      </w:r>
      <w:proofErr w:type="gramStart"/>
      <w:r w:rsidRPr="00727A19">
        <w:rPr>
          <w:rFonts w:ascii="Times New Roman" w:eastAsia="Times New Roman" w:hAnsi="Times New Roman" w:cs="Times New Roman"/>
          <w:sz w:val="12"/>
          <w:szCs w:val="12"/>
        </w:rPr>
        <w:t>partners,</w:t>
      </w:r>
      <w:proofErr w:type="gramEnd"/>
      <w:r w:rsidRPr="00727A19">
        <w:rPr>
          <w:rFonts w:ascii="Times New Roman" w:eastAsia="Times New Roman" w:hAnsi="Times New Roman" w:cs="Times New Roman"/>
          <w:sz w:val="12"/>
          <w:szCs w:val="12"/>
        </w:rPr>
        <w:t xml:space="preserve"> they also </w:t>
      </w:r>
      <w:r w:rsidRPr="00727A19">
        <w:rPr>
          <w:rFonts w:ascii="Times New Roman" w:eastAsia="Times New Roman" w:hAnsi="Times New Roman" w:cs="Times New Roman"/>
          <w:b/>
          <w:sz w:val="24"/>
          <w:szCs w:val="24"/>
          <w:u w:val="single"/>
        </w:rPr>
        <w:t xml:space="preserve">use violence </w:t>
      </w:r>
      <w:r w:rsidRPr="00727A19">
        <w:rPr>
          <w:rFonts w:ascii="Times New Roman" w:eastAsia="Times New Roman" w:hAnsi="Times New Roman" w:cs="Times New Roman"/>
          <w:sz w:val="12"/>
          <w:szCs w:val="12"/>
        </w:rPr>
        <w:t>after a separation</w:t>
      </w:r>
      <w:r w:rsidRPr="00727A19">
        <w:rPr>
          <w:rFonts w:ascii="Times New Roman" w:eastAsia="Times New Roman" w:hAnsi="Times New Roman" w:cs="Times New Roman"/>
          <w:b/>
          <w:sz w:val="24"/>
          <w:szCs w:val="24"/>
          <w:u w:val="single"/>
        </w:rPr>
        <w:t xml:space="preserve"> to reassert control</w:t>
      </w:r>
      <w:r w:rsidRPr="00727A19">
        <w:rPr>
          <w:rFonts w:ascii="Times New Roman" w:eastAsia="Times New Roman" w:hAnsi="Times New Roman" w:cs="Times New Roman"/>
          <w:sz w:val="12"/>
          <w:szCs w:val="12"/>
        </w:rPr>
        <w:t xml:space="preserve"> over their former partners. The power and control model (Pence &amp; </w:t>
      </w:r>
      <w:proofErr w:type="spellStart"/>
      <w:r w:rsidRPr="00727A19">
        <w:rPr>
          <w:rFonts w:ascii="Times New Roman" w:eastAsia="Times New Roman" w:hAnsi="Times New Roman" w:cs="Times New Roman"/>
          <w:sz w:val="12"/>
          <w:szCs w:val="12"/>
        </w:rPr>
        <w:t>Paymar</w:t>
      </w:r>
      <w:proofErr w:type="spellEnd"/>
      <w:r w:rsidRPr="00727A19">
        <w:rPr>
          <w:rFonts w:ascii="Times New Roman" w:eastAsia="Times New Roman" w:hAnsi="Times New Roman" w:cs="Times New Roman"/>
          <w:sz w:val="12"/>
          <w:szCs w:val="12"/>
        </w:rPr>
        <w:t xml:space="preserve">, 1993) was modified by </w:t>
      </w:r>
      <w:proofErr w:type="spellStart"/>
      <w:r w:rsidRPr="00727A19">
        <w:rPr>
          <w:rFonts w:ascii="Times New Roman" w:eastAsia="Times New Roman" w:hAnsi="Times New Roman" w:cs="Times New Roman"/>
          <w:sz w:val="12"/>
          <w:szCs w:val="12"/>
        </w:rPr>
        <w:t>Sev’er</w:t>
      </w:r>
      <w:proofErr w:type="spellEnd"/>
      <w:r w:rsidRPr="00727A19">
        <w:rPr>
          <w:rFonts w:ascii="Times New Roman" w:eastAsia="Times New Roman" w:hAnsi="Times New Roman" w:cs="Times New Roman"/>
          <w:sz w:val="12"/>
          <w:szCs w:val="12"/>
        </w:rPr>
        <w:t xml:space="preserve"> to include the four components most relevant to abuse after a separation: use of economic and legal abuse, use of </w:t>
      </w:r>
      <w:proofErr w:type="spellStart"/>
      <w:r w:rsidRPr="00727A19">
        <w:rPr>
          <w:rFonts w:ascii="Times New Roman" w:eastAsia="Times New Roman" w:hAnsi="Times New Roman" w:cs="Times New Roman"/>
          <w:sz w:val="12"/>
          <w:szCs w:val="12"/>
        </w:rPr>
        <w:t>chiLdren</w:t>
      </w:r>
      <w:proofErr w:type="spellEnd"/>
      <w:r w:rsidRPr="00727A19">
        <w:rPr>
          <w:rFonts w:ascii="Times New Roman" w:eastAsia="Times New Roman" w:hAnsi="Times New Roman" w:cs="Times New Roman"/>
          <w:sz w:val="12"/>
          <w:szCs w:val="12"/>
        </w:rPr>
        <w:t xml:space="preserve"> and other loved ones, escalated intimidation, and coercion and explosive violence. Research </w:t>
      </w:r>
      <w:r w:rsidRPr="00727A19">
        <w:rPr>
          <w:rFonts w:ascii="Times New Roman" w:eastAsia="Times New Roman" w:hAnsi="Times New Roman" w:cs="Times New Roman"/>
          <w:sz w:val="12"/>
          <w:szCs w:val="12"/>
        </w:rPr>
        <w:lastRenderedPageBreak/>
        <w:t xml:space="preserve">has shown that separation assault is not uncommon. </w:t>
      </w:r>
      <w:r w:rsidRPr="00727A19">
        <w:rPr>
          <w:rFonts w:ascii="Times New Roman" w:eastAsia="Times New Roman" w:hAnsi="Times New Roman" w:cs="Times New Roman"/>
          <w:b/>
          <w:sz w:val="24"/>
          <w:szCs w:val="24"/>
          <w:u w:val="single"/>
        </w:rPr>
        <w:t xml:space="preserve">The majority of domestic assaults </w:t>
      </w:r>
      <w:r w:rsidRPr="00727A19">
        <w:rPr>
          <w:rFonts w:ascii="Times New Roman" w:eastAsia="Times New Roman" w:hAnsi="Times New Roman" w:cs="Times New Roman"/>
          <w:sz w:val="12"/>
          <w:szCs w:val="12"/>
        </w:rPr>
        <w:t>reported to law enforcement agencies</w:t>
      </w:r>
      <w:r w:rsidRPr="00727A19">
        <w:rPr>
          <w:rFonts w:ascii="Times New Roman" w:eastAsia="Times New Roman" w:hAnsi="Times New Roman" w:cs="Times New Roman"/>
          <w:b/>
          <w:sz w:val="24"/>
          <w:szCs w:val="24"/>
          <w:u w:val="single"/>
        </w:rPr>
        <w:t xml:space="preserve"> occurred after </w:t>
      </w:r>
      <w:r w:rsidRPr="00727A19">
        <w:rPr>
          <w:rFonts w:ascii="Times New Roman" w:eastAsia="Times New Roman" w:hAnsi="Times New Roman" w:cs="Times New Roman"/>
          <w:sz w:val="12"/>
          <w:szCs w:val="12"/>
        </w:rPr>
        <w:t>the</w:t>
      </w:r>
      <w:r w:rsidRPr="00727A19">
        <w:rPr>
          <w:rFonts w:ascii="Times New Roman" w:eastAsia="Times New Roman" w:hAnsi="Times New Roman" w:cs="Times New Roman"/>
          <w:b/>
          <w:sz w:val="24"/>
          <w:szCs w:val="24"/>
          <w:u w:val="single"/>
        </w:rPr>
        <w:t xml:space="preserve"> couples </w:t>
      </w:r>
      <w:r w:rsidRPr="00727A19">
        <w:rPr>
          <w:rFonts w:ascii="Times New Roman" w:eastAsia="Times New Roman" w:hAnsi="Times New Roman" w:cs="Times New Roman"/>
          <w:sz w:val="12"/>
          <w:szCs w:val="12"/>
        </w:rPr>
        <w:t>had</w:t>
      </w:r>
      <w:r w:rsidRPr="00727A19">
        <w:rPr>
          <w:rFonts w:ascii="Times New Roman" w:eastAsia="Times New Roman" w:hAnsi="Times New Roman" w:cs="Times New Roman"/>
          <w:b/>
          <w:sz w:val="24"/>
          <w:szCs w:val="24"/>
          <w:u w:val="single"/>
        </w:rPr>
        <w:t xml:space="preserve"> separated</w:t>
      </w:r>
      <w:r w:rsidRPr="00727A19">
        <w:rPr>
          <w:rFonts w:ascii="Times New Roman" w:eastAsia="Times New Roman" w:hAnsi="Times New Roman" w:cs="Times New Roman"/>
          <w:sz w:val="12"/>
          <w:szCs w:val="12"/>
        </w:rPr>
        <w:t xml:space="preserve"> (US. Depart </w:t>
      </w:r>
      <w:proofErr w:type="spellStart"/>
      <w:r w:rsidRPr="00727A19">
        <w:rPr>
          <w:rFonts w:ascii="Times New Roman" w:eastAsia="Times New Roman" w:hAnsi="Times New Roman" w:cs="Times New Roman"/>
          <w:sz w:val="12"/>
          <w:szCs w:val="12"/>
        </w:rPr>
        <w:t>ment</w:t>
      </w:r>
      <w:proofErr w:type="spellEnd"/>
      <w:r w:rsidRPr="00727A19">
        <w:rPr>
          <w:rFonts w:ascii="Times New Roman" w:eastAsia="Times New Roman" w:hAnsi="Times New Roman" w:cs="Times New Roman"/>
          <w:sz w:val="12"/>
          <w:szCs w:val="12"/>
        </w:rPr>
        <w:t xml:space="preserve"> of Justice, 1983). A recent survey found that </w:t>
      </w:r>
      <w:r w:rsidRPr="00727A19">
        <w:rPr>
          <w:rFonts w:ascii="Times New Roman" w:eastAsia="Times New Roman" w:hAnsi="Times New Roman" w:cs="Times New Roman"/>
          <w:b/>
          <w:sz w:val="24"/>
          <w:szCs w:val="24"/>
          <w:u w:val="single"/>
        </w:rPr>
        <w:t xml:space="preserve">nearly one in five separated wives </w:t>
      </w:r>
      <w:proofErr w:type="gramStart"/>
      <w:r w:rsidRPr="00727A19">
        <w:rPr>
          <w:rFonts w:ascii="Times New Roman" w:eastAsia="Times New Roman" w:hAnsi="Times New Roman" w:cs="Times New Roman"/>
          <w:b/>
          <w:sz w:val="24"/>
          <w:szCs w:val="24"/>
          <w:u w:val="single"/>
        </w:rPr>
        <w:t>were</w:t>
      </w:r>
      <w:proofErr w:type="gramEnd"/>
      <w:r w:rsidRPr="00727A19">
        <w:rPr>
          <w:rFonts w:ascii="Times New Roman" w:eastAsia="Times New Roman" w:hAnsi="Times New Roman" w:cs="Times New Roman"/>
          <w:b/>
          <w:sz w:val="24"/>
          <w:szCs w:val="24"/>
          <w:u w:val="single"/>
        </w:rPr>
        <w:t xml:space="preserve"> assaulted</w:t>
      </w:r>
      <w:r w:rsidRPr="00727A19">
        <w:rPr>
          <w:rFonts w:ascii="Times New Roman" w:eastAsia="Times New Roman" w:hAnsi="Times New Roman" w:cs="Times New Roman"/>
          <w:sz w:val="12"/>
          <w:szCs w:val="12"/>
        </w:rPr>
        <w:t xml:space="preserve"> while they were separated. Of those women who were assaulted</w:t>
      </w:r>
      <w:r w:rsidRPr="00727A19">
        <w:rPr>
          <w:rFonts w:ascii="Times New Roman" w:eastAsia="Times New Roman" w:hAnsi="Times New Roman" w:cs="Times New Roman"/>
          <w:b/>
          <w:sz w:val="24"/>
          <w:szCs w:val="24"/>
          <w:u w:val="single"/>
        </w:rPr>
        <w:t xml:space="preserve">, 35% reported </w:t>
      </w:r>
      <w:r w:rsidRPr="00727A19">
        <w:rPr>
          <w:rFonts w:ascii="Times New Roman" w:eastAsia="Times New Roman" w:hAnsi="Times New Roman" w:cs="Times New Roman"/>
          <w:sz w:val="12"/>
          <w:szCs w:val="12"/>
        </w:rPr>
        <w:t>that their</w:t>
      </w:r>
      <w:r w:rsidRPr="00727A19">
        <w:rPr>
          <w:rFonts w:ascii="Times New Roman" w:eastAsia="Times New Roman" w:hAnsi="Times New Roman" w:cs="Times New Roman"/>
          <w:b/>
          <w:sz w:val="24"/>
          <w:szCs w:val="24"/>
          <w:u w:val="single"/>
        </w:rPr>
        <w:t xml:space="preserve"> husbands became more violent</w:t>
      </w:r>
      <w:r w:rsidRPr="00727A19">
        <w:rPr>
          <w:rFonts w:ascii="Times New Roman" w:eastAsia="Times New Roman" w:hAnsi="Times New Roman" w:cs="Times New Roman"/>
          <w:sz w:val="12"/>
          <w:szCs w:val="12"/>
        </w:rPr>
        <w:t xml:space="preserve"> after the separation </w:t>
      </w:r>
      <w:proofErr w:type="spellStart"/>
      <w:r w:rsidRPr="00727A19">
        <w:rPr>
          <w:rFonts w:ascii="Times New Roman" w:eastAsia="Times New Roman" w:hAnsi="Times New Roman" w:cs="Times New Roman"/>
          <w:sz w:val="12"/>
          <w:szCs w:val="12"/>
        </w:rPr>
        <w:t>Uohnson</w:t>
      </w:r>
      <w:proofErr w:type="spellEnd"/>
      <w:r w:rsidRPr="00727A19">
        <w:rPr>
          <w:rFonts w:ascii="Times New Roman" w:eastAsia="Times New Roman" w:hAnsi="Times New Roman" w:cs="Times New Roman"/>
          <w:sz w:val="12"/>
          <w:szCs w:val="12"/>
        </w:rPr>
        <w:t xml:space="preserve"> &amp; Sacco, 1995). The most extreme case of separation assault is separation </w:t>
      </w:r>
      <w:proofErr w:type="spellStart"/>
      <w:r w:rsidRPr="00727A19">
        <w:rPr>
          <w:rFonts w:ascii="Times New Roman" w:eastAsia="Times New Roman" w:hAnsi="Times New Roman" w:cs="Times New Roman"/>
          <w:sz w:val="12"/>
          <w:szCs w:val="12"/>
        </w:rPr>
        <w:t>homi</w:t>
      </w:r>
      <w:proofErr w:type="spellEnd"/>
      <w:r w:rsidRPr="00727A19">
        <w:rPr>
          <w:rFonts w:ascii="Times New Roman" w:eastAsia="Times New Roman" w:hAnsi="Times New Roman" w:cs="Times New Roman"/>
          <w:sz w:val="12"/>
          <w:szCs w:val="12"/>
        </w:rPr>
        <w:t xml:space="preserve"> </w:t>
      </w:r>
      <w:proofErr w:type="spellStart"/>
      <w:r w:rsidRPr="00727A19">
        <w:rPr>
          <w:rFonts w:ascii="Times New Roman" w:eastAsia="Times New Roman" w:hAnsi="Times New Roman" w:cs="Times New Roman"/>
          <w:sz w:val="12"/>
          <w:szCs w:val="12"/>
        </w:rPr>
        <w:t>cide</w:t>
      </w:r>
      <w:proofErr w:type="spellEnd"/>
      <w:r w:rsidRPr="00727A19">
        <w:rPr>
          <w:rFonts w:ascii="Times New Roman" w:eastAsia="Times New Roman" w:hAnsi="Times New Roman" w:cs="Times New Roman"/>
          <w:sz w:val="12"/>
          <w:szCs w:val="12"/>
        </w:rPr>
        <w:t xml:space="preserve">. A study of homicides in three locations (Chicago, Canada, and New South Wales, </w:t>
      </w:r>
      <w:proofErr w:type="spellStart"/>
      <w:r w:rsidRPr="00727A19">
        <w:rPr>
          <w:rFonts w:ascii="Times New Roman" w:eastAsia="Times New Roman" w:hAnsi="Times New Roman" w:cs="Times New Roman"/>
          <w:sz w:val="12"/>
          <w:szCs w:val="12"/>
        </w:rPr>
        <w:t>AustraLia</w:t>
      </w:r>
      <w:proofErr w:type="spellEnd"/>
      <w:r w:rsidRPr="00727A19">
        <w:rPr>
          <w:rFonts w:ascii="Times New Roman" w:eastAsia="Times New Roman" w:hAnsi="Times New Roman" w:cs="Times New Roman"/>
          <w:sz w:val="12"/>
          <w:szCs w:val="12"/>
        </w:rPr>
        <w:t xml:space="preserve">) demonstrated that </w:t>
      </w:r>
      <w:r w:rsidRPr="00727A19">
        <w:rPr>
          <w:rFonts w:ascii="Times New Roman" w:eastAsia="Times New Roman" w:hAnsi="Times New Roman" w:cs="Times New Roman"/>
          <w:b/>
          <w:sz w:val="24"/>
          <w:szCs w:val="24"/>
          <w:u w:val="single"/>
        </w:rPr>
        <w:t>estranged wives were more likely to be killed</w:t>
      </w:r>
      <w:r w:rsidRPr="00727A19">
        <w:rPr>
          <w:rFonts w:ascii="Times New Roman" w:eastAsia="Times New Roman" w:hAnsi="Times New Roman" w:cs="Times New Roman"/>
          <w:sz w:val="12"/>
          <w:szCs w:val="12"/>
        </w:rPr>
        <w:t xml:space="preserve"> by their husbands than were still-married women (Wilson &amp; Daly, 1993). Research supports the idea that re-establishing control is often the motive behind these crimes. In one study of intimate partner homicide in Philadelphia and Chicago, the woman’s leaving the relationship was the motive in more than 1 in 4 cases in which a woman was killed by a male </w:t>
      </w:r>
      <w:proofErr w:type="spellStart"/>
      <w:r w:rsidRPr="00727A19">
        <w:rPr>
          <w:rFonts w:ascii="Times New Roman" w:eastAsia="Times New Roman" w:hAnsi="Times New Roman" w:cs="Times New Roman"/>
          <w:sz w:val="12"/>
          <w:szCs w:val="12"/>
        </w:rPr>
        <w:t>ex partner</w:t>
      </w:r>
      <w:proofErr w:type="spellEnd"/>
      <w:r w:rsidRPr="00727A19">
        <w:rPr>
          <w:rFonts w:ascii="Times New Roman" w:eastAsia="Times New Roman" w:hAnsi="Times New Roman" w:cs="Times New Roman"/>
          <w:sz w:val="12"/>
          <w:szCs w:val="12"/>
        </w:rPr>
        <w:t xml:space="preserve">. Similarly, Campbell (1992) found that attempts to reassert control over the ex-partner were the underlying cause of murders of women by estranged partners. In the majority of these killings, there was a documented history of abuse. </w:t>
      </w:r>
      <w:proofErr w:type="gramStart"/>
      <w:r w:rsidRPr="00727A19">
        <w:rPr>
          <w:rFonts w:ascii="Times New Roman" w:eastAsia="Times New Roman" w:hAnsi="Times New Roman" w:cs="Times New Roman"/>
          <w:sz w:val="12"/>
          <w:szCs w:val="12"/>
        </w:rPr>
        <w:t>it</w:t>
      </w:r>
      <w:proofErr w:type="gramEnd"/>
      <w:r w:rsidRPr="00727A19">
        <w:rPr>
          <w:rFonts w:ascii="Times New Roman" w:eastAsia="Times New Roman" w:hAnsi="Times New Roman" w:cs="Times New Roman"/>
          <w:sz w:val="12"/>
          <w:szCs w:val="12"/>
        </w:rPr>
        <w:t xml:space="preserve"> is not uncommon for  women to report their batterers’ telling them, “If I can’t have you, nobody can.” </w:t>
      </w:r>
      <w:r w:rsidRPr="00727A19">
        <w:rPr>
          <w:rFonts w:ascii="Times New Roman" w:eastAsia="Times New Roman" w:hAnsi="Times New Roman" w:cs="Times New Roman"/>
          <w:b/>
          <w:sz w:val="24"/>
          <w:szCs w:val="24"/>
          <w:u w:val="single"/>
        </w:rPr>
        <w:t xml:space="preserve">Homicide, </w:t>
      </w:r>
      <w:r w:rsidRPr="00727A19">
        <w:rPr>
          <w:rFonts w:ascii="Times New Roman" w:eastAsia="Times New Roman" w:hAnsi="Times New Roman" w:cs="Times New Roman"/>
          <w:sz w:val="12"/>
          <w:szCs w:val="12"/>
        </w:rPr>
        <w:t>then,</w:t>
      </w:r>
      <w:r w:rsidRPr="00727A19">
        <w:rPr>
          <w:rFonts w:ascii="Times New Roman" w:eastAsia="Times New Roman" w:hAnsi="Times New Roman" w:cs="Times New Roman"/>
          <w:b/>
          <w:sz w:val="24"/>
          <w:szCs w:val="24"/>
          <w:u w:val="single"/>
        </w:rPr>
        <w:t xml:space="preserve"> becomes the ultimate </w:t>
      </w:r>
      <w:r w:rsidRPr="00727A19">
        <w:rPr>
          <w:rFonts w:ascii="Times New Roman" w:eastAsia="Times New Roman" w:hAnsi="Times New Roman" w:cs="Times New Roman"/>
          <w:sz w:val="12"/>
          <w:szCs w:val="12"/>
        </w:rPr>
        <w:t>final</w:t>
      </w:r>
      <w:r w:rsidRPr="00727A19">
        <w:rPr>
          <w:rFonts w:ascii="Times New Roman" w:eastAsia="Times New Roman" w:hAnsi="Times New Roman" w:cs="Times New Roman"/>
          <w:b/>
          <w:sz w:val="24"/>
          <w:szCs w:val="24"/>
          <w:u w:val="single"/>
        </w:rPr>
        <w:t xml:space="preserve"> control.</w:t>
      </w:r>
      <w:r w:rsidRPr="00727A19">
        <w:rPr>
          <w:rFonts w:ascii="Times New Roman" w:eastAsia="Times New Roman" w:hAnsi="Times New Roman" w:cs="Times New Roman"/>
          <w:sz w:val="12"/>
          <w:szCs w:val="12"/>
        </w:rPr>
        <w:t xml:space="preserve"> </w:t>
      </w:r>
    </w:p>
    <w:p w:rsidR="00103D17" w:rsidRDefault="00727A19" w:rsidP="00103D17">
      <w:pPr>
        <w:spacing w:line="240" w:lineRule="auto"/>
        <w:rPr>
          <w:rFonts w:ascii="Times New Roman" w:hAnsi="Times New Roman" w:cs="Times New Roman"/>
        </w:rPr>
      </w:pPr>
      <w:r>
        <w:rPr>
          <w:rFonts w:ascii="Times New Roman" w:hAnsi="Times New Roman" w:cs="Times New Roman"/>
        </w:rPr>
        <w:t>Finally, the affirmative recognizes that domestic violence can happen to anyone –evidence indicates both men and women,</w:t>
      </w:r>
      <w:r w:rsidR="008B6AEA">
        <w:rPr>
          <w:rFonts w:ascii="Times New Roman" w:hAnsi="Times New Roman" w:cs="Times New Roman"/>
        </w:rPr>
        <w:t xml:space="preserve"> straight and lesbian,</w:t>
      </w:r>
      <w:r>
        <w:rPr>
          <w:rFonts w:ascii="Times New Roman" w:hAnsi="Times New Roman" w:cs="Times New Roman"/>
        </w:rPr>
        <w:t xml:space="preserve"> and indeed all types of people suffer from it. Even if evidence mostly focuses on one type, the larger problem is still there. Moreover, since domestic violence can happen to anyone, deadly force is potentially in everyone’s interest, and thus nobody could reasonably reject it. </w:t>
      </w:r>
    </w:p>
    <w:p w:rsidR="00103D17" w:rsidRDefault="008B6AEA" w:rsidP="008B6AEA">
      <w:pPr>
        <w:tabs>
          <w:tab w:val="left" w:pos="5610"/>
        </w:tabs>
        <w:spacing w:line="240" w:lineRule="auto"/>
        <w:rPr>
          <w:rFonts w:ascii="Times New Roman" w:hAnsi="Times New Roman" w:cs="Times New Roman"/>
        </w:rPr>
      </w:pPr>
      <w:r>
        <w:rPr>
          <w:rFonts w:ascii="Times New Roman" w:hAnsi="Times New Roman" w:cs="Times New Roman"/>
        </w:rPr>
        <w:tab/>
      </w:r>
    </w:p>
    <w:p w:rsidR="000D1055" w:rsidRDefault="000D1055" w:rsidP="00274B5F">
      <w:pPr>
        <w:spacing w:line="240" w:lineRule="auto"/>
        <w:rPr>
          <w:rFonts w:ascii="Times New Roman" w:hAnsi="Times New Roman" w:cs="Times New Roman"/>
        </w:rPr>
      </w:pPr>
    </w:p>
    <w:p w:rsidR="00EF3F8C" w:rsidRDefault="007A41DC" w:rsidP="007A41DC">
      <w:pPr>
        <w:tabs>
          <w:tab w:val="left" w:pos="1530"/>
        </w:tabs>
        <w:spacing w:line="240" w:lineRule="auto"/>
        <w:rPr>
          <w:rFonts w:ascii="Times New Roman" w:hAnsi="Times New Roman" w:cs="Times New Roman"/>
        </w:rPr>
      </w:pPr>
      <w:r>
        <w:rPr>
          <w:rFonts w:ascii="Times New Roman" w:hAnsi="Times New Roman" w:cs="Times New Roman"/>
        </w:rPr>
        <w:tab/>
      </w: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B567AF" w:rsidRDefault="00B567AF" w:rsidP="007A41DC">
      <w:pPr>
        <w:tabs>
          <w:tab w:val="left" w:pos="1530"/>
        </w:tabs>
        <w:spacing w:line="240" w:lineRule="auto"/>
        <w:rPr>
          <w:rFonts w:ascii="Times New Roman" w:hAnsi="Times New Roman" w:cs="Times New Roman"/>
        </w:rPr>
      </w:pPr>
    </w:p>
    <w:p w:rsidR="00B567AF" w:rsidRDefault="00B567AF" w:rsidP="007A41DC">
      <w:pPr>
        <w:tabs>
          <w:tab w:val="left" w:pos="1530"/>
        </w:tabs>
        <w:spacing w:line="240" w:lineRule="auto"/>
        <w:rPr>
          <w:rFonts w:ascii="Times New Roman" w:hAnsi="Times New Roman" w:cs="Times New Roman"/>
        </w:rPr>
      </w:pPr>
    </w:p>
    <w:p w:rsidR="00B567AF" w:rsidRDefault="00B567AF" w:rsidP="007A41DC">
      <w:pPr>
        <w:tabs>
          <w:tab w:val="left" w:pos="1530"/>
        </w:tabs>
        <w:spacing w:line="240" w:lineRule="auto"/>
        <w:rPr>
          <w:rFonts w:ascii="Times New Roman" w:hAnsi="Times New Roman" w:cs="Times New Roman"/>
        </w:rPr>
      </w:pPr>
    </w:p>
    <w:p w:rsidR="00B567AF" w:rsidRDefault="00B567AF"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Default="008F3BA4" w:rsidP="007A41DC">
      <w:pPr>
        <w:tabs>
          <w:tab w:val="left" w:pos="1530"/>
        </w:tabs>
        <w:spacing w:line="240" w:lineRule="auto"/>
        <w:rPr>
          <w:rFonts w:ascii="Times New Roman" w:hAnsi="Times New Roman" w:cs="Times New Roman"/>
        </w:rPr>
      </w:pPr>
    </w:p>
    <w:p w:rsidR="008F3BA4" w:rsidRPr="00EF3F8C" w:rsidRDefault="008F3BA4" w:rsidP="007A41DC">
      <w:pPr>
        <w:tabs>
          <w:tab w:val="left" w:pos="1530"/>
        </w:tabs>
        <w:spacing w:line="240" w:lineRule="auto"/>
        <w:rPr>
          <w:rFonts w:ascii="Times New Roman" w:hAnsi="Times New Roman" w:cs="Times New Roman"/>
        </w:rPr>
      </w:pP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lastRenderedPageBreak/>
        <w:t>Valuing doesn’t create reasons</w:t>
      </w:r>
    </w:p>
    <w:p w:rsidR="00EF3F8C" w:rsidRPr="00EF3F8C" w:rsidRDefault="00EF3F8C" w:rsidP="002432AE">
      <w:pPr>
        <w:spacing w:line="240" w:lineRule="auto"/>
        <w:rPr>
          <w:rFonts w:ascii="Times New Roman" w:hAnsi="Times New Roman" w:cs="Times New Roman"/>
          <w:color w:val="231F20"/>
          <w:sz w:val="12"/>
          <w:szCs w:val="12"/>
        </w:rPr>
      </w:pPr>
      <w:r w:rsidRPr="00EF3F8C">
        <w:rPr>
          <w:rFonts w:ascii="Times New Roman" w:hAnsi="Times New Roman" w:cs="Times New Roman"/>
          <w:color w:val="231F20"/>
          <w:sz w:val="12"/>
          <w:szCs w:val="12"/>
        </w:rPr>
        <w:t>Reasons for action not determine by our taking on intents</w:t>
      </w:r>
    </w:p>
    <w:p w:rsidR="00EF3F8C" w:rsidRPr="00EF3F8C" w:rsidRDefault="00EF3F8C" w:rsidP="002432AE">
      <w:pPr>
        <w:autoSpaceDE w:val="0"/>
        <w:autoSpaceDN w:val="0"/>
        <w:adjustRightInd w:val="0"/>
        <w:spacing w:after="0" w:line="240" w:lineRule="auto"/>
        <w:rPr>
          <w:rFonts w:ascii="Times New Roman" w:hAnsi="Times New Roman" w:cs="Times New Roman"/>
          <w:sz w:val="24"/>
          <w:szCs w:val="24"/>
        </w:rPr>
      </w:pPr>
      <w:r w:rsidRPr="00EF3F8C">
        <w:rPr>
          <w:rFonts w:ascii="Times New Roman" w:hAnsi="Times New Roman" w:cs="Times New Roman"/>
          <w:color w:val="231F20"/>
          <w:sz w:val="20"/>
          <w:szCs w:val="20"/>
        </w:rPr>
        <w:t xml:space="preserve">Whether they arise from </w:t>
      </w:r>
      <w:proofErr w:type="spellStart"/>
      <w:r w:rsidRPr="00EF3F8C">
        <w:rPr>
          <w:rFonts w:ascii="Times New Roman" w:hAnsi="Times New Roman" w:cs="Times New Roman"/>
          <w:color w:val="231F20"/>
          <w:sz w:val="20"/>
          <w:szCs w:val="20"/>
        </w:rPr>
        <w:t>re_ection</w:t>
      </w:r>
      <w:proofErr w:type="spellEnd"/>
      <w:r w:rsidRPr="00EF3F8C">
        <w:rPr>
          <w:rFonts w:ascii="Times New Roman" w:hAnsi="Times New Roman" w:cs="Times New Roman"/>
          <w:color w:val="231F20"/>
          <w:sz w:val="20"/>
          <w:szCs w:val="20"/>
        </w:rPr>
        <w:t xml:space="preserve"> or not, these intentions alter the reasons an agent has (if they are held to and she does not have reason to reconsider them). This is an important respect in which our reasons for action depend on us rather than being determined by any independent facts about what “counts in favor of” </w:t>
      </w:r>
      <w:proofErr w:type="spellStart"/>
      <w:r w:rsidRPr="00EF3F8C">
        <w:rPr>
          <w:rFonts w:ascii="Times New Roman" w:hAnsi="Times New Roman" w:cs="Times New Roman"/>
          <w:color w:val="231F20"/>
          <w:sz w:val="20"/>
          <w:szCs w:val="20"/>
        </w:rPr>
        <w:t>what.But</w:t>
      </w:r>
      <w:proofErr w:type="spellEnd"/>
      <w:r w:rsidRPr="00EF3F8C">
        <w:rPr>
          <w:rFonts w:ascii="Times New Roman" w:hAnsi="Times New Roman" w:cs="Times New Roman"/>
          <w:color w:val="231F20"/>
          <w:sz w:val="20"/>
          <w:szCs w:val="20"/>
        </w:rPr>
        <w:t xml:space="preserve"> it is a mistake to see this as the basic case of having a reason for action.</w:t>
      </w:r>
    </w:p>
    <w:p w:rsidR="00EF3F8C" w:rsidRPr="00EF3F8C" w:rsidRDefault="00EF3F8C" w:rsidP="002432AE">
      <w:pPr>
        <w:spacing w:line="240" w:lineRule="auto"/>
        <w:rPr>
          <w:rFonts w:ascii="Times New Roman" w:hAnsi="Times New Roman" w:cs="Times New Roman"/>
          <w:color w:val="231F20"/>
          <w:sz w:val="20"/>
          <w:szCs w:val="20"/>
        </w:rPr>
      </w:pPr>
      <w:r w:rsidRPr="00EF3F8C">
        <w:rPr>
          <w:rFonts w:ascii="Times New Roman" w:hAnsi="Times New Roman" w:cs="Times New Roman"/>
          <w:color w:val="231F20"/>
          <w:sz w:val="20"/>
          <w:szCs w:val="20"/>
        </w:rPr>
        <w:t>Even though adopting an intention (or an end or aim) can alter the reasons one has, these are not basic sources of reasons. Selecting something as an end by adopting an intention to pursue it does not make that thing better or more valuable than the other worthy alternatives; it just gives it a particular role in the agent’s practical reasoning. To put the same point more technically, the fact that an intention alters one’s subsequent reasons only so long as one does not have reason to reconsider its adoption indicates that the normative force of this intention depends on the substantive reasons that made it worth adopting in the ~</w:t>
      </w:r>
      <w:proofErr w:type="spellStart"/>
      <w:r w:rsidRPr="00EF3F8C">
        <w:rPr>
          <w:rFonts w:ascii="Times New Roman" w:hAnsi="Times New Roman" w:cs="Times New Roman"/>
          <w:color w:val="231F20"/>
          <w:sz w:val="20"/>
          <w:szCs w:val="20"/>
        </w:rPr>
        <w:t>rst</w:t>
      </w:r>
      <w:proofErr w:type="spellEnd"/>
      <w:r w:rsidRPr="00EF3F8C">
        <w:rPr>
          <w:rFonts w:ascii="Times New Roman" w:hAnsi="Times New Roman" w:cs="Times New Roman"/>
          <w:color w:val="231F20"/>
          <w:sz w:val="20"/>
          <w:szCs w:val="20"/>
        </w:rPr>
        <w:t xml:space="preserve"> place.</w:t>
      </w:r>
    </w:p>
    <w:p w:rsidR="00EF3F8C" w:rsidRPr="00EF3F8C" w:rsidRDefault="00EF3F8C" w:rsidP="002432AE">
      <w:pPr>
        <w:spacing w:line="240" w:lineRule="auto"/>
        <w:rPr>
          <w:rFonts w:ascii="Times New Roman" w:hAnsi="Times New Roman" w:cs="Times New Roman"/>
          <w:color w:val="231F20"/>
          <w:sz w:val="20"/>
          <w:szCs w:val="20"/>
        </w:rPr>
      </w:pPr>
      <w:r w:rsidRPr="00EF3F8C">
        <w:rPr>
          <w:rFonts w:ascii="Times New Roman" w:hAnsi="Times New Roman" w:cs="Times New Roman"/>
          <w:color w:val="231F20"/>
          <w:sz w:val="20"/>
          <w:szCs w:val="20"/>
        </w:rPr>
        <w:t>The attitude we have must give guidance of whether legit reason</w:t>
      </w:r>
    </w:p>
    <w:p w:rsidR="00EF3F8C" w:rsidRPr="00EF3F8C" w:rsidRDefault="00EF3F8C" w:rsidP="002432AE">
      <w:pPr>
        <w:spacing w:line="240" w:lineRule="auto"/>
        <w:rPr>
          <w:rFonts w:ascii="Times New Roman" w:hAnsi="Times New Roman" w:cs="Times New Roman"/>
          <w:color w:val="231F20"/>
          <w:sz w:val="20"/>
          <w:szCs w:val="20"/>
        </w:rPr>
      </w:pPr>
      <w:r w:rsidRPr="00EF3F8C">
        <w:rPr>
          <w:rFonts w:ascii="Times New Roman" w:hAnsi="Times New Roman" w:cs="Times New Roman"/>
          <w:color w:val="231F20"/>
          <w:sz w:val="20"/>
          <w:szCs w:val="20"/>
        </w:rPr>
        <w:t>A reason is a consideration that counts in favor of some judgment sensitive attitude, and the content of that attitude must provide some guidance in identifying the kinds of considerations that could count in favor of it. If it does not, then the question of whether something is a reason for it will make no sense, and any answer will seem truly arbitrary. Even when, as in the example just given, the categories of possible reasons are vague, they at least provide us with some direction in looking for an answer to the question of whether a particular consideration is a reason or not.</w:t>
      </w:r>
    </w:p>
    <w:p w:rsidR="00EF3F8C" w:rsidRPr="00EF3F8C" w:rsidRDefault="00EF3F8C" w:rsidP="002432AE">
      <w:pPr>
        <w:spacing w:line="240" w:lineRule="auto"/>
        <w:rPr>
          <w:rFonts w:ascii="Times New Roman" w:hAnsi="Times New Roman" w:cs="Times New Roman"/>
        </w:rPr>
      </w:pPr>
      <w:proofErr w:type="spellStart"/>
      <w:r w:rsidRPr="00EF3F8C">
        <w:rPr>
          <w:rFonts w:ascii="Times New Roman" w:hAnsi="Times New Roman" w:cs="Times New Roman"/>
        </w:rPr>
        <w:t>Contracutalism</w:t>
      </w:r>
      <w:proofErr w:type="spellEnd"/>
      <w:r w:rsidRPr="00EF3F8C">
        <w:rPr>
          <w:rFonts w:ascii="Times New Roman" w:hAnsi="Times New Roman" w:cs="Times New Roman"/>
        </w:rPr>
        <w:t xml:space="preserve"> don’t treat as mere means – </w:t>
      </w:r>
      <w:proofErr w:type="spellStart"/>
      <w:r w:rsidRPr="00EF3F8C">
        <w:rPr>
          <w:rFonts w:ascii="Times New Roman" w:hAnsi="Times New Roman" w:cs="Times New Roman"/>
        </w:rPr>
        <w:t>aprfit</w:t>
      </w:r>
      <w:proofErr w:type="spellEnd"/>
    </w:p>
    <w:p w:rsidR="00EF3F8C" w:rsidRPr="00EF3F8C" w:rsidRDefault="00EF3F8C" w:rsidP="002432AE">
      <w:pPr>
        <w:spacing w:line="240" w:lineRule="auto"/>
        <w:rPr>
          <w:rFonts w:ascii="Times New Roman" w:hAnsi="Times New Roman" w:cs="Times New Roman"/>
          <w:b/>
        </w:rPr>
      </w:pPr>
      <w:r w:rsidRPr="00EF3F8C">
        <w:rPr>
          <w:rFonts w:ascii="Times New Roman" w:hAnsi="Times New Roman" w:cs="Times New Roman"/>
          <w:b/>
        </w:rPr>
        <w:t>If we are trying to be truly moral or are sacrificing we do not treat people as a mere means</w:t>
      </w: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t xml:space="preserve">112 On my rough definition of this ordinary sense, </w:t>
      </w:r>
      <w:r w:rsidRPr="00EF3F8C">
        <w:rPr>
          <w:rFonts w:ascii="Times New Roman" w:hAnsi="Times New Roman" w:cs="Times New Roman"/>
          <w:u w:val="single"/>
        </w:rPr>
        <w:t>we treat someone merely as a means if we both use this person in some way and regard her as a mere tool, someone whose well-being and moral claims we ignore, and whom we would treat in whatever way would best achieve our aims. [Thus] We do not treat someone merely as a means, nor are we even close to doing that, if either (1) our treatment of this person is governed in a sufficiently important way by some relevant moral belief, or (2) we do or would relevantly choose to bear some great burden for this person’s sake.</w:t>
      </w:r>
      <w:r w:rsidRPr="00EF3F8C">
        <w:rPr>
          <w:rFonts w:ascii="Times New Roman" w:hAnsi="Times New Roman" w:cs="Times New Roman"/>
        </w:rPr>
        <w:t xml:space="preserve"> When people give other definitions, they are mostly trying to make Kant’s claim cover a wider range of </w:t>
      </w:r>
      <w:proofErr w:type="spellStart"/>
      <w:r w:rsidRPr="00EF3F8C">
        <w:rPr>
          <w:rFonts w:ascii="Times New Roman" w:hAnsi="Times New Roman" w:cs="Times New Roman"/>
        </w:rPr>
        <w:t>acts.That</w:t>
      </w:r>
      <w:proofErr w:type="spellEnd"/>
      <w:r w:rsidRPr="00EF3F8C">
        <w:rPr>
          <w:rFonts w:ascii="Times New Roman" w:hAnsi="Times New Roman" w:cs="Times New Roman"/>
        </w:rPr>
        <w:t xml:space="preserve"> can best be done, I have said, not by using ‘merely as a means’ in some special sense, but by revising Kant’s claim so that it also condemns acts that </w:t>
      </w:r>
      <w:proofErr w:type="spellStart"/>
      <w:r w:rsidRPr="00EF3F8C">
        <w:rPr>
          <w:rFonts w:ascii="Times New Roman" w:hAnsi="Times New Roman" w:cs="Times New Roman"/>
        </w:rPr>
        <w:t>areclose</w:t>
      </w:r>
      <w:proofErr w:type="spellEnd"/>
      <w:r w:rsidRPr="00EF3F8C">
        <w:rPr>
          <w:rFonts w:ascii="Times New Roman" w:hAnsi="Times New Roman" w:cs="Times New Roman"/>
        </w:rPr>
        <w:t xml:space="preserve"> to treating people merely as a </w:t>
      </w:r>
      <w:proofErr w:type="spellStart"/>
      <w:r w:rsidRPr="00EF3F8C">
        <w:rPr>
          <w:rFonts w:ascii="Times New Roman" w:hAnsi="Times New Roman" w:cs="Times New Roman"/>
        </w:rPr>
        <w:t>means.And</w:t>
      </w:r>
      <w:proofErr w:type="spellEnd"/>
      <w:r w:rsidRPr="00EF3F8C">
        <w:rPr>
          <w:rFonts w:ascii="Times New Roman" w:hAnsi="Times New Roman" w:cs="Times New Roman"/>
        </w:rPr>
        <w:t xml:space="preserve">, rather than stretching Kant’s claim so that it covers other kinds of act, we should sometimes appeal instead to other, similar </w:t>
      </w:r>
      <w:proofErr w:type="spellStart"/>
      <w:r w:rsidRPr="00EF3F8C">
        <w:rPr>
          <w:rFonts w:ascii="Times New Roman" w:hAnsi="Times New Roman" w:cs="Times New Roman"/>
        </w:rPr>
        <w:t>claims.When</w:t>
      </w:r>
      <w:proofErr w:type="spellEnd"/>
      <w:r w:rsidRPr="00EF3F8C">
        <w:rPr>
          <w:rFonts w:ascii="Times New Roman" w:hAnsi="Times New Roman" w:cs="Times New Roman"/>
        </w:rPr>
        <w:t xml:space="preserve"> Bad Samaritans ignore someone who needs urgent help, they do not treat this person as a mere means. But they do treat this person as a mere thing, something that has no importance, like a stone or heap of rags lying by the road. That, we could say, is just as bad. And there are ways of treating people that are worse than treating them as a mere means. Though Hitler treated the Slavs in his conquered Eastern territories as a mere </w:t>
      </w:r>
      <w:proofErr w:type="gramStart"/>
      <w:r w:rsidRPr="00EF3F8C">
        <w:rPr>
          <w:rFonts w:ascii="Times New Roman" w:hAnsi="Times New Roman" w:cs="Times New Roman"/>
        </w:rPr>
        <w:t>means, that</w:t>
      </w:r>
      <w:proofErr w:type="gramEnd"/>
      <w:r w:rsidRPr="00EF3F8C">
        <w:rPr>
          <w:rFonts w:ascii="Times New Roman" w:hAnsi="Times New Roman" w:cs="Times New Roman"/>
        </w:rPr>
        <w:t xml:space="preserve"> is not how he treated the Jews </w:t>
      </w:r>
    </w:p>
    <w:p w:rsidR="00EF3F8C" w:rsidRPr="00EF3F8C" w:rsidRDefault="00EF3F8C" w:rsidP="002432AE">
      <w:pPr>
        <w:spacing w:line="240" w:lineRule="auto"/>
        <w:rPr>
          <w:rFonts w:ascii="Times New Roman" w:hAnsi="Times New Roman" w:cs="Times New Roman"/>
        </w:rPr>
      </w:pP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t>Intentions can’t determine permissibility</w:t>
      </w: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t xml:space="preserve">According to Scanlon, </w:t>
      </w:r>
      <w:r w:rsidRPr="003574F7">
        <w:rPr>
          <w:rFonts w:ascii="Times New Roman" w:hAnsi="Times New Roman" w:cs="Times New Roman"/>
          <w:u w:val="single"/>
        </w:rPr>
        <w:t>questions of permissibility only apply to alternatives between which an agent can choose</w:t>
      </w:r>
      <w:r w:rsidRPr="00EF3F8C">
        <w:rPr>
          <w:rFonts w:ascii="Times New Roman" w:hAnsi="Times New Roman" w:cs="Times New Roman"/>
        </w:rPr>
        <w:t xml:space="preserve"> (58-60; 88; 230, Note 37). The reason he denies that facts about intention can make actions impermissible is that he thinks that </w:t>
      </w:r>
      <w:r w:rsidRPr="003574F7">
        <w:rPr>
          <w:rFonts w:ascii="Times New Roman" w:hAnsi="Times New Roman" w:cs="Times New Roman"/>
          <w:u w:val="single"/>
        </w:rPr>
        <w:t>intentions are not really objects of choice</w:t>
      </w:r>
      <w:r w:rsidRPr="00EF3F8C">
        <w:rPr>
          <w:rFonts w:ascii="Times New Roman" w:hAnsi="Times New Roman" w:cs="Times New Roman"/>
        </w:rPr>
        <w:t xml:space="preserve">. </w:t>
      </w:r>
      <w:r w:rsidRPr="003574F7">
        <w:rPr>
          <w:rFonts w:ascii="Times New Roman" w:hAnsi="Times New Roman" w:cs="Times New Roman"/>
          <w:u w:val="single"/>
        </w:rPr>
        <w:t>True, I can decide to pursue one end rather than another, and thereby come to settle on one among a number of possible intentions. Yet I am not</w:t>
      </w:r>
      <w:r w:rsidRPr="00EF3F8C">
        <w:rPr>
          <w:rFonts w:ascii="Times New Roman" w:hAnsi="Times New Roman" w:cs="Times New Roman"/>
        </w:rPr>
        <w:t xml:space="preserve">, according to Scanlon, </w:t>
      </w:r>
      <w:r w:rsidRPr="003574F7">
        <w:rPr>
          <w:rFonts w:ascii="Times New Roman" w:hAnsi="Times New Roman" w:cs="Times New Roman"/>
          <w:u w:val="single"/>
        </w:rPr>
        <w:t>able to 'pick' my ends in the way I can 'pick' one among a range of possible actions</w:t>
      </w:r>
      <w:r w:rsidRPr="00EF3F8C">
        <w:rPr>
          <w:rFonts w:ascii="Times New Roman" w:hAnsi="Times New Roman" w:cs="Times New Roman"/>
        </w:rPr>
        <w:t xml:space="preserve">. Thus, he writes: </w:t>
      </w:r>
      <w:r w:rsidRPr="003574F7">
        <w:rPr>
          <w:rFonts w:ascii="Times New Roman" w:hAnsi="Times New Roman" w:cs="Times New Roman"/>
          <w:u w:val="single"/>
        </w:rPr>
        <w:t xml:space="preserve">'One can adopt an end only if one sees some consideration as counting in favor of it, and it is at this most basic level that I do not think that we </w:t>
      </w:r>
      <w:r w:rsidRPr="003574F7">
        <w:rPr>
          <w:rFonts w:ascii="Times New Roman" w:hAnsi="Times New Roman" w:cs="Times New Roman"/>
        </w:rPr>
        <w:t>8</w:t>
      </w:r>
      <w:r w:rsidRPr="003574F7">
        <w:rPr>
          <w:rFonts w:ascii="Times New Roman" w:hAnsi="Times New Roman" w:cs="Times New Roman"/>
          <w:u w:val="single"/>
        </w:rPr>
        <w:t xml:space="preserve"> can choose what to see as reasons'</w:t>
      </w:r>
      <w:r w:rsidRPr="00EF3F8C">
        <w:rPr>
          <w:rFonts w:ascii="Times New Roman" w:hAnsi="Times New Roman" w:cs="Times New Roman"/>
        </w:rPr>
        <w:t xml:space="preserve"> (60). In this sense, our choice of intentions is said to lack an essential element of 'free play'. It follows that to alter one's intentions necessarily involves an act of reasoned </w:t>
      </w:r>
      <w:proofErr w:type="spellStart"/>
      <w:r w:rsidRPr="00EF3F8C">
        <w:rPr>
          <w:rFonts w:ascii="Times New Roman" w:hAnsi="Times New Roman" w:cs="Times New Roman"/>
        </w:rPr>
        <w:t>judgement</w:t>
      </w:r>
      <w:proofErr w:type="spellEnd"/>
      <w:r w:rsidRPr="00EF3F8C">
        <w:rPr>
          <w:rFonts w:ascii="Times New Roman" w:hAnsi="Times New Roman" w:cs="Times New Roman"/>
        </w:rPr>
        <w:t xml:space="preserve">, whereby the former intention is 'downgraded' relative to the latter with respect to the reasons that are said to count in its </w:t>
      </w:r>
      <w:proofErr w:type="spellStart"/>
      <w:r w:rsidRPr="00EF3F8C">
        <w:rPr>
          <w:rFonts w:ascii="Times New Roman" w:hAnsi="Times New Roman" w:cs="Times New Roman"/>
        </w:rPr>
        <w:t>favour</w:t>
      </w:r>
      <w:proofErr w:type="spellEnd"/>
      <w:r w:rsidRPr="00EF3F8C">
        <w:rPr>
          <w:rFonts w:ascii="Times New Roman" w:hAnsi="Times New Roman" w:cs="Times New Roman"/>
        </w:rPr>
        <w:t xml:space="preserve">. Thus, there is no such thing as 'choosing', or 'singling out' one among a number of present intentions </w:t>
      </w:r>
      <w:r w:rsidRPr="00EF3F8C">
        <w:rPr>
          <w:rFonts w:ascii="Times New Roman" w:hAnsi="Times New Roman" w:cs="Times New Roman"/>
        </w:rPr>
        <w:lastRenderedPageBreak/>
        <w:t xml:space="preserve">as 'the' reason for which one acts. It follows that, </w:t>
      </w:r>
      <w:r w:rsidRPr="003574F7">
        <w:rPr>
          <w:rFonts w:ascii="Times New Roman" w:hAnsi="Times New Roman" w:cs="Times New Roman"/>
          <w:u w:val="single"/>
        </w:rPr>
        <w:t>'since it is not open for us to choose which (ultimate) reasons to act on, a person who 'does the right thing, but for the wrong reason' will be doing something permissible'</w:t>
      </w:r>
      <w:r w:rsidRPr="00EF3F8C">
        <w:rPr>
          <w:rFonts w:ascii="Times New Roman" w:hAnsi="Times New Roman" w:cs="Times New Roman"/>
        </w:rPr>
        <w:t xml:space="preserve"> (88) </w:t>
      </w: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t xml:space="preserve">If </w:t>
      </w:r>
      <w:proofErr w:type="spellStart"/>
      <w:r w:rsidRPr="00EF3F8C">
        <w:rPr>
          <w:rFonts w:ascii="Times New Roman" w:hAnsi="Times New Roman" w:cs="Times New Roman"/>
        </w:rPr>
        <w:t>intentiosn</w:t>
      </w:r>
      <w:proofErr w:type="spellEnd"/>
      <w:r w:rsidRPr="00EF3F8C">
        <w:rPr>
          <w:rFonts w:ascii="Times New Roman" w:hAnsi="Times New Roman" w:cs="Times New Roman"/>
        </w:rPr>
        <w:t xml:space="preserve"> can’t everything is permissible</w:t>
      </w: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t xml:space="preserve">Let us therefore suppose that </w:t>
      </w:r>
      <w:r w:rsidRPr="003574F7">
        <w:rPr>
          <w:rFonts w:ascii="Times New Roman" w:hAnsi="Times New Roman" w:cs="Times New Roman"/>
          <w:u w:val="single"/>
        </w:rPr>
        <w:t xml:space="preserve">I cannot choose an end except by judging that it is sufficiently reasonable to merit being chosen. If so, it is natural to think this inability will also affect the means to my ends. After all, the means to my ends are also ends in the trivial sense of being objects of possible desire. Furthermore, deciding on a set of means to my ends normally involves me in the task of judging which, among an indefinite range of possible means, there </w:t>
      </w:r>
      <w:proofErr w:type="gramStart"/>
      <w:r w:rsidRPr="003574F7">
        <w:rPr>
          <w:rFonts w:ascii="Times New Roman" w:hAnsi="Times New Roman" w:cs="Times New Roman"/>
          <w:u w:val="single"/>
        </w:rPr>
        <w:t>is sufficient reason to choose</w:t>
      </w:r>
      <w:proofErr w:type="gramEnd"/>
      <w:r w:rsidRPr="003574F7">
        <w:rPr>
          <w:rFonts w:ascii="Times New Roman" w:hAnsi="Times New Roman" w:cs="Times New Roman"/>
          <w:u w:val="single"/>
        </w:rPr>
        <w:t>. Yet the means to my ends are the actions I can perform to realize my intentions</w:t>
      </w:r>
      <w:r w:rsidRPr="00EF3F8C">
        <w:rPr>
          <w:rFonts w:ascii="Times New Roman" w:hAnsi="Times New Roman" w:cs="Times New Roman"/>
        </w:rPr>
        <w:t xml:space="preserve">. </w:t>
      </w:r>
      <w:r w:rsidRPr="003574F7">
        <w:rPr>
          <w:rFonts w:ascii="Times New Roman" w:hAnsi="Times New Roman" w:cs="Times New Roman"/>
          <w:u w:val="single"/>
        </w:rPr>
        <w:t>So if I am unable to choose the means to my ends, I am thereby unable to choose which actions to perform to realize my intentions</w:t>
      </w:r>
      <w:r w:rsidRPr="00EF3F8C">
        <w:rPr>
          <w:rFonts w:ascii="Times New Roman" w:hAnsi="Times New Roman" w:cs="Times New Roman"/>
        </w:rPr>
        <w:t xml:space="preserve">. </w:t>
      </w:r>
      <w:r w:rsidRPr="003574F7">
        <w:rPr>
          <w:rFonts w:ascii="Times New Roman" w:hAnsi="Times New Roman" w:cs="Times New Roman"/>
          <w:u w:val="single"/>
        </w:rPr>
        <w:t>In which case, no actions taken as a means to an end can ever be impermissible, as they are not really 'alternatives between which an agent can choose'</w:t>
      </w:r>
      <w:r w:rsidRPr="00EF3F8C">
        <w:rPr>
          <w:rFonts w:ascii="Times New Roman" w:hAnsi="Times New Roman" w:cs="Times New Roman"/>
        </w:rPr>
        <w:t xml:space="preserve">. Perhaps this is the reason why Scanlon writes that we are unable to freely choose what to take as our 'ultimate' reasons (Scanlon 2008, 60; 88). He does not, however, explain what this restriction amounts to, or why it is imposed. It is therefore unclear how it is supposed to help. </w:t>
      </w:r>
    </w:p>
    <w:p w:rsidR="00EF3F8C" w:rsidRPr="00EF3F8C" w:rsidRDefault="00EF3F8C" w:rsidP="002432AE">
      <w:pPr>
        <w:spacing w:line="240" w:lineRule="auto"/>
        <w:rPr>
          <w:rFonts w:ascii="Times New Roman" w:hAnsi="Times New Roman" w:cs="Times New Roman"/>
        </w:rPr>
      </w:pPr>
      <w:r w:rsidRPr="00EF3F8C">
        <w:rPr>
          <w:rFonts w:ascii="Times New Roman" w:hAnsi="Times New Roman" w:cs="Times New Roman"/>
        </w:rPr>
        <w:t>We can never equate desires with the good</w:t>
      </w:r>
    </w:p>
    <w:p w:rsidR="00EF3F8C" w:rsidRPr="00EF3F8C" w:rsidRDefault="00EF3F8C" w:rsidP="002432AE">
      <w:pPr>
        <w:tabs>
          <w:tab w:val="left" w:pos="9255"/>
        </w:tabs>
        <w:spacing w:line="240" w:lineRule="auto"/>
        <w:rPr>
          <w:rFonts w:ascii="Times New Roman" w:hAnsi="Times New Roman" w:cs="Times New Roman"/>
        </w:rPr>
      </w:pPr>
    </w:p>
    <w:p w:rsidR="00EF3F8C" w:rsidRPr="00EF3F8C" w:rsidRDefault="00EF3F8C" w:rsidP="002432AE">
      <w:pPr>
        <w:tabs>
          <w:tab w:val="left" w:pos="9255"/>
        </w:tabs>
        <w:spacing w:line="240" w:lineRule="auto"/>
        <w:rPr>
          <w:rFonts w:ascii="Times New Roman" w:hAnsi="Times New Roman" w:cs="Times New Roman"/>
        </w:rPr>
      </w:pPr>
      <w:r w:rsidRPr="00EF3F8C">
        <w:rPr>
          <w:rFonts w:ascii="Times New Roman" w:hAnsi="Times New Roman" w:cs="Times New Roman"/>
        </w:rPr>
        <w:t xml:space="preserve">Even if we accept </w:t>
      </w:r>
      <w:proofErr w:type="spellStart"/>
      <w:r w:rsidRPr="00EF3F8C">
        <w:rPr>
          <w:rFonts w:ascii="Times New Roman" w:hAnsi="Times New Roman" w:cs="Times New Roman"/>
        </w:rPr>
        <w:t>internalism</w:t>
      </w:r>
      <w:proofErr w:type="spellEnd"/>
      <w:r w:rsidRPr="00EF3F8C">
        <w:rPr>
          <w:rFonts w:ascii="Times New Roman" w:hAnsi="Times New Roman" w:cs="Times New Roman"/>
        </w:rPr>
        <w:t xml:space="preserve">, it’s still incorrect to say that whatever we desire is good. It meets the necessary conditions of </w:t>
      </w:r>
      <w:proofErr w:type="spellStart"/>
      <w:r w:rsidRPr="00EF3F8C">
        <w:rPr>
          <w:rFonts w:ascii="Times New Roman" w:hAnsi="Times New Roman" w:cs="Times New Roman"/>
        </w:rPr>
        <w:t>internalism</w:t>
      </w:r>
      <w:proofErr w:type="spellEnd"/>
      <w:r w:rsidRPr="00EF3F8C">
        <w:rPr>
          <w:rFonts w:ascii="Times New Roman" w:hAnsi="Times New Roman" w:cs="Times New Roman"/>
        </w:rPr>
        <w:t xml:space="preserve">, but that doesn’t make it a true moral theory. </w:t>
      </w:r>
    </w:p>
    <w:p w:rsidR="00EF3F8C" w:rsidRPr="00EF3F8C" w:rsidRDefault="00EF3F8C" w:rsidP="002432AE">
      <w:pPr>
        <w:tabs>
          <w:tab w:val="left" w:pos="9255"/>
        </w:tabs>
        <w:spacing w:line="240" w:lineRule="auto"/>
        <w:rPr>
          <w:rFonts w:ascii="Times New Roman" w:hAnsi="Times New Roman" w:cs="Times New Roman"/>
          <w:u w:val="single"/>
        </w:rPr>
      </w:pPr>
      <w:r w:rsidRPr="00EF3F8C">
        <w:rPr>
          <w:rFonts w:ascii="Times New Roman" w:hAnsi="Times New Roman" w:cs="Times New Roman"/>
          <w:u w:val="single"/>
        </w:rPr>
        <w:t xml:space="preserve">Mill's definition </w:t>
      </w:r>
      <w:proofErr w:type="gramStart"/>
      <w:r w:rsidRPr="00EF3F8C">
        <w:rPr>
          <w:rFonts w:ascii="Times New Roman" w:hAnsi="Times New Roman" w:cs="Times New Roman"/>
          <w:u w:val="single"/>
        </w:rPr>
        <w:t>of  'good'</w:t>
      </w:r>
      <w:proofErr w:type="gramEnd"/>
      <w:r w:rsidRPr="00EF3F8C">
        <w:rPr>
          <w:rFonts w:ascii="Times New Roman" w:hAnsi="Times New Roman" w:cs="Times New Roman"/>
          <w:u w:val="single"/>
        </w:rPr>
        <w:t xml:space="preserve"> assigns it a naturalistic descriptive meaning, and  one that satisfies </w:t>
      </w:r>
      <w:proofErr w:type="spellStart"/>
      <w:r w:rsidRPr="00EF3F8C">
        <w:rPr>
          <w:rFonts w:ascii="Times New Roman" w:hAnsi="Times New Roman" w:cs="Times New Roman"/>
          <w:u w:val="single"/>
        </w:rPr>
        <w:t>internalism</w:t>
      </w:r>
      <w:proofErr w:type="spellEnd"/>
      <w:r w:rsidRPr="00EF3F8C">
        <w:rPr>
          <w:rFonts w:ascii="Times New Roman" w:hAnsi="Times New Roman" w:cs="Times New Roman"/>
          <w:u w:val="single"/>
        </w:rPr>
        <w:t>, but not yet one that is normative in the way that  goodness is  normative. For we  can still meaningfully ask of  anything that is  desired whether it is good for the person who desires</w:t>
      </w:r>
      <w:r w:rsidRPr="00EF3F8C">
        <w:rPr>
          <w:rFonts w:ascii="Times New Roman" w:hAnsi="Times New Roman" w:cs="Times New Roman"/>
        </w:rPr>
        <w:t xml:space="preserve"> </w:t>
      </w:r>
      <w:r w:rsidRPr="00EF3F8C">
        <w:rPr>
          <w:rFonts w:ascii="Times New Roman" w:hAnsi="Times New Roman" w:cs="Times New Roman"/>
          <w:u w:val="single"/>
        </w:rPr>
        <w:t>it</w:t>
      </w:r>
      <w:r w:rsidRPr="00EF3F8C">
        <w:rPr>
          <w:rFonts w:ascii="Times New Roman" w:hAnsi="Times New Roman" w:cs="Times New Roman"/>
        </w:rPr>
        <w:t xml:space="preserve">.30  </w:t>
      </w:r>
      <w:r w:rsidRPr="00EF3F8C">
        <w:rPr>
          <w:rFonts w:ascii="Times New Roman" w:hAnsi="Times New Roman" w:cs="Times New Roman"/>
          <w:u w:val="single"/>
        </w:rPr>
        <w:t xml:space="preserve">The meaningfulness of our question does not, however, take the form of a bare "So what?" We are </w:t>
      </w:r>
      <w:proofErr w:type="gramStart"/>
      <w:r w:rsidRPr="00EF3F8C">
        <w:rPr>
          <w:rFonts w:ascii="Times New Roman" w:hAnsi="Times New Roman" w:cs="Times New Roman"/>
          <w:u w:val="single"/>
        </w:rPr>
        <w:t>not  indifferent</w:t>
      </w:r>
      <w:proofErr w:type="gramEnd"/>
      <w:r w:rsidRPr="00EF3F8C">
        <w:rPr>
          <w:rFonts w:ascii="Times New Roman" w:hAnsi="Times New Roman" w:cs="Times New Roman"/>
          <w:u w:val="single"/>
        </w:rPr>
        <w:t xml:space="preserve"> to what we desire. Rather, we think that what we desire can </w:t>
      </w:r>
      <w:proofErr w:type="gramStart"/>
      <w:r w:rsidRPr="00EF3F8C">
        <w:rPr>
          <w:rFonts w:ascii="Times New Roman" w:hAnsi="Times New Roman" w:cs="Times New Roman"/>
          <w:u w:val="single"/>
        </w:rPr>
        <w:t>diverge  from</w:t>
      </w:r>
      <w:proofErr w:type="gramEnd"/>
      <w:r w:rsidRPr="00EF3F8C">
        <w:rPr>
          <w:rFonts w:ascii="Times New Roman" w:hAnsi="Times New Roman" w:cs="Times New Roman"/>
          <w:u w:val="single"/>
        </w:rPr>
        <w:t xml:space="preserve"> our good </w:t>
      </w:r>
    </w:p>
    <w:p w:rsidR="00EF3F8C" w:rsidRPr="00EF3F8C" w:rsidRDefault="00EF3F8C" w:rsidP="002432AE">
      <w:pPr>
        <w:spacing w:line="240" w:lineRule="auto"/>
        <w:rPr>
          <w:rFonts w:ascii="Times New Roman" w:hAnsi="Times New Roman" w:cs="Times New Roman"/>
        </w:rPr>
      </w:pPr>
    </w:p>
    <w:p w:rsidR="00EF3F8C" w:rsidRPr="00EF3F8C" w:rsidRDefault="00EF3F8C" w:rsidP="002432AE">
      <w:pPr>
        <w:spacing w:line="240" w:lineRule="auto"/>
        <w:rPr>
          <w:rFonts w:ascii="Times New Roman" w:hAnsi="Times New Roman" w:cs="Times New Roman"/>
        </w:rPr>
      </w:pPr>
      <w:proofErr w:type="spellStart"/>
      <w:r w:rsidRPr="00EF3F8C">
        <w:rPr>
          <w:rFonts w:ascii="Times New Roman" w:hAnsi="Times New Roman" w:cs="Times New Roman"/>
        </w:rPr>
        <w:t>Internalism</w:t>
      </w:r>
      <w:proofErr w:type="spellEnd"/>
      <w:r w:rsidRPr="00EF3F8C">
        <w:rPr>
          <w:rFonts w:ascii="Times New Roman" w:hAnsi="Times New Roman" w:cs="Times New Roman"/>
        </w:rPr>
        <w:t xml:space="preserve"> fails because people don’t have static identifies they can be related to</w:t>
      </w:r>
    </w:p>
    <w:p w:rsidR="00EF3F8C" w:rsidRPr="00EF3F8C" w:rsidRDefault="00EF3F8C" w:rsidP="002432AE">
      <w:pPr>
        <w:tabs>
          <w:tab w:val="left" w:pos="9255"/>
        </w:tabs>
        <w:spacing w:line="240" w:lineRule="auto"/>
        <w:rPr>
          <w:rFonts w:ascii="Times New Roman" w:hAnsi="Times New Roman" w:cs="Times New Roman"/>
          <w:b/>
        </w:rPr>
      </w:pPr>
      <w:r w:rsidRPr="00EF3F8C">
        <w:rPr>
          <w:rFonts w:ascii="Times New Roman" w:hAnsi="Times New Roman" w:cs="Times New Roman"/>
          <w:b/>
        </w:rPr>
        <w:t xml:space="preserve">Motivational </w:t>
      </w:r>
      <w:proofErr w:type="spellStart"/>
      <w:r w:rsidRPr="00EF3F8C">
        <w:rPr>
          <w:rFonts w:ascii="Times New Roman" w:hAnsi="Times New Roman" w:cs="Times New Roman"/>
          <w:b/>
        </w:rPr>
        <w:t>internalism</w:t>
      </w:r>
      <w:proofErr w:type="spellEnd"/>
      <w:r w:rsidRPr="00EF3F8C">
        <w:rPr>
          <w:rFonts w:ascii="Times New Roman" w:hAnsi="Times New Roman" w:cs="Times New Roman"/>
          <w:b/>
        </w:rPr>
        <w:t xml:space="preserve"> fails to be a proper </w:t>
      </w:r>
      <w:proofErr w:type="spellStart"/>
      <w:r w:rsidRPr="00EF3F8C">
        <w:rPr>
          <w:rFonts w:ascii="Times New Roman" w:hAnsi="Times New Roman" w:cs="Times New Roman"/>
          <w:b/>
        </w:rPr>
        <w:t>internalist</w:t>
      </w:r>
      <w:proofErr w:type="spellEnd"/>
      <w:r w:rsidRPr="00EF3F8C">
        <w:rPr>
          <w:rFonts w:ascii="Times New Roman" w:hAnsi="Times New Roman" w:cs="Times New Roman"/>
          <w:b/>
        </w:rPr>
        <w:t xml:space="preserve"> theory. It doesn’t account for the fact that people are </w:t>
      </w:r>
      <w:proofErr w:type="spellStart"/>
      <w:r w:rsidRPr="00EF3F8C">
        <w:rPr>
          <w:rFonts w:ascii="Times New Roman" w:hAnsi="Times New Roman" w:cs="Times New Roman"/>
          <w:b/>
        </w:rPr>
        <w:t>self inventors</w:t>
      </w:r>
      <w:proofErr w:type="spellEnd"/>
      <w:r w:rsidRPr="00EF3F8C">
        <w:rPr>
          <w:rFonts w:ascii="Times New Roman" w:hAnsi="Times New Roman" w:cs="Times New Roman"/>
          <w:b/>
        </w:rPr>
        <w:t xml:space="preserve">. </w:t>
      </w:r>
    </w:p>
    <w:p w:rsidR="00EF3F8C" w:rsidRPr="00EF3F8C" w:rsidRDefault="00EF3F8C" w:rsidP="002432AE">
      <w:pPr>
        <w:tabs>
          <w:tab w:val="left" w:pos="9255"/>
        </w:tabs>
        <w:spacing w:line="240" w:lineRule="auto"/>
        <w:rPr>
          <w:rFonts w:ascii="Times New Roman" w:hAnsi="Times New Roman" w:cs="Times New Roman"/>
        </w:rPr>
      </w:pPr>
      <w:r w:rsidRPr="00EF3F8C">
        <w:rPr>
          <w:rFonts w:ascii="Times New Roman" w:hAnsi="Times New Roman" w:cs="Times New Roman"/>
        </w:rPr>
        <w:t xml:space="preserve">Let's return once again to the assumption allied with </w:t>
      </w:r>
      <w:proofErr w:type="spellStart"/>
      <w:r w:rsidRPr="00EF3F8C">
        <w:rPr>
          <w:rFonts w:ascii="Times New Roman" w:hAnsi="Times New Roman" w:cs="Times New Roman"/>
        </w:rPr>
        <w:t>internalism</w:t>
      </w:r>
      <w:proofErr w:type="spellEnd"/>
      <w:r w:rsidRPr="00EF3F8C">
        <w:rPr>
          <w:rFonts w:ascii="Times New Roman" w:hAnsi="Times New Roman" w:cs="Times New Roman"/>
        </w:rPr>
        <w:t xml:space="preserve">: the good for </w:t>
      </w:r>
      <w:proofErr w:type="gramStart"/>
      <w:r w:rsidRPr="00EF3F8C">
        <w:rPr>
          <w:rFonts w:ascii="Times New Roman" w:hAnsi="Times New Roman" w:cs="Times New Roman"/>
        </w:rPr>
        <w:t>a  creature</w:t>
      </w:r>
      <w:proofErr w:type="gramEnd"/>
      <w:r w:rsidRPr="00EF3F8C">
        <w:rPr>
          <w:rFonts w:ascii="Times New Roman" w:hAnsi="Times New Roman" w:cs="Times New Roman"/>
        </w:rPr>
        <w:t xml:space="preserve"> must be made for or suited to that creature; the good for persons must  thus be made for or suited to persons. Because persons are fundamentally self</w:t>
      </w:r>
      <w:proofErr w:type="gramStart"/>
      <w:r w:rsidRPr="00EF3F8C">
        <w:rPr>
          <w:rFonts w:ascii="Times New Roman" w:hAnsi="Times New Roman" w:cs="Times New Roman"/>
        </w:rPr>
        <w:t>-  inventors</w:t>
      </w:r>
      <w:proofErr w:type="gramEnd"/>
      <w:r w:rsidRPr="00EF3F8C">
        <w:rPr>
          <w:rFonts w:ascii="Times New Roman" w:hAnsi="Times New Roman" w:cs="Times New Roman"/>
        </w:rPr>
        <w:t xml:space="preserve">, creatures who construct and guide themselves by ideals of the person,  an account of the good of persons must be suited to them as self-inventors. </w:t>
      </w:r>
      <w:proofErr w:type="gramStart"/>
      <w:r w:rsidRPr="00EF3F8C">
        <w:rPr>
          <w:rFonts w:ascii="Times New Roman" w:hAnsi="Times New Roman" w:cs="Times New Roman"/>
        </w:rPr>
        <w:t>An  account</w:t>
      </w:r>
      <w:proofErr w:type="gramEnd"/>
      <w:r w:rsidRPr="00EF3F8C">
        <w:rPr>
          <w:rFonts w:ascii="Times New Roman" w:hAnsi="Times New Roman" w:cs="Times New Roman"/>
        </w:rPr>
        <w:t xml:space="preserve"> of  a person's good will  fail  to be  suited to  persons as  self-inventors  insofar as it treats a person as identical with certain motivations or traits, for this is  to accord her current features a normative authority that they lack. The </w:t>
      </w:r>
      <w:proofErr w:type="gramStart"/>
      <w:r w:rsidRPr="00EF3F8C">
        <w:rPr>
          <w:rFonts w:ascii="Times New Roman" w:hAnsi="Times New Roman" w:cs="Times New Roman"/>
        </w:rPr>
        <w:t>new  naturalists</w:t>
      </w:r>
      <w:proofErr w:type="gramEnd"/>
      <w:r w:rsidRPr="00EF3F8C">
        <w:rPr>
          <w:rFonts w:ascii="Times New Roman" w:hAnsi="Times New Roman" w:cs="Times New Roman"/>
        </w:rPr>
        <w:t xml:space="preserve">, in  seeking to  satisfy a  plausible </w:t>
      </w:r>
      <w:proofErr w:type="spellStart"/>
      <w:r w:rsidRPr="00EF3F8C">
        <w:rPr>
          <w:rFonts w:ascii="Times New Roman" w:hAnsi="Times New Roman" w:cs="Times New Roman"/>
        </w:rPr>
        <w:t>internalist</w:t>
      </w:r>
      <w:proofErr w:type="spellEnd"/>
      <w:r w:rsidRPr="00EF3F8C">
        <w:rPr>
          <w:rFonts w:ascii="Times New Roman" w:hAnsi="Times New Roman" w:cs="Times New Roman"/>
        </w:rPr>
        <w:t xml:space="preserve"> constraint, attempt to  fashion an account of the good that is "made for us." But their definition of </w:t>
      </w:r>
      <w:proofErr w:type="gramStart"/>
      <w:r w:rsidRPr="00EF3F8C">
        <w:rPr>
          <w:rFonts w:ascii="Times New Roman" w:hAnsi="Times New Roman" w:cs="Times New Roman"/>
        </w:rPr>
        <w:t>'good  for</w:t>
      </w:r>
      <w:proofErr w:type="gramEnd"/>
      <w:r w:rsidRPr="00EF3F8C">
        <w:rPr>
          <w:rFonts w:ascii="Times New Roman" w:hAnsi="Times New Roman" w:cs="Times New Roman"/>
        </w:rPr>
        <w:t xml:space="preserve"> a person' incorporates a person's current motivational system into the very  criterion of  her good.  It thereby treats her as identical with that </w:t>
      </w:r>
      <w:proofErr w:type="gramStart"/>
      <w:r w:rsidRPr="00EF3F8C">
        <w:rPr>
          <w:rFonts w:ascii="Times New Roman" w:hAnsi="Times New Roman" w:cs="Times New Roman"/>
        </w:rPr>
        <w:t>motivational  system</w:t>
      </w:r>
      <w:proofErr w:type="gramEnd"/>
      <w:r w:rsidRPr="00EF3F8C">
        <w:rPr>
          <w:rFonts w:ascii="Times New Roman" w:hAnsi="Times New Roman" w:cs="Times New Roman"/>
        </w:rPr>
        <w:t xml:space="preserve"> for purposes of determining her good.</w:t>
      </w:r>
    </w:p>
    <w:p w:rsidR="00EF3F8C" w:rsidRPr="00EF3F8C" w:rsidRDefault="00EF3F8C" w:rsidP="002432AE">
      <w:pPr>
        <w:spacing w:line="240" w:lineRule="auto"/>
        <w:rPr>
          <w:rFonts w:ascii="Times New Roman" w:hAnsi="Times New Roman" w:cs="Times New Roman"/>
        </w:rPr>
      </w:pPr>
    </w:p>
    <w:p w:rsidR="00C75823" w:rsidRPr="00EF3F8C" w:rsidRDefault="00C75823" w:rsidP="002432AE">
      <w:pPr>
        <w:spacing w:line="240" w:lineRule="auto"/>
        <w:rPr>
          <w:rFonts w:ascii="Times New Roman" w:hAnsi="Times New Roman" w:cs="Times New Roman"/>
        </w:rPr>
      </w:pPr>
    </w:p>
    <w:p w:rsidR="00C75823" w:rsidRPr="00EF3F8C" w:rsidRDefault="00C75823" w:rsidP="002432AE">
      <w:pPr>
        <w:spacing w:line="240" w:lineRule="auto"/>
        <w:rPr>
          <w:rFonts w:ascii="Times New Roman" w:hAnsi="Times New Roman" w:cs="Times New Roman"/>
        </w:rPr>
      </w:pPr>
    </w:p>
    <w:p w:rsidR="00C75823" w:rsidRPr="00EF3F8C" w:rsidRDefault="00C75823"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F8667E" w:rsidRPr="00EF3F8C" w:rsidRDefault="00F8667E" w:rsidP="002432AE">
      <w:pPr>
        <w:spacing w:line="240" w:lineRule="auto"/>
        <w:rPr>
          <w:rFonts w:ascii="Times New Roman" w:hAnsi="Times New Roman" w:cs="Times New Roman"/>
        </w:rPr>
      </w:pPr>
    </w:p>
    <w:p w:rsidR="004C7FD0" w:rsidRPr="00EF3F8C" w:rsidRDefault="004C7FD0" w:rsidP="002432AE">
      <w:pPr>
        <w:spacing w:line="240" w:lineRule="auto"/>
        <w:rPr>
          <w:rFonts w:ascii="Times New Roman" w:hAnsi="Times New Roman" w:cs="Times New Roman"/>
        </w:rPr>
      </w:pPr>
    </w:p>
    <w:sectPr w:rsidR="004C7FD0" w:rsidRPr="00EF3F8C" w:rsidSect="00C75823">
      <w:headerReference w:type="even" r:id="rId10"/>
      <w:headerReference w:type="default" r:id="rId11"/>
      <w:footerReference w:type="even" r:id="rId12"/>
      <w:footerReference w:type="default" r:id="rId13"/>
      <w:type w:val="continuous"/>
      <w:pgSz w:w="12240" w:h="15840"/>
      <w:pgMar w:top="576" w:right="576" w:bottom="576" w:left="576" w:header="720" w:footer="720" w:gutter="0"/>
      <w:cols w:space="720" w:equalWidth="0">
        <w:col w:w="10224"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3CA" w:rsidRDefault="006273CA">
      <w:r>
        <w:separator/>
      </w:r>
    </w:p>
    <w:p w:rsidR="006273CA" w:rsidRDefault="006273CA"/>
    <w:p w:rsidR="006273CA" w:rsidRDefault="006273CA"/>
    <w:p w:rsidR="006273CA" w:rsidRDefault="006273CA"/>
  </w:endnote>
  <w:endnote w:type="continuationSeparator" w:id="0">
    <w:p w:rsidR="006273CA" w:rsidRDefault="006273CA">
      <w:r>
        <w:continuationSeparator/>
      </w:r>
    </w:p>
    <w:p w:rsidR="006273CA" w:rsidRDefault="006273CA"/>
    <w:p w:rsidR="006273CA" w:rsidRDefault="006273CA"/>
    <w:p w:rsidR="006273CA" w:rsidRDefault="00627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altName w:val="Arial Unicode MS"/>
    <w:panose1 w:val="00000000000000000000"/>
    <w:charset w:val="80"/>
    <w:family w:val="auto"/>
    <w:notTrueType/>
    <w:pitch w:val="variable"/>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26F8" w:rsidRDefault="000926F8" w:rsidP="007313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rsidP="007313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1D08">
      <w:rPr>
        <w:rStyle w:val="PageNumber"/>
        <w:noProof/>
      </w:rPr>
      <w:t>3</w:t>
    </w:r>
    <w:r>
      <w:rPr>
        <w:rStyle w:val="PageNumber"/>
      </w:rPr>
      <w:fldChar w:fldCharType="end"/>
    </w:r>
  </w:p>
  <w:p w:rsidR="000926F8" w:rsidRPr="005B37B6" w:rsidRDefault="000926F8" w:rsidP="00613362">
    <w:pPr>
      <w:pStyle w:val="Footer"/>
      <w:jc w:val="center"/>
      <w:rPr>
        <w:rFonts w:ascii="Verdana" w:hAnsi="Verdan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3CA" w:rsidRDefault="006273CA">
      <w:r>
        <w:separator/>
      </w:r>
    </w:p>
    <w:p w:rsidR="006273CA" w:rsidRDefault="006273CA"/>
    <w:p w:rsidR="006273CA" w:rsidRDefault="006273CA"/>
    <w:p w:rsidR="006273CA" w:rsidRDefault="006273CA"/>
  </w:footnote>
  <w:footnote w:type="continuationSeparator" w:id="0">
    <w:p w:rsidR="006273CA" w:rsidRDefault="006273CA">
      <w:r>
        <w:continuationSeparator/>
      </w:r>
    </w:p>
    <w:p w:rsidR="006273CA" w:rsidRDefault="006273CA"/>
    <w:p w:rsidR="006273CA" w:rsidRDefault="006273CA"/>
    <w:p w:rsidR="006273CA" w:rsidRDefault="006273CA"/>
  </w:footnote>
  <w:footnote w:id="1">
    <w:p w:rsidR="00727A19" w:rsidRPr="00EA5A51" w:rsidRDefault="00727A19" w:rsidP="00727A19">
      <w:pPr>
        <w:rPr>
          <w:szCs w:val="12"/>
        </w:rPr>
      </w:pPr>
      <w:r w:rsidRPr="00EA5A51">
        <w:rPr>
          <w:rStyle w:val="FootnoteReference"/>
        </w:rPr>
        <w:footnoteRef/>
      </w:r>
      <w:r w:rsidRPr="00EA5A51">
        <w:t xml:space="preserve"> </w:t>
      </w:r>
      <w:proofErr w:type="spellStart"/>
      <w:r w:rsidRPr="00EA5A51">
        <w:rPr>
          <w:szCs w:val="12"/>
        </w:rPr>
        <w:t>Laroche</w:t>
      </w:r>
      <w:proofErr w:type="spellEnd"/>
      <w:r w:rsidRPr="00EA5A51">
        <w:rPr>
          <w:szCs w:val="12"/>
        </w:rPr>
        <w:t xml:space="preserve">, Denis. [Canadian </w:t>
      </w:r>
      <w:proofErr w:type="spellStart"/>
      <w:r w:rsidRPr="00EA5A51">
        <w:rPr>
          <w:szCs w:val="12"/>
        </w:rPr>
        <w:t>gov.</w:t>
      </w:r>
      <w:proofErr w:type="spellEnd"/>
      <w:r w:rsidRPr="00EA5A51">
        <w:rPr>
          <w:szCs w:val="12"/>
        </w:rPr>
        <w:t xml:space="preserve"> </w:t>
      </w:r>
      <w:proofErr w:type="spellStart"/>
      <w:r w:rsidRPr="00EA5A51">
        <w:rPr>
          <w:szCs w:val="12"/>
        </w:rPr>
        <w:t>offical</w:t>
      </w:r>
      <w:proofErr w:type="spellEnd"/>
      <w:r w:rsidRPr="00EA5A51">
        <w:rPr>
          <w:szCs w:val="12"/>
        </w:rPr>
        <w:t xml:space="preserve"> report and examiner of DV issues] “Context and Consequences of Domestic Violence </w:t>
      </w:r>
      <w:proofErr w:type="gramStart"/>
      <w:r w:rsidRPr="00EA5A51">
        <w:rPr>
          <w:szCs w:val="12"/>
        </w:rPr>
        <w:t>Against</w:t>
      </w:r>
      <w:proofErr w:type="gramEnd"/>
      <w:r w:rsidRPr="00EA5A51">
        <w:rPr>
          <w:szCs w:val="12"/>
        </w:rPr>
        <w:t xml:space="preserve"> Women in Canada in 2004.” </w:t>
      </w:r>
      <w:proofErr w:type="spellStart"/>
      <w:proofErr w:type="gramStart"/>
      <w:r w:rsidRPr="00EA5A51">
        <w:rPr>
          <w:szCs w:val="12"/>
        </w:rPr>
        <w:t>Institut</w:t>
      </w:r>
      <w:proofErr w:type="spellEnd"/>
      <w:r w:rsidRPr="00EA5A51">
        <w:rPr>
          <w:szCs w:val="12"/>
        </w:rPr>
        <w:t xml:space="preserve"> de la </w:t>
      </w:r>
      <w:proofErr w:type="spellStart"/>
      <w:r w:rsidRPr="00EA5A51">
        <w:rPr>
          <w:szCs w:val="12"/>
        </w:rPr>
        <w:t>statistique</w:t>
      </w:r>
      <w:proofErr w:type="spellEnd"/>
      <w:r w:rsidRPr="00EA5A51">
        <w:rPr>
          <w:szCs w:val="12"/>
        </w:rPr>
        <w:t xml:space="preserve"> du Quebec.</w:t>
      </w:r>
      <w:proofErr w:type="gramEnd"/>
      <w:r w:rsidRPr="00EA5A51">
        <w:rPr>
          <w:szCs w:val="12"/>
        </w:rPr>
        <w:t xml:space="preserve"> </w:t>
      </w:r>
      <w:hyperlink r:id="rId1" w:history="1">
        <w:r w:rsidRPr="00EA5A51">
          <w:rPr>
            <w:rStyle w:val="Hyperlink"/>
            <w:color w:val="auto"/>
            <w:szCs w:val="12"/>
          </w:rPr>
          <w:t>www.stat.gouv.qc.ca</w:t>
        </w:r>
      </w:hyperlink>
      <w:r w:rsidRPr="00EA5A51">
        <w:rPr>
          <w:szCs w:val="12"/>
        </w:rPr>
        <w:t>. April 2008.</w:t>
      </w:r>
    </w:p>
  </w:footnote>
  <w:footnote w:id="2">
    <w:p w:rsidR="00EF3F8C" w:rsidRDefault="00EF3F8C" w:rsidP="00EF3F8C">
      <w:pPr>
        <w:pStyle w:val="FootnoteText"/>
      </w:pPr>
      <w:r>
        <w:rPr>
          <w:rStyle w:val="FootnoteReference"/>
        </w:rPr>
        <w:footnoteRef/>
      </w:r>
      <w:r>
        <w:t xml:space="preserve"> Stephen </w:t>
      </w:r>
      <w:proofErr w:type="spellStart"/>
      <w:r>
        <w:t>Darwall</w:t>
      </w:r>
      <w:proofErr w:type="spellEnd"/>
      <w:r>
        <w:t xml:space="preserve">, </w:t>
      </w:r>
      <w:proofErr w:type="gramStart"/>
      <w:r w:rsidRPr="000F57B2">
        <w:rPr>
          <w:i/>
        </w:rPr>
        <w:t>The</w:t>
      </w:r>
      <w:proofErr w:type="gramEnd"/>
      <w:r w:rsidRPr="000F57B2">
        <w:rPr>
          <w:i/>
        </w:rPr>
        <w:t xml:space="preserve"> Second Person Standpoint</w:t>
      </w:r>
      <w:r>
        <w:t xml:space="preserve"> (Cambridge: Harvard University Press, 2006): p, 103.</w:t>
      </w:r>
    </w:p>
  </w:footnote>
  <w:footnote w:id="3">
    <w:p w:rsidR="002432AE" w:rsidRDefault="002432AE">
      <w:pPr>
        <w:pStyle w:val="FootnoteText"/>
      </w:pPr>
      <w:r>
        <w:rPr>
          <w:rStyle w:val="FootnoteReference"/>
        </w:rPr>
        <w:footnoteRef/>
      </w:r>
      <w:r>
        <w:t xml:space="preserve"> Derek </w:t>
      </w:r>
      <w:proofErr w:type="spellStart"/>
      <w:r>
        <w:t>Parfit</w:t>
      </w:r>
      <w:proofErr w:type="spellEnd"/>
      <w:r>
        <w:t xml:space="preserve">. Climbing </w:t>
      </w:r>
      <w:proofErr w:type="gramStart"/>
      <w:r>
        <w:t>The</w:t>
      </w:r>
      <w:proofErr w:type="gramEnd"/>
      <w:r>
        <w:t xml:space="preserve"> Mountain. 2009.</w:t>
      </w:r>
    </w:p>
  </w:footnote>
  <w:footnote w:id="4">
    <w:p w:rsidR="008B6AEA" w:rsidRPr="00EA5A51" w:rsidRDefault="008B6AEA" w:rsidP="008B6AEA">
      <w:pPr>
        <w:pStyle w:val="FootnoteText"/>
      </w:pPr>
      <w:r w:rsidRPr="00EA5A51">
        <w:rPr>
          <w:rStyle w:val="FootnoteReference"/>
        </w:rPr>
        <w:footnoteRef/>
      </w:r>
      <w:r w:rsidRPr="00EA5A51">
        <w:t xml:space="preserve"> </w:t>
      </w:r>
      <w:proofErr w:type="gramStart"/>
      <w:r w:rsidRPr="00EA5A51">
        <w:t>NOW.</w:t>
      </w:r>
      <w:proofErr w:type="gramEnd"/>
      <w:r w:rsidRPr="00EA5A51">
        <w:t xml:space="preserve"> 2006. “Violence </w:t>
      </w:r>
      <w:proofErr w:type="gramStart"/>
      <w:r w:rsidRPr="00EA5A51">
        <w:t>Against</w:t>
      </w:r>
      <w:proofErr w:type="gramEnd"/>
      <w:r w:rsidRPr="00EA5A51">
        <w:t xml:space="preserve"> Women in the United States.”</w:t>
      </w:r>
    </w:p>
    <w:p w:rsidR="008B6AEA" w:rsidRPr="00EA5A51" w:rsidRDefault="008B6AEA" w:rsidP="008B6AE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Default="000926F8"/>
  <w:p w:rsidR="000926F8" w:rsidRDefault="000926F8"/>
  <w:p w:rsidR="000926F8" w:rsidRDefault="000926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6F8" w:rsidRPr="005B37B6" w:rsidRDefault="00E231B2" w:rsidP="007313A4">
    <w:pPr>
      <w:pStyle w:val="Header"/>
      <w:tabs>
        <w:tab w:val="clear" w:pos="8640"/>
        <w:tab w:val="right" w:pos="9360"/>
      </w:tabs>
      <w:rPr>
        <w:rFonts w:ascii="Verdana" w:hAnsi="Verdana"/>
        <w:b/>
      </w:rPr>
    </w:pPr>
    <w:proofErr w:type="spellStart"/>
    <w:r>
      <w:rPr>
        <w:rFonts w:ascii="Verdana" w:hAnsi="Verdana"/>
        <w:b/>
      </w:rPr>
      <w:t>Contractualism</w:t>
    </w:r>
    <w:proofErr w:type="spellEnd"/>
    <w:r>
      <w:rPr>
        <w:rFonts w:ascii="Verdana" w:hAnsi="Verdana"/>
        <w:b/>
      </w:rPr>
      <w:t xml:space="preserve"> AC</w:t>
    </w:r>
    <w:r w:rsidR="000926F8" w:rsidRPr="005B37B6">
      <w:rPr>
        <w:rFonts w:ascii="Verdana" w:hAnsi="Verdana"/>
        <w:b/>
      </w:rPr>
      <w:tab/>
    </w:r>
    <w:r w:rsidR="000926F8" w:rsidRPr="005B37B6">
      <w:rPr>
        <w:rFonts w:ascii="Verdana" w:hAnsi="Verdana"/>
        <w:b/>
      </w:rPr>
      <w:tab/>
      <w:t xml:space="preserve">                                                                       Stuyvesant AE</w:t>
    </w:r>
  </w:p>
  <w:p w:rsidR="000926F8" w:rsidRPr="008B6AEA" w:rsidRDefault="00E231B2" w:rsidP="008B6AEA">
    <w:pPr>
      <w:pStyle w:val="Header"/>
      <w:pBdr>
        <w:bottom w:val="single" w:sz="12" w:space="1" w:color="auto"/>
      </w:pBdr>
      <w:tabs>
        <w:tab w:val="clear" w:pos="8640"/>
        <w:tab w:val="right" w:pos="9360"/>
      </w:tabs>
      <w:rPr>
        <w:rFonts w:ascii="Verdana" w:hAnsi="Verdana"/>
        <w:b/>
      </w:rPr>
    </w:pPr>
    <w:r>
      <w:rPr>
        <w:rFonts w:ascii="Verdana" w:hAnsi="Verdana"/>
        <w:b/>
      </w:rPr>
      <w:t>J/F 12</w:t>
    </w:r>
    <w:r w:rsidR="000926F8" w:rsidRPr="005B37B6">
      <w:rPr>
        <w:rFonts w:ascii="Verdana" w:hAnsi="Verdana"/>
        <w:b/>
      </w:rPr>
      <w:tab/>
    </w:r>
    <w:r w:rsidR="000926F8" w:rsidRPr="005B37B6">
      <w:rPr>
        <w:rFonts w:ascii="Verdana" w:hAnsi="Verdana"/>
        <w:b/>
      </w:rPr>
      <w:tab/>
      <w:t xml:space="preserve">                                                                              Page</w:t>
    </w:r>
    <w:r w:rsidR="000926F8" w:rsidRPr="00033E1B">
      <w:rPr>
        <w:rFonts w:ascii="Verdana" w:hAnsi="Verdana"/>
        <w:b/>
      </w:rPr>
      <w:t xml:space="preserve"> </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PAGE </w:instrText>
    </w:r>
    <w:r w:rsidR="000926F8" w:rsidRPr="00592652">
      <w:rPr>
        <w:rStyle w:val="PageNumber"/>
        <w:rFonts w:ascii="Verdana" w:hAnsi="Verdana"/>
        <w:b/>
        <w:sz w:val="28"/>
        <w:szCs w:val="28"/>
      </w:rPr>
      <w:fldChar w:fldCharType="separate"/>
    </w:r>
    <w:r w:rsidR="00981D08">
      <w:rPr>
        <w:rStyle w:val="PageNumber"/>
        <w:rFonts w:ascii="Verdana" w:hAnsi="Verdana"/>
        <w:b/>
        <w:noProof/>
        <w:sz w:val="28"/>
        <w:szCs w:val="28"/>
      </w:rPr>
      <w:t>3</w:t>
    </w:r>
    <w:r w:rsidR="000926F8" w:rsidRPr="00592652">
      <w:rPr>
        <w:rStyle w:val="PageNumber"/>
        <w:rFonts w:ascii="Verdana" w:hAnsi="Verdana"/>
        <w:b/>
        <w:sz w:val="28"/>
        <w:szCs w:val="28"/>
      </w:rPr>
      <w:fldChar w:fldCharType="end"/>
    </w:r>
    <w:r w:rsidR="000926F8" w:rsidRPr="00592652">
      <w:rPr>
        <w:rStyle w:val="PageNumber"/>
        <w:rFonts w:ascii="Verdana" w:hAnsi="Verdana"/>
        <w:b/>
        <w:sz w:val="28"/>
        <w:szCs w:val="28"/>
      </w:rPr>
      <w:t>/</w:t>
    </w:r>
    <w:r w:rsidR="000926F8" w:rsidRPr="00592652">
      <w:rPr>
        <w:rStyle w:val="PageNumber"/>
        <w:rFonts w:ascii="Verdana" w:hAnsi="Verdana"/>
        <w:b/>
        <w:sz w:val="28"/>
        <w:szCs w:val="28"/>
      </w:rPr>
      <w:fldChar w:fldCharType="begin"/>
    </w:r>
    <w:r w:rsidR="000926F8" w:rsidRPr="00592652">
      <w:rPr>
        <w:rStyle w:val="PageNumber"/>
        <w:rFonts w:ascii="Verdana" w:hAnsi="Verdana"/>
        <w:b/>
        <w:sz w:val="28"/>
        <w:szCs w:val="28"/>
      </w:rPr>
      <w:instrText xml:space="preserve"> NUMPAGES </w:instrText>
    </w:r>
    <w:r w:rsidR="000926F8" w:rsidRPr="00592652">
      <w:rPr>
        <w:rStyle w:val="PageNumber"/>
        <w:rFonts w:ascii="Verdana" w:hAnsi="Verdana"/>
        <w:b/>
        <w:sz w:val="28"/>
        <w:szCs w:val="28"/>
      </w:rPr>
      <w:fldChar w:fldCharType="separate"/>
    </w:r>
    <w:r w:rsidR="00981D08">
      <w:rPr>
        <w:rStyle w:val="PageNumber"/>
        <w:rFonts w:ascii="Verdana" w:hAnsi="Verdana"/>
        <w:b/>
        <w:noProof/>
        <w:sz w:val="28"/>
        <w:szCs w:val="28"/>
      </w:rPr>
      <w:t>9</w:t>
    </w:r>
    <w:r w:rsidR="000926F8" w:rsidRPr="00592652">
      <w:rPr>
        <w:rStyle w:val="PageNumber"/>
        <w:rFonts w:ascii="Verdana" w:hAnsi="Verdana"/>
        <w:b/>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52205F9"/>
    <w:multiLevelType w:val="hybridMultilevel"/>
    <w:tmpl w:val="C75A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395A7B10"/>
    <w:multiLevelType w:val="hybridMultilevel"/>
    <w:tmpl w:val="4B0C5E02"/>
    <w:lvl w:ilvl="0" w:tplc="514AF0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B36083E"/>
    <w:multiLevelType w:val="hybridMultilevel"/>
    <w:tmpl w:val="15828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10B2E6D"/>
    <w:multiLevelType w:val="hybridMultilevel"/>
    <w:tmpl w:val="B5B69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9">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0">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2">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3">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EC3658E"/>
    <w:multiLevelType w:val="hybridMultilevel"/>
    <w:tmpl w:val="6812FBC2"/>
    <w:lvl w:ilvl="0" w:tplc="3FF0466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6"/>
  </w:num>
  <w:num w:numId="13">
    <w:abstractNumId w:val="13"/>
  </w:num>
  <w:num w:numId="14">
    <w:abstractNumId w:val="20"/>
  </w:num>
  <w:num w:numId="15">
    <w:abstractNumId w:val="11"/>
  </w:num>
  <w:num w:numId="16">
    <w:abstractNumId w:val="15"/>
  </w:num>
  <w:num w:numId="17">
    <w:abstractNumId w:val="29"/>
  </w:num>
  <w:num w:numId="18">
    <w:abstractNumId w:val="25"/>
  </w:num>
  <w:num w:numId="19">
    <w:abstractNumId w:val="28"/>
  </w:num>
  <w:num w:numId="20">
    <w:abstractNumId w:val="21"/>
  </w:num>
  <w:num w:numId="21">
    <w:abstractNumId w:val="30"/>
  </w:num>
  <w:num w:numId="22">
    <w:abstractNumId w:val="23"/>
  </w:num>
  <w:num w:numId="23">
    <w:abstractNumId w:val="31"/>
  </w:num>
  <w:num w:numId="24">
    <w:abstractNumId w:val="17"/>
  </w:num>
  <w:num w:numId="25">
    <w:abstractNumId w:val="24"/>
  </w:num>
  <w:num w:numId="26">
    <w:abstractNumId w:val="32"/>
  </w:num>
  <w:num w:numId="27">
    <w:abstractNumId w:val="26"/>
  </w:num>
  <w:num w:numId="28">
    <w:abstractNumId w:val="19"/>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2"/>
  </w:num>
  <w:num w:numId="32">
    <w:abstractNumId w:val="34"/>
  </w:num>
  <w:num w:numId="33">
    <w:abstractNumId w:val="22"/>
  </w:num>
  <w:num w:numId="34">
    <w:abstractNumId w:val="2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8C"/>
    <w:rsid w:val="000269D1"/>
    <w:rsid w:val="00033C76"/>
    <w:rsid w:val="00033E1B"/>
    <w:rsid w:val="00035440"/>
    <w:rsid w:val="0004085D"/>
    <w:rsid w:val="00066EDF"/>
    <w:rsid w:val="000926F8"/>
    <w:rsid w:val="00093272"/>
    <w:rsid w:val="000C2556"/>
    <w:rsid w:val="000D1055"/>
    <w:rsid w:val="00103D17"/>
    <w:rsid w:val="0019102F"/>
    <w:rsid w:val="001A17F1"/>
    <w:rsid w:val="002279AD"/>
    <w:rsid w:val="00240C3C"/>
    <w:rsid w:val="002432AE"/>
    <w:rsid w:val="002433FA"/>
    <w:rsid w:val="00243539"/>
    <w:rsid w:val="00262CD3"/>
    <w:rsid w:val="00274B5F"/>
    <w:rsid w:val="00297413"/>
    <w:rsid w:val="002A70A8"/>
    <w:rsid w:val="00312BB7"/>
    <w:rsid w:val="003574F7"/>
    <w:rsid w:val="00364493"/>
    <w:rsid w:val="003D1312"/>
    <w:rsid w:val="003F5199"/>
    <w:rsid w:val="004369CB"/>
    <w:rsid w:val="004747E6"/>
    <w:rsid w:val="00495B81"/>
    <w:rsid w:val="004C7FD0"/>
    <w:rsid w:val="00546646"/>
    <w:rsid w:val="005506BA"/>
    <w:rsid w:val="00592652"/>
    <w:rsid w:val="005B37B6"/>
    <w:rsid w:val="00606635"/>
    <w:rsid w:val="00613362"/>
    <w:rsid w:val="006273CA"/>
    <w:rsid w:val="00641754"/>
    <w:rsid w:val="006A4144"/>
    <w:rsid w:val="00727A19"/>
    <w:rsid w:val="007313A4"/>
    <w:rsid w:val="007A41DC"/>
    <w:rsid w:val="00831D53"/>
    <w:rsid w:val="00846688"/>
    <w:rsid w:val="00886A44"/>
    <w:rsid w:val="008B1F26"/>
    <w:rsid w:val="008B5130"/>
    <w:rsid w:val="008B6AEA"/>
    <w:rsid w:val="008F3BA4"/>
    <w:rsid w:val="00920DCA"/>
    <w:rsid w:val="00970231"/>
    <w:rsid w:val="00981D08"/>
    <w:rsid w:val="00A40166"/>
    <w:rsid w:val="00A456B1"/>
    <w:rsid w:val="00A74D19"/>
    <w:rsid w:val="00AB6B14"/>
    <w:rsid w:val="00AE14AB"/>
    <w:rsid w:val="00B04DAC"/>
    <w:rsid w:val="00B567AF"/>
    <w:rsid w:val="00BA508F"/>
    <w:rsid w:val="00C0633B"/>
    <w:rsid w:val="00C75823"/>
    <w:rsid w:val="00CB3DF6"/>
    <w:rsid w:val="00CB4F1B"/>
    <w:rsid w:val="00CD4419"/>
    <w:rsid w:val="00CE5E8C"/>
    <w:rsid w:val="00D224CB"/>
    <w:rsid w:val="00D25663"/>
    <w:rsid w:val="00D461C7"/>
    <w:rsid w:val="00DE0D5C"/>
    <w:rsid w:val="00E231B2"/>
    <w:rsid w:val="00E24190"/>
    <w:rsid w:val="00E97B63"/>
    <w:rsid w:val="00EB2491"/>
    <w:rsid w:val="00EF3F8C"/>
    <w:rsid w:val="00F1628B"/>
    <w:rsid w:val="00F53346"/>
    <w:rsid w:val="00F615FE"/>
    <w:rsid w:val="00F82032"/>
    <w:rsid w:val="00F8667E"/>
    <w:rsid w:val="00F8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F8C"/>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line="24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qFormat/>
    <w:rsid w:val="00EB249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qFormat/>
    <w:rsid w:val="00EB249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qFormat/>
    <w:rsid w:val="00EB2491"/>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spacing w:after="0" w:line="240" w:lineRule="auto"/>
    </w:pPr>
    <w:rPr>
      <w:rFonts w:ascii="Times New Roman" w:eastAsia="Times New Roman" w:hAnsi="Times New Roman" w:cs="Times New Roman"/>
      <w:sz w:val="20"/>
      <w:szCs w:val="20"/>
    </w:rPr>
  </w:style>
  <w:style w:type="paragraph" w:styleId="Footer">
    <w:name w:val="footer"/>
    <w:basedOn w:val="Normal"/>
    <w:rsid w:val="00EB2491"/>
    <w:pPr>
      <w:tabs>
        <w:tab w:val="center" w:pos="4320"/>
        <w:tab w:val="right" w:pos="8640"/>
      </w:tabs>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line="240" w:lineRule="auto"/>
    </w:pPr>
    <w:rPr>
      <w:rFonts w:ascii="Times New Roman" w:eastAsia="Times New Roman" w:hAnsi="Times New Roman" w:cs="Times New Roman"/>
      <w:b/>
      <w:sz w:val="24"/>
      <w:szCs w:val="20"/>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semiHidden/>
    <w:rsid w:val="00EB2491"/>
    <w:pPr>
      <w:spacing w:after="0" w:line="240" w:lineRule="auto"/>
      <w:ind w:left="400"/>
    </w:pPr>
    <w:rPr>
      <w:rFonts w:ascii="Times New Roman" w:eastAsia="Times New Roman" w:hAnsi="Times New Roman" w:cs="Times New Roman"/>
      <w:sz w:val="20"/>
      <w:szCs w:val="20"/>
    </w:rPr>
  </w:style>
  <w:style w:type="paragraph" w:styleId="TOC4">
    <w:name w:val="toc 4"/>
    <w:basedOn w:val="Normal"/>
    <w:next w:val="Normal"/>
    <w:autoRedefine/>
    <w:semiHidden/>
    <w:rsid w:val="00EB2491"/>
    <w:pPr>
      <w:spacing w:after="0" w:line="240" w:lineRule="auto"/>
      <w:ind w:left="600"/>
    </w:pPr>
    <w:rPr>
      <w:rFonts w:ascii="Times New Roman" w:eastAsia="Times New Roman" w:hAnsi="Times New Roman" w:cs="Times New Roman"/>
      <w:sz w:val="20"/>
      <w:szCs w:val="20"/>
    </w:rPr>
  </w:style>
  <w:style w:type="paragraph" w:styleId="TOC5">
    <w:name w:val="toc 5"/>
    <w:basedOn w:val="Normal"/>
    <w:next w:val="Normal"/>
    <w:autoRedefine/>
    <w:semiHidden/>
    <w:rsid w:val="00EB2491"/>
    <w:pPr>
      <w:spacing w:after="0" w:line="240" w:lineRule="auto"/>
      <w:ind w:left="800"/>
    </w:pPr>
    <w:rPr>
      <w:rFonts w:ascii="Times New Roman" w:eastAsia="Times New Roman" w:hAnsi="Times New Roman" w:cs="Times New Roman"/>
      <w:sz w:val="20"/>
      <w:szCs w:val="20"/>
    </w:rPr>
  </w:style>
  <w:style w:type="paragraph" w:styleId="TOC6">
    <w:name w:val="toc 6"/>
    <w:basedOn w:val="Normal"/>
    <w:next w:val="Normal"/>
    <w:autoRedefine/>
    <w:semiHidden/>
    <w:rsid w:val="00EB2491"/>
    <w:pPr>
      <w:spacing w:after="0" w:line="240" w:lineRule="auto"/>
      <w:ind w:left="1000"/>
    </w:pPr>
    <w:rPr>
      <w:rFonts w:ascii="Times New Roman" w:eastAsia="Times New Roman" w:hAnsi="Times New Roman" w:cs="Times New Roman"/>
      <w:sz w:val="20"/>
      <w:szCs w:val="20"/>
    </w:rPr>
  </w:style>
  <w:style w:type="paragraph" w:styleId="TOC7">
    <w:name w:val="toc 7"/>
    <w:basedOn w:val="Normal"/>
    <w:next w:val="Normal"/>
    <w:autoRedefine/>
    <w:semiHidden/>
    <w:rsid w:val="00EB2491"/>
    <w:pPr>
      <w:spacing w:after="0" w:line="240" w:lineRule="auto"/>
      <w:ind w:left="1200"/>
    </w:pPr>
    <w:rPr>
      <w:rFonts w:ascii="Times New Roman" w:eastAsia="Times New Roman" w:hAnsi="Times New Roman" w:cs="Times New Roman"/>
      <w:sz w:val="20"/>
      <w:szCs w:val="20"/>
    </w:rPr>
  </w:style>
  <w:style w:type="paragraph" w:styleId="TOC8">
    <w:name w:val="toc 8"/>
    <w:basedOn w:val="Normal"/>
    <w:next w:val="Normal"/>
    <w:autoRedefine/>
    <w:semiHidden/>
    <w:rsid w:val="00EB2491"/>
    <w:pPr>
      <w:spacing w:after="0" w:line="240" w:lineRule="auto"/>
      <w:ind w:left="1400"/>
    </w:pPr>
    <w:rPr>
      <w:rFonts w:ascii="Times New Roman" w:eastAsia="Times New Roman" w:hAnsi="Times New Roman" w:cs="Times New Roman"/>
      <w:sz w:val="20"/>
      <w:szCs w:val="20"/>
    </w:rPr>
  </w:style>
  <w:style w:type="paragraph" w:styleId="TOC9">
    <w:name w:val="toc 9"/>
    <w:basedOn w:val="Normal"/>
    <w:next w:val="Normal"/>
    <w:autoRedefine/>
    <w:semiHidden/>
    <w:rsid w:val="00EB2491"/>
    <w:pPr>
      <w:spacing w:after="0" w:line="240" w:lineRule="auto"/>
      <w:ind w:left="1600"/>
    </w:pPr>
    <w:rPr>
      <w:rFonts w:ascii="Times New Roman" w:eastAsia="Times New Roman" w:hAnsi="Times New Roman" w:cs="Times New Roman"/>
      <w:sz w:val="20"/>
      <w:szCs w:val="20"/>
    </w:r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EF3F8C"/>
    <w:pPr>
      <w:spacing w:line="240" w:lineRule="auto"/>
    </w:pPr>
    <w:rPr>
      <w:rFonts w:ascii="Times New Roman" w:hAnsi="Times New Roman"/>
      <w:sz w:val="24"/>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FootnoteText">
    <w:name w:val="footnote text"/>
    <w:basedOn w:val="Normal"/>
    <w:link w:val="FootnoteTextChar"/>
    <w:uiPriority w:val="99"/>
    <w:rsid w:val="00EF3F8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EF3F8C"/>
  </w:style>
  <w:style w:type="character" w:styleId="FootnoteReference">
    <w:name w:val="footnote reference"/>
    <w:basedOn w:val="DefaultParagraphFont"/>
    <w:uiPriority w:val="99"/>
    <w:rsid w:val="00EF3F8C"/>
    <w:rPr>
      <w:vertAlign w:val="superscript"/>
    </w:rPr>
  </w:style>
  <w:style w:type="paragraph" w:styleId="ListParagraph">
    <w:name w:val="List Paragraph"/>
    <w:basedOn w:val="Normal"/>
    <w:uiPriority w:val="34"/>
    <w:qFormat/>
    <w:rsid w:val="002432AE"/>
    <w:pPr>
      <w:ind w:left="720"/>
      <w:contextualSpacing/>
    </w:pPr>
  </w:style>
  <w:style w:type="paragraph" w:customStyle="1" w:styleId="BodyTextIndent1">
    <w:name w:val="Body Text Indent1"/>
    <w:autoRedefine/>
    <w:rsid w:val="000D1055"/>
    <w:pPr>
      <w:tabs>
        <w:tab w:val="left" w:pos="0"/>
      </w:tabs>
      <w:ind w:left="720"/>
    </w:pPr>
    <w:rPr>
      <w:rFonts w:eastAsia="ヒラギノ角ゴ Pro W3"/>
      <w:color w:val="000000"/>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F8C"/>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EB2491"/>
    <w:pPr>
      <w:keepNext/>
      <w:pBdr>
        <w:top w:val="double" w:sz="4" w:space="1" w:color="auto"/>
        <w:left w:val="double" w:sz="4" w:space="4" w:color="auto"/>
        <w:bottom w:val="double" w:sz="4" w:space="1" w:color="auto"/>
        <w:right w:val="double" w:sz="4" w:space="4" w:color="auto"/>
      </w:pBdr>
      <w:spacing w:before="240" w:after="60" w:line="24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qFormat/>
    <w:rsid w:val="00EB249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qFormat/>
    <w:rsid w:val="00EB249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qFormat/>
    <w:rsid w:val="00EB2491"/>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491"/>
    <w:rPr>
      <w:rFonts w:cs="Arial"/>
      <w:b/>
      <w:bCs/>
      <w:kern w:val="32"/>
      <w:sz w:val="32"/>
      <w:szCs w:val="32"/>
    </w:rPr>
  </w:style>
  <w:style w:type="paragraph" w:styleId="Header">
    <w:name w:val="header"/>
    <w:basedOn w:val="Normal"/>
    <w:rsid w:val="00EB2491"/>
    <w:pPr>
      <w:tabs>
        <w:tab w:val="center" w:pos="4320"/>
        <w:tab w:val="right" w:pos="8640"/>
      </w:tabs>
      <w:spacing w:after="0" w:line="240" w:lineRule="auto"/>
    </w:pPr>
    <w:rPr>
      <w:rFonts w:ascii="Times New Roman" w:eastAsia="Times New Roman" w:hAnsi="Times New Roman" w:cs="Times New Roman"/>
      <w:sz w:val="20"/>
      <w:szCs w:val="20"/>
    </w:rPr>
  </w:style>
  <w:style w:type="paragraph" w:styleId="Footer">
    <w:name w:val="footer"/>
    <w:basedOn w:val="Normal"/>
    <w:rsid w:val="00EB2491"/>
    <w:pPr>
      <w:tabs>
        <w:tab w:val="center" w:pos="4320"/>
        <w:tab w:val="right" w:pos="8640"/>
      </w:tabs>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EB2491"/>
  </w:style>
  <w:style w:type="character" w:customStyle="1" w:styleId="cite">
    <w:name w:val="cite"/>
    <w:basedOn w:val="DefaultParagraphFont"/>
    <w:rsid w:val="00EB2491"/>
    <w:rPr>
      <w:rFonts w:ascii="Times New Roman" w:hAnsi="Times New Roman"/>
      <w:b/>
      <w:sz w:val="24"/>
    </w:rPr>
  </w:style>
  <w:style w:type="paragraph" w:customStyle="1" w:styleId="tag">
    <w:name w:val="tag"/>
    <w:basedOn w:val="Normal"/>
    <w:next w:val="Normal"/>
    <w:link w:val="tagChar"/>
    <w:rsid w:val="00EB2491"/>
    <w:rPr>
      <w:b/>
      <w:sz w:val="24"/>
    </w:rPr>
  </w:style>
  <w:style w:type="character" w:customStyle="1" w:styleId="tagChar">
    <w:name w:val="tag Char"/>
    <w:basedOn w:val="DefaultParagraphFont"/>
    <w:link w:val="tag"/>
    <w:rsid w:val="00EB2491"/>
    <w:rPr>
      <w:b/>
      <w:sz w:val="24"/>
    </w:rPr>
  </w:style>
  <w:style w:type="paragraph" w:customStyle="1" w:styleId="card">
    <w:name w:val="card"/>
    <w:basedOn w:val="Normal"/>
    <w:next w:val="Normal"/>
    <w:link w:val="cardChar"/>
    <w:rsid w:val="00EB2491"/>
    <w:pPr>
      <w:ind w:left="288" w:right="288"/>
    </w:pPr>
  </w:style>
  <w:style w:type="character" w:customStyle="1" w:styleId="cardChar">
    <w:name w:val="card Char"/>
    <w:basedOn w:val="DefaultParagraphFont"/>
    <w:link w:val="card"/>
    <w:rsid w:val="00EB2491"/>
    <w:rPr>
      <w:sz w:val="12"/>
    </w:rPr>
  </w:style>
  <w:style w:type="character" w:customStyle="1" w:styleId="underline">
    <w:name w:val="underline"/>
    <w:basedOn w:val="DefaultParagraphFont"/>
    <w:rsid w:val="00EB2491"/>
    <w:rPr>
      <w:b/>
      <w:u w:val="single"/>
    </w:rPr>
  </w:style>
  <w:style w:type="paragraph" w:customStyle="1" w:styleId="BlockTitle2">
    <w:name w:val="Block Title2"/>
    <w:basedOn w:val="Normal"/>
    <w:next w:val="Normal"/>
    <w:rsid w:val="00EB2491"/>
    <w:pPr>
      <w:spacing w:after="240"/>
      <w:jc w:val="center"/>
    </w:pPr>
    <w:rPr>
      <w:rFonts w:ascii="Arial" w:hAnsi="Arial"/>
      <w:b/>
      <w:sz w:val="28"/>
    </w:rPr>
  </w:style>
  <w:style w:type="paragraph" w:styleId="DocumentMap">
    <w:name w:val="Document Map"/>
    <w:basedOn w:val="Normal"/>
    <w:rsid w:val="00EB2491"/>
    <w:pPr>
      <w:shd w:val="clear" w:color="auto" w:fill="000080"/>
    </w:pPr>
    <w:rPr>
      <w:rFonts w:ascii="Tahoma" w:hAnsi="Tahoma" w:cs="Tahoma"/>
      <w:sz w:val="16"/>
    </w:rPr>
  </w:style>
  <w:style w:type="paragraph" w:customStyle="1" w:styleId="BlockTitle">
    <w:name w:val="Block Title"/>
    <w:basedOn w:val="Heading1"/>
    <w:next w:val="Normal"/>
    <w:link w:val="BlockTitleChar"/>
    <w:rsid w:val="00EB2491"/>
    <w:pPr>
      <w:spacing w:before="0" w:after="240"/>
    </w:pPr>
  </w:style>
  <w:style w:type="character" w:customStyle="1" w:styleId="BlockTitleChar">
    <w:name w:val="Block Title Char"/>
    <w:basedOn w:val="DefaultParagraphFont"/>
    <w:link w:val="BlockTitle"/>
    <w:rsid w:val="00EB2491"/>
    <w:rPr>
      <w:rFonts w:cs="Arial"/>
      <w:b/>
      <w:bCs/>
      <w:kern w:val="32"/>
      <w:sz w:val="32"/>
      <w:szCs w:val="32"/>
    </w:rPr>
  </w:style>
  <w:style w:type="paragraph" w:styleId="TOC1">
    <w:name w:val="toc 1"/>
    <w:basedOn w:val="Normal"/>
    <w:next w:val="Normal"/>
    <w:autoRedefine/>
    <w:uiPriority w:val="39"/>
    <w:rsid w:val="00EB2491"/>
    <w:pPr>
      <w:spacing w:before="120" w:after="120" w:line="240" w:lineRule="auto"/>
    </w:pPr>
    <w:rPr>
      <w:rFonts w:ascii="Times New Roman" w:eastAsia="Times New Roman" w:hAnsi="Times New Roman" w:cs="Times New Roman"/>
      <w:b/>
      <w:sz w:val="24"/>
      <w:szCs w:val="20"/>
      <w:u w:val="single"/>
    </w:rPr>
  </w:style>
  <w:style w:type="character" w:styleId="Hyperlink">
    <w:name w:val="Hyperlink"/>
    <w:basedOn w:val="DefaultParagraphFont"/>
    <w:uiPriority w:val="99"/>
    <w:rsid w:val="00EB2491"/>
    <w:rPr>
      <w:color w:val="0000FF"/>
      <w:u w:val="single"/>
    </w:rPr>
  </w:style>
  <w:style w:type="paragraph" w:styleId="TOC2">
    <w:name w:val="toc 2"/>
    <w:basedOn w:val="Normal"/>
    <w:next w:val="Normal"/>
    <w:autoRedefine/>
    <w:semiHidden/>
    <w:rsid w:val="00EB2491"/>
    <w:pPr>
      <w:spacing w:after="0" w:line="240" w:lineRule="auto"/>
      <w:ind w:left="200"/>
    </w:pPr>
    <w:rPr>
      <w:rFonts w:ascii="Times New Roman" w:eastAsia="Times New Roman" w:hAnsi="Times New Roman" w:cs="Times New Roman"/>
      <w:sz w:val="20"/>
      <w:szCs w:val="20"/>
    </w:rPr>
  </w:style>
  <w:style w:type="paragraph" w:styleId="TOC3">
    <w:name w:val="toc 3"/>
    <w:basedOn w:val="Normal"/>
    <w:next w:val="Normal"/>
    <w:autoRedefine/>
    <w:semiHidden/>
    <w:rsid w:val="00EB2491"/>
    <w:pPr>
      <w:spacing w:after="0" w:line="240" w:lineRule="auto"/>
      <w:ind w:left="400"/>
    </w:pPr>
    <w:rPr>
      <w:rFonts w:ascii="Times New Roman" w:eastAsia="Times New Roman" w:hAnsi="Times New Roman" w:cs="Times New Roman"/>
      <w:sz w:val="20"/>
      <w:szCs w:val="20"/>
    </w:rPr>
  </w:style>
  <w:style w:type="paragraph" w:styleId="TOC4">
    <w:name w:val="toc 4"/>
    <w:basedOn w:val="Normal"/>
    <w:next w:val="Normal"/>
    <w:autoRedefine/>
    <w:semiHidden/>
    <w:rsid w:val="00EB2491"/>
    <w:pPr>
      <w:spacing w:after="0" w:line="240" w:lineRule="auto"/>
      <w:ind w:left="600"/>
    </w:pPr>
    <w:rPr>
      <w:rFonts w:ascii="Times New Roman" w:eastAsia="Times New Roman" w:hAnsi="Times New Roman" w:cs="Times New Roman"/>
      <w:sz w:val="20"/>
      <w:szCs w:val="20"/>
    </w:rPr>
  </w:style>
  <w:style w:type="paragraph" w:styleId="TOC5">
    <w:name w:val="toc 5"/>
    <w:basedOn w:val="Normal"/>
    <w:next w:val="Normal"/>
    <w:autoRedefine/>
    <w:semiHidden/>
    <w:rsid w:val="00EB2491"/>
    <w:pPr>
      <w:spacing w:after="0" w:line="240" w:lineRule="auto"/>
      <w:ind w:left="800"/>
    </w:pPr>
    <w:rPr>
      <w:rFonts w:ascii="Times New Roman" w:eastAsia="Times New Roman" w:hAnsi="Times New Roman" w:cs="Times New Roman"/>
      <w:sz w:val="20"/>
      <w:szCs w:val="20"/>
    </w:rPr>
  </w:style>
  <w:style w:type="paragraph" w:styleId="TOC6">
    <w:name w:val="toc 6"/>
    <w:basedOn w:val="Normal"/>
    <w:next w:val="Normal"/>
    <w:autoRedefine/>
    <w:semiHidden/>
    <w:rsid w:val="00EB2491"/>
    <w:pPr>
      <w:spacing w:after="0" w:line="240" w:lineRule="auto"/>
      <w:ind w:left="1000"/>
    </w:pPr>
    <w:rPr>
      <w:rFonts w:ascii="Times New Roman" w:eastAsia="Times New Roman" w:hAnsi="Times New Roman" w:cs="Times New Roman"/>
      <w:sz w:val="20"/>
      <w:szCs w:val="20"/>
    </w:rPr>
  </w:style>
  <w:style w:type="paragraph" w:styleId="TOC7">
    <w:name w:val="toc 7"/>
    <w:basedOn w:val="Normal"/>
    <w:next w:val="Normal"/>
    <w:autoRedefine/>
    <w:semiHidden/>
    <w:rsid w:val="00EB2491"/>
    <w:pPr>
      <w:spacing w:after="0" w:line="240" w:lineRule="auto"/>
      <w:ind w:left="1200"/>
    </w:pPr>
    <w:rPr>
      <w:rFonts w:ascii="Times New Roman" w:eastAsia="Times New Roman" w:hAnsi="Times New Roman" w:cs="Times New Roman"/>
      <w:sz w:val="20"/>
      <w:szCs w:val="20"/>
    </w:rPr>
  </w:style>
  <w:style w:type="paragraph" w:styleId="TOC8">
    <w:name w:val="toc 8"/>
    <w:basedOn w:val="Normal"/>
    <w:next w:val="Normal"/>
    <w:autoRedefine/>
    <w:semiHidden/>
    <w:rsid w:val="00EB2491"/>
    <w:pPr>
      <w:spacing w:after="0" w:line="240" w:lineRule="auto"/>
      <w:ind w:left="1400"/>
    </w:pPr>
    <w:rPr>
      <w:rFonts w:ascii="Times New Roman" w:eastAsia="Times New Roman" w:hAnsi="Times New Roman" w:cs="Times New Roman"/>
      <w:sz w:val="20"/>
      <w:szCs w:val="20"/>
    </w:rPr>
  </w:style>
  <w:style w:type="paragraph" w:styleId="TOC9">
    <w:name w:val="toc 9"/>
    <w:basedOn w:val="Normal"/>
    <w:next w:val="Normal"/>
    <w:autoRedefine/>
    <w:semiHidden/>
    <w:rsid w:val="00EB2491"/>
    <w:pPr>
      <w:spacing w:after="0" w:line="240" w:lineRule="auto"/>
      <w:ind w:left="1600"/>
    </w:pPr>
    <w:rPr>
      <w:rFonts w:ascii="Times New Roman" w:eastAsia="Times New Roman" w:hAnsi="Times New Roman" w:cs="Times New Roman"/>
      <w:sz w:val="20"/>
      <w:szCs w:val="20"/>
    </w:rPr>
  </w:style>
  <w:style w:type="paragraph" w:customStyle="1" w:styleId="TxBrp1">
    <w:name w:val="TxBr_p1"/>
    <w:basedOn w:val="Normal"/>
    <w:rsid w:val="00EB2491"/>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EB2491"/>
    <w:pPr>
      <w:spacing w:before="100" w:beforeAutospacing="1" w:after="100" w:afterAutospacing="1"/>
    </w:pPr>
    <w:rPr>
      <w:sz w:val="24"/>
      <w:szCs w:val="24"/>
    </w:rPr>
  </w:style>
  <w:style w:type="paragraph" w:customStyle="1" w:styleId="fullstory">
    <w:name w:val="fullstory"/>
    <w:basedOn w:val="Normal"/>
    <w:rsid w:val="00EB2491"/>
    <w:pPr>
      <w:spacing w:before="100" w:beforeAutospacing="1" w:after="100" w:afterAutospacing="1"/>
    </w:pPr>
    <w:rPr>
      <w:sz w:val="24"/>
      <w:szCs w:val="24"/>
    </w:rPr>
  </w:style>
  <w:style w:type="character" w:customStyle="1" w:styleId="Emphasis2">
    <w:name w:val="Emphasis2"/>
    <w:basedOn w:val="DefaultParagraphFont"/>
    <w:rsid w:val="00EB2491"/>
    <w:rPr>
      <w:rFonts w:ascii="Cooper Black" w:hAnsi="Cooper Black"/>
      <w:iCs/>
      <w:u w:val="single"/>
    </w:rPr>
  </w:style>
  <w:style w:type="character" w:customStyle="1" w:styleId="standardcontent">
    <w:name w:val="standardcontent"/>
    <w:basedOn w:val="DefaultParagraphFont"/>
    <w:rsid w:val="00EB2491"/>
  </w:style>
  <w:style w:type="paragraph" w:customStyle="1" w:styleId="hat">
    <w:name w:val="hat"/>
    <w:basedOn w:val="Normal"/>
    <w:next w:val="Normal"/>
    <w:link w:val="hatChar"/>
    <w:rsid w:val="00EB2491"/>
    <w:pPr>
      <w:spacing w:before="6600" w:after="240"/>
      <w:jc w:val="center"/>
      <w:outlineLvl w:val="0"/>
    </w:pPr>
    <w:rPr>
      <w:rFonts w:cs="Arial"/>
      <w:b/>
      <w:bCs/>
      <w:sz w:val="44"/>
      <w:szCs w:val="24"/>
    </w:rPr>
  </w:style>
  <w:style w:type="character" w:customStyle="1" w:styleId="storyby">
    <w:name w:val="storyby"/>
    <w:basedOn w:val="DefaultParagraphFont"/>
    <w:rsid w:val="00EB2491"/>
  </w:style>
  <w:style w:type="character" w:customStyle="1" w:styleId="hatChar">
    <w:name w:val="hat Char"/>
    <w:basedOn w:val="DefaultParagraphFont"/>
    <w:link w:val="hat"/>
    <w:rsid w:val="00EB2491"/>
    <w:rPr>
      <w:rFonts w:cs="Arial"/>
      <w:b/>
      <w:bCs/>
      <w:sz w:val="44"/>
      <w:szCs w:val="24"/>
    </w:rPr>
  </w:style>
  <w:style w:type="paragraph" w:styleId="TOCHeading">
    <w:name w:val="TOC Heading"/>
    <w:basedOn w:val="Heading1"/>
    <w:next w:val="Normal"/>
    <w:uiPriority w:val="39"/>
    <w:semiHidden/>
    <w:unhideWhenUsed/>
    <w:qFormat/>
    <w:rsid w:val="00EB2491"/>
    <w:pPr>
      <w:keepLines/>
      <w:spacing w:before="480" w:after="0" w:line="276" w:lineRule="auto"/>
      <w:jc w:val="left"/>
      <w:outlineLvl w:val="9"/>
    </w:pPr>
    <w:rPr>
      <w:rFonts w:ascii="Cambria" w:hAnsi="Cambria" w:cs="Times New Roman"/>
      <w:color w:val="365F91"/>
      <w:kern w:val="0"/>
      <w:szCs w:val="28"/>
    </w:rPr>
  </w:style>
  <w:style w:type="character" w:customStyle="1" w:styleId="Bestheading">
    <w:name w:val="Best heading"/>
    <w:basedOn w:val="DefaultParagraphFont"/>
    <w:rsid w:val="00EB2491"/>
    <w:rPr>
      <w:rFonts w:ascii="Times New Roman" w:hAnsi="Times New Roman"/>
      <w:b/>
      <w:sz w:val="32"/>
      <w:bdr w:val="double" w:sz="4" w:space="0" w:color="auto"/>
    </w:rPr>
  </w:style>
  <w:style w:type="paragraph" w:customStyle="1" w:styleId="Bmywriting">
    <w:name w:val="B: my writing"/>
    <w:basedOn w:val="Normal"/>
    <w:qFormat/>
    <w:rsid w:val="00EF3F8C"/>
    <w:pPr>
      <w:spacing w:line="240" w:lineRule="auto"/>
    </w:pPr>
    <w:rPr>
      <w:rFonts w:ascii="Times New Roman" w:hAnsi="Times New Roman"/>
      <w:sz w:val="24"/>
    </w:rPr>
  </w:style>
  <w:style w:type="paragraph" w:customStyle="1" w:styleId="cardread">
    <w:name w:val="cardread"/>
    <w:basedOn w:val="Bmywriting"/>
    <w:rsid w:val="00EB2491"/>
    <w:rPr>
      <w:b/>
      <w:u w:val="single"/>
    </w:rPr>
  </w:style>
  <w:style w:type="paragraph" w:customStyle="1" w:styleId="citenonreadcard">
    <w:name w:val="cite/nonreadcard"/>
    <w:basedOn w:val="cardread"/>
    <w:qFormat/>
    <w:rsid w:val="00EB2491"/>
    <w:rPr>
      <w:b w:val="0"/>
      <w:sz w:val="14"/>
      <w:u w:val="none"/>
    </w:rPr>
  </w:style>
  <w:style w:type="paragraph" w:customStyle="1" w:styleId="loose">
    <w:name w:val="loose"/>
    <w:basedOn w:val="Normal"/>
    <w:rsid w:val="00EB2491"/>
    <w:pPr>
      <w:spacing w:before="100" w:beforeAutospacing="1" w:after="100" w:afterAutospacing="1"/>
    </w:pPr>
    <w:rPr>
      <w:sz w:val="24"/>
      <w:szCs w:val="24"/>
    </w:rPr>
  </w:style>
  <w:style w:type="character" w:customStyle="1" w:styleId="hit">
    <w:name w:val="hit"/>
    <w:basedOn w:val="DefaultParagraphFont"/>
    <w:rsid w:val="00EB2491"/>
  </w:style>
  <w:style w:type="character" w:customStyle="1" w:styleId="verdana">
    <w:name w:val="verdana"/>
    <w:basedOn w:val="DefaultParagraphFont"/>
    <w:rsid w:val="00EB2491"/>
  </w:style>
  <w:style w:type="paragraph" w:styleId="FootnoteText">
    <w:name w:val="footnote text"/>
    <w:basedOn w:val="Normal"/>
    <w:link w:val="FootnoteTextChar"/>
    <w:uiPriority w:val="99"/>
    <w:rsid w:val="00EF3F8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EF3F8C"/>
  </w:style>
  <w:style w:type="character" w:styleId="FootnoteReference">
    <w:name w:val="footnote reference"/>
    <w:basedOn w:val="DefaultParagraphFont"/>
    <w:uiPriority w:val="99"/>
    <w:rsid w:val="00EF3F8C"/>
    <w:rPr>
      <w:vertAlign w:val="superscript"/>
    </w:rPr>
  </w:style>
  <w:style w:type="paragraph" w:styleId="ListParagraph">
    <w:name w:val="List Paragraph"/>
    <w:basedOn w:val="Normal"/>
    <w:uiPriority w:val="34"/>
    <w:qFormat/>
    <w:rsid w:val="002432AE"/>
    <w:pPr>
      <w:ind w:left="720"/>
      <w:contextualSpacing/>
    </w:pPr>
  </w:style>
  <w:style w:type="paragraph" w:customStyle="1" w:styleId="BodyTextIndent1">
    <w:name w:val="Body Text Indent1"/>
    <w:autoRedefine/>
    <w:rsid w:val="000D1055"/>
    <w:pPr>
      <w:tabs>
        <w:tab w:val="left" w:pos="0"/>
      </w:tabs>
      <w:ind w:left="720"/>
    </w:pPr>
    <w:rPr>
      <w:rFonts w:eastAsia="ヒラギノ角ゴ Pro W3"/>
      <w:color w:val="00000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18351">
      <w:bodyDiv w:val="1"/>
      <w:marLeft w:val="0"/>
      <w:marRight w:val="0"/>
      <w:marTop w:val="0"/>
      <w:marBottom w:val="0"/>
      <w:divBdr>
        <w:top w:val="none" w:sz="0" w:space="0" w:color="auto"/>
        <w:left w:val="none" w:sz="0" w:space="0" w:color="auto"/>
        <w:bottom w:val="none" w:sz="0" w:space="0" w:color="auto"/>
        <w:right w:val="none" w:sz="0" w:space="0" w:color="auto"/>
      </w:divBdr>
    </w:div>
    <w:div w:id="826438071">
      <w:bodyDiv w:val="1"/>
      <w:marLeft w:val="0"/>
      <w:marRight w:val="0"/>
      <w:marTop w:val="0"/>
      <w:marBottom w:val="0"/>
      <w:divBdr>
        <w:top w:val="none" w:sz="0" w:space="0" w:color="auto"/>
        <w:left w:val="none" w:sz="0" w:space="0" w:color="auto"/>
        <w:bottom w:val="none" w:sz="0" w:space="0" w:color="auto"/>
        <w:right w:val="none" w:sz="0" w:space="0" w:color="auto"/>
      </w:divBdr>
    </w:div>
    <w:div w:id="155708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hil.cam.ac.uk/teaching_staff/lillehammer/HLScanlon.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tat.gouv.qc.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Dropbox\debate%20documen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D9857-2BC0-4CCD-83EC-D64BB460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document format</Template>
  <TotalTime>47</TotalTime>
  <Pages>9</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Eckholm, Stuyvesant 2009</dc:creator>
  <cp:lastModifiedBy>Andrew Eckholm, Stuyvesant 2009</cp:lastModifiedBy>
  <cp:revision>7</cp:revision>
  <cp:lastPrinted>2009-09-19T02:29:00Z</cp:lastPrinted>
  <dcterms:created xsi:type="dcterms:W3CDTF">2012-04-11T19:44:00Z</dcterms:created>
  <dcterms:modified xsi:type="dcterms:W3CDTF">2012-04-27T19:13:00Z</dcterms:modified>
</cp:coreProperties>
</file>