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B80CB" w14:textId="77777777" w:rsidR="00B45FE9" w:rsidRDefault="00B2046D" w:rsidP="00B2046D">
      <w:pPr>
        <w:pStyle w:val="Heading1"/>
      </w:pPr>
      <w:r>
        <w:t>Enforcement Spec</w:t>
      </w:r>
    </w:p>
    <w:p w14:paraId="00C8B5EE" w14:textId="77777777" w:rsidR="00C5788B" w:rsidRDefault="00C5788B" w:rsidP="00C5788B"/>
    <w:p w14:paraId="2EF81832" w14:textId="77777777" w:rsidR="00C5788B" w:rsidRPr="002A4F67" w:rsidRDefault="00C5788B" w:rsidP="00C5788B">
      <w:pPr>
        <w:pStyle w:val="Heading3"/>
        <w:rPr>
          <w:rStyle w:val="Strong"/>
          <w:rFonts w:ascii="Calibri" w:hAnsi="Calibri"/>
          <w:b/>
          <w:bCs/>
        </w:rPr>
      </w:pPr>
      <w:r w:rsidRPr="002A4F67">
        <w:rPr>
          <w:rFonts w:ascii="Calibri" w:hAnsi="Calibri"/>
        </w:rPr>
        <w:lastRenderedPageBreak/>
        <w:t>1NC Shell (Long)</w:t>
      </w:r>
    </w:p>
    <w:p w14:paraId="7EC4FA7F" w14:textId="77777777" w:rsidR="00C5788B" w:rsidRPr="002A4F67" w:rsidRDefault="00C5788B" w:rsidP="00C5788B">
      <w:pPr>
        <w:rPr>
          <w:rStyle w:val="Strong"/>
        </w:rPr>
      </w:pPr>
    </w:p>
    <w:p w14:paraId="65CAD8A7" w14:textId="77777777" w:rsidR="00C5788B" w:rsidRPr="002A4F67" w:rsidRDefault="00C5788B" w:rsidP="00C5788B">
      <w:pPr>
        <w:pStyle w:val="Heading4"/>
        <w:rPr>
          <w:rFonts w:ascii="Calibri" w:hAnsi="Calibri"/>
        </w:rPr>
      </w:pPr>
      <w:r w:rsidRPr="002A4F67">
        <w:rPr>
          <w:rFonts w:ascii="Calibri" w:hAnsi="Calibri"/>
        </w:rPr>
        <w:t xml:space="preserve">Evaluate theory through competing interpretations- this means the debater with the most offense to their </w:t>
      </w:r>
      <w:proofErr w:type="spellStart"/>
      <w:r w:rsidRPr="002A4F67">
        <w:rPr>
          <w:rFonts w:ascii="Calibri" w:hAnsi="Calibri"/>
        </w:rPr>
        <w:t>interp</w:t>
      </w:r>
      <w:proofErr w:type="spellEnd"/>
      <w:r w:rsidRPr="002A4F67">
        <w:rPr>
          <w:rFonts w:ascii="Calibri" w:hAnsi="Calibri"/>
        </w:rPr>
        <w:t xml:space="preserve"> wins theory:</w:t>
      </w:r>
    </w:p>
    <w:p w14:paraId="31E6604D" w14:textId="77777777" w:rsidR="00C5788B" w:rsidRPr="002A4F67" w:rsidRDefault="00C5788B" w:rsidP="00C5788B">
      <w:r w:rsidRPr="002A4F67">
        <w:rPr>
          <w:b/>
        </w:rPr>
        <w:t>1.</w:t>
      </w:r>
      <w:r w:rsidRPr="002A4F67">
        <w:t xml:space="preserve"> Reasonability invites judge intervention because what’s reasonable is subjective. </w:t>
      </w:r>
    </w:p>
    <w:p w14:paraId="6E093772" w14:textId="77777777" w:rsidR="00C5788B" w:rsidRPr="002A4F67" w:rsidRDefault="00C5788B" w:rsidP="00C5788B"/>
    <w:p w14:paraId="72A10992" w14:textId="77777777" w:rsidR="00C5788B" w:rsidRPr="002A4F67" w:rsidRDefault="00C5788B" w:rsidP="00C5788B">
      <w:r w:rsidRPr="002A4F67">
        <w:rPr>
          <w:rStyle w:val="Heading4Char"/>
          <w:rFonts w:ascii="Calibri" w:hAnsi="Calibri"/>
        </w:rPr>
        <w:t>2</w:t>
      </w:r>
      <w:r w:rsidRPr="002A4F67">
        <w:t xml:space="preserve">. </w:t>
      </w:r>
      <w:proofErr w:type="spellStart"/>
      <w:r w:rsidRPr="002A4F67">
        <w:t>Brightline</w:t>
      </w:r>
      <w:proofErr w:type="spellEnd"/>
      <w:r w:rsidRPr="002A4F67">
        <w:t xml:space="preserve"> doesn’t solve- Maximization of fairness and education avoids the illogical and arbitrary cutoff of reasonability.</w:t>
      </w:r>
    </w:p>
    <w:p w14:paraId="26F91B4E" w14:textId="77777777" w:rsidR="00C5788B" w:rsidRPr="002A4F67" w:rsidRDefault="00C5788B" w:rsidP="00C5788B"/>
    <w:p w14:paraId="3D993D27" w14:textId="77777777" w:rsidR="00C5788B" w:rsidRPr="002A4F67" w:rsidRDefault="00C5788B" w:rsidP="00C5788B">
      <w:r w:rsidRPr="002A4F67">
        <w:rPr>
          <w:b/>
        </w:rPr>
        <w:t>3.</w:t>
      </w:r>
      <w:r w:rsidRPr="002A4F67">
        <w:t xml:space="preserve"> Reasonability creates a race to the bottom since it motivates debaters to use increasingly unfair strategies and get away with them with defense on theory.</w:t>
      </w:r>
    </w:p>
    <w:p w14:paraId="3ACBD563" w14:textId="77777777" w:rsidR="00C5788B" w:rsidRPr="002A4F67" w:rsidRDefault="00C5788B" w:rsidP="00C5788B"/>
    <w:p w14:paraId="38C61719" w14:textId="77777777" w:rsidR="00C5788B" w:rsidRPr="002A4F67" w:rsidRDefault="00C5788B" w:rsidP="00C5788B">
      <w:r w:rsidRPr="002A4F67">
        <w:rPr>
          <w:rStyle w:val="Heading4Char"/>
          <w:rFonts w:ascii="Calibri" w:hAnsi="Calibri"/>
        </w:rPr>
        <w:t xml:space="preserve">4. </w:t>
      </w:r>
      <w:r w:rsidRPr="002A4F67">
        <w:t xml:space="preserve">Reasonability begs the question of their interp. If I win offense, they are unreasonable. So a. even under reasonability the debater with the most offense wins and b. it collapses to competing </w:t>
      </w:r>
      <w:proofErr w:type="spellStart"/>
      <w:r w:rsidRPr="002A4F67">
        <w:t>interps</w:t>
      </w:r>
      <w:proofErr w:type="spellEnd"/>
      <w:r w:rsidRPr="002A4F67">
        <w:t xml:space="preserve"> because the debater has to win their </w:t>
      </w:r>
      <w:proofErr w:type="spellStart"/>
      <w:r w:rsidRPr="002A4F67">
        <w:t>interp</w:t>
      </w:r>
      <w:proofErr w:type="spellEnd"/>
      <w:r w:rsidRPr="002A4F67">
        <w:t xml:space="preserve"> / </w:t>
      </w:r>
      <w:proofErr w:type="spellStart"/>
      <w:r w:rsidRPr="002A4F67">
        <w:t>counterinterp</w:t>
      </w:r>
      <w:proofErr w:type="spellEnd"/>
      <w:r w:rsidRPr="002A4F67">
        <w:t xml:space="preserve"> first. </w:t>
      </w:r>
    </w:p>
    <w:p w14:paraId="2270F5A6" w14:textId="77777777" w:rsidR="00C5788B" w:rsidRPr="002A4F67" w:rsidRDefault="00C5788B" w:rsidP="00C5788B"/>
    <w:p w14:paraId="628C936E" w14:textId="77777777" w:rsidR="00C5788B" w:rsidRPr="002A4F67" w:rsidRDefault="00C5788B" w:rsidP="00C5788B">
      <w:r w:rsidRPr="002A4F67">
        <w:rPr>
          <w:rStyle w:val="Heading4Char"/>
          <w:rFonts w:ascii="Calibri" w:hAnsi="Calibri"/>
        </w:rPr>
        <w:t>5.</w:t>
      </w:r>
      <w:r w:rsidRPr="002A4F67">
        <w:t xml:space="preserve"> collapses to competing </w:t>
      </w:r>
      <w:proofErr w:type="spellStart"/>
      <w:r w:rsidRPr="002A4F67">
        <w:t>interps</w:t>
      </w:r>
      <w:proofErr w:type="spellEnd"/>
      <w:r w:rsidRPr="002A4F67">
        <w:t xml:space="preserve"> because we have offense-defense debates about the correct </w:t>
      </w:r>
      <w:proofErr w:type="spellStart"/>
      <w:r w:rsidRPr="002A4F67">
        <w:t>brightline</w:t>
      </w:r>
      <w:proofErr w:type="spellEnd"/>
    </w:p>
    <w:p w14:paraId="4600D0A8" w14:textId="77777777" w:rsidR="00C5788B" w:rsidRPr="002A4F67" w:rsidRDefault="00C5788B" w:rsidP="00C5788B">
      <w:pPr>
        <w:rPr>
          <w:rStyle w:val="Strong"/>
        </w:rPr>
      </w:pPr>
    </w:p>
    <w:p w14:paraId="285193E0" w14:textId="31C77624" w:rsidR="00C5788B" w:rsidRPr="002A4F67" w:rsidRDefault="00C5788B" w:rsidP="00C5788B">
      <w:pPr>
        <w:rPr>
          <w:rStyle w:val="Strong"/>
          <w:b w:val="0"/>
        </w:rPr>
      </w:pPr>
      <w:r w:rsidRPr="002A4F67">
        <w:rPr>
          <w:rStyle w:val="Strong"/>
        </w:rPr>
        <w:t xml:space="preserve">A. INTERPRETATION: </w:t>
      </w:r>
      <w:r w:rsidRPr="002A4F67">
        <w:t xml:space="preserve">The AC must have an explicitly delineated advocacy text that specifies </w:t>
      </w:r>
      <w:r w:rsidR="00E03620">
        <w:t xml:space="preserve">the enforcement mechanism </w:t>
      </w:r>
      <w:r w:rsidR="001945B7">
        <w:t>for living wage.</w:t>
      </w:r>
    </w:p>
    <w:p w14:paraId="5CA2BFDB" w14:textId="77777777" w:rsidR="00C5788B" w:rsidRPr="002A4F67" w:rsidRDefault="00C5788B" w:rsidP="00C5788B"/>
    <w:p w14:paraId="6AA71956" w14:textId="77777777" w:rsidR="00C5788B" w:rsidRPr="002A4F67" w:rsidRDefault="00C5788B" w:rsidP="00C5788B">
      <w:r w:rsidRPr="002A4F67">
        <w:rPr>
          <w:b/>
        </w:rPr>
        <w:t xml:space="preserve">B. VIOLATION: </w:t>
      </w:r>
      <w:r w:rsidRPr="002A4F67">
        <w:t>They don’t.</w:t>
      </w:r>
    </w:p>
    <w:p w14:paraId="2783DDD9" w14:textId="77777777" w:rsidR="00C5788B" w:rsidRPr="002A4F67" w:rsidRDefault="00C5788B" w:rsidP="00C5788B"/>
    <w:p w14:paraId="08E28D00" w14:textId="77777777" w:rsidR="00C5788B" w:rsidRPr="002A4F67" w:rsidRDefault="00C5788B" w:rsidP="00C5788B">
      <w:pPr>
        <w:rPr>
          <w:rStyle w:val="Strong"/>
          <w:bCs w:val="0"/>
        </w:rPr>
      </w:pPr>
      <w:r w:rsidRPr="002A4F67">
        <w:rPr>
          <w:b/>
        </w:rPr>
        <w:t>C. STANDARDS:</w:t>
      </w:r>
    </w:p>
    <w:p w14:paraId="7647F131" w14:textId="77777777" w:rsidR="00C5788B" w:rsidRPr="002A4F67" w:rsidRDefault="00C5788B" w:rsidP="00C5788B">
      <w:pPr>
        <w:rPr>
          <w:rStyle w:val="Strong"/>
          <w:b w:val="0"/>
          <w:bCs w:val="0"/>
        </w:rPr>
      </w:pPr>
      <w:r w:rsidRPr="002A4F67">
        <w:rPr>
          <w:rStyle w:val="Strong"/>
        </w:rPr>
        <w:t>1. Scope of ground-</w:t>
      </w:r>
      <w:r w:rsidRPr="002A4F67">
        <w:t xml:space="preserve">the links and scope of your </w:t>
      </w:r>
      <w:proofErr w:type="spellStart"/>
      <w:r w:rsidRPr="002A4F67">
        <w:t>aff</w:t>
      </w:r>
      <w:proofErr w:type="spellEnd"/>
      <w:r w:rsidRPr="002A4F67">
        <w:t xml:space="preserve"> are contingent on what policies you defend so the scope of my ground is unclear.</w:t>
      </w:r>
    </w:p>
    <w:p w14:paraId="423D59DA" w14:textId="31690F0B" w:rsidR="00C5788B" w:rsidRDefault="00C5788B" w:rsidP="00C5788B">
      <w:pPr>
        <w:pStyle w:val="Heading4"/>
        <w:rPr>
          <w:rFonts w:ascii="Calibri" w:hAnsi="Calibri"/>
        </w:rPr>
      </w:pPr>
      <w:r w:rsidRPr="00754179">
        <w:rPr>
          <w:rFonts w:ascii="Calibri" w:hAnsi="Calibri"/>
        </w:rPr>
        <w:t>Enforcement is a key solvency provision</w:t>
      </w:r>
      <w:r>
        <w:rPr>
          <w:rFonts w:ascii="Calibri" w:hAnsi="Calibri"/>
        </w:rPr>
        <w:t xml:space="preserve">—there is a huge variation in how living wage ordinances are </w:t>
      </w:r>
      <w:r w:rsidR="007B5C1B">
        <w:rPr>
          <w:rFonts w:ascii="Calibri" w:hAnsi="Calibri"/>
        </w:rPr>
        <w:t>implemented in terms of enforcement</w:t>
      </w:r>
      <w:r>
        <w:rPr>
          <w:rFonts w:ascii="Calibri" w:hAnsi="Calibri"/>
        </w:rPr>
        <w:t>.</w:t>
      </w:r>
    </w:p>
    <w:p w14:paraId="46ACC6A1" w14:textId="77777777" w:rsidR="00791F40" w:rsidRPr="00754179" w:rsidRDefault="00791F40" w:rsidP="00791F40">
      <w:pPr>
        <w:pStyle w:val="Heading4"/>
        <w:rPr>
          <w:rStyle w:val="StyleStyleBold12pt"/>
        </w:rPr>
      </w:pPr>
      <w:r w:rsidRPr="00754179">
        <w:rPr>
          <w:rFonts w:ascii="Calibri" w:hAnsi="Calibri"/>
        </w:rPr>
        <w:t xml:space="preserve">BERNSTEIN 04 </w:t>
      </w:r>
      <w:r w:rsidRPr="00754179">
        <w:rPr>
          <w:rStyle w:val="StyleStyleBold12pt"/>
        </w:rPr>
        <w:t xml:space="preserve">[Jared Bernstein, </w:t>
      </w:r>
      <w:r>
        <w:rPr>
          <w:rStyle w:val="StyleStyleBold12pt"/>
        </w:rPr>
        <w:t>senior economist at the Economic Policy Institute [fix]</w:t>
      </w:r>
      <w:r w:rsidRPr="00754179">
        <w:rPr>
          <w:rStyle w:val="StyleStyleBold12pt"/>
        </w:rPr>
        <w:t>, “The Living The Living Wage Movement. What Is It, Why Is It, and What’s Known about Its Impact?”, Published by the National Bureau of Economic Research, December 2004, DDA]</w:t>
      </w:r>
    </w:p>
    <w:p w14:paraId="38FE4142" w14:textId="3C5E80EE" w:rsidR="00C5788B" w:rsidRPr="002A5691" w:rsidRDefault="00C5788B" w:rsidP="00C5788B">
      <w:pPr>
        <w:rPr>
          <w:sz w:val="12"/>
        </w:rPr>
      </w:pPr>
      <w:r w:rsidRPr="00754179">
        <w:rPr>
          <w:sz w:val="12"/>
        </w:rPr>
        <w:t xml:space="preserve">3.2.3 Enforcement and Other Miscellaneous Provisions Other than coverage and compensation, </w:t>
      </w:r>
      <w:r w:rsidRPr="00754179">
        <w:rPr>
          <w:rStyle w:val="StyleBoldUnderline"/>
        </w:rPr>
        <w:t xml:space="preserve">some ordinances have provisions relating to </w:t>
      </w:r>
      <w:r w:rsidRPr="00754179">
        <w:rPr>
          <w:sz w:val="12"/>
        </w:rPr>
        <w:t>labor relations, hiring practices, and enforcement</w:t>
      </w:r>
      <w:r w:rsidRPr="00754179">
        <w:rPr>
          <w:rStyle w:val="StyleBoldUnderline"/>
        </w:rPr>
        <w:t xml:space="preserve">. </w:t>
      </w:r>
      <w:r w:rsidRPr="00754179">
        <w:rPr>
          <w:sz w:val="12"/>
        </w:rPr>
        <w:t xml:space="preserve">Owens (1997) points out that labor activists involved in living wage campaigns often try to include provisions that lower barriers to labor organizing and “help to promote a more labor-friendly environment.” In San Jose, for example, the ordinance calls for proposed contracts to undergo a so-called “third-tier review,” where proposals must be examined by the city with regard to good labor practices. Also, the city department that awards the contract must provide the request for proposals to the local American Federation of Labor-Congress of Industrial Organization (AFL-CIO) labor council, ostensibly for the council’s review and input as to whether the employer has a history conducive to maintaining “labor peace.” The Minneapolis ordinance states that “other things being equal and to the extent legally possible,” it will give preferential treatment to firms that engage in “responsible labor relations,” defined as neutrality towards organizing, voluntary recognition based on card checks, and binding arbitration of the first contract. Other ordinances try to insure that those hired under the covered contact or subsidy will come from the local community. In Minneapolis, recipients of contracts or subsidies of at least $100,000 are required to set a goal that 60 percent of new jobs created will be held by city residents. Other provisions call for retention guarantees and the prohibition of privatization of services currently performed by city employees. Finally, </w:t>
      </w:r>
      <w:r w:rsidRPr="00754179">
        <w:rPr>
          <w:rStyle w:val="Emphasis"/>
          <w:rFonts w:ascii="Calibri" w:hAnsi="Calibri"/>
          <w:sz w:val="24"/>
          <w:highlight w:val="yellow"/>
        </w:rPr>
        <w:t xml:space="preserve">the issue of enforcement is surfacing as a crucial component to the success of </w:t>
      </w:r>
      <w:r w:rsidRPr="00754179">
        <w:rPr>
          <w:rStyle w:val="Emphasis"/>
          <w:rFonts w:ascii="Calibri" w:hAnsi="Calibri"/>
          <w:highlight w:val="yellow"/>
        </w:rPr>
        <w:t xml:space="preserve">the </w:t>
      </w:r>
      <w:r w:rsidRPr="00D50077">
        <w:rPr>
          <w:rStyle w:val="Emphasis"/>
          <w:rFonts w:ascii="Calibri" w:hAnsi="Calibri"/>
          <w:highlight w:val="yellow"/>
        </w:rPr>
        <w:t>ordinance.</w:t>
      </w:r>
      <w:r w:rsidRPr="00D50077">
        <w:rPr>
          <w:rStyle w:val="StyleBoldUnderline"/>
          <w:highlight w:val="yellow"/>
        </w:rPr>
        <w:t xml:space="preserve"> While</w:t>
      </w:r>
      <w:r w:rsidRPr="00754179">
        <w:rPr>
          <w:rStyle w:val="StyleBoldUnderline"/>
        </w:rPr>
        <w:t xml:space="preserve"> </w:t>
      </w:r>
      <w:r w:rsidRPr="00D50077">
        <w:rPr>
          <w:rStyle w:val="StyleBoldUnderline"/>
          <w:highlight w:val="yellow"/>
        </w:rPr>
        <w:t xml:space="preserve">most ordinances include </w:t>
      </w:r>
      <w:r w:rsidRPr="00754179">
        <w:rPr>
          <w:sz w:val="12"/>
        </w:rPr>
        <w:t xml:space="preserve">at least some </w:t>
      </w:r>
      <w:r w:rsidRPr="00D50077">
        <w:rPr>
          <w:rStyle w:val="StyleBoldUnderline"/>
          <w:highlight w:val="yellow"/>
        </w:rPr>
        <w:t>language regarding enforcement and penalties for noncompliance, some laws include no reporting requirements or staff to monitor compliance</w:t>
      </w:r>
      <w:r w:rsidRPr="00D50077">
        <w:rPr>
          <w:sz w:val="12"/>
          <w:highlight w:val="yellow"/>
        </w:rPr>
        <w:t xml:space="preserve"> </w:t>
      </w:r>
      <w:r w:rsidRPr="00754179">
        <w:rPr>
          <w:sz w:val="12"/>
        </w:rPr>
        <w:t xml:space="preserve">(Luce 1998). </w:t>
      </w:r>
      <w:r w:rsidRPr="009506DB">
        <w:rPr>
          <w:rStyle w:val="StyleBoldUnderline"/>
          <w:highlight w:val="yellow"/>
        </w:rPr>
        <w:t>For ordinances lacking enforcement provisions, violations are only identified through complaints by workers, who may not be aware of the law or</w:t>
      </w:r>
      <w:r w:rsidRPr="00754179">
        <w:rPr>
          <w:rStyle w:val="StyleBoldUnderline"/>
        </w:rPr>
        <w:t xml:space="preserve"> be willing </w:t>
      </w:r>
      <w:r w:rsidRPr="009506DB">
        <w:rPr>
          <w:rStyle w:val="StyleBoldUnderline"/>
          <w:highlight w:val="yellow"/>
        </w:rPr>
        <w:t xml:space="preserve">to risk </w:t>
      </w:r>
      <w:r w:rsidRPr="00754179">
        <w:rPr>
          <w:rStyle w:val="StyleBoldUnderline"/>
        </w:rPr>
        <w:t xml:space="preserve">filing </w:t>
      </w:r>
      <w:r w:rsidRPr="009506DB">
        <w:rPr>
          <w:rStyle w:val="StyleBoldUnderline"/>
          <w:highlight w:val="yellow"/>
        </w:rPr>
        <w:t>a complaint.</w:t>
      </w:r>
      <w:r w:rsidRPr="009506DB">
        <w:rPr>
          <w:sz w:val="12"/>
          <w:highlight w:val="yellow"/>
        </w:rPr>
        <w:t xml:space="preserve"> </w:t>
      </w:r>
      <w:r w:rsidRPr="00754179">
        <w:rPr>
          <w:sz w:val="12"/>
        </w:rPr>
        <w:t xml:space="preserve">Additionally, </w:t>
      </w:r>
      <w:r w:rsidRPr="00754179">
        <w:rPr>
          <w:rStyle w:val="StyleBoldUnderline"/>
        </w:rPr>
        <w:t>preliminary findings suggest</w:t>
      </w:r>
      <w:r w:rsidRPr="00754179">
        <w:rPr>
          <w:sz w:val="12"/>
        </w:rPr>
        <w:t xml:space="preserve"> that that </w:t>
      </w:r>
      <w:r w:rsidRPr="008125DE">
        <w:rPr>
          <w:rStyle w:val="StyleBoldUnderline"/>
          <w:highlight w:val="yellow"/>
        </w:rPr>
        <w:t>some</w:t>
      </w:r>
      <w:r w:rsidRPr="008125DE">
        <w:rPr>
          <w:sz w:val="12"/>
          <w:highlight w:val="yellow"/>
        </w:rPr>
        <w:t xml:space="preserve"> </w:t>
      </w:r>
      <w:r w:rsidRPr="00754179">
        <w:rPr>
          <w:sz w:val="12"/>
        </w:rPr>
        <w:t xml:space="preserve">of the </w:t>
      </w:r>
      <w:r w:rsidRPr="008125DE">
        <w:rPr>
          <w:rStyle w:val="StyleBoldUnderline"/>
          <w:highlight w:val="yellow"/>
        </w:rPr>
        <w:t>existing enforcement provisions are inadequate to ensure compliance.</w:t>
      </w:r>
      <w:r w:rsidRPr="00754179">
        <w:rPr>
          <w:rStyle w:val="StyleBoldUnderline"/>
        </w:rPr>
        <w:t xml:space="preserve"> For example, </w:t>
      </w:r>
      <w:r w:rsidRPr="008125DE">
        <w:rPr>
          <w:rStyle w:val="StyleBoldUnderline"/>
          <w:highlight w:val="yellow"/>
        </w:rPr>
        <w:t xml:space="preserve">although </w:t>
      </w:r>
      <w:r w:rsidRPr="008125DE">
        <w:rPr>
          <w:rStyle w:val="StyleBoldUnderline"/>
        </w:rPr>
        <w:t xml:space="preserve">the </w:t>
      </w:r>
      <w:r w:rsidRPr="008125DE">
        <w:rPr>
          <w:rStyle w:val="StyleBoldUnderline"/>
          <w:highlight w:val="yellow"/>
        </w:rPr>
        <w:t xml:space="preserve">Baltimore </w:t>
      </w:r>
      <w:r w:rsidRPr="00754179">
        <w:rPr>
          <w:rStyle w:val="StyleBoldUnderline"/>
        </w:rPr>
        <w:t xml:space="preserve">ordinance </w:t>
      </w:r>
      <w:r w:rsidRPr="008125DE">
        <w:rPr>
          <w:rStyle w:val="StyleBoldUnderline"/>
          <w:highlight w:val="yellow"/>
        </w:rPr>
        <w:t xml:space="preserve">requires contractors to submit payroll information to the Wage Commission, the limited staff </w:t>
      </w:r>
      <w:r w:rsidRPr="00754179">
        <w:rPr>
          <w:rStyle w:val="StyleBoldUnderline"/>
        </w:rPr>
        <w:t xml:space="preserve">has </w:t>
      </w:r>
      <w:r w:rsidRPr="008125DE">
        <w:rPr>
          <w:rStyle w:val="StyleBoldUnderline"/>
          <w:highlight w:val="yellow"/>
        </w:rPr>
        <w:t>been unable to monitor all cont</w:t>
      </w:r>
      <w:r>
        <w:rPr>
          <w:rStyle w:val="StyleBoldUnderline"/>
          <w:highlight w:val="yellow"/>
        </w:rPr>
        <w:t>r</w:t>
      </w:r>
      <w:r w:rsidRPr="008125DE">
        <w:rPr>
          <w:rStyle w:val="StyleBoldUnderline"/>
          <w:highlight w:val="yellow"/>
        </w:rPr>
        <w:t>acts;</w:t>
      </w:r>
      <w:r w:rsidRPr="00754179">
        <w:rPr>
          <w:sz w:val="12"/>
        </w:rPr>
        <w:t xml:space="preserve"> in fact, </w:t>
      </w:r>
      <w:r w:rsidRPr="00754179">
        <w:rPr>
          <w:rStyle w:val="StyleBoldUnderline"/>
        </w:rPr>
        <w:t>there are no central data on contracts nor is staff able to ensure that payroll data are submitted by all contractors</w:t>
      </w:r>
      <w:r w:rsidRPr="00754179">
        <w:rPr>
          <w:sz w:val="12"/>
        </w:rPr>
        <w:t xml:space="preserve"> (</w:t>
      </w:r>
      <w:proofErr w:type="spellStart"/>
      <w:r w:rsidRPr="00754179">
        <w:rPr>
          <w:sz w:val="12"/>
        </w:rPr>
        <w:t>Niedt</w:t>
      </w:r>
      <w:proofErr w:type="spellEnd"/>
      <w:r w:rsidRPr="00754179">
        <w:rPr>
          <w:sz w:val="12"/>
        </w:rPr>
        <w:t xml:space="preserve"> et al. 1999). Luce (1998) reports that </w:t>
      </w:r>
      <w:r w:rsidRPr="00754179">
        <w:rPr>
          <w:rStyle w:val="StyleBoldUnderline"/>
        </w:rPr>
        <w:t>the only violations sited by the Wage Commission to date were uncovered when activists helped workers file a complaint</w:t>
      </w:r>
      <w:r w:rsidRPr="00754179">
        <w:rPr>
          <w:sz w:val="12"/>
        </w:rPr>
        <w:t xml:space="preserve"> charging </w:t>
      </w:r>
      <w:r w:rsidRPr="00754179">
        <w:rPr>
          <w:rStyle w:val="StyleBoldUnderline"/>
        </w:rPr>
        <w:t xml:space="preserve">that bus companies did not increase wages as scheduled by the ordinance. </w:t>
      </w:r>
      <w:r w:rsidRPr="0015066E">
        <w:rPr>
          <w:rStyle w:val="StyleBoldUnderline"/>
          <w:highlight w:val="yellow"/>
        </w:rPr>
        <w:t xml:space="preserve">The Boston ordinance is unique in that it formalizes </w:t>
      </w:r>
      <w:r w:rsidRPr="00754179">
        <w:rPr>
          <w:rStyle w:val="StyleBoldUnderline"/>
        </w:rPr>
        <w:t xml:space="preserve">activist involvement in </w:t>
      </w:r>
      <w:r w:rsidRPr="0015066E">
        <w:rPr>
          <w:rStyle w:val="StyleBoldUnderline"/>
          <w:highlight w:val="yellow"/>
        </w:rPr>
        <w:t>enforcement through a “city assistance advisory committee,”</w:t>
      </w:r>
      <w:r w:rsidRPr="0015066E">
        <w:rPr>
          <w:sz w:val="12"/>
          <w:highlight w:val="yellow"/>
        </w:rPr>
        <w:t xml:space="preserve"> </w:t>
      </w:r>
      <w:r w:rsidRPr="00754179">
        <w:rPr>
          <w:sz w:val="12"/>
        </w:rPr>
        <w:t>which includes one AFL-CIO member, one ACORN member, and five mayoral appointees (Spain and Wiley 1998). However, there was also strong opposition by some members of the business community to the degree of these reporting requirements.</w:t>
      </w:r>
    </w:p>
    <w:p w14:paraId="0D1A616A" w14:textId="77777777" w:rsidR="00C5788B" w:rsidRDefault="00C5788B" w:rsidP="00C5788B"/>
    <w:p w14:paraId="32ADAA13" w14:textId="77777777" w:rsidR="008D0432" w:rsidRDefault="008D0432" w:rsidP="00C5788B"/>
    <w:p w14:paraId="4B6277E3" w14:textId="7B183239" w:rsidR="008D0432" w:rsidRDefault="008D0432" w:rsidP="008D0432">
      <w:pPr>
        <w:pStyle w:val="Heading4"/>
      </w:pPr>
      <w:r>
        <w:t xml:space="preserve">Additional </w:t>
      </w:r>
      <w:proofErr w:type="spellStart"/>
      <w:r>
        <w:t>ev</w:t>
      </w:r>
      <w:proofErr w:type="spellEnd"/>
      <w:r>
        <w:t>- great variations</w:t>
      </w:r>
    </w:p>
    <w:p w14:paraId="1B9E2944" w14:textId="0D7275A7" w:rsidR="008D0432" w:rsidRDefault="008D0432" w:rsidP="008D0432">
      <w:pPr>
        <w:pStyle w:val="Heading4"/>
      </w:pPr>
      <w:r>
        <w:t>DEVINATZ 13 [</w:t>
      </w:r>
      <w:r w:rsidRPr="00592FAA">
        <w:rPr>
          <w:rStyle w:val="StyleStyleBold12pt"/>
        </w:rPr>
        <w:t xml:space="preserve">Victor G. </w:t>
      </w:r>
      <w:proofErr w:type="spellStart"/>
      <w:r w:rsidRPr="00592FAA">
        <w:rPr>
          <w:rStyle w:val="StyleStyleBold12pt"/>
        </w:rPr>
        <w:t>Devinatz</w:t>
      </w:r>
      <w:proofErr w:type="spellEnd"/>
      <w:r w:rsidRPr="00592FAA">
        <w:rPr>
          <w:rStyle w:val="StyleStyleBold12pt"/>
        </w:rPr>
        <w:t xml:space="preserve"> (Department of Management and Quantitative Methods, Illinois State University). “The Significance of the Living Wage for US Workers in the Early Twenty-First Century.” Employ </w:t>
      </w:r>
      <w:proofErr w:type="spellStart"/>
      <w:r w:rsidRPr="00592FAA">
        <w:rPr>
          <w:rStyle w:val="StyleStyleBold12pt"/>
        </w:rPr>
        <w:t>Respons</w:t>
      </w:r>
      <w:proofErr w:type="spellEnd"/>
      <w:r w:rsidRPr="00592FAA">
        <w:rPr>
          <w:rStyle w:val="StyleStyleBold12pt"/>
        </w:rPr>
        <w:t xml:space="preserve"> Rights J (2013) 25:125–134. 24 March 2013 AJ</w:t>
      </w:r>
      <w:r>
        <w:rPr>
          <w:rStyle w:val="StyleStyleBold12pt"/>
        </w:rPr>
        <w:t>]</w:t>
      </w:r>
    </w:p>
    <w:p w14:paraId="656D1BD3" w14:textId="31567D9D" w:rsidR="008D0432" w:rsidRPr="00AB1E0B" w:rsidRDefault="008D0432" w:rsidP="008D0432">
      <w:pPr>
        <w:rPr>
          <w:sz w:val="16"/>
        </w:rPr>
      </w:pPr>
      <w:r w:rsidRPr="00AB1E0B">
        <w:rPr>
          <w:sz w:val="16"/>
        </w:rPr>
        <w:t xml:space="preserve">Effective </w:t>
      </w:r>
      <w:r w:rsidRPr="00000A53">
        <w:rPr>
          <w:rStyle w:val="StyleBoldUnderline"/>
        </w:rPr>
        <w:t>monitoring is an essential component for the successful implementation of a living wage</w:t>
      </w:r>
      <w:r w:rsidRPr="00AB1E0B">
        <w:rPr>
          <w:sz w:val="16"/>
        </w:rPr>
        <w:t xml:space="preserve"> ordinance. An ideal situation would entail city and county personnel responding to inquiries and examining charges of noncompliance by a worker (or those of a third party if permitted by the ordinance), gathering and investigating employer payroll data, traveling to workplaces to confirm that employers have displayed the required poster concerning the statute and that the employees are being provided with the correct remuneration (Luce 2004, p. 51).</w:t>
      </w:r>
      <w:r w:rsidR="00AB1E0B" w:rsidRPr="00AB1E0B">
        <w:rPr>
          <w:sz w:val="16"/>
        </w:rPr>
        <w:t xml:space="preserve"> </w:t>
      </w:r>
      <w:r w:rsidRPr="00AB1E0B">
        <w:rPr>
          <w:sz w:val="16"/>
        </w:rPr>
        <w:t xml:space="preserve">Enforcement of living wage statutes involves developing appropriate procedures for dealing with situations when employers are believed to </w:t>
      </w:r>
      <w:r w:rsidR="00AB1E0B">
        <w:rPr>
          <w:sz w:val="16"/>
        </w:rPr>
        <w:t>have violated living wage ordi</w:t>
      </w:r>
      <w:r w:rsidRPr="00AB1E0B">
        <w:rPr>
          <w:sz w:val="16"/>
        </w:rPr>
        <w:t xml:space="preserve">nances. If at all possible, such a process would begin with an investigation of the noncompliance charge followed by the opportunity for each party to present its position as well as the chance to appeal. Although </w:t>
      </w:r>
      <w:r w:rsidRPr="00000A53">
        <w:rPr>
          <w:rStyle w:val="StyleBoldUnderline"/>
        </w:rPr>
        <w:t>penalties differ across statutes</w:t>
      </w:r>
      <w:r w:rsidRPr="00AB1E0B">
        <w:rPr>
          <w:sz w:val="16"/>
        </w:rPr>
        <w:t xml:space="preserve">, if employers are found guilty, </w:t>
      </w:r>
      <w:r w:rsidRPr="00000A53">
        <w:rPr>
          <w:rStyle w:val="StyleBoldUnderline"/>
        </w:rPr>
        <w:t xml:space="preserve">they </w:t>
      </w:r>
      <w:r w:rsidRPr="00AB1E0B">
        <w:rPr>
          <w:sz w:val="16"/>
        </w:rPr>
        <w:t xml:space="preserve">usually </w:t>
      </w:r>
      <w:r w:rsidRPr="00000A53">
        <w:rPr>
          <w:rStyle w:val="StyleBoldUnderline"/>
        </w:rPr>
        <w:t>consist of the city</w:t>
      </w:r>
      <w:r w:rsidRPr="00AB1E0B">
        <w:rPr>
          <w:sz w:val="16"/>
        </w:rPr>
        <w:t xml:space="preserve"> or county d</w:t>
      </w:r>
      <w:r w:rsidRPr="00000A53">
        <w:rPr>
          <w:rStyle w:val="StyleBoldUnderline"/>
        </w:rPr>
        <w:t>enying payments to the employer, suspending or ending the contract, preventing the contractor from bidding on upcoming contracts for a certain period of time such as 1 year after the first breach, 3 years upon a second</w:t>
      </w:r>
      <w:r w:rsidRPr="00AB1E0B">
        <w:rPr>
          <w:sz w:val="16"/>
        </w:rPr>
        <w:t xml:space="preserve">, etc. and </w:t>
      </w:r>
      <w:r w:rsidRPr="00000A53">
        <w:rPr>
          <w:rStyle w:val="StyleBoldUnderline"/>
        </w:rPr>
        <w:t>requiring violators to compensate employees with back wages owed them.</w:t>
      </w:r>
      <w:r w:rsidRPr="00AB1E0B">
        <w:rPr>
          <w:sz w:val="16"/>
        </w:rPr>
        <w:t xml:space="preserve"> The most </w:t>
      </w:r>
      <w:r w:rsidRPr="00000A53">
        <w:rPr>
          <w:rStyle w:val="StyleBoldUnderline"/>
        </w:rPr>
        <w:t xml:space="preserve">stringent statutes </w:t>
      </w:r>
      <w:r w:rsidRPr="00AB1E0B">
        <w:rPr>
          <w:sz w:val="16"/>
        </w:rPr>
        <w:t xml:space="preserve">also </w:t>
      </w:r>
      <w:r w:rsidRPr="00000A53">
        <w:rPr>
          <w:rStyle w:val="StyleBoldUnderline"/>
        </w:rPr>
        <w:t>force employers to pay</w:t>
      </w:r>
      <w:r w:rsidRPr="00AB1E0B">
        <w:rPr>
          <w:sz w:val="16"/>
        </w:rPr>
        <w:t xml:space="preserve"> the municipality or county </w:t>
      </w:r>
      <w:r w:rsidRPr="00000A53">
        <w:rPr>
          <w:rStyle w:val="StyleBoldUnderline"/>
        </w:rPr>
        <w:t>a financial penalty</w:t>
      </w:r>
      <w:r w:rsidRPr="00AB1E0B">
        <w:rPr>
          <w:sz w:val="16"/>
        </w:rPr>
        <w:t>; in Baltimore, employers are fined $50 per employee for each day they are found in violation while in Miami-Dade County and Oakland, the fines are levied at the rate of $500 per employee per week (Luce 2004, p. 51).</w:t>
      </w:r>
    </w:p>
    <w:p w14:paraId="25D16551" w14:textId="77777777" w:rsidR="008D0432" w:rsidRPr="008D0432" w:rsidRDefault="008D0432" w:rsidP="008D0432"/>
    <w:p w14:paraId="4817CA37" w14:textId="18CA2EF1" w:rsidR="00C5788B" w:rsidRPr="002A4F67" w:rsidRDefault="00983623" w:rsidP="00C5788B">
      <w:pPr>
        <w:pStyle w:val="ListParagraph"/>
        <w:ind w:left="0"/>
      </w:pPr>
      <w:r>
        <w:t>Clearly defined s</w:t>
      </w:r>
      <w:r w:rsidR="00C5788B" w:rsidRPr="002A4F67">
        <w:t>cope of ground</w:t>
      </w:r>
      <w:r>
        <w:t xml:space="preserve"> for both sides</w:t>
      </w:r>
      <w:r w:rsidR="00C5788B" w:rsidRPr="002A4F67">
        <w:t xml:space="preserve"> is key to fairness and education since even if I have more or less ground</w:t>
      </w:r>
      <w:r w:rsidR="005D41DB">
        <w:t>, if I’m not aware of it,</w:t>
      </w:r>
      <w:r w:rsidR="00C5788B" w:rsidRPr="002A4F67">
        <w:t xml:space="preserve"> I can’t leverage it against the </w:t>
      </w:r>
      <w:proofErr w:type="spellStart"/>
      <w:r w:rsidR="00C5788B" w:rsidRPr="002A4F67">
        <w:t>aff</w:t>
      </w:r>
      <w:proofErr w:type="spellEnd"/>
      <w:r w:rsidR="00C5788B" w:rsidRPr="002A4F67">
        <w:t>.</w:t>
      </w:r>
    </w:p>
    <w:p w14:paraId="53B58E59" w14:textId="77777777" w:rsidR="00C5788B" w:rsidRPr="002A4F67" w:rsidRDefault="00C5788B" w:rsidP="00C5788B">
      <w:pPr>
        <w:pStyle w:val="ListParagraph"/>
        <w:ind w:left="0"/>
      </w:pPr>
      <w:r w:rsidRPr="002A4F67">
        <w:t>And, saying that what policies you defend is implied or that you defend all of them is bad</w:t>
      </w:r>
    </w:p>
    <w:p w14:paraId="7722DB86" w14:textId="7B2BEE29" w:rsidR="00C5788B" w:rsidRPr="001927A9" w:rsidRDefault="00C5788B" w:rsidP="00C5788B">
      <w:pPr>
        <w:pStyle w:val="ListParagraph"/>
        <w:numPr>
          <w:ilvl w:val="0"/>
          <w:numId w:val="7"/>
        </w:numPr>
        <w:jc w:val="left"/>
        <w:rPr>
          <w:color w:val="BFBFBF" w:themeColor="background1" w:themeShade="BF"/>
        </w:rPr>
      </w:pPr>
      <w:r w:rsidRPr="001927A9">
        <w:rPr>
          <w:color w:val="BFBFBF" w:themeColor="background1" w:themeShade="BF"/>
        </w:rPr>
        <w:t xml:space="preserve">contradictory ground - you allow inconsistent living wage policies like </w:t>
      </w:r>
      <w:r w:rsidR="008458EB" w:rsidRPr="001927A9">
        <w:rPr>
          <w:color w:val="BFBFBF" w:themeColor="background1" w:themeShade="BF"/>
        </w:rPr>
        <w:t>a $500 penalty and no penalty</w:t>
      </w:r>
      <w:r w:rsidRPr="001927A9">
        <w:rPr>
          <w:color w:val="BFBFBF" w:themeColor="background1" w:themeShade="BF"/>
        </w:rPr>
        <w:t xml:space="preserve">- contradictory ground is the strongest link to fairness and education since you make the round </w:t>
      </w:r>
      <w:proofErr w:type="spellStart"/>
      <w:r w:rsidRPr="001927A9">
        <w:rPr>
          <w:color w:val="BFBFBF" w:themeColor="background1" w:themeShade="BF"/>
        </w:rPr>
        <w:t>undebatable</w:t>
      </w:r>
      <w:proofErr w:type="spellEnd"/>
      <w:r w:rsidRPr="001927A9">
        <w:rPr>
          <w:color w:val="BFBFBF" w:themeColor="background1" w:themeShade="BF"/>
        </w:rPr>
        <w:t xml:space="preserve"> if you defend</w:t>
      </w:r>
      <w:r w:rsidR="00977128" w:rsidRPr="001927A9">
        <w:rPr>
          <w:color w:val="BFBFBF" w:themeColor="background1" w:themeShade="BF"/>
        </w:rPr>
        <w:t xml:space="preserve"> two mutually exclusive actions since you can always shift to the </w:t>
      </w:r>
      <w:proofErr w:type="spellStart"/>
      <w:r w:rsidR="00977128" w:rsidRPr="001927A9">
        <w:rPr>
          <w:color w:val="BFBFBF" w:themeColor="background1" w:themeShade="BF"/>
        </w:rPr>
        <w:t>undercovered</w:t>
      </w:r>
      <w:proofErr w:type="spellEnd"/>
      <w:r w:rsidR="00977128" w:rsidRPr="001927A9">
        <w:rPr>
          <w:color w:val="BFBFBF" w:themeColor="background1" w:themeShade="BF"/>
        </w:rPr>
        <w:t xml:space="preserve"> advocacy.</w:t>
      </w:r>
    </w:p>
    <w:p w14:paraId="0F4C92CD" w14:textId="477DE3DA" w:rsidR="00C5788B" w:rsidRPr="002A4F67" w:rsidRDefault="00C5788B" w:rsidP="00C5788B">
      <w:pPr>
        <w:pStyle w:val="ListParagraph"/>
        <w:numPr>
          <w:ilvl w:val="0"/>
          <w:numId w:val="7"/>
        </w:numPr>
        <w:jc w:val="left"/>
        <w:rPr>
          <w:bCs/>
        </w:rPr>
      </w:pPr>
      <w:r w:rsidRPr="002A4F67">
        <w:t xml:space="preserve">stable ground - </w:t>
      </w:r>
      <w:r w:rsidRPr="002A4F67">
        <w:rPr>
          <w:bCs/>
        </w:rPr>
        <w:t xml:space="preserve">The </w:t>
      </w:r>
      <w:r w:rsidRPr="002A4F67">
        <w:t xml:space="preserve">topic is vague as to </w:t>
      </w:r>
      <w:r w:rsidR="008458EB">
        <w:t>how living wage is enforced</w:t>
      </w:r>
      <w:r w:rsidRPr="002A4F67">
        <w:t xml:space="preserve"> absent specifying exactly what you defend.</w:t>
      </w:r>
      <w:r w:rsidRPr="002A4F67">
        <w:rPr>
          <w:bCs/>
        </w:rPr>
        <w:t xml:space="preserve"> They can shift out of </w:t>
      </w:r>
      <w:proofErr w:type="spellStart"/>
      <w:r w:rsidRPr="002A4F67">
        <w:rPr>
          <w:bCs/>
        </w:rPr>
        <w:t>disads</w:t>
      </w:r>
      <w:proofErr w:type="spellEnd"/>
      <w:r w:rsidRPr="002A4F67">
        <w:rPr>
          <w:bCs/>
        </w:rPr>
        <w:t>,</w:t>
      </w:r>
      <w:r w:rsidR="006C6804">
        <w:rPr>
          <w:bCs/>
        </w:rPr>
        <w:t xml:space="preserve"> turns,</w:t>
      </w:r>
      <w:r w:rsidRPr="002A4F67">
        <w:rPr>
          <w:bCs/>
        </w:rPr>
        <w:t xml:space="preserve"> Ks, and counterplans by clarifying </w:t>
      </w:r>
      <w:r w:rsidR="00F7177F">
        <w:rPr>
          <w:bCs/>
        </w:rPr>
        <w:t>how living wage is enforced in the 1ar</w:t>
      </w:r>
      <w:r w:rsidRPr="002A4F67">
        <w:rPr>
          <w:bCs/>
        </w:rPr>
        <w:t xml:space="preserve">. Kills fairness because they can moot the entire value of the 1nc by shifting advocacy. </w:t>
      </w:r>
      <w:r w:rsidRPr="002A4F67">
        <w:rPr>
          <w:i/>
        </w:rPr>
        <w:t xml:space="preserve">[Also means you kill CP ground since it’s unclear what would be competitive with the </w:t>
      </w:r>
      <w:proofErr w:type="spellStart"/>
      <w:r w:rsidRPr="002A4F67">
        <w:rPr>
          <w:i/>
        </w:rPr>
        <w:t>aff</w:t>
      </w:r>
      <w:proofErr w:type="spellEnd"/>
      <w:r w:rsidRPr="002A4F67">
        <w:rPr>
          <w:i/>
        </w:rPr>
        <w:t xml:space="preserve"> mechanism - I can’t contest your perms since you didn’t have a text in the AC. This is in-round abuse because it skewed the strategy behind the positions I chose</w:t>
      </w:r>
      <w:r w:rsidRPr="002A4F67">
        <w:t xml:space="preserve">] Stable ground outweighs predictability or quantity of ground since even if I can make arguments, they’re nullified if you can just delink in the 1ar. And having a text is key </w:t>
      </w:r>
    </w:p>
    <w:p w14:paraId="07A88457" w14:textId="799EFB31" w:rsidR="00C5788B" w:rsidRPr="002A4F67" w:rsidRDefault="004A2B1B" w:rsidP="00C5788B">
      <w:pPr>
        <w:pStyle w:val="ListParagraph"/>
        <w:numPr>
          <w:ilvl w:val="0"/>
          <w:numId w:val="6"/>
        </w:numPr>
        <w:jc w:val="left"/>
      </w:pPr>
      <w:r w:rsidRPr="002A4F67">
        <w:t>Text is more stable and accountable.</w:t>
      </w:r>
      <w:r w:rsidR="000A7504">
        <w:t xml:space="preserve"> </w:t>
      </w:r>
      <w:r w:rsidR="00C5788B" w:rsidRPr="002A4F67">
        <w:t>I can hold you to it as opposed to CX questions</w:t>
      </w:r>
      <w:r w:rsidR="00AA5D77">
        <w:t xml:space="preserve"> that</w:t>
      </w:r>
      <w:r w:rsidR="00C5788B" w:rsidRPr="002A4F67">
        <w:t xml:space="preserve"> can’t access later. </w:t>
      </w:r>
    </w:p>
    <w:p w14:paraId="66E9A41E" w14:textId="77777777" w:rsidR="00C5788B" w:rsidRPr="002A4F67" w:rsidRDefault="00C5788B" w:rsidP="00C5788B">
      <w:pPr>
        <w:pStyle w:val="ListParagraph"/>
        <w:numPr>
          <w:ilvl w:val="0"/>
          <w:numId w:val="6"/>
        </w:numPr>
        <w:jc w:val="left"/>
      </w:pPr>
      <w:r w:rsidRPr="002A4F67">
        <w:t>Reasons why CX is better don’t prove that a text isn’t also good – we can still ask clarification questions in my world so it’s not competitive with my interp.</w:t>
      </w:r>
    </w:p>
    <w:p w14:paraId="2C49FAAD" w14:textId="77777777" w:rsidR="00C5788B" w:rsidRPr="002A4F67" w:rsidRDefault="00C5788B" w:rsidP="00C5788B">
      <w:pPr>
        <w:pStyle w:val="ListParagraph"/>
        <w:numPr>
          <w:ilvl w:val="0"/>
          <w:numId w:val="6"/>
        </w:numPr>
        <w:jc w:val="left"/>
      </w:pPr>
      <w:r w:rsidRPr="002A4F67">
        <w:t>CX is for strategy, not to find out what you defend, so I shouldn’t have to ask.  And this outweighs time spent outlining your advocacy – that takes seconds as opposed to a line of questioning that can last minutes especially since it’s out of your time not mine. Further, it’s just defense, the fact that I should clarify does not mean that you did specify, it means you could have.</w:t>
      </w:r>
    </w:p>
    <w:p w14:paraId="2D228847" w14:textId="37238F8E" w:rsidR="00C5788B" w:rsidRPr="002A4F67" w:rsidRDefault="00C5788B" w:rsidP="00C5788B">
      <w:pPr>
        <w:pStyle w:val="ListParagraph"/>
        <w:numPr>
          <w:ilvl w:val="0"/>
          <w:numId w:val="6"/>
        </w:numPr>
        <w:jc w:val="left"/>
        <w:rPr>
          <w:rStyle w:val="Strong"/>
          <w:b w:val="0"/>
        </w:rPr>
      </w:pPr>
      <w:r w:rsidRPr="002A4F67">
        <w:rPr>
          <w:rStyle w:val="Strong"/>
        </w:rPr>
        <w:t xml:space="preserve">The way to </w:t>
      </w:r>
      <w:r w:rsidR="00265134">
        <w:rPr>
          <w:rStyle w:val="Strong"/>
        </w:rPr>
        <w:t>address</w:t>
      </w:r>
      <w:r w:rsidRPr="002A4F67">
        <w:rPr>
          <w:rStyle w:val="Strong"/>
        </w:rPr>
        <w:t xml:space="preserve"> minimum wage policies is dependent on how they’re implemented, so you need to specify in order for me to leverage the link of </w:t>
      </w:r>
      <w:proofErr w:type="spellStart"/>
      <w:r w:rsidRPr="002A4F67">
        <w:rPr>
          <w:rStyle w:val="Strong"/>
        </w:rPr>
        <w:t>disad</w:t>
      </w:r>
      <w:proofErr w:type="spellEnd"/>
      <w:r w:rsidRPr="002A4F67">
        <w:rPr>
          <w:rStyle w:val="Strong"/>
        </w:rPr>
        <w:t xml:space="preserve"> on case.</w:t>
      </w:r>
    </w:p>
    <w:p w14:paraId="05EB1AA3" w14:textId="77777777" w:rsidR="00C5788B" w:rsidRPr="002A4F67" w:rsidRDefault="00C5788B" w:rsidP="00C5788B">
      <w:pPr>
        <w:rPr>
          <w:b/>
        </w:rPr>
      </w:pPr>
    </w:p>
    <w:p w14:paraId="27698894" w14:textId="4566AFAF" w:rsidR="00C5788B" w:rsidRPr="002A4F67" w:rsidRDefault="00D266E4" w:rsidP="00C5788B">
      <w:pPr>
        <w:rPr>
          <w:b/>
        </w:rPr>
      </w:pPr>
      <w:r>
        <w:rPr>
          <w:b/>
        </w:rPr>
        <w:t>2</w:t>
      </w:r>
      <w:r w:rsidR="00C5788B" w:rsidRPr="002A4F67">
        <w:rPr>
          <w:b/>
        </w:rPr>
        <w:t xml:space="preserve">. </w:t>
      </w:r>
      <w:r>
        <w:rPr>
          <w:b/>
        </w:rPr>
        <w:t xml:space="preserve">Topic </w:t>
      </w:r>
      <w:r w:rsidR="00C5788B" w:rsidRPr="002A4F67">
        <w:rPr>
          <w:b/>
        </w:rPr>
        <w:t xml:space="preserve">Education- </w:t>
      </w:r>
    </w:p>
    <w:p w14:paraId="16A9536F" w14:textId="77777777" w:rsidR="00C5788B" w:rsidRPr="002A4F67" w:rsidRDefault="00C5788B" w:rsidP="00C5788B">
      <w:pPr>
        <w:rPr>
          <w:b/>
        </w:rPr>
      </w:pPr>
      <w:r w:rsidRPr="002A4F67">
        <w:rPr>
          <w:b/>
        </w:rPr>
        <w:t>They kill education- 90% of policymaking is implementation rather than analysis.</w:t>
      </w:r>
    </w:p>
    <w:p w14:paraId="78F28F9B" w14:textId="77777777" w:rsidR="00C5788B" w:rsidRPr="002A4F67" w:rsidRDefault="00C5788B" w:rsidP="00C5788B">
      <w:pPr>
        <w:rPr>
          <w:rStyle w:val="Author-Date"/>
        </w:rPr>
      </w:pPr>
      <w:r w:rsidRPr="002A4F67">
        <w:rPr>
          <w:rStyle w:val="Author-Date"/>
        </w:rPr>
        <w:t xml:space="preserve">ELMORE </w:t>
      </w:r>
    </w:p>
    <w:p w14:paraId="0C7C15B0" w14:textId="77777777" w:rsidR="00C5788B" w:rsidRPr="002A4F67" w:rsidRDefault="00C5788B" w:rsidP="00C5788B">
      <w:pPr>
        <w:pStyle w:val="blurb"/>
        <w:rPr>
          <w:rFonts w:ascii="Calibri" w:hAnsi="Calibri"/>
        </w:rPr>
      </w:pPr>
      <w:r w:rsidRPr="002A4F67">
        <w:rPr>
          <w:rFonts w:ascii="Calibri" w:hAnsi="Calibri"/>
        </w:rPr>
        <w:t xml:space="preserve"> [Richard F. Elmore, Professor of political science at University of Washington, Political Science Quarterly, Vol. 94, No. 4, 1980, DDA]</w:t>
      </w:r>
    </w:p>
    <w:p w14:paraId="0F58B577" w14:textId="77777777" w:rsidR="00C5788B" w:rsidRPr="002A4F67" w:rsidRDefault="00C5788B" w:rsidP="00C5788B">
      <w:pPr>
        <w:pStyle w:val="Cards"/>
        <w:rPr>
          <w:rFonts w:ascii="Calibri" w:hAnsi="Calibri"/>
        </w:rPr>
      </w:pPr>
      <w:r w:rsidRPr="002A4F67">
        <w:rPr>
          <w:rFonts w:ascii="Calibri" w:hAnsi="Calibri"/>
        </w:rPr>
        <w:t xml:space="preserve">The emergence of implementation as a subject for policy analysis coincides closely with the discovery by policy analysts that </w:t>
      </w:r>
      <w:r w:rsidRPr="002A4F67">
        <w:rPr>
          <w:rStyle w:val="DebateUnderline"/>
          <w:rFonts w:ascii="Calibri" w:eastAsiaTheme="majorEastAsia" w:hAnsi="Calibri"/>
          <w:highlight w:val="yellow"/>
        </w:rPr>
        <w:t>decisions are not self-executing. Analysis of policy</w:t>
      </w:r>
      <w:r w:rsidRPr="002A4F67">
        <w:rPr>
          <w:rStyle w:val="DebateUnderline"/>
          <w:rFonts w:ascii="Calibri" w:eastAsiaTheme="majorEastAsia" w:hAnsi="Calibri"/>
        </w:rPr>
        <w:t xml:space="preserve"> </w:t>
      </w:r>
      <w:r w:rsidRPr="002A4F67">
        <w:rPr>
          <w:rFonts w:ascii="Calibri" w:hAnsi="Calibri"/>
        </w:rPr>
        <w:t xml:space="preserve">choices </w:t>
      </w:r>
      <w:r w:rsidRPr="002A4F67">
        <w:rPr>
          <w:rStyle w:val="DebateUnderline"/>
          <w:rFonts w:ascii="Calibri" w:eastAsiaTheme="majorEastAsia" w:hAnsi="Calibri"/>
          <w:highlight w:val="yellow"/>
        </w:rPr>
        <w:t>matters</w:t>
      </w:r>
      <w:r w:rsidRPr="002A4F67">
        <w:rPr>
          <w:rStyle w:val="DebateUnderline"/>
          <w:rFonts w:ascii="Calibri" w:eastAsiaTheme="majorEastAsia" w:hAnsi="Calibri"/>
        </w:rPr>
        <w:t xml:space="preserve"> very </w:t>
      </w:r>
      <w:r w:rsidRPr="002A4F67">
        <w:rPr>
          <w:rStyle w:val="DebateUnderline"/>
          <w:rFonts w:ascii="Calibri" w:eastAsiaTheme="majorEastAsia" w:hAnsi="Calibri"/>
          <w:highlight w:val="yellow"/>
        </w:rPr>
        <w:t>little if the mechanism for implementing</w:t>
      </w:r>
      <w:r w:rsidRPr="002A4F67">
        <w:rPr>
          <w:rFonts w:ascii="Calibri" w:hAnsi="Calibri"/>
        </w:rPr>
        <w:t xml:space="preserve"> those choices </w:t>
      </w:r>
      <w:r w:rsidRPr="002A4F67">
        <w:rPr>
          <w:rStyle w:val="DebateUnderline"/>
          <w:rFonts w:ascii="Calibri" w:eastAsiaTheme="majorEastAsia" w:hAnsi="Calibri"/>
          <w:highlight w:val="yellow"/>
        </w:rPr>
        <w:t>is poorly understood.</w:t>
      </w:r>
      <w:r w:rsidRPr="002A4F67">
        <w:rPr>
          <w:rStyle w:val="DebateUnderline"/>
          <w:rFonts w:ascii="Calibri" w:eastAsiaTheme="majorEastAsia" w:hAnsi="Calibri"/>
        </w:rPr>
        <w:t xml:space="preserve"> </w:t>
      </w:r>
      <w:r w:rsidRPr="002A4F67">
        <w:rPr>
          <w:rFonts w:ascii="Calibri" w:hAnsi="Calibri"/>
        </w:rPr>
        <w:t>In answering the question, "What percentage of the work of achieving a desired governmental action is done when the preferred analytic alternative has been identified?" Allison estimated that, in the normal case, it was about 10 percent, leaving the remaining</w:t>
      </w:r>
      <w:r w:rsidRPr="002A4F67">
        <w:rPr>
          <w:rStyle w:val="DebateUnderline"/>
          <w:rFonts w:ascii="Calibri" w:eastAsiaTheme="majorEastAsia" w:hAnsi="Calibri"/>
        </w:rPr>
        <w:t xml:space="preserve"> </w:t>
      </w:r>
      <w:r w:rsidRPr="002A4F67">
        <w:rPr>
          <w:rStyle w:val="DebateUnderline"/>
          <w:rFonts w:ascii="Calibri" w:eastAsiaTheme="majorEastAsia" w:hAnsi="Calibri"/>
          <w:highlight w:val="yellow"/>
        </w:rPr>
        <w:t>90 percent [of the work of achieving a desired</w:t>
      </w:r>
      <w:r w:rsidRPr="002A4F67">
        <w:rPr>
          <w:rFonts w:ascii="Calibri" w:hAnsi="Calibri"/>
        </w:rPr>
        <w:t xml:space="preserve"> governmental </w:t>
      </w:r>
      <w:r w:rsidRPr="002A4F67">
        <w:rPr>
          <w:rStyle w:val="DebateUnderline"/>
          <w:rFonts w:ascii="Calibri" w:eastAsiaTheme="majorEastAsia" w:hAnsi="Calibri"/>
          <w:highlight w:val="yellow"/>
        </w:rPr>
        <w:t>action is done] in the realm of implementatio</w:t>
      </w:r>
      <w:r w:rsidRPr="002A4F67">
        <w:rPr>
          <w:rStyle w:val="DebateUnderline"/>
          <w:rFonts w:ascii="Calibri" w:eastAsiaTheme="majorEastAsia" w:hAnsi="Calibri"/>
        </w:rPr>
        <w:t>n</w:t>
      </w:r>
      <w:r w:rsidRPr="002A4F67">
        <w:rPr>
          <w:rFonts w:ascii="Calibri" w:hAnsi="Calibri"/>
        </w:rPr>
        <w:t>. Hence, in Nelson's terms, "the core of analysis of alternatives becomes the prediction of how alternative organizational structures will behave over . .. time." But the task of prediction is vastly complicated by the absence of a coherent body of organizational theory, making it necessary to posit several alternative models of organization.</w:t>
      </w:r>
    </w:p>
    <w:p w14:paraId="5936565E" w14:textId="77777777" w:rsidR="00C5788B" w:rsidRDefault="00C5788B" w:rsidP="00C5788B">
      <w:r w:rsidRPr="002A4F67">
        <w:t xml:space="preserve">Their </w:t>
      </w:r>
      <w:proofErr w:type="spellStart"/>
      <w:r w:rsidRPr="002A4F67">
        <w:t>aff</w:t>
      </w:r>
      <w:proofErr w:type="spellEnd"/>
      <w:r w:rsidRPr="002A4F67">
        <w:t xml:space="preserve"> avoids all questions of implementation and instead focuses on the macro-level idea of living wage laws. Also kills ground because I can’t contest 90% of reasons to have living wage.</w:t>
      </w:r>
    </w:p>
    <w:p w14:paraId="2FBE7DFB" w14:textId="39F3E3B2" w:rsidR="00EA4C3B" w:rsidRPr="00A376C8" w:rsidRDefault="00A376C8" w:rsidP="00C5788B">
      <w:pPr>
        <w:rPr>
          <w:i/>
        </w:rPr>
      </w:pPr>
      <w:r>
        <w:rPr>
          <w:i/>
        </w:rPr>
        <w:t>Weighing:</w:t>
      </w:r>
    </w:p>
    <w:p w14:paraId="64DD0F0D" w14:textId="3C39DD46" w:rsidR="00EC6BB9" w:rsidRDefault="00A376C8" w:rsidP="00C5788B">
      <w:pPr>
        <w:rPr>
          <w:i/>
        </w:rPr>
      </w:pPr>
      <w:r>
        <w:rPr>
          <w:i/>
        </w:rPr>
        <w:t>Last chance to have debates on this topic</w:t>
      </w:r>
      <w:r w:rsidR="00EC6BB9">
        <w:rPr>
          <w:i/>
        </w:rPr>
        <w:t>, reversibility issue</w:t>
      </w:r>
    </w:p>
    <w:p w14:paraId="5C72F183" w14:textId="172D53ED" w:rsidR="00EA4C3B" w:rsidRPr="00A73FF8" w:rsidRDefault="000A7504" w:rsidP="00C5788B">
      <w:pPr>
        <w:rPr>
          <w:i/>
        </w:rPr>
      </w:pPr>
      <w:r>
        <w:rPr>
          <w:i/>
        </w:rPr>
        <w:t>In-depth topic debates are key</w:t>
      </w:r>
      <w:r w:rsidR="00EA4C3B">
        <w:rPr>
          <w:i/>
        </w:rPr>
        <w:t xml:space="preserve"> to determine who is the better debater because </w:t>
      </w:r>
      <w:r w:rsidR="00BF3413">
        <w:rPr>
          <w:i/>
        </w:rPr>
        <w:t>it allows the debater who best understands the topic to win, not just who is better at tricks or framework. Better substantive debater is the most fair way to determine</w:t>
      </w:r>
      <w:r w:rsidR="00B329F1">
        <w:rPr>
          <w:i/>
        </w:rPr>
        <w:t xml:space="preserve"> how you vote: a) the resolution is the mutually agreed upon point of debate, b) it’s what we’ve explored in greatest depth- it lets us showcase our skills the most </w:t>
      </w:r>
      <w:r w:rsidR="00B57DB0">
        <w:rPr>
          <w:i/>
        </w:rPr>
        <w:t>because we’ve spent the most time prepping the topic</w:t>
      </w:r>
      <w:r w:rsidR="00595AFE">
        <w:rPr>
          <w:i/>
        </w:rPr>
        <w:t>. (If we both show up at a hot dog eating contest and are given cheesecake to eat, that doesn’t show the better hot dog eater)</w:t>
      </w:r>
    </w:p>
    <w:p w14:paraId="149C4093" w14:textId="6BDE3DD0" w:rsidR="00C5788B" w:rsidRDefault="00DB51C8" w:rsidP="00C5788B">
      <w:r>
        <w:t>Depth over breadth:</w:t>
      </w:r>
    </w:p>
    <w:p w14:paraId="61EC6106" w14:textId="5F060695" w:rsidR="00300C8B" w:rsidRDefault="00300C8B" w:rsidP="00C5788B">
      <w:r>
        <w:t xml:space="preserve">a) mirrors real world- real policy discussions are about whether one policy proposal </w:t>
      </w:r>
      <w:r w:rsidR="00156E93">
        <w:t>would be good or bad, not on the net whether a hundred are good or bad</w:t>
      </w:r>
    </w:p>
    <w:p w14:paraId="3D50C799" w14:textId="0DCD07C6" w:rsidR="00156E93" w:rsidRDefault="00156E93" w:rsidP="00C5788B">
      <w:r>
        <w:t>b) I Co-opt both- we capture breadth by talking about a new issue each round, but get depth at the same time by going in depth on each issue rather than just getting cursory overviews of everything that provide no education</w:t>
      </w:r>
    </w:p>
    <w:p w14:paraId="31EDE092" w14:textId="5116BDC0" w:rsidR="00156E93" w:rsidRDefault="00EB692B" w:rsidP="00C5788B">
      <w:r>
        <w:t xml:space="preserve">c) card- </w:t>
      </w:r>
    </w:p>
    <w:p w14:paraId="70A7AE7F" w14:textId="5BDB81A3" w:rsidR="00DB51C8" w:rsidRDefault="00126C12" w:rsidP="00126C12">
      <w:pPr>
        <w:pStyle w:val="Heading4"/>
      </w:pPr>
      <w:r>
        <w:t>Studies of US science classrooms prove students learn more from focusing on fewer topics more in depth than many topics in less depth</w:t>
      </w:r>
    </w:p>
    <w:p w14:paraId="1E4B25F9" w14:textId="4BBF1137" w:rsidR="009A6673" w:rsidRDefault="009A6673" w:rsidP="009A6673">
      <w:pPr>
        <w:pStyle w:val="Heading4"/>
      </w:pPr>
      <w:r>
        <w:t xml:space="preserve">SCIENCE DAILY 09 </w:t>
      </w:r>
      <w:r>
        <w:rPr>
          <w:rStyle w:val="StyleStyleBold12pt"/>
        </w:rPr>
        <w:t>[Science Daily, “</w:t>
      </w:r>
      <w:r w:rsidRPr="009712A1">
        <w:rPr>
          <w:rStyle w:val="StyleStyleBold12pt"/>
        </w:rPr>
        <w:t>Students Benefit From Depth, Rather Than Breadth, In High School Science Courses</w:t>
      </w:r>
      <w:r>
        <w:rPr>
          <w:rStyle w:val="StyleStyleBold12pt"/>
        </w:rPr>
        <w:t xml:space="preserve">”, Source- University of Virginia, Published by </w:t>
      </w:r>
      <w:proofErr w:type="spellStart"/>
      <w:r>
        <w:rPr>
          <w:rStyle w:val="StyleStyleBold12pt"/>
        </w:rPr>
        <w:t>ScienceDaily</w:t>
      </w:r>
      <w:proofErr w:type="spellEnd"/>
      <w:r>
        <w:rPr>
          <w:rStyle w:val="StyleStyleBold12pt"/>
        </w:rPr>
        <w:t>, March 10, 2009, DDA]</w:t>
      </w:r>
    </w:p>
    <w:p w14:paraId="7116BBDE" w14:textId="22C6800C" w:rsidR="009712A1" w:rsidRPr="00126C12" w:rsidRDefault="009712A1" w:rsidP="009712A1">
      <w:pPr>
        <w:rPr>
          <w:rStyle w:val="StyleBoldUnderline"/>
        </w:rPr>
      </w:pPr>
      <w:r w:rsidRPr="00F84E74">
        <w:rPr>
          <w:sz w:val="10"/>
        </w:rPr>
        <w:t xml:space="preserve">Robert </w:t>
      </w:r>
      <w:r w:rsidRPr="00034943">
        <w:rPr>
          <w:rStyle w:val="StyleBoldUnderline"/>
        </w:rPr>
        <w:t>Tai, associate professor at the University of Virginia's Curry School of Education, worked with</w:t>
      </w:r>
      <w:r w:rsidRPr="00F84E74">
        <w:rPr>
          <w:sz w:val="10"/>
        </w:rPr>
        <w:t xml:space="preserve"> Marc S. </w:t>
      </w:r>
      <w:r w:rsidRPr="00034943">
        <w:rPr>
          <w:rStyle w:val="StyleBoldUnderline"/>
        </w:rPr>
        <w:t>Schwartz of the University of Texas</w:t>
      </w:r>
      <w:r w:rsidRPr="00F84E74">
        <w:rPr>
          <w:sz w:val="10"/>
        </w:rPr>
        <w:t xml:space="preserve"> at Arlington and Philip M. Sadler and Gerhard </w:t>
      </w:r>
      <w:proofErr w:type="spellStart"/>
      <w:r w:rsidRPr="00F84E74">
        <w:rPr>
          <w:sz w:val="10"/>
        </w:rPr>
        <w:t>Sonnert</w:t>
      </w:r>
      <w:proofErr w:type="spellEnd"/>
      <w:r w:rsidRPr="00F84E74">
        <w:rPr>
          <w:sz w:val="10"/>
        </w:rPr>
        <w:t xml:space="preserve"> of the Harvard-Smithsonian Center for Astrophysics to conduct the study and produce the report.</w:t>
      </w:r>
      <w:r w:rsidR="00126C12" w:rsidRPr="00F84E74">
        <w:rPr>
          <w:sz w:val="10"/>
        </w:rPr>
        <w:t xml:space="preserve"> </w:t>
      </w:r>
      <w:r w:rsidRPr="00034943">
        <w:rPr>
          <w:rStyle w:val="StyleBoldUnderline"/>
        </w:rPr>
        <w:t>The study relates</w:t>
      </w:r>
      <w:r w:rsidRPr="00F84E74">
        <w:rPr>
          <w:sz w:val="10"/>
        </w:rPr>
        <w:t xml:space="preserve"> the </w:t>
      </w:r>
      <w:r w:rsidRPr="00034943">
        <w:rPr>
          <w:rStyle w:val="StyleBoldUnderline"/>
        </w:rPr>
        <w:t>amount of content covered on a particular topic in high school classes with students' performance in college-level science classes.</w:t>
      </w:r>
      <w:r w:rsidR="00126C12">
        <w:rPr>
          <w:rStyle w:val="StyleBoldUnderline"/>
        </w:rPr>
        <w:t xml:space="preserve"> </w:t>
      </w:r>
      <w:r w:rsidRPr="00F84E74">
        <w:rPr>
          <w:sz w:val="10"/>
        </w:rPr>
        <w:t xml:space="preserve">"As a former high school teacher, I always worried about whether it was better to teach less in greater depth or more with no real depth. </w:t>
      </w:r>
      <w:r w:rsidRPr="00034943">
        <w:rPr>
          <w:rStyle w:val="StyleBoldUnderline"/>
        </w:rPr>
        <w:t xml:space="preserve">This study offers evidence that </w:t>
      </w:r>
      <w:r w:rsidRPr="00096FC0">
        <w:rPr>
          <w:rStyle w:val="StyleBoldUnderline"/>
          <w:highlight w:val="yellow"/>
        </w:rPr>
        <w:t xml:space="preserve">teaching fewer topics in greater depth is </w:t>
      </w:r>
      <w:r w:rsidRPr="00F84E74">
        <w:rPr>
          <w:sz w:val="10"/>
        </w:rPr>
        <w:t xml:space="preserve">a </w:t>
      </w:r>
      <w:r w:rsidRPr="00096FC0">
        <w:rPr>
          <w:rStyle w:val="StyleBoldUnderline"/>
          <w:highlight w:val="yellow"/>
        </w:rPr>
        <w:t xml:space="preserve">better </w:t>
      </w:r>
      <w:r w:rsidRPr="00F84E74">
        <w:rPr>
          <w:sz w:val="10"/>
        </w:rPr>
        <w:t xml:space="preserve">way to prepare students for success in college science," Tai said. "These </w:t>
      </w:r>
      <w:r w:rsidRPr="00096FC0">
        <w:rPr>
          <w:rStyle w:val="StyleBoldUnderline"/>
          <w:highlight w:val="yellow"/>
        </w:rPr>
        <w:t xml:space="preserve">results </w:t>
      </w:r>
      <w:r w:rsidRPr="00034943">
        <w:rPr>
          <w:rStyle w:val="StyleBoldUnderline"/>
        </w:rPr>
        <w:t xml:space="preserve">are </w:t>
      </w:r>
      <w:r w:rsidRPr="00096FC0">
        <w:rPr>
          <w:rStyle w:val="StyleBoldUnderline"/>
          <w:highlight w:val="yellow"/>
        </w:rPr>
        <w:t xml:space="preserve">based on the performance of </w:t>
      </w:r>
      <w:r w:rsidRPr="00034943">
        <w:rPr>
          <w:rStyle w:val="StyleBoldUnderline"/>
        </w:rPr>
        <w:t xml:space="preserve">thousands of </w:t>
      </w:r>
      <w:r w:rsidRPr="00F84E74">
        <w:rPr>
          <w:sz w:val="10"/>
        </w:rPr>
        <w:t xml:space="preserve">college science </w:t>
      </w:r>
      <w:r w:rsidRPr="00034943">
        <w:rPr>
          <w:rStyle w:val="StyleBoldUnderline"/>
        </w:rPr>
        <w:t xml:space="preserve">students </w:t>
      </w:r>
      <w:r w:rsidRPr="00F84E74">
        <w:rPr>
          <w:sz w:val="10"/>
        </w:rPr>
        <w:t xml:space="preserve">from </w:t>
      </w:r>
      <w:r w:rsidRPr="00034943">
        <w:rPr>
          <w:rStyle w:val="StyleBoldUnderline"/>
        </w:rPr>
        <w:t>across the United States.</w:t>
      </w:r>
      <w:r w:rsidRPr="00F84E74">
        <w:rPr>
          <w:sz w:val="10"/>
        </w:rPr>
        <w:t>"</w:t>
      </w:r>
      <w:r w:rsidR="00126C12" w:rsidRPr="00F84E74">
        <w:rPr>
          <w:sz w:val="10"/>
        </w:rPr>
        <w:t xml:space="preserve"> </w:t>
      </w:r>
      <w:r w:rsidRPr="00034943">
        <w:rPr>
          <w:rStyle w:val="StyleBoldUnderline"/>
        </w:rPr>
        <w:t xml:space="preserve">The </w:t>
      </w:r>
      <w:r w:rsidRPr="00096FC0">
        <w:rPr>
          <w:rStyle w:val="StyleBoldUnderline"/>
          <w:highlight w:val="yellow"/>
        </w:rPr>
        <w:t xml:space="preserve">8,310 students </w:t>
      </w:r>
      <w:r w:rsidRPr="00034943">
        <w:rPr>
          <w:rStyle w:val="StyleBoldUnderline"/>
        </w:rPr>
        <w:t>in the study were enrolled in introductory biology, chemistry or physics in randomly selected</w:t>
      </w:r>
      <w:r w:rsidRPr="00F84E74">
        <w:rPr>
          <w:sz w:val="10"/>
        </w:rPr>
        <w:t xml:space="preserve"> four-year </w:t>
      </w:r>
      <w:r w:rsidRPr="00034943">
        <w:rPr>
          <w:rStyle w:val="StyleBoldUnderline"/>
        </w:rPr>
        <w:t>colleges</w:t>
      </w:r>
      <w:r w:rsidRPr="00F84E74">
        <w:rPr>
          <w:sz w:val="10"/>
        </w:rPr>
        <w:t xml:space="preserve"> and universities. </w:t>
      </w:r>
      <w:r w:rsidRPr="00096FC0">
        <w:rPr>
          <w:rStyle w:val="StyleBoldUnderline"/>
          <w:highlight w:val="yellow"/>
        </w:rPr>
        <w:t>Those who spent one month or more studying one major topic in-depth in high school earned higher grades</w:t>
      </w:r>
      <w:r w:rsidRPr="00034943">
        <w:rPr>
          <w:rStyle w:val="StyleBoldUnderline"/>
        </w:rPr>
        <w:t xml:space="preserve"> in college</w:t>
      </w:r>
      <w:r w:rsidRPr="00F84E74">
        <w:rPr>
          <w:sz w:val="10"/>
        </w:rPr>
        <w:t xml:space="preserve"> science</w:t>
      </w:r>
      <w:r w:rsidRPr="00F84E74">
        <w:rPr>
          <w:sz w:val="10"/>
          <w:highlight w:val="yellow"/>
        </w:rPr>
        <w:t xml:space="preserve"> </w:t>
      </w:r>
      <w:r w:rsidRPr="00F84E74">
        <w:rPr>
          <w:rStyle w:val="StyleBoldUnderline"/>
          <w:highlight w:val="yellow"/>
        </w:rPr>
        <w:t>than</w:t>
      </w:r>
      <w:r w:rsidRPr="00F84E74">
        <w:rPr>
          <w:sz w:val="10"/>
        </w:rPr>
        <w:t xml:space="preserve"> their </w:t>
      </w:r>
      <w:r w:rsidRPr="00096FC0">
        <w:rPr>
          <w:rStyle w:val="StyleBoldUnderline"/>
          <w:highlight w:val="yellow"/>
        </w:rPr>
        <w:t>peers who studied more topics in the same period of time.</w:t>
      </w:r>
      <w:r w:rsidR="00126C12">
        <w:rPr>
          <w:rStyle w:val="StyleBoldUnderline"/>
        </w:rPr>
        <w:t xml:space="preserve"> </w:t>
      </w:r>
      <w:r w:rsidRPr="00F84E74">
        <w:rPr>
          <w:sz w:val="10"/>
        </w:rPr>
        <w:t xml:space="preserve">The study revealed that </w:t>
      </w:r>
      <w:r w:rsidRPr="00096FC0">
        <w:rPr>
          <w:rStyle w:val="StyleBoldUnderline"/>
          <w:highlight w:val="yellow"/>
        </w:rPr>
        <w:t xml:space="preserve">students </w:t>
      </w:r>
      <w:r w:rsidRPr="00B561F8">
        <w:rPr>
          <w:rStyle w:val="StyleBoldUnderline"/>
        </w:rPr>
        <w:t xml:space="preserve">in courses that </w:t>
      </w:r>
      <w:r w:rsidRPr="00096FC0">
        <w:rPr>
          <w:rStyle w:val="StyleBoldUnderline"/>
          <w:highlight w:val="yellow"/>
        </w:rPr>
        <w:t>focused on mastering a particular topic were impacted twice as much as those</w:t>
      </w:r>
      <w:r w:rsidRPr="00B561F8">
        <w:rPr>
          <w:rStyle w:val="StyleBoldUnderline"/>
        </w:rPr>
        <w:t xml:space="preserve"> in courses </w:t>
      </w:r>
      <w:r w:rsidRPr="00096FC0">
        <w:rPr>
          <w:rStyle w:val="StyleBoldUnderline"/>
          <w:highlight w:val="yellow"/>
        </w:rPr>
        <w:t xml:space="preserve">that touched </w:t>
      </w:r>
      <w:r w:rsidRPr="00B561F8">
        <w:rPr>
          <w:rStyle w:val="StyleBoldUnderline"/>
        </w:rPr>
        <w:t xml:space="preserve">on </w:t>
      </w:r>
      <w:r w:rsidRPr="00096FC0">
        <w:rPr>
          <w:rStyle w:val="StyleBoldUnderline"/>
          <w:highlight w:val="yellow"/>
        </w:rPr>
        <w:t xml:space="preserve">every </w:t>
      </w:r>
      <w:r w:rsidRPr="00F84E74">
        <w:rPr>
          <w:sz w:val="10"/>
        </w:rPr>
        <w:t>major</w:t>
      </w:r>
      <w:r w:rsidRPr="00B561F8">
        <w:rPr>
          <w:rStyle w:val="StyleBoldUnderline"/>
        </w:rPr>
        <w:t xml:space="preserve"> </w:t>
      </w:r>
      <w:r w:rsidRPr="00096FC0">
        <w:rPr>
          <w:rStyle w:val="StyleBoldUnderline"/>
          <w:highlight w:val="yellow"/>
        </w:rPr>
        <w:t>topic.</w:t>
      </w:r>
      <w:r w:rsidR="00126C12" w:rsidRPr="00096FC0">
        <w:rPr>
          <w:rStyle w:val="StyleBoldUnderline"/>
          <w:highlight w:val="yellow"/>
        </w:rPr>
        <w:t xml:space="preserve"> </w:t>
      </w:r>
      <w:r w:rsidRPr="00F84E74">
        <w:rPr>
          <w:sz w:val="10"/>
        </w:rPr>
        <w:t xml:space="preserve">The study explored differences between science disciplines, teacher decisions about classroom activities, and out-of-class projects and homework. </w:t>
      </w:r>
      <w:r w:rsidRPr="00126C12">
        <w:rPr>
          <w:rStyle w:val="StyleBoldUnderline"/>
        </w:rPr>
        <w:t>The researchers carefully controlled for differences in student backgrounds.</w:t>
      </w:r>
      <w:r w:rsidR="00126C12">
        <w:rPr>
          <w:rStyle w:val="StyleBoldUnderline"/>
        </w:rPr>
        <w:t xml:space="preserve"> </w:t>
      </w:r>
      <w:r w:rsidRPr="00F84E74">
        <w:rPr>
          <w:sz w:val="10"/>
        </w:rPr>
        <w:t>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w:t>
      </w:r>
      <w:r w:rsidR="00126C12" w:rsidRPr="00F84E74">
        <w:rPr>
          <w:sz w:val="10"/>
        </w:rPr>
        <w:t xml:space="preserve"> </w:t>
      </w:r>
      <w:r w:rsidRPr="00F84E74">
        <w:rPr>
          <w:sz w:val="10"/>
        </w:rPr>
        <w:t>"President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w:t>
      </w:r>
      <w:r w:rsidR="00126C12" w:rsidRPr="00F84E74">
        <w:rPr>
          <w:sz w:val="10"/>
        </w:rPr>
        <w:t xml:space="preserve"> </w:t>
      </w:r>
      <w:r w:rsidRPr="00126C12">
        <w:rPr>
          <w:rStyle w:val="StyleBoldUnderline"/>
        </w:rPr>
        <w:t>The study was part of the Factors Influencing College Science Success study, funded by the National Science Foundation.</w:t>
      </w:r>
    </w:p>
    <w:p w14:paraId="74D75AE8" w14:textId="77777777" w:rsidR="009712A1" w:rsidRPr="00126C12" w:rsidRDefault="009712A1" w:rsidP="00C5788B">
      <w:pPr>
        <w:rPr>
          <w:rStyle w:val="StyleBoldUnderline"/>
        </w:rPr>
      </w:pPr>
    </w:p>
    <w:p w14:paraId="04C76913" w14:textId="77777777" w:rsidR="009712A1" w:rsidRPr="002A4F67" w:rsidRDefault="009712A1" w:rsidP="00C5788B"/>
    <w:p w14:paraId="4965F482" w14:textId="2BCA1498" w:rsidR="00C5788B" w:rsidRDefault="00AB6951" w:rsidP="00C5788B">
      <w:r>
        <w:rPr>
          <w:b/>
        </w:rPr>
        <w:t>3</w:t>
      </w:r>
      <w:r w:rsidR="00C5788B" w:rsidRPr="002A4F67">
        <w:rPr>
          <w:b/>
        </w:rPr>
        <w:t xml:space="preserve">. resolvability- </w:t>
      </w:r>
      <w:r w:rsidR="00C5788B" w:rsidRPr="006B773F">
        <w:rPr>
          <w:color w:val="BFBFBF" w:themeColor="background1" w:themeShade="BF"/>
        </w:rPr>
        <w:t>It doesn’t make sense to ask the questio</w:t>
      </w:r>
      <w:r w:rsidR="00A71AAA" w:rsidRPr="006B773F">
        <w:rPr>
          <w:color w:val="BFBFBF" w:themeColor="background1" w:themeShade="BF"/>
        </w:rPr>
        <w:t xml:space="preserve">n of a living wage in a </w:t>
      </w:r>
      <w:proofErr w:type="spellStart"/>
      <w:r w:rsidR="00A71AAA" w:rsidRPr="006B773F">
        <w:rPr>
          <w:color w:val="BFBFBF" w:themeColor="background1" w:themeShade="BF"/>
        </w:rPr>
        <w:t>vaccum</w:t>
      </w:r>
      <w:proofErr w:type="spellEnd"/>
      <w:r w:rsidR="00A71AAA" w:rsidRPr="006B773F">
        <w:rPr>
          <w:color w:val="BFBFBF" w:themeColor="background1" w:themeShade="BF"/>
        </w:rPr>
        <w:t xml:space="preserve">, we need to know enforcement to test if the </w:t>
      </w:r>
      <w:proofErr w:type="spellStart"/>
      <w:r w:rsidR="00A71AAA" w:rsidRPr="006B773F">
        <w:rPr>
          <w:color w:val="BFBFBF" w:themeColor="background1" w:themeShade="BF"/>
        </w:rPr>
        <w:t>aff</w:t>
      </w:r>
      <w:proofErr w:type="spellEnd"/>
      <w:r w:rsidR="00A71AAA" w:rsidRPr="006B773F">
        <w:rPr>
          <w:color w:val="BFBFBF" w:themeColor="background1" w:themeShade="BF"/>
        </w:rPr>
        <w:t xml:space="preserve"> is a good idea</w:t>
      </w:r>
      <w:r w:rsidR="00C5788B" w:rsidRPr="006B773F">
        <w:rPr>
          <w:color w:val="BFBFBF" w:themeColor="background1" w:themeShade="BF"/>
        </w:rPr>
        <w:t>.</w:t>
      </w:r>
      <w:r w:rsidR="00C5788B" w:rsidRPr="002A4F67">
        <w:t xml:space="preserve"> Without spec, we both read conflicting </w:t>
      </w:r>
      <w:r w:rsidR="007A008C">
        <w:t>solvency evidence that refer to systems with different enforcement mechanisms</w:t>
      </w:r>
      <w:r w:rsidR="00C5788B" w:rsidRPr="002A4F67">
        <w:t xml:space="preserve"> and the debate becomes 2 ships passing in the night because there’s no way to compare evidence </w:t>
      </w:r>
      <w:r w:rsidR="00D266E4">
        <w:t>which kills our ability to clash</w:t>
      </w:r>
      <w:r w:rsidR="00C5788B" w:rsidRPr="002A4F67">
        <w:t xml:space="preserve"> The debate becomes an irresolvable assertion war because different pieces of evidence are about different circumstances with no way to prioritize. Resolvability links to fairness because the judge can’t </w:t>
      </w:r>
      <w:r w:rsidR="006B773F">
        <w:t>accurately resolve the line-by-line in a non-interventionist way so they can’t know the better debating because we aren’t clashing</w:t>
      </w:r>
      <w:r w:rsidR="00C5788B" w:rsidRPr="002A4F67">
        <w:t>.</w:t>
      </w:r>
      <w:r w:rsidR="00D266E4">
        <w:t xml:space="preserve"> </w:t>
      </w:r>
      <w:r w:rsidR="00D266E4" w:rsidRPr="002A4F67">
        <w:t>Clash is key to education because it allows argument analysis and in depth comparison, the key skills of debate.</w:t>
      </w:r>
    </w:p>
    <w:p w14:paraId="48B27BDA" w14:textId="545E32D6" w:rsidR="00254636" w:rsidRPr="00254636" w:rsidRDefault="00254636" w:rsidP="00C5788B">
      <w:pPr>
        <w:rPr>
          <w:i/>
        </w:rPr>
      </w:pPr>
      <w:r>
        <w:rPr>
          <w:i/>
        </w:rPr>
        <w:t>[explain hypothetical in 2nr], just b/c it didn’t happen in this debate doesn't mean there isn’t real abuse, this has happened in the past, don't make me prove the abuse by trying to engage substantively</w:t>
      </w:r>
      <w:r w:rsidR="006B773F">
        <w:rPr>
          <w:i/>
        </w:rPr>
        <w:t xml:space="preserve"> because then I’ll lose</w:t>
      </w:r>
    </w:p>
    <w:p w14:paraId="67620667" w14:textId="77777777" w:rsidR="00C5788B" w:rsidRPr="002A4F67" w:rsidRDefault="00C5788B" w:rsidP="00C5788B"/>
    <w:p w14:paraId="369C7BD4" w14:textId="77777777" w:rsidR="00C5788B" w:rsidRDefault="00C5788B" w:rsidP="00C5788B">
      <w:pPr>
        <w:pStyle w:val="Heading4"/>
        <w:rPr>
          <w:rFonts w:ascii="Calibri" w:hAnsi="Calibri"/>
        </w:rPr>
      </w:pPr>
      <w:r w:rsidRPr="002A4F67">
        <w:rPr>
          <w:rFonts w:ascii="Calibri" w:hAnsi="Calibri"/>
        </w:rPr>
        <w:t>D. VOTERS:</w:t>
      </w:r>
    </w:p>
    <w:p w14:paraId="4617833D" w14:textId="57D987F0" w:rsidR="00C946D4" w:rsidRPr="00C946D4" w:rsidRDefault="00C946D4" w:rsidP="00C946D4">
      <w:pPr>
        <w:rPr>
          <w:b/>
          <w:i/>
        </w:rPr>
      </w:pPr>
      <w:r w:rsidRPr="002A4F67">
        <w:rPr>
          <w:b/>
          <w:i/>
        </w:rPr>
        <w:t>CAN’T DROP ARG ON SPEC BECAUSE IT’S SOMEHTING THEY SHOULD HAVE DONE AND WE CAN’T GO BACK IN TIME.</w:t>
      </w:r>
    </w:p>
    <w:p w14:paraId="69547E12" w14:textId="77777777" w:rsidR="005305A1" w:rsidRPr="001E022C" w:rsidRDefault="005305A1" w:rsidP="005305A1">
      <w:r w:rsidRPr="001E022C">
        <w:rPr>
          <w:rStyle w:val="Heading4Char"/>
          <w:rFonts w:ascii="Calibri" w:hAnsi="Calibri"/>
        </w:rPr>
        <w:t>Fairness is a voter</w:t>
      </w:r>
      <w:r w:rsidRPr="001E022C">
        <w:t xml:space="preserve"> since debate is a competitive activity that requires an equal opportunity for the judge to know who’s doing the better debating, which is impossible </w:t>
      </w:r>
      <w:r>
        <w:t xml:space="preserve">to do objectively </w:t>
      </w:r>
      <w:r w:rsidRPr="001E022C">
        <w:t>if one debater has an</w:t>
      </w:r>
      <w:r>
        <w:t xml:space="preserve"> arbitrary</w:t>
      </w:r>
      <w:r w:rsidRPr="001E022C">
        <w:t xml:space="preserve"> advantage.</w:t>
      </w:r>
      <w:r>
        <w:t xml:space="preserve"> Fairness is a gateway issue to evaluating substance because you can’t tell if they are actually winning the argument through skill.</w:t>
      </w:r>
    </w:p>
    <w:p w14:paraId="559B3CC3" w14:textId="77777777" w:rsidR="005305A1" w:rsidRPr="001E022C" w:rsidRDefault="005305A1" w:rsidP="005305A1">
      <w:r w:rsidRPr="001E022C">
        <w:t>Drop the debater</w:t>
      </w:r>
    </w:p>
    <w:p w14:paraId="3F76E725" w14:textId="77777777" w:rsidR="005305A1" w:rsidRPr="001E022C" w:rsidRDefault="005305A1" w:rsidP="005305A1">
      <w:r w:rsidRPr="001E022C">
        <w:t xml:space="preserve">a) gateway issue- Drop the argument asks you to evaluate a round without the abuse or theory, but it’s impossible evaluate a round that never occurred because every aspect of the debate in terms of strategy and arguments would have been different had the abuse not happened. Vote on theory because it’s the only </w:t>
      </w:r>
      <w:proofErr w:type="spellStart"/>
      <w:r w:rsidRPr="001E022C">
        <w:t>unskewed</w:t>
      </w:r>
      <w:proofErr w:type="spellEnd"/>
      <w:r w:rsidRPr="001E022C">
        <w:t xml:space="preserve"> layer.</w:t>
      </w:r>
    </w:p>
    <w:p w14:paraId="4F8E5C45" w14:textId="77777777" w:rsidR="005305A1" w:rsidRPr="001E022C" w:rsidRDefault="005305A1" w:rsidP="005305A1">
      <w:r w:rsidRPr="001E022C">
        <w:t>b) time skew- Rejecting the argument furthers the abuse because they kick it for a positive time tradeoff. I lose all the time I invested on theory and I had to cover the argument substantively to cover my bases.</w:t>
      </w:r>
    </w:p>
    <w:p w14:paraId="23769723" w14:textId="77777777" w:rsidR="005305A1" w:rsidRPr="001E022C" w:rsidRDefault="005305A1" w:rsidP="005305A1">
      <w:r w:rsidRPr="001E022C">
        <w:t xml:space="preserve">c) deterrence- only giving the loss will deter future abuse, otherwise they drop the </w:t>
      </w:r>
      <w:proofErr w:type="spellStart"/>
      <w:r w:rsidRPr="001E022C">
        <w:t>arg</w:t>
      </w:r>
      <w:proofErr w:type="spellEnd"/>
      <w:r w:rsidRPr="001E022C">
        <w:t xml:space="preserve"> and exploit the time tradeoff of me reading theory. Minimizing abuse comes first because it’s the purpose of theory.</w:t>
      </w:r>
    </w:p>
    <w:p w14:paraId="1790EBEA" w14:textId="77777777" w:rsidR="005305A1" w:rsidRPr="001E022C" w:rsidRDefault="005305A1" w:rsidP="005305A1">
      <w:r w:rsidRPr="001E022C">
        <w:t xml:space="preserve">d) norms- to set a precedent for the best norms of debate, which is the purpose of establishing theoretical </w:t>
      </w:r>
      <w:proofErr w:type="spellStart"/>
      <w:r w:rsidRPr="001E022C">
        <w:t>interps</w:t>
      </w:r>
      <w:proofErr w:type="spellEnd"/>
    </w:p>
    <w:p w14:paraId="2DB72D73" w14:textId="77777777" w:rsidR="005305A1" w:rsidRPr="001E022C" w:rsidRDefault="005305A1" w:rsidP="005305A1">
      <w:r w:rsidRPr="001E022C">
        <w:t>Finally, There’s no impact to over-punishment. Abuse is prevention of equal access to the ballot but punishment is a response to already unequal access which means it’s impossible for it to be abusive itself.</w:t>
      </w:r>
    </w:p>
    <w:p w14:paraId="7B6CA07D" w14:textId="77777777" w:rsidR="00C5788B" w:rsidRPr="002A4F67" w:rsidRDefault="00C5788B" w:rsidP="00C5788B"/>
    <w:p w14:paraId="26836006" w14:textId="56A138EC" w:rsidR="00C5788B" w:rsidRPr="002A4F67" w:rsidRDefault="00FB324D" w:rsidP="00C5788B">
      <w:r>
        <w:rPr>
          <w:rStyle w:val="Heading4Char"/>
        </w:rPr>
        <w:t xml:space="preserve">2. </w:t>
      </w:r>
      <w:r w:rsidRPr="00166B72">
        <w:rPr>
          <w:rStyle w:val="Heading4Char"/>
        </w:rPr>
        <w:t>Education</w:t>
      </w:r>
      <w:r>
        <w:rPr>
          <w:rStyle w:val="Heading4Char"/>
        </w:rPr>
        <w:t xml:space="preserve"> is a voter</w:t>
      </w:r>
      <w:r>
        <w:t>- d</w:t>
      </w:r>
      <w:r w:rsidRPr="00166B72">
        <w:t xml:space="preserve">ebate is an educational activity founded on the basis of teaching debaters valuable skills </w:t>
      </w:r>
      <w:r>
        <w:t>for the rest of</w:t>
      </w:r>
      <w:r w:rsidRPr="00166B72">
        <w:t xml:space="preserve"> their lives</w:t>
      </w:r>
      <w:r>
        <w:t xml:space="preserve"> so they detract from the only long-term goal of debate</w:t>
      </w:r>
      <w:r w:rsidRPr="00166B72">
        <w:t xml:space="preserve">. Vote on education because </w:t>
      </w:r>
      <w:r>
        <w:t xml:space="preserve">a) </w:t>
      </w:r>
      <w:r w:rsidRPr="00166B72">
        <w:t>the substance they chose to run destroys any potential value o</w:t>
      </w:r>
      <w:r>
        <w:t xml:space="preserve">f debate, b) you have a role as an educator to discourage and punish </w:t>
      </w:r>
      <w:proofErr w:type="spellStart"/>
      <w:r>
        <w:t>uneducational</w:t>
      </w:r>
      <w:proofErr w:type="spellEnd"/>
      <w:r>
        <w:t xml:space="preserve"> practices by voting them down for ruining the educational value of this round</w:t>
      </w:r>
    </w:p>
    <w:p w14:paraId="19079575" w14:textId="77777777" w:rsidR="00C5788B" w:rsidRPr="002A4F67" w:rsidRDefault="00C5788B" w:rsidP="00C5788B"/>
    <w:p w14:paraId="52FD63B9" w14:textId="77777777" w:rsidR="00C5788B" w:rsidRPr="002A4F67" w:rsidRDefault="00C5788B" w:rsidP="00C5788B">
      <w:pPr>
        <w:pStyle w:val="Heading2"/>
        <w:rPr>
          <w:rFonts w:ascii="Calibri" w:hAnsi="Calibri"/>
        </w:rPr>
      </w:pPr>
      <w:r w:rsidRPr="002A4F67">
        <w:rPr>
          <w:rFonts w:ascii="Calibri" w:hAnsi="Calibri"/>
        </w:rPr>
        <w:t>2NR</w:t>
      </w:r>
      <w:r w:rsidRPr="002A4F67">
        <w:rPr>
          <w:rFonts w:ascii="Calibri" w:hAnsi="Calibri"/>
        </w:rPr>
        <w:br w:type="page"/>
      </w:r>
    </w:p>
    <w:p w14:paraId="5DE78F37" w14:textId="77777777" w:rsidR="00C5788B" w:rsidRPr="002A4F67" w:rsidRDefault="00C5788B" w:rsidP="00C5788B">
      <w:pPr>
        <w:pStyle w:val="Heading3"/>
        <w:rPr>
          <w:rFonts w:ascii="Calibri" w:hAnsi="Calibri"/>
        </w:rPr>
      </w:pPr>
      <w:bookmarkStart w:id="0" w:name="_Toc265847548"/>
      <w:bookmarkStart w:id="1" w:name="_Toc266186698"/>
      <w:bookmarkStart w:id="2" w:name="_Toc266795578"/>
      <w:bookmarkStart w:id="3" w:name="_Toc266795580"/>
      <w:bookmarkStart w:id="4" w:name="_Toc266795581"/>
      <w:r w:rsidRPr="002A4F67">
        <w:rPr>
          <w:rFonts w:ascii="Calibri" w:hAnsi="Calibri"/>
        </w:rPr>
        <w:t>AT- CX Checks</w:t>
      </w:r>
      <w:bookmarkEnd w:id="0"/>
      <w:bookmarkEnd w:id="1"/>
      <w:bookmarkEnd w:id="2"/>
    </w:p>
    <w:p w14:paraId="176E171C" w14:textId="77777777" w:rsidR="00C5788B" w:rsidRPr="002A4F67" w:rsidRDefault="00C5788B" w:rsidP="00C5788B"/>
    <w:p w14:paraId="757956C0" w14:textId="77777777" w:rsidR="00C5788B" w:rsidRPr="002A4F67" w:rsidRDefault="00C5788B" w:rsidP="00C5788B">
      <w:pPr>
        <w:rPr>
          <w:i/>
        </w:rPr>
      </w:pPr>
      <w:r w:rsidRPr="002A4F67">
        <w:rPr>
          <w:i/>
        </w:rPr>
        <w:t xml:space="preserve">doesn’t link back to their </w:t>
      </w:r>
      <w:proofErr w:type="spellStart"/>
      <w:r w:rsidRPr="002A4F67">
        <w:rPr>
          <w:i/>
        </w:rPr>
        <w:t>counterinterp</w:t>
      </w:r>
      <w:proofErr w:type="spellEnd"/>
      <w:r w:rsidRPr="002A4F67">
        <w:rPr>
          <w:i/>
        </w:rPr>
        <w:t xml:space="preserve">- so not offense for then under competing </w:t>
      </w:r>
      <w:proofErr w:type="spellStart"/>
      <w:r w:rsidRPr="002A4F67">
        <w:rPr>
          <w:i/>
        </w:rPr>
        <w:t>interps</w:t>
      </w:r>
      <w:proofErr w:type="spellEnd"/>
    </w:p>
    <w:p w14:paraId="4B01EBD3" w14:textId="77777777" w:rsidR="00C5788B" w:rsidRPr="002A4F67" w:rsidRDefault="00C5788B" w:rsidP="00C5788B">
      <w:pPr>
        <w:pStyle w:val="ListParagraph"/>
        <w:numPr>
          <w:ilvl w:val="0"/>
          <w:numId w:val="5"/>
        </w:numPr>
        <w:jc w:val="left"/>
      </w:pPr>
      <w:r w:rsidRPr="002A4F67">
        <w:t>It’s just defense- Reasons why CX is better don’t prove that a text isn’t also good – we can still ask clarification questions in my world so it’s not competitive with my interp.</w:t>
      </w:r>
    </w:p>
    <w:p w14:paraId="23C0E308" w14:textId="19BF9B8D" w:rsidR="00C5788B" w:rsidRPr="0048565F" w:rsidRDefault="00C5788B" w:rsidP="00C5788B">
      <w:pPr>
        <w:pStyle w:val="Unformatted"/>
        <w:numPr>
          <w:ilvl w:val="0"/>
          <w:numId w:val="5"/>
        </w:numPr>
        <w:rPr>
          <w:rFonts w:ascii="Calibri" w:hAnsi="Calibri"/>
          <w:i/>
        </w:rPr>
      </w:pPr>
      <w:r w:rsidRPr="0048565F">
        <w:rPr>
          <w:rFonts w:ascii="Calibri" w:hAnsi="Calibri"/>
          <w:i/>
        </w:rPr>
        <w:t xml:space="preserve">I </w:t>
      </w:r>
      <w:r w:rsidR="0048565F" w:rsidRPr="0048565F">
        <w:rPr>
          <w:rFonts w:ascii="Calibri" w:hAnsi="Calibri"/>
          <w:i/>
        </w:rPr>
        <w:t xml:space="preserve">need </w:t>
      </w:r>
      <w:r w:rsidRPr="0048565F">
        <w:rPr>
          <w:rFonts w:ascii="Calibri" w:hAnsi="Calibri"/>
          <w:i/>
        </w:rPr>
        <w:t>to use CX strategically to get concessions and shouldn’t have to give up my CX time for them to explain a plan that they should have read in their speech.</w:t>
      </w:r>
      <w:r w:rsidR="0048565F" w:rsidRPr="0048565F">
        <w:rPr>
          <w:rFonts w:ascii="Calibri" w:hAnsi="Calibri"/>
          <w:i/>
        </w:rPr>
        <w:t xml:space="preserve"> Also links to education because CX is the only place where we learn how to assert dominance and converse with another person through question and response that mirror the real world.</w:t>
      </w:r>
    </w:p>
    <w:p w14:paraId="39D27A88" w14:textId="77777777" w:rsidR="00C5788B" w:rsidRPr="002A4F67" w:rsidRDefault="00C5788B" w:rsidP="00C5788B">
      <w:pPr>
        <w:pStyle w:val="Unformatted"/>
        <w:numPr>
          <w:ilvl w:val="0"/>
          <w:numId w:val="5"/>
        </w:numPr>
        <w:rPr>
          <w:rFonts w:ascii="Calibri" w:hAnsi="Calibri"/>
        </w:rPr>
      </w:pPr>
      <w:r w:rsidRPr="002A4F67">
        <w:rPr>
          <w:rFonts w:ascii="Calibri" w:hAnsi="Calibri"/>
        </w:rPr>
        <w:t>Judges don’t flow CX so they can misconstrue what happened. Kills fairness because they can shift advocacy in the 1AR.</w:t>
      </w:r>
    </w:p>
    <w:p w14:paraId="5AB377F7" w14:textId="77777777" w:rsidR="00C5788B" w:rsidRPr="002A4F67" w:rsidRDefault="00C5788B" w:rsidP="00C5788B">
      <w:pPr>
        <w:pStyle w:val="ListParagraph"/>
        <w:numPr>
          <w:ilvl w:val="0"/>
          <w:numId w:val="5"/>
        </w:numPr>
        <w:jc w:val="left"/>
      </w:pPr>
      <w:r w:rsidRPr="002A4F67">
        <w:t>Specification in the AC with a text is key to textual competition for counterplans – otherwise the 1AR could permute even if they functionally allow it to compete. Textual competition is best because it’s the most objective.</w:t>
      </w:r>
    </w:p>
    <w:p w14:paraId="320E204A" w14:textId="03BFA754" w:rsidR="00C5788B" w:rsidRPr="002A4F67" w:rsidRDefault="00C5788B" w:rsidP="00C5788B">
      <w:pPr>
        <w:pStyle w:val="ListParagraph"/>
        <w:numPr>
          <w:ilvl w:val="0"/>
          <w:numId w:val="5"/>
        </w:numPr>
        <w:jc w:val="left"/>
      </w:pPr>
      <w:r w:rsidRPr="002A4F67">
        <w:t xml:space="preserve">CX clarification denies pre-round prep which is crucial to fair and educational debates – it’s the time when the entire negative strategy is formulated – otherwise the </w:t>
      </w:r>
      <w:proofErr w:type="spellStart"/>
      <w:r w:rsidRPr="002A4F67">
        <w:t>aff</w:t>
      </w:r>
      <w:proofErr w:type="spellEnd"/>
      <w:r w:rsidRPr="002A4F67">
        <w:t xml:space="preserve"> has a prep advantage because only they know what they’ll specify and go all-out prepping it but </w:t>
      </w:r>
      <w:proofErr w:type="spellStart"/>
      <w:r w:rsidRPr="002A4F67">
        <w:t>neg</w:t>
      </w:r>
      <w:proofErr w:type="spellEnd"/>
      <w:r w:rsidRPr="002A4F67">
        <w:t xml:space="preserve"> has to prep all </w:t>
      </w:r>
      <w:r w:rsidR="00543E04">
        <w:t>types of enforcement</w:t>
      </w:r>
      <w:r w:rsidRPr="002A4F67">
        <w:t xml:space="preserve">. Also doesn’t allow the </w:t>
      </w:r>
      <w:proofErr w:type="spellStart"/>
      <w:r w:rsidRPr="002A4F67">
        <w:t>neg</w:t>
      </w:r>
      <w:proofErr w:type="spellEnd"/>
      <w:r w:rsidRPr="002A4F67">
        <w:t xml:space="preserve"> to prep during the 1AC.</w:t>
      </w:r>
    </w:p>
    <w:p w14:paraId="62F97D63" w14:textId="77777777" w:rsidR="00C5788B" w:rsidRPr="002A4F67" w:rsidRDefault="00C5788B" w:rsidP="00C5788B">
      <w:pPr>
        <w:pStyle w:val="ListParagraph"/>
        <w:numPr>
          <w:ilvl w:val="0"/>
          <w:numId w:val="5"/>
        </w:numPr>
        <w:jc w:val="left"/>
      </w:pPr>
      <w:r w:rsidRPr="002A4F67">
        <w:t xml:space="preserve">Infinitely regressive – this justifies the </w:t>
      </w:r>
      <w:proofErr w:type="spellStart"/>
      <w:r w:rsidRPr="002A4F67">
        <w:t>aff</w:t>
      </w:r>
      <w:proofErr w:type="spellEnd"/>
      <w:r w:rsidRPr="002A4F67">
        <w:t xml:space="preserve"> just saying “Plan – ask me about it in cross-x”</w:t>
      </w:r>
    </w:p>
    <w:p w14:paraId="184C3C3F" w14:textId="77777777" w:rsidR="00C5788B" w:rsidRPr="002A4F67" w:rsidRDefault="00C5788B" w:rsidP="00C5788B">
      <w:pPr>
        <w:pStyle w:val="Unformatted"/>
        <w:numPr>
          <w:ilvl w:val="0"/>
          <w:numId w:val="5"/>
        </w:numPr>
        <w:rPr>
          <w:rFonts w:ascii="Calibri" w:hAnsi="Calibri"/>
        </w:rPr>
      </w:pPr>
      <w:r w:rsidRPr="002A4F67">
        <w:rPr>
          <w:rFonts w:ascii="Calibri" w:hAnsi="Calibri"/>
        </w:rPr>
        <w:t>Not verifiable. We can’t know if they would have actually specified. People are trained in CX to be shady as possible- no way I could get an actual concession.</w:t>
      </w:r>
    </w:p>
    <w:p w14:paraId="3FB00B56" w14:textId="77777777" w:rsidR="00C5788B" w:rsidRPr="00617188" w:rsidRDefault="00C5788B" w:rsidP="00C5788B">
      <w:pPr>
        <w:pStyle w:val="Unformatted"/>
        <w:numPr>
          <w:ilvl w:val="0"/>
          <w:numId w:val="5"/>
        </w:numPr>
        <w:rPr>
          <w:rFonts w:ascii="Calibri" w:hAnsi="Calibri"/>
          <w:color w:val="BFBFBF" w:themeColor="background1" w:themeShade="BF"/>
        </w:rPr>
      </w:pPr>
      <w:r w:rsidRPr="00617188">
        <w:rPr>
          <w:rFonts w:ascii="Calibri" w:hAnsi="Calibri"/>
          <w:color w:val="BFBFBF" w:themeColor="background1" w:themeShade="BF"/>
        </w:rPr>
        <w:t xml:space="preserve">My </w:t>
      </w:r>
      <w:proofErr w:type="spellStart"/>
      <w:r w:rsidRPr="00617188">
        <w:rPr>
          <w:rFonts w:ascii="Calibri" w:hAnsi="Calibri"/>
          <w:color w:val="BFBFBF" w:themeColor="background1" w:themeShade="BF"/>
        </w:rPr>
        <w:t>interp</w:t>
      </w:r>
      <w:proofErr w:type="spellEnd"/>
      <w:r w:rsidRPr="00617188">
        <w:rPr>
          <w:rFonts w:ascii="Calibri" w:hAnsi="Calibri"/>
          <w:color w:val="BFBFBF" w:themeColor="background1" w:themeShade="BF"/>
        </w:rPr>
        <w:t xml:space="preserve"> subsumes theirs- there’s specification in both worlds but under my </w:t>
      </w:r>
      <w:proofErr w:type="spellStart"/>
      <w:r w:rsidRPr="00617188">
        <w:rPr>
          <w:rFonts w:ascii="Calibri" w:hAnsi="Calibri"/>
          <w:color w:val="BFBFBF" w:themeColor="background1" w:themeShade="BF"/>
        </w:rPr>
        <w:t>interp</w:t>
      </w:r>
      <w:proofErr w:type="spellEnd"/>
      <w:r w:rsidRPr="00617188">
        <w:rPr>
          <w:rFonts w:ascii="Calibri" w:hAnsi="Calibri"/>
          <w:color w:val="BFBFBF" w:themeColor="background1" w:themeShade="BF"/>
        </w:rPr>
        <w:t xml:space="preserve"> spec comes earlier (in the AC), so I have more time to prep which ensures clash</w:t>
      </w:r>
    </w:p>
    <w:p w14:paraId="5FAFC2E6" w14:textId="77777777" w:rsidR="00C5788B" w:rsidRPr="002A4F67" w:rsidRDefault="00C5788B" w:rsidP="00C5788B">
      <w:pPr>
        <w:pStyle w:val="Heading3"/>
        <w:rPr>
          <w:rFonts w:ascii="Calibri" w:hAnsi="Calibri"/>
        </w:rPr>
      </w:pPr>
      <w:r w:rsidRPr="002A4F67">
        <w:rPr>
          <w:rFonts w:ascii="Calibri" w:hAnsi="Calibri"/>
        </w:rPr>
        <w:t>Standards Analysis</w:t>
      </w:r>
      <w:bookmarkEnd w:id="3"/>
    </w:p>
    <w:p w14:paraId="74D4D787" w14:textId="77777777" w:rsidR="00C5788B" w:rsidRPr="002A4F67" w:rsidRDefault="00C5788B" w:rsidP="00C5788B"/>
    <w:p w14:paraId="245D5E6A" w14:textId="77777777" w:rsidR="00C5788B" w:rsidRDefault="00C5788B" w:rsidP="00C5788B">
      <w:pPr>
        <w:pStyle w:val="Heading4"/>
        <w:rPr>
          <w:rFonts w:ascii="Calibri" w:hAnsi="Calibri"/>
        </w:rPr>
      </w:pPr>
      <w:r w:rsidRPr="002A4F67">
        <w:rPr>
          <w:rFonts w:ascii="Calibri" w:hAnsi="Calibri"/>
        </w:rPr>
        <w:t>AT- predictability:</w:t>
      </w:r>
    </w:p>
    <w:p w14:paraId="6E860B7A" w14:textId="277344FA" w:rsidR="00D97A19" w:rsidRDefault="00D97A19" w:rsidP="00D97A19">
      <w:r>
        <w:t>Reject altruistic theory</w:t>
      </w:r>
    </w:p>
    <w:p w14:paraId="509DAF3F" w14:textId="06CC2AEE" w:rsidR="002E54F7" w:rsidRDefault="002E54F7" w:rsidP="00D97A19">
      <w:r w:rsidRPr="00E56C2D">
        <w:t>a.</w:t>
      </w:r>
      <w:r>
        <w:t xml:space="preserve"> it’s contradictory—they say they are helping me with their </w:t>
      </w:r>
      <w:proofErr w:type="spellStart"/>
      <w:r>
        <w:t>counterinterp</w:t>
      </w:r>
      <w:proofErr w:type="spellEnd"/>
      <w:r>
        <w:t xml:space="preserve">, but it actually hurts me if I lose AFC and all the time I put into it, b. </w:t>
      </w:r>
      <w:r w:rsidRPr="00E56C2D">
        <w:t>I need the abilit</w:t>
      </w:r>
      <w:r>
        <w:t>y to make strategic sacrifices c</w:t>
      </w:r>
      <w:r w:rsidRPr="00E56C2D">
        <w:t>. It’s ridiculous that I should lose for hurtin</w:t>
      </w:r>
      <w:r>
        <w:t>g myself d</w:t>
      </w:r>
      <w:r w:rsidRPr="00E56C2D">
        <w:t xml:space="preserve">. I would only read an </w:t>
      </w:r>
      <w:proofErr w:type="spellStart"/>
      <w:r w:rsidRPr="00E56C2D">
        <w:t>interp</w:t>
      </w:r>
      <w:proofErr w:type="spellEnd"/>
      <w:r w:rsidRPr="00E56C2D">
        <w:t xml:space="preserve"> if I thought it was advantageous to me</w:t>
      </w:r>
    </w:p>
    <w:p w14:paraId="1BD3F5A2" w14:textId="77777777" w:rsidR="001D0E99" w:rsidRDefault="001D0E99" w:rsidP="00D97A19"/>
    <w:p w14:paraId="2D830A2A" w14:textId="1729BD95" w:rsidR="001D0E99" w:rsidRPr="00D97A19" w:rsidRDefault="001D0E99" w:rsidP="00D97A19">
      <w:r>
        <w:t xml:space="preserve">other ways to check unpredictable </w:t>
      </w:r>
      <w:proofErr w:type="spellStart"/>
      <w:r>
        <w:t>affs</w:t>
      </w:r>
      <w:proofErr w:type="spellEnd"/>
      <w:r>
        <w:t>, but not other ways to check back for the abuse on my standards</w:t>
      </w:r>
    </w:p>
    <w:p w14:paraId="2CFBD277" w14:textId="77777777" w:rsidR="00C5788B" w:rsidRPr="002A4F67" w:rsidRDefault="00C5788B" w:rsidP="00C5788B">
      <w:pPr>
        <w:pStyle w:val="ListParagraph"/>
        <w:numPr>
          <w:ilvl w:val="0"/>
          <w:numId w:val="8"/>
        </w:numPr>
        <w:jc w:val="left"/>
      </w:pPr>
      <w:r w:rsidRPr="002A4F67">
        <w:t>Weighing- Extend from the stable ground standard- outweighs predictability because it doesn’t matter if I can make arguments if you can delink them in the 1AR.</w:t>
      </w:r>
    </w:p>
    <w:p w14:paraId="53C5DD6C" w14:textId="77777777" w:rsidR="00C5788B" w:rsidRPr="002A4F67" w:rsidRDefault="00C5788B" w:rsidP="00C5788B">
      <w:pPr>
        <w:pStyle w:val="ListParagraph"/>
        <w:numPr>
          <w:ilvl w:val="0"/>
          <w:numId w:val="8"/>
        </w:numPr>
        <w:jc w:val="left"/>
      </w:pPr>
      <w:r w:rsidRPr="002A4F67">
        <w:t>Non-verifiable: We don’t know what I could’ve predicted out of round. Verifiability is a side constraint on abuse claims because it prevents judges from voting on abuse that didn’t occur.</w:t>
      </w:r>
    </w:p>
    <w:p w14:paraId="68CC48EE" w14:textId="77777777" w:rsidR="00C5788B" w:rsidRPr="002A4F67" w:rsidRDefault="00C5788B" w:rsidP="00C5788B">
      <w:pPr>
        <w:pStyle w:val="ListParagraph"/>
        <w:numPr>
          <w:ilvl w:val="0"/>
          <w:numId w:val="8"/>
        </w:numPr>
        <w:jc w:val="left"/>
      </w:pPr>
      <w:r w:rsidRPr="002A4F67">
        <w:t xml:space="preserve">Terminal defense- The evidence in then the ground standard prove that I can predict what types of </w:t>
      </w:r>
      <w:proofErr w:type="spellStart"/>
      <w:r w:rsidRPr="002A4F67">
        <w:t>aff</w:t>
      </w:r>
      <w:proofErr w:type="spellEnd"/>
      <w:r w:rsidRPr="002A4F67">
        <w:t xml:space="preserve"> you would read.</w:t>
      </w:r>
    </w:p>
    <w:p w14:paraId="0016C45B" w14:textId="77777777" w:rsidR="00C5788B" w:rsidRPr="002A4F67" w:rsidRDefault="00C5788B" w:rsidP="00C5788B">
      <w:pPr>
        <w:pStyle w:val="ListParagraph"/>
        <w:numPr>
          <w:ilvl w:val="0"/>
          <w:numId w:val="8"/>
        </w:numPr>
        <w:jc w:val="left"/>
      </w:pPr>
      <w:r w:rsidRPr="002A4F67">
        <w:t>Terminal defense- disclosure solves all predictability issues.</w:t>
      </w:r>
    </w:p>
    <w:p w14:paraId="04778E23" w14:textId="77777777" w:rsidR="00C5788B" w:rsidRPr="002A4F67" w:rsidRDefault="00C5788B" w:rsidP="00C5788B">
      <w:pPr>
        <w:pStyle w:val="ListParagraph"/>
        <w:numPr>
          <w:ilvl w:val="0"/>
          <w:numId w:val="8"/>
        </w:numPr>
        <w:jc w:val="left"/>
      </w:pPr>
      <w:r w:rsidRPr="002A4F67">
        <w:t>Literature checks- I need a solvency advocate</w:t>
      </w:r>
    </w:p>
    <w:p w14:paraId="7994753B" w14:textId="77777777" w:rsidR="00C5788B" w:rsidRPr="002A4F67" w:rsidRDefault="00C5788B" w:rsidP="00C5788B">
      <w:pPr>
        <w:pStyle w:val="ListParagraph"/>
        <w:numPr>
          <w:ilvl w:val="0"/>
          <w:numId w:val="8"/>
        </w:numPr>
        <w:jc w:val="left"/>
      </w:pPr>
      <w:r w:rsidRPr="002A4F67">
        <w:t xml:space="preserve">Lit </w:t>
      </w:r>
      <w:proofErr w:type="spellStart"/>
      <w:r w:rsidRPr="002A4F67">
        <w:t>chekcs</w:t>
      </w:r>
      <w:proofErr w:type="spellEnd"/>
      <w:r w:rsidRPr="002A4F67">
        <w:t>- there’s a limit of plans</w:t>
      </w:r>
    </w:p>
    <w:p w14:paraId="4F625FD9" w14:textId="77777777" w:rsidR="00C5788B" w:rsidRPr="002A4F67" w:rsidRDefault="00C5788B" w:rsidP="00C5788B">
      <w:pPr>
        <w:pStyle w:val="ListParagraph"/>
        <w:numPr>
          <w:ilvl w:val="0"/>
          <w:numId w:val="8"/>
        </w:numPr>
        <w:jc w:val="left"/>
      </w:pPr>
      <w:r w:rsidRPr="002A4F67">
        <w:t>turn- absent spec you can make bogus reasons you solve or what your advocacy is in the 1ar which is far less predictable than an advocacy text that I could research- means you can’t solve the benefit b/c debaters will still allude to pans just in ways even further away from topic lit</w:t>
      </w:r>
    </w:p>
    <w:p w14:paraId="0C03E293" w14:textId="77777777" w:rsidR="00C5788B" w:rsidRPr="002A4F67" w:rsidRDefault="00C5788B" w:rsidP="00C5788B">
      <w:pPr>
        <w:pStyle w:val="ListParagraph"/>
        <w:numPr>
          <w:ilvl w:val="0"/>
          <w:numId w:val="8"/>
        </w:numPr>
        <w:jc w:val="left"/>
      </w:pPr>
      <w:r w:rsidRPr="002A4F67">
        <w:t xml:space="preserve">in round </w:t>
      </w:r>
      <w:proofErr w:type="spellStart"/>
      <w:r w:rsidRPr="002A4F67">
        <w:t>predictablility</w:t>
      </w:r>
      <w:proofErr w:type="spellEnd"/>
      <w:r w:rsidRPr="002A4F67">
        <w:t xml:space="preserve">- you can escape solvency indicts, CPs, </w:t>
      </w:r>
      <w:proofErr w:type="spellStart"/>
      <w:r w:rsidRPr="002A4F67">
        <w:t>etc</w:t>
      </w:r>
      <w:proofErr w:type="spellEnd"/>
      <w:r w:rsidRPr="002A4F67">
        <w:t xml:space="preserve"> which my shell roves outweighs out of round predictability because 1. impacts to structural abuse that directly alters win conditions rather than just making it slightly </w:t>
      </w:r>
      <w:proofErr w:type="spellStart"/>
      <w:r w:rsidRPr="002A4F67">
        <w:t>hardr</w:t>
      </w:r>
      <w:proofErr w:type="spellEnd"/>
      <w:r w:rsidRPr="002A4F67">
        <w:t xml:space="preserve"> to win or lose which things like speed, font size, </w:t>
      </w:r>
      <w:proofErr w:type="spellStart"/>
      <w:r w:rsidRPr="002A4F67">
        <w:t>etc</w:t>
      </w:r>
      <w:proofErr w:type="spellEnd"/>
      <w:r w:rsidRPr="002A4F67">
        <w:t xml:space="preserve"> all effect, 2) more tangible b/c out of round predictability is affected by </w:t>
      </w:r>
      <w:proofErr w:type="spellStart"/>
      <w:r w:rsidRPr="002A4F67">
        <w:t>vaious</w:t>
      </w:r>
      <w:proofErr w:type="spellEnd"/>
      <w:r w:rsidRPr="002A4F67">
        <w:t xml:space="preserve"> factors including resources, </w:t>
      </w:r>
      <w:proofErr w:type="spellStart"/>
      <w:r w:rsidRPr="002A4F67">
        <w:t>coahes</w:t>
      </w:r>
      <w:proofErr w:type="spellEnd"/>
      <w:r w:rsidRPr="002A4F67">
        <w:t xml:space="preserve">, </w:t>
      </w:r>
      <w:proofErr w:type="spellStart"/>
      <w:r w:rsidRPr="002A4F67">
        <w:t>etc</w:t>
      </w:r>
      <w:proofErr w:type="spellEnd"/>
      <w:r w:rsidRPr="002A4F67">
        <w:t xml:space="preserve">- while your ability to have an unpredictable in round </w:t>
      </w:r>
      <w:proofErr w:type="spellStart"/>
      <w:r w:rsidRPr="002A4F67">
        <w:t>strat</w:t>
      </w:r>
      <w:proofErr w:type="spellEnd"/>
      <w:r w:rsidRPr="002A4F67">
        <w:t xml:space="preserve"> is more likely to cause a direct structural skew</w:t>
      </w:r>
    </w:p>
    <w:p w14:paraId="0C17D39C" w14:textId="77777777" w:rsidR="00C5788B" w:rsidRPr="002A4F67" w:rsidRDefault="00C5788B" w:rsidP="00C5788B"/>
    <w:p w14:paraId="091DAF9D" w14:textId="77777777" w:rsidR="00C5788B" w:rsidRPr="002A4F67" w:rsidRDefault="00C5788B" w:rsidP="00C5788B">
      <w:pPr>
        <w:pStyle w:val="Heading3"/>
        <w:rPr>
          <w:rFonts w:ascii="Calibri" w:hAnsi="Calibri"/>
        </w:rPr>
      </w:pPr>
      <w:r w:rsidRPr="002A4F67">
        <w:rPr>
          <w:rFonts w:ascii="Calibri" w:hAnsi="Calibri"/>
        </w:rPr>
        <w:t xml:space="preserve">AT- </w:t>
      </w:r>
      <w:proofErr w:type="spellStart"/>
      <w:r w:rsidRPr="002A4F67">
        <w:rPr>
          <w:rFonts w:ascii="Calibri" w:hAnsi="Calibri"/>
        </w:rPr>
        <w:t>phil</w:t>
      </w:r>
      <w:proofErr w:type="spellEnd"/>
      <w:r w:rsidRPr="002A4F67">
        <w:rPr>
          <w:rFonts w:ascii="Calibri" w:hAnsi="Calibri"/>
        </w:rPr>
        <w:t xml:space="preserve"> ground</w:t>
      </w:r>
    </w:p>
    <w:p w14:paraId="52E6C664" w14:textId="77777777" w:rsidR="00C5788B" w:rsidRPr="002A4F67" w:rsidRDefault="00C5788B" w:rsidP="00C5788B"/>
    <w:p w14:paraId="7A55D88B" w14:textId="77777777" w:rsidR="00C5788B" w:rsidRPr="002A4F67" w:rsidRDefault="00C5788B" w:rsidP="00C5788B">
      <w:pPr>
        <w:pStyle w:val="ListParagraph"/>
        <w:numPr>
          <w:ilvl w:val="0"/>
          <w:numId w:val="13"/>
        </w:numPr>
      </w:pPr>
      <w:r w:rsidRPr="002A4F67">
        <w:t xml:space="preserve">Terminal defense- no harm to </w:t>
      </w:r>
      <w:proofErr w:type="spellStart"/>
      <w:r w:rsidRPr="002A4F67">
        <w:t>phil</w:t>
      </w:r>
      <w:proofErr w:type="spellEnd"/>
      <w:r w:rsidRPr="002A4F67">
        <w:t xml:space="preserve"> ground under my </w:t>
      </w:r>
      <w:proofErr w:type="spellStart"/>
      <w:r w:rsidRPr="002A4F67">
        <w:t>interp</w:t>
      </w:r>
      <w:proofErr w:type="spellEnd"/>
      <w:r w:rsidRPr="002A4F67">
        <w:t>- you can read all the same normative theories of justice, we just also need policy education</w:t>
      </w:r>
    </w:p>
    <w:p w14:paraId="4A61541E" w14:textId="77777777" w:rsidR="00C5788B" w:rsidRPr="002A4F67" w:rsidRDefault="00C5788B" w:rsidP="00C5788B">
      <w:pPr>
        <w:pStyle w:val="ListParagraph"/>
        <w:numPr>
          <w:ilvl w:val="0"/>
          <w:numId w:val="13"/>
        </w:numPr>
      </w:pPr>
      <w:r w:rsidRPr="002A4F67">
        <w:t xml:space="preserve">Turn- Diminishing returns after lots of clash on 1 issue, it’s better to spread the debate out over 2 layers- </w:t>
      </w:r>
      <w:proofErr w:type="spellStart"/>
      <w:r w:rsidRPr="002A4F67">
        <w:t>phil</w:t>
      </w:r>
      <w:proofErr w:type="spellEnd"/>
      <w:r w:rsidRPr="002A4F67">
        <w:t xml:space="preserve"> and topical debate.</w:t>
      </w:r>
    </w:p>
    <w:p w14:paraId="12E4D40D" w14:textId="77777777" w:rsidR="00C5788B" w:rsidRPr="002A4F67" w:rsidRDefault="00C5788B" w:rsidP="00C5788B"/>
    <w:p w14:paraId="6FA79F55" w14:textId="77777777" w:rsidR="00C5788B" w:rsidRPr="002A4F67" w:rsidRDefault="00C5788B" w:rsidP="00C5788B">
      <w:pPr>
        <w:keepNext/>
        <w:keepLines/>
        <w:outlineLvl w:val="3"/>
        <w:rPr>
          <w:rFonts w:eastAsiaTheme="majorEastAsia" w:cstheme="majorBidi"/>
          <w:b/>
          <w:bCs/>
          <w:iCs/>
          <w:sz w:val="26"/>
        </w:rPr>
      </w:pPr>
      <w:r w:rsidRPr="002A4F67">
        <w:rPr>
          <w:rFonts w:eastAsiaTheme="majorEastAsia" w:cstheme="majorBidi"/>
          <w:b/>
          <w:bCs/>
          <w:iCs/>
          <w:sz w:val="26"/>
        </w:rPr>
        <w:t xml:space="preserve">And, Prefer topic-specific debate to ethical debate. </w:t>
      </w:r>
    </w:p>
    <w:p w14:paraId="0C986AF4" w14:textId="77777777" w:rsidR="00C5788B" w:rsidRPr="002A4F67" w:rsidRDefault="00C5788B" w:rsidP="00C5788B">
      <w:pPr>
        <w:keepNext/>
        <w:keepLines/>
        <w:outlineLvl w:val="3"/>
        <w:rPr>
          <w:rFonts w:eastAsiaTheme="majorEastAsia" w:cstheme="majorBidi"/>
          <w:bCs/>
          <w:iCs/>
          <w:sz w:val="20"/>
        </w:rPr>
      </w:pPr>
      <w:r w:rsidRPr="002A4F67">
        <w:rPr>
          <w:rFonts w:eastAsiaTheme="majorEastAsia" w:cstheme="majorBidi"/>
          <w:b/>
          <w:bCs/>
          <w:iCs/>
          <w:sz w:val="26"/>
        </w:rPr>
        <w:t xml:space="preserve">LAWRENCE 12 </w:t>
      </w:r>
      <w:r w:rsidRPr="002A4F67">
        <w:rPr>
          <w:rFonts w:eastAsiaTheme="majorEastAsia" w:cstheme="majorBidi"/>
          <w:bCs/>
          <w:iCs/>
          <w:sz w:val="20"/>
        </w:rPr>
        <w:t xml:space="preserve">[Ryan Lawrence, Ryan has been involved in the activity for over ten years. Spending the last three as the Director of Forensics at Lynbrook High School in San Jose, CA, Ryan worked with over two hundred students across multiple events. He has coached debaters to late out-rounds at the California State Tournament, NFL Nationals, and semifinals of the TOC. He has extensive experience coaching debaters for both the local and national circuits and draws on experience in multiple debate events to take a well-rounded approach to both coaching and camp instruction. As a high school debater, Ryan won the Stanford Invitational and Round Robin, placed among the top 16 seeds at TOC, and qualified to both NFL Nationals and the TOC twice. In college, Ryan was on the number one ranked </w:t>
      </w:r>
      <w:proofErr w:type="spellStart"/>
      <w:r w:rsidRPr="002A4F67">
        <w:rPr>
          <w:rFonts w:eastAsiaTheme="majorEastAsia" w:cstheme="majorBidi"/>
          <w:bCs/>
          <w:iCs/>
          <w:sz w:val="20"/>
        </w:rPr>
        <w:t>parli</w:t>
      </w:r>
      <w:proofErr w:type="spellEnd"/>
      <w:r w:rsidRPr="002A4F67">
        <w:rPr>
          <w:rFonts w:eastAsiaTheme="majorEastAsia" w:cstheme="majorBidi"/>
          <w:bCs/>
          <w:iCs/>
          <w:sz w:val="20"/>
        </w:rPr>
        <w:t xml:space="preserve"> team in the nation, “Affirmative Ethics Choice”, Victory Briefs Daily, &lt; http://victorybriefs.com/vbd/2012/03/affirmative-ethics-choice-by-ryan-lawrence&gt;, DDA]</w:t>
      </w:r>
    </w:p>
    <w:p w14:paraId="4E4BDBD8" w14:textId="77777777" w:rsidR="00C5788B" w:rsidRPr="002A4F67" w:rsidRDefault="00C5788B" w:rsidP="00C5788B">
      <w:pPr>
        <w:rPr>
          <w:sz w:val="14"/>
        </w:rPr>
      </w:pPr>
      <w:r w:rsidRPr="002A4F67">
        <w:rPr>
          <w:b/>
          <w:sz w:val="22"/>
          <w:u w:val="single"/>
        </w:rPr>
        <w:t>First</w:t>
      </w:r>
      <w:r w:rsidRPr="002A4F67">
        <w:rPr>
          <w:sz w:val="14"/>
        </w:rPr>
        <w:t xml:space="preserve">, the </w:t>
      </w:r>
      <w:r w:rsidRPr="002A4F67">
        <w:rPr>
          <w:b/>
          <w:sz w:val="22"/>
          <w:highlight w:val="yellow"/>
          <w:u w:val="single"/>
        </w:rPr>
        <w:t xml:space="preserve">ethics debate has been going on for several hundred years and has not come </w:t>
      </w:r>
      <w:r w:rsidRPr="002A4F67">
        <w:rPr>
          <w:b/>
          <w:sz w:val="22"/>
          <w:u w:val="single"/>
        </w:rPr>
        <w:t xml:space="preserve">even </w:t>
      </w:r>
      <w:r w:rsidRPr="002A4F67">
        <w:rPr>
          <w:b/>
          <w:sz w:val="22"/>
          <w:highlight w:val="yellow"/>
          <w:u w:val="single"/>
        </w:rPr>
        <w:t>close to being resolved</w:t>
      </w:r>
      <w:r w:rsidRPr="002A4F67">
        <w:rPr>
          <w:sz w:val="14"/>
        </w:rPr>
        <w:t xml:space="preserve">. To think that </w:t>
      </w:r>
      <w:r w:rsidRPr="002A4F67">
        <w:rPr>
          <w:b/>
          <w:sz w:val="22"/>
          <w:highlight w:val="yellow"/>
          <w:u w:val="single"/>
        </w:rPr>
        <w:t>the discussion</w:t>
      </w:r>
      <w:r w:rsidRPr="002A4F67">
        <w:rPr>
          <w:sz w:val="14"/>
          <w:highlight w:val="yellow"/>
        </w:rPr>
        <w:t xml:space="preserve"> </w:t>
      </w:r>
      <w:r w:rsidRPr="002A4F67">
        <w:rPr>
          <w:sz w:val="14"/>
        </w:rPr>
        <w:t xml:space="preserve">that happens </w:t>
      </w:r>
      <w:r w:rsidRPr="002A4F67">
        <w:rPr>
          <w:b/>
          <w:sz w:val="22"/>
          <w:highlight w:val="yellow"/>
          <w:u w:val="single"/>
        </w:rPr>
        <w:t>in a 45 minute debate</w:t>
      </w:r>
      <w:r w:rsidRPr="002A4F67">
        <w:rPr>
          <w:sz w:val="14"/>
          <w:highlight w:val="yellow"/>
        </w:rPr>
        <w:t xml:space="preserve"> </w:t>
      </w:r>
      <w:r w:rsidRPr="002A4F67">
        <w:rPr>
          <w:sz w:val="14"/>
        </w:rPr>
        <w:t xml:space="preserve">has any educational value on an issue that is so deep, nuanced, and irresolvable </w:t>
      </w:r>
      <w:r w:rsidRPr="002A4F67">
        <w:rPr>
          <w:b/>
          <w:sz w:val="22"/>
          <w:highlight w:val="yellow"/>
          <w:u w:val="single"/>
        </w:rPr>
        <w:t>is delusional. Any education</w:t>
      </w:r>
      <w:r w:rsidRPr="002A4F67">
        <w:rPr>
          <w:sz w:val="14"/>
        </w:rPr>
        <w:t xml:space="preserve"> to be derived from this issue </w:t>
      </w:r>
      <w:r w:rsidRPr="002A4F67">
        <w:rPr>
          <w:b/>
          <w:sz w:val="22"/>
          <w:highlight w:val="yellow"/>
          <w:u w:val="single"/>
        </w:rPr>
        <w:t>is best accessed by just reading articles</w:t>
      </w:r>
      <w:r w:rsidRPr="002A4F67">
        <w:rPr>
          <w:sz w:val="14"/>
        </w:rPr>
        <w:t xml:space="preserve">. To call the dilapidated ethical discussions that currently occur in most LD rounds “good debate” is a giant misnomer. </w:t>
      </w:r>
      <w:r w:rsidRPr="002A4F67">
        <w:rPr>
          <w:b/>
          <w:sz w:val="22"/>
          <w:highlight w:val="yellow"/>
          <w:u w:val="single"/>
        </w:rPr>
        <w:t>Second</w:t>
      </w:r>
      <w:r w:rsidRPr="002A4F67">
        <w:rPr>
          <w:sz w:val="14"/>
        </w:rPr>
        <w:t xml:space="preserve">, the </w:t>
      </w:r>
      <w:r w:rsidRPr="002A4F67">
        <w:rPr>
          <w:b/>
          <w:sz w:val="22"/>
          <w:highlight w:val="yellow"/>
          <w:u w:val="single"/>
        </w:rPr>
        <w:t>ethics</w:t>
      </w:r>
      <w:r w:rsidRPr="002A4F67">
        <w:rPr>
          <w:sz w:val="14"/>
          <w:highlight w:val="yellow"/>
        </w:rPr>
        <w:t xml:space="preserve"> </w:t>
      </w:r>
      <w:r w:rsidRPr="002A4F67">
        <w:rPr>
          <w:sz w:val="14"/>
        </w:rPr>
        <w:t xml:space="preserve">debate </w:t>
      </w:r>
      <w:r w:rsidRPr="002A4F67">
        <w:rPr>
          <w:b/>
          <w:sz w:val="22"/>
          <w:highlight w:val="yellow"/>
          <w:u w:val="single"/>
        </w:rPr>
        <w:t>trades off with</w:t>
      </w:r>
      <w:r w:rsidRPr="002A4F67">
        <w:rPr>
          <w:sz w:val="14"/>
          <w:highlight w:val="yellow"/>
        </w:rPr>
        <w:t xml:space="preserve"> </w:t>
      </w:r>
      <w:r w:rsidRPr="002A4F67">
        <w:rPr>
          <w:sz w:val="14"/>
        </w:rPr>
        <w:t xml:space="preserve">a </w:t>
      </w:r>
      <w:r w:rsidRPr="002A4F67">
        <w:rPr>
          <w:b/>
          <w:sz w:val="22"/>
          <w:highlight w:val="yellow"/>
          <w:u w:val="single"/>
        </w:rPr>
        <w:t>discussion of the resolution. Since debaters have</w:t>
      </w:r>
      <w:r w:rsidRPr="002A4F67">
        <w:rPr>
          <w:sz w:val="14"/>
          <w:highlight w:val="yellow"/>
        </w:rPr>
        <w:t xml:space="preserve"> </w:t>
      </w:r>
      <w:r w:rsidRPr="002A4F67">
        <w:rPr>
          <w:sz w:val="14"/>
        </w:rPr>
        <w:t xml:space="preserve">a </w:t>
      </w:r>
      <w:r w:rsidRPr="002A4F67">
        <w:rPr>
          <w:b/>
          <w:sz w:val="22"/>
          <w:highlight w:val="yellow"/>
          <w:u w:val="single"/>
        </w:rPr>
        <w:t>limited</w:t>
      </w:r>
      <w:r w:rsidRPr="002A4F67">
        <w:rPr>
          <w:sz w:val="14"/>
          <w:highlight w:val="yellow"/>
        </w:rPr>
        <w:t xml:space="preserve"> </w:t>
      </w:r>
      <w:r w:rsidRPr="002A4F67">
        <w:rPr>
          <w:sz w:val="14"/>
        </w:rPr>
        <w:t xml:space="preserve">window of </w:t>
      </w:r>
      <w:r w:rsidRPr="002A4F67">
        <w:rPr>
          <w:b/>
          <w:sz w:val="22"/>
          <w:highlight w:val="yellow"/>
          <w:u w:val="single"/>
        </w:rPr>
        <w:t>opportunity to debate the topic</w:t>
      </w:r>
      <w:r w:rsidRPr="002A4F67">
        <w:rPr>
          <w:sz w:val="14"/>
        </w:rPr>
        <w:t xml:space="preserve">, we should </w:t>
      </w:r>
      <w:r w:rsidRPr="002A4F67">
        <w:rPr>
          <w:b/>
          <w:sz w:val="22"/>
          <w:highlight w:val="yellow"/>
          <w:u w:val="single"/>
        </w:rPr>
        <w:t>prefer topic-specific discussions over generic ethics</w:t>
      </w:r>
      <w:r w:rsidRPr="002A4F67">
        <w:rPr>
          <w:sz w:val="14"/>
        </w:rPr>
        <w:t xml:space="preserve">. Squads should not be able to run the same argument(s) for five years on the negative in LD instead of making new arguments on each resolution. What is more, if debate is supposed to educate its participants to become better-informed citizens and critical thinkers. An </w:t>
      </w:r>
      <w:r w:rsidRPr="002A4F67">
        <w:rPr>
          <w:b/>
          <w:sz w:val="22"/>
          <w:u w:val="single"/>
        </w:rPr>
        <w:t>ivory tower discussion of meta-ethics has little practical value</w:t>
      </w:r>
      <w:r w:rsidRPr="002A4F67">
        <w:rPr>
          <w:sz w:val="14"/>
        </w:rPr>
        <w:t xml:space="preserve"> for high school debaters moving forward into college and beyond.</w:t>
      </w:r>
    </w:p>
    <w:p w14:paraId="4F3DD911" w14:textId="77777777" w:rsidR="00C5788B" w:rsidRPr="002A4F67" w:rsidRDefault="00C5788B" w:rsidP="00C5788B">
      <w:r w:rsidRPr="002A4F67">
        <w:t>Every second we waste on philosophy trades off with an opportunity to learn about the topic.</w:t>
      </w:r>
    </w:p>
    <w:p w14:paraId="12BD34B9" w14:textId="77777777" w:rsidR="00C5788B" w:rsidRDefault="00C5788B" w:rsidP="00C5788B"/>
    <w:p w14:paraId="115FF6F7" w14:textId="29922CE3" w:rsidR="0015038E" w:rsidRPr="002A4F67" w:rsidRDefault="0015038E" w:rsidP="0015038E">
      <w:pPr>
        <w:pStyle w:val="Heading3"/>
      </w:pPr>
      <w:r>
        <w:t>AT- PIC ground</w:t>
      </w:r>
    </w:p>
    <w:p w14:paraId="7F9C64FC" w14:textId="77777777" w:rsidR="00C5788B" w:rsidRPr="002A4F67" w:rsidRDefault="00C5788B" w:rsidP="00C5788B">
      <w:pPr>
        <w:pStyle w:val="Heading3"/>
        <w:rPr>
          <w:rFonts w:ascii="Calibri" w:hAnsi="Calibri"/>
        </w:rPr>
      </w:pPr>
      <w:r w:rsidRPr="002A4F67">
        <w:rPr>
          <w:rFonts w:ascii="Calibri" w:hAnsi="Calibri"/>
        </w:rPr>
        <w:t>AT- limits</w:t>
      </w:r>
    </w:p>
    <w:p w14:paraId="2DDB1833" w14:textId="77777777" w:rsidR="00C5788B" w:rsidRPr="002A4F67" w:rsidRDefault="00C5788B" w:rsidP="00C5788B"/>
    <w:p w14:paraId="493C31B8" w14:textId="77777777" w:rsidR="00C5788B" w:rsidRPr="002A4F67" w:rsidRDefault="00C5788B" w:rsidP="00C5788B">
      <w:pPr>
        <w:pStyle w:val="ListParagraph"/>
        <w:numPr>
          <w:ilvl w:val="0"/>
          <w:numId w:val="9"/>
        </w:numPr>
        <w:jc w:val="left"/>
      </w:pPr>
      <w:r w:rsidRPr="002A4F67">
        <w:t xml:space="preserve">Non-unique: </w:t>
      </w:r>
      <w:proofErr w:type="spellStart"/>
      <w:r w:rsidRPr="002A4F67">
        <w:t>Affs</w:t>
      </w:r>
      <w:proofErr w:type="spellEnd"/>
      <w:r w:rsidRPr="002A4F67">
        <w:t xml:space="preserve"> can generate offense from the same scenarios whether they specify one advocacy or not.</w:t>
      </w:r>
    </w:p>
    <w:p w14:paraId="254C4DD7" w14:textId="77777777" w:rsidR="00C5788B" w:rsidRPr="002A4F67" w:rsidRDefault="00C5788B" w:rsidP="00C5788B">
      <w:pPr>
        <w:pStyle w:val="ListParagraph"/>
        <w:numPr>
          <w:ilvl w:val="0"/>
          <w:numId w:val="9"/>
        </w:numPr>
        <w:jc w:val="left"/>
      </w:pPr>
      <w:r w:rsidRPr="002A4F67">
        <w:t>Terminal defense- disclosure of the plan text solves for lack of limits.</w:t>
      </w:r>
    </w:p>
    <w:p w14:paraId="7B52FD74" w14:textId="77777777" w:rsidR="00C5788B" w:rsidRPr="002A4F67" w:rsidRDefault="00C5788B" w:rsidP="00C5788B">
      <w:pPr>
        <w:pStyle w:val="ListParagraph"/>
        <w:numPr>
          <w:ilvl w:val="0"/>
          <w:numId w:val="9"/>
        </w:numPr>
        <w:jc w:val="left"/>
      </w:pPr>
      <w:r w:rsidRPr="002A4F67">
        <w:t xml:space="preserve">Defense- generics solve back for </w:t>
      </w:r>
      <w:proofErr w:type="spellStart"/>
      <w:r w:rsidRPr="002A4F67">
        <w:t>aff</w:t>
      </w:r>
      <w:proofErr w:type="spellEnd"/>
      <w:r w:rsidRPr="002A4F67">
        <w:t xml:space="preserve"> specifying a hyper-specific scenario.</w:t>
      </w:r>
    </w:p>
    <w:p w14:paraId="39D24EDE" w14:textId="77777777" w:rsidR="00C5788B" w:rsidRPr="002A4F67" w:rsidRDefault="00C5788B" w:rsidP="00C5788B">
      <w:pPr>
        <w:pStyle w:val="ListParagraph"/>
        <w:numPr>
          <w:ilvl w:val="0"/>
          <w:numId w:val="9"/>
        </w:numPr>
        <w:jc w:val="left"/>
      </w:pPr>
      <w:r w:rsidRPr="002A4F67">
        <w:t xml:space="preserve">Begs the question- Just because the </w:t>
      </w:r>
      <w:proofErr w:type="spellStart"/>
      <w:r w:rsidRPr="002A4F67">
        <w:t>aff</w:t>
      </w:r>
      <w:proofErr w:type="spellEnd"/>
      <w:r w:rsidRPr="002A4F67">
        <w:t xml:space="preserve"> reads a specific advocacy doesn’t mean we can’t limit how they are able to advocate their plan in other ways e.g. US-only</w:t>
      </w:r>
    </w:p>
    <w:p w14:paraId="54285AB6" w14:textId="77777777" w:rsidR="00C5788B" w:rsidRPr="002A4F67" w:rsidRDefault="00C5788B" w:rsidP="00C5788B">
      <w:pPr>
        <w:pStyle w:val="ListParagraph"/>
        <w:numPr>
          <w:ilvl w:val="0"/>
          <w:numId w:val="9"/>
        </w:numPr>
        <w:jc w:val="left"/>
      </w:pPr>
      <w:r w:rsidRPr="002A4F67">
        <w:t xml:space="preserve">Only 3 different types of limits- generic arguments against different types of implementation apply. The only difference could be situational factors based on </w:t>
      </w:r>
      <w:proofErr w:type="spellStart"/>
      <w:r w:rsidRPr="002A4F67">
        <w:t>wihch</w:t>
      </w:r>
      <w:proofErr w:type="spellEnd"/>
      <w:r w:rsidRPr="002A4F67">
        <w:t xml:space="preserve"> government does the plan, but my </w:t>
      </w:r>
      <w:proofErr w:type="spellStart"/>
      <w:r w:rsidRPr="002A4F67">
        <w:t>interp</w:t>
      </w:r>
      <w:proofErr w:type="spellEnd"/>
      <w:r w:rsidRPr="002A4F67">
        <w:t xml:space="preserve"> doesn’t make them spec the government.</w:t>
      </w:r>
    </w:p>
    <w:p w14:paraId="2B2CDD92" w14:textId="77777777" w:rsidR="00C5788B" w:rsidRPr="002A4F67" w:rsidRDefault="00C5788B" w:rsidP="00C5788B"/>
    <w:p w14:paraId="733D01A1" w14:textId="77777777" w:rsidR="00C5788B" w:rsidRPr="002A4F67" w:rsidRDefault="00C5788B" w:rsidP="00C5788B">
      <w:pPr>
        <w:pStyle w:val="Heading3"/>
        <w:rPr>
          <w:rFonts w:ascii="Calibri" w:hAnsi="Calibri"/>
        </w:rPr>
      </w:pPr>
      <w:r w:rsidRPr="002A4F67">
        <w:rPr>
          <w:rFonts w:ascii="Calibri" w:hAnsi="Calibri"/>
        </w:rPr>
        <w:t>AT solvency evidence checks back</w:t>
      </w:r>
    </w:p>
    <w:p w14:paraId="0674644B" w14:textId="77777777" w:rsidR="00C5788B" w:rsidRPr="002A4F67" w:rsidRDefault="00C5788B" w:rsidP="00C5788B"/>
    <w:p w14:paraId="3A384CD1" w14:textId="77777777" w:rsidR="00C5788B" w:rsidRPr="002A4F67" w:rsidRDefault="00C5788B" w:rsidP="00C5788B">
      <w:pPr>
        <w:pStyle w:val="ListParagraph"/>
        <w:numPr>
          <w:ilvl w:val="0"/>
          <w:numId w:val="11"/>
        </w:numPr>
        <w:jc w:val="left"/>
      </w:pPr>
      <w:r w:rsidRPr="002A4F67">
        <w:t>solvency evidence doesn’t define the advocacy- it’s just an advantage to the advocacy so all the theoretical objections still apply</w:t>
      </w:r>
    </w:p>
    <w:p w14:paraId="1CE7B0EA" w14:textId="77777777" w:rsidR="00C5788B" w:rsidRPr="002A4F67" w:rsidRDefault="00C5788B" w:rsidP="00C5788B">
      <w:pPr>
        <w:pStyle w:val="ListParagraph"/>
        <w:numPr>
          <w:ilvl w:val="0"/>
          <w:numId w:val="11"/>
        </w:numPr>
        <w:jc w:val="left"/>
      </w:pPr>
      <w:r w:rsidRPr="002A4F67">
        <w:t>begs the question of whether you should be reading that solvency evidence</w:t>
      </w:r>
    </w:p>
    <w:p w14:paraId="7F7AC351" w14:textId="77777777" w:rsidR="00C5788B" w:rsidRPr="002A4F67" w:rsidRDefault="00C5788B" w:rsidP="00C5788B">
      <w:pPr>
        <w:pStyle w:val="ListParagraph"/>
        <w:numPr>
          <w:ilvl w:val="0"/>
          <w:numId w:val="11"/>
        </w:numPr>
        <w:jc w:val="left"/>
      </w:pPr>
      <w:r w:rsidRPr="002A4F67">
        <w:t>just defense- shows you might not have shifted- also doesn’t answer back the scope of ground or resolvability claims</w:t>
      </w:r>
    </w:p>
    <w:p w14:paraId="23A3F11D" w14:textId="77777777" w:rsidR="00C5788B" w:rsidRPr="002A4F67" w:rsidRDefault="00C5788B" w:rsidP="00C5788B"/>
    <w:p w14:paraId="6365B495" w14:textId="77777777" w:rsidR="00C5788B" w:rsidRPr="002A4F67" w:rsidRDefault="00C5788B" w:rsidP="00C5788B">
      <w:pPr>
        <w:pStyle w:val="Heading3"/>
        <w:rPr>
          <w:rFonts w:ascii="Calibri" w:hAnsi="Calibri"/>
        </w:rPr>
      </w:pPr>
      <w:r w:rsidRPr="002A4F67">
        <w:rPr>
          <w:rFonts w:ascii="Calibri" w:hAnsi="Calibri"/>
        </w:rPr>
        <w:t xml:space="preserve">AT pre </w:t>
      </w:r>
      <w:proofErr w:type="spellStart"/>
      <w:r w:rsidRPr="002A4F67">
        <w:rPr>
          <w:rFonts w:ascii="Calibri" w:hAnsi="Calibri"/>
        </w:rPr>
        <w:t>roundsolves</w:t>
      </w:r>
      <w:proofErr w:type="spellEnd"/>
    </w:p>
    <w:p w14:paraId="4FCDAA2B" w14:textId="77777777" w:rsidR="00C5788B" w:rsidRPr="002A4F67" w:rsidRDefault="00C5788B" w:rsidP="00C5788B"/>
    <w:p w14:paraId="20061EFF" w14:textId="77777777" w:rsidR="00C5788B" w:rsidRPr="002A4F67" w:rsidRDefault="00C5788B" w:rsidP="00C5788B">
      <w:pPr>
        <w:pStyle w:val="ListParagraph"/>
        <w:numPr>
          <w:ilvl w:val="0"/>
          <w:numId w:val="12"/>
        </w:numPr>
        <w:jc w:val="left"/>
      </w:pPr>
      <w:r w:rsidRPr="002A4F67">
        <w:t>It’s both debaters’ burden to be fair, not their opponents’ burden to make them fair</w:t>
      </w:r>
    </w:p>
    <w:p w14:paraId="25DFDB47" w14:textId="77777777" w:rsidR="00C5788B" w:rsidRPr="002A4F67" w:rsidRDefault="00C5788B" w:rsidP="00C5788B">
      <w:pPr>
        <w:pStyle w:val="ListParagraph"/>
        <w:numPr>
          <w:ilvl w:val="0"/>
          <w:numId w:val="12"/>
        </w:numPr>
        <w:jc w:val="left"/>
      </w:pPr>
      <w:r w:rsidRPr="002A4F67">
        <w:t>Impossible- there are infinite things to check pre-round</w:t>
      </w:r>
    </w:p>
    <w:p w14:paraId="17EC06F1" w14:textId="77777777" w:rsidR="00C5788B" w:rsidRPr="002A4F67" w:rsidRDefault="00C5788B" w:rsidP="00C5788B">
      <w:pPr>
        <w:pStyle w:val="ListParagraph"/>
        <w:numPr>
          <w:ilvl w:val="0"/>
          <w:numId w:val="12"/>
        </w:numPr>
        <w:jc w:val="left"/>
      </w:pPr>
      <w:r w:rsidRPr="002A4F67">
        <w:t>text more reliable- pre round discussions not flowed, and debaters can find semantic loopholes to get out of theory violations</w:t>
      </w:r>
    </w:p>
    <w:p w14:paraId="54D2FE5A" w14:textId="77777777" w:rsidR="00C5788B" w:rsidRPr="002A4F67" w:rsidRDefault="00C5788B" w:rsidP="00C5788B">
      <w:pPr>
        <w:pStyle w:val="ListParagraph"/>
        <w:numPr>
          <w:ilvl w:val="0"/>
          <w:numId w:val="12"/>
        </w:numPr>
        <w:jc w:val="left"/>
      </w:pPr>
      <w:r w:rsidRPr="002A4F67">
        <w:t xml:space="preserve">turn- </w:t>
      </w:r>
      <w:proofErr w:type="spellStart"/>
      <w:r w:rsidRPr="002A4F67">
        <w:t>preround</w:t>
      </w:r>
      <w:proofErr w:type="spellEnd"/>
      <w:r w:rsidRPr="002A4F67">
        <w:t xml:space="preserve"> </w:t>
      </w:r>
      <w:proofErr w:type="spellStart"/>
      <w:r w:rsidRPr="002A4F67">
        <w:t>itnerps</w:t>
      </w:r>
      <w:proofErr w:type="spellEnd"/>
      <w:r w:rsidRPr="002A4F67">
        <w:t xml:space="preserve"> bad because they doesn’t account for context of arguments in relation to </w:t>
      </w:r>
      <w:proofErr w:type="spellStart"/>
      <w:r w:rsidRPr="002A4F67">
        <w:t>constructives</w:t>
      </w:r>
      <w:proofErr w:type="spellEnd"/>
    </w:p>
    <w:p w14:paraId="3D74A261" w14:textId="77777777" w:rsidR="00C5788B" w:rsidRPr="002A4F67" w:rsidRDefault="00C5788B" w:rsidP="00C5788B"/>
    <w:p w14:paraId="3E863B5B" w14:textId="77777777" w:rsidR="00C5788B" w:rsidRPr="002A4F67" w:rsidRDefault="00C5788B" w:rsidP="00C5788B">
      <w:pPr>
        <w:pStyle w:val="Heading3"/>
        <w:rPr>
          <w:rFonts w:ascii="Calibri" w:hAnsi="Calibri"/>
        </w:rPr>
      </w:pPr>
      <w:r w:rsidRPr="002A4F67">
        <w:rPr>
          <w:rFonts w:ascii="Calibri" w:hAnsi="Calibri"/>
        </w:rPr>
        <w:t>AT- links of omissions</w:t>
      </w:r>
    </w:p>
    <w:p w14:paraId="3E9FDCEA" w14:textId="77777777" w:rsidR="00C5788B" w:rsidRPr="002A4F67" w:rsidRDefault="00C5788B" w:rsidP="00C5788B"/>
    <w:p w14:paraId="15EAC218" w14:textId="77777777" w:rsidR="00C5788B" w:rsidRPr="002A4F67" w:rsidRDefault="00C5788B" w:rsidP="00C5788B">
      <w:pPr>
        <w:pStyle w:val="Heading4"/>
        <w:rPr>
          <w:rFonts w:ascii="Calibri" w:hAnsi="Calibri"/>
        </w:rPr>
      </w:pPr>
      <w:r w:rsidRPr="002A4F67">
        <w:rPr>
          <w:rFonts w:ascii="Calibri" w:hAnsi="Calibri"/>
        </w:rPr>
        <w:t>Overview:</w:t>
      </w:r>
    </w:p>
    <w:p w14:paraId="6A24D853" w14:textId="77777777" w:rsidR="00C5788B" w:rsidRPr="002A4F67" w:rsidRDefault="00C5788B" w:rsidP="00C5788B"/>
    <w:p w14:paraId="228BDE8B" w14:textId="77777777" w:rsidR="00C5788B" w:rsidRPr="002A4F67" w:rsidRDefault="00C5788B" w:rsidP="00C5788B"/>
    <w:p w14:paraId="6AE52DAB" w14:textId="77777777" w:rsidR="00C5788B" w:rsidRPr="002A4F67" w:rsidRDefault="00C5788B" w:rsidP="00C5788B">
      <w:r w:rsidRPr="002A4F67">
        <w:t>you can do it too</w:t>
      </w:r>
    </w:p>
    <w:p w14:paraId="7515FBA5" w14:textId="77777777" w:rsidR="00C5788B" w:rsidRPr="002A4F67" w:rsidRDefault="00C5788B" w:rsidP="00C5788B">
      <w:r w:rsidRPr="002A4F67">
        <w:t>checking abuse good- encourages lack of clarity in AC</w:t>
      </w:r>
    </w:p>
    <w:p w14:paraId="6763D2F6" w14:textId="77777777" w:rsidR="00C5788B" w:rsidRPr="002A4F67" w:rsidRDefault="00C5788B" w:rsidP="00C5788B">
      <w:r w:rsidRPr="002A4F67">
        <w:t>key to T Ground</w:t>
      </w:r>
    </w:p>
    <w:p w14:paraId="7BA12877" w14:textId="77777777" w:rsidR="00C5788B" w:rsidRPr="002A4F67" w:rsidRDefault="00C5788B" w:rsidP="00C5788B">
      <w:r w:rsidRPr="002A4F67">
        <w:br w:type="page"/>
      </w:r>
    </w:p>
    <w:p w14:paraId="709A5C28" w14:textId="77777777" w:rsidR="00C5788B" w:rsidRPr="002A4F67" w:rsidRDefault="00C5788B" w:rsidP="00C5788B">
      <w:r w:rsidRPr="002A4F67">
        <w:t xml:space="preserve">I’ll concede </w:t>
      </w:r>
      <w:proofErr w:type="spellStart"/>
      <w:r w:rsidRPr="002A4F67">
        <w:t>preround</w:t>
      </w:r>
      <w:proofErr w:type="spellEnd"/>
    </w:p>
    <w:p w14:paraId="6CCE5F58" w14:textId="77777777" w:rsidR="00C5788B" w:rsidRPr="002A4F67" w:rsidRDefault="00C5788B" w:rsidP="00C5788B">
      <w:proofErr w:type="spellStart"/>
      <w:r w:rsidRPr="002A4F67">
        <w:t>aff</w:t>
      </w:r>
      <w:proofErr w:type="spellEnd"/>
      <w:r w:rsidRPr="002A4F67">
        <w:t xml:space="preserve"> can be unpredictable</w:t>
      </w:r>
    </w:p>
    <w:p w14:paraId="442C93B4" w14:textId="77777777" w:rsidR="00C5788B" w:rsidRPr="002A4F67" w:rsidRDefault="00C5788B" w:rsidP="00C5788B">
      <w:proofErr w:type="spellStart"/>
      <w:r w:rsidRPr="002A4F67">
        <w:t>neg</w:t>
      </w:r>
      <w:proofErr w:type="spellEnd"/>
      <w:r w:rsidRPr="002A4F67">
        <w:t xml:space="preserve"> can read whatever they want so no ground lost</w:t>
      </w:r>
    </w:p>
    <w:p w14:paraId="7D2B270B" w14:textId="77777777" w:rsidR="00C5788B" w:rsidRPr="002A4F67" w:rsidRDefault="00C5788B" w:rsidP="00C5788B">
      <w:pPr>
        <w:jc w:val="left"/>
      </w:pPr>
      <w:proofErr w:type="spellStart"/>
      <w:r w:rsidRPr="002A4F67">
        <w:t>aff</w:t>
      </w:r>
      <w:proofErr w:type="spellEnd"/>
      <w:r w:rsidRPr="002A4F67">
        <w:t xml:space="preserve"> can spec the best ground for them</w:t>
      </w:r>
      <w:r w:rsidRPr="002A4F67">
        <w:br/>
      </w:r>
    </w:p>
    <w:p w14:paraId="7B85DC36" w14:textId="77777777" w:rsidR="00C5788B" w:rsidRPr="002A4F67" w:rsidRDefault="00C5788B" w:rsidP="00C5788B">
      <w:r w:rsidRPr="002A4F67">
        <w:t>spec outweighs</w:t>
      </w:r>
    </w:p>
    <w:p w14:paraId="595DF056" w14:textId="77777777" w:rsidR="00C5788B" w:rsidRPr="002A4F67" w:rsidRDefault="00C5788B" w:rsidP="00C5788B"/>
    <w:p w14:paraId="03DA02AA" w14:textId="77777777" w:rsidR="00C5788B" w:rsidRPr="002A4F67" w:rsidRDefault="00C5788B" w:rsidP="00C5788B"/>
    <w:p w14:paraId="5DA4EB0E" w14:textId="77777777" w:rsidR="00C5788B" w:rsidRPr="002A4F67" w:rsidRDefault="00C5788B" w:rsidP="00C5788B"/>
    <w:p w14:paraId="1ADA53E0" w14:textId="77777777" w:rsidR="00C5788B" w:rsidRPr="002A4F67" w:rsidRDefault="00C5788B" w:rsidP="00C5788B">
      <w:r w:rsidRPr="002A4F67">
        <w:t>Prep altruistic theory bad</w:t>
      </w:r>
    </w:p>
    <w:p w14:paraId="44D07F68" w14:textId="77777777" w:rsidR="00C5788B" w:rsidRPr="002A4F67" w:rsidRDefault="00C5788B" w:rsidP="00C5788B"/>
    <w:p w14:paraId="0DB49A1E" w14:textId="77777777" w:rsidR="00C5788B" w:rsidRPr="002A4F67" w:rsidRDefault="00C5788B" w:rsidP="00C5788B">
      <w:r w:rsidRPr="002A4F67">
        <w:t xml:space="preserve">at- avoids </w:t>
      </w:r>
      <w:proofErr w:type="spellStart"/>
      <w:r w:rsidRPr="002A4F67">
        <w:t>friv</w:t>
      </w:r>
      <w:proofErr w:type="spellEnd"/>
      <w:r w:rsidRPr="002A4F67">
        <w:t xml:space="preserve"> theory</w:t>
      </w:r>
    </w:p>
    <w:p w14:paraId="64892280" w14:textId="77777777" w:rsidR="00C5788B" w:rsidRPr="002A4F67" w:rsidRDefault="00C5788B" w:rsidP="00C5788B"/>
    <w:p w14:paraId="7BFD6BC7" w14:textId="77777777" w:rsidR="00C5788B" w:rsidRPr="002A4F67" w:rsidRDefault="00C5788B" w:rsidP="00C5788B"/>
    <w:p w14:paraId="441CA4FB" w14:textId="77777777" w:rsidR="00C5788B" w:rsidRPr="002A4F67" w:rsidRDefault="00C5788B" w:rsidP="00C5788B">
      <w:r w:rsidRPr="002A4F67">
        <w:t>framework weighing spec</w:t>
      </w:r>
    </w:p>
    <w:p w14:paraId="19F21C69" w14:textId="77777777" w:rsidR="00C5788B" w:rsidRPr="002A4F67" w:rsidRDefault="00C5788B" w:rsidP="00C5788B">
      <w:proofErr w:type="spellStart"/>
      <w:r w:rsidRPr="002A4F67">
        <w:t>strat</w:t>
      </w:r>
      <w:proofErr w:type="spellEnd"/>
      <w:r w:rsidRPr="002A4F67">
        <w:t xml:space="preserve"> skew- you can shift</w:t>
      </w:r>
    </w:p>
    <w:p w14:paraId="783898D8" w14:textId="77777777" w:rsidR="00C5788B" w:rsidRPr="002A4F67" w:rsidRDefault="00C5788B" w:rsidP="00C5788B">
      <w:r w:rsidRPr="002A4F67">
        <w:t>judge intervention- if you spec in 2n, harder to weigh claims</w:t>
      </w:r>
    </w:p>
    <w:p w14:paraId="2E4C9938" w14:textId="77777777" w:rsidR="00C5788B" w:rsidRPr="002A4F67" w:rsidRDefault="00C5788B" w:rsidP="00C5788B"/>
    <w:p w14:paraId="4B9ED1D5" w14:textId="77777777" w:rsidR="00C5788B" w:rsidRPr="002A4F67" w:rsidRDefault="00C5788B" w:rsidP="00C5788B"/>
    <w:p w14:paraId="26E4C613" w14:textId="77777777" w:rsidR="00C5788B" w:rsidRPr="002A4F67" w:rsidRDefault="00C5788B" w:rsidP="005C6815">
      <w:pPr>
        <w:pStyle w:val="Heading3"/>
      </w:pPr>
      <w:r w:rsidRPr="002A4F67">
        <w:t>AT- You get all links</w:t>
      </w:r>
      <w:bookmarkEnd w:id="4"/>
    </w:p>
    <w:p w14:paraId="318F9DBF" w14:textId="77777777" w:rsidR="00C5788B" w:rsidRDefault="00C5788B" w:rsidP="00C5788B"/>
    <w:p w14:paraId="301CB9E3" w14:textId="6DB1DCFF" w:rsidR="005C6815" w:rsidRDefault="005C6815" w:rsidP="00C5788B">
      <w:r>
        <w:t>1. Retroactive</w:t>
      </w:r>
    </w:p>
    <w:p w14:paraId="5913F52E" w14:textId="3DD475B8" w:rsidR="005C6815" w:rsidRDefault="005C6815" w:rsidP="00C5788B">
      <w:r>
        <w:t>2. doesn’t solve resolvability</w:t>
      </w:r>
    </w:p>
    <w:p w14:paraId="34982CFB" w14:textId="4D0269F5" w:rsidR="00DB51C8" w:rsidRDefault="00DB51C8" w:rsidP="00C5788B">
      <w:r>
        <w:t>3. depth over breadth</w:t>
      </w:r>
    </w:p>
    <w:p w14:paraId="38D4FB7C" w14:textId="3760E8E9" w:rsidR="00494159" w:rsidRDefault="00494159" w:rsidP="00C5788B">
      <w:r>
        <w:t>4. I get no links</w:t>
      </w:r>
      <w:r w:rsidR="001D0E99">
        <w:t>- can’t get a link to a DA</w:t>
      </w:r>
    </w:p>
    <w:p w14:paraId="429DA64A" w14:textId="6B80FBF3" w:rsidR="00AF3371" w:rsidRPr="002A4F67" w:rsidRDefault="00AF3371" w:rsidP="00C5788B">
      <w:r>
        <w:t xml:space="preserve">5. saying that I can link all DAs doesn’t make sense, obviously if I read an econ DA for giving a 1 trillion dollar fine, the judge won’t hold the </w:t>
      </w:r>
      <w:proofErr w:type="spellStart"/>
      <w:r>
        <w:t>aff</w:t>
      </w:r>
      <w:proofErr w:type="spellEnd"/>
      <w:r>
        <w:t xml:space="preserve"> to that link if it’s clearly not part of the </w:t>
      </w:r>
      <w:proofErr w:type="spellStart"/>
      <w:r>
        <w:t>aff</w:t>
      </w:r>
      <w:proofErr w:type="spellEnd"/>
      <w:r>
        <w:t xml:space="preserve"> advocacy- the 1ar would be able to shift</w:t>
      </w:r>
    </w:p>
    <w:p w14:paraId="6DA36FDE" w14:textId="77777777" w:rsidR="00C5788B" w:rsidRPr="002A4F67" w:rsidRDefault="00C5788B" w:rsidP="00C5788B"/>
    <w:p w14:paraId="32077C6E" w14:textId="77777777" w:rsidR="00C5788B" w:rsidRPr="002A4F67" w:rsidRDefault="00C5788B" w:rsidP="00C5788B"/>
    <w:p w14:paraId="643D4746" w14:textId="77777777" w:rsidR="00C5788B" w:rsidRPr="002A4F67" w:rsidRDefault="00C5788B" w:rsidP="00C5788B">
      <w:r w:rsidRPr="002A4F67">
        <w:t>at- links of omission bad</w:t>
      </w:r>
    </w:p>
    <w:p w14:paraId="1DE434EE" w14:textId="77777777" w:rsidR="00C5788B" w:rsidRPr="002A4F67" w:rsidRDefault="00C5788B" w:rsidP="00C5788B"/>
    <w:p w14:paraId="56CF4289" w14:textId="77777777" w:rsidR="00C5788B" w:rsidRPr="002A4F67" w:rsidRDefault="00C5788B" w:rsidP="00C5788B">
      <w:r w:rsidRPr="002A4F67">
        <w:t>arguments to answer</w:t>
      </w:r>
    </w:p>
    <w:p w14:paraId="683864D3" w14:textId="77777777" w:rsidR="00C5788B" w:rsidRPr="002A4F67" w:rsidRDefault="00C5788B" w:rsidP="00C5788B">
      <w:pPr>
        <w:pStyle w:val="ListParagraph"/>
        <w:numPr>
          <w:ilvl w:val="0"/>
          <w:numId w:val="10"/>
        </w:numPr>
        <w:jc w:val="left"/>
      </w:pPr>
      <w:r w:rsidRPr="002A4F67">
        <w:t xml:space="preserve">not relevant under the </w:t>
      </w:r>
      <w:proofErr w:type="spellStart"/>
      <w:r w:rsidRPr="002A4F67">
        <w:t>aff</w:t>
      </w:r>
      <w:proofErr w:type="spellEnd"/>
      <w:r w:rsidRPr="002A4F67">
        <w:t xml:space="preserve"> framework</w:t>
      </w:r>
    </w:p>
    <w:p w14:paraId="5680D170" w14:textId="77777777" w:rsidR="00C5788B" w:rsidRPr="002A4F67" w:rsidRDefault="00C5788B" w:rsidP="00C5788B">
      <w:pPr>
        <w:pStyle w:val="ListParagraph"/>
        <w:numPr>
          <w:ilvl w:val="0"/>
          <w:numId w:val="10"/>
        </w:numPr>
        <w:jc w:val="left"/>
      </w:pPr>
      <w:proofErr w:type="spellStart"/>
      <w:r w:rsidRPr="002A4F67">
        <w:t>neg</w:t>
      </w:r>
      <w:proofErr w:type="spellEnd"/>
      <w:r w:rsidRPr="002A4F67">
        <w:t xml:space="preserve"> needs to specify everything too</w:t>
      </w:r>
    </w:p>
    <w:p w14:paraId="26EF86E9" w14:textId="77777777" w:rsidR="00C5788B" w:rsidRPr="002A4F67" w:rsidRDefault="00C5788B" w:rsidP="00C5788B"/>
    <w:p w14:paraId="4E176E96" w14:textId="77777777" w:rsidR="00C5788B" w:rsidRPr="002A4F67" w:rsidRDefault="00C5788B" w:rsidP="00C5788B"/>
    <w:p w14:paraId="73FA5771" w14:textId="1A785B3B" w:rsidR="00C5788B" w:rsidRDefault="007A3EC9" w:rsidP="007A3EC9">
      <w:pPr>
        <w:pStyle w:val="Heading2"/>
      </w:pPr>
      <w:r>
        <w:t>Weighing</w:t>
      </w:r>
    </w:p>
    <w:p w14:paraId="60C755DB" w14:textId="77777777" w:rsidR="00E37EBC" w:rsidRDefault="00E37EBC" w:rsidP="00E37EBC"/>
    <w:p w14:paraId="53A2B35D" w14:textId="77777777" w:rsidR="00E37EBC" w:rsidRDefault="00E37EBC" w:rsidP="00E37EBC">
      <w:pPr>
        <w:pStyle w:val="Heading3"/>
      </w:pPr>
      <w:r>
        <w:t>Spec Weighing</w:t>
      </w:r>
    </w:p>
    <w:p w14:paraId="23C7D81E" w14:textId="77777777" w:rsidR="00E37EBC" w:rsidRDefault="00E37EBC" w:rsidP="00E37EBC"/>
    <w:p w14:paraId="44BACEDD" w14:textId="77777777" w:rsidR="00E37EBC" w:rsidRDefault="00E37EBC" w:rsidP="00E37EBC">
      <w:r>
        <w:t>o/w PICS bad</w:t>
      </w:r>
    </w:p>
    <w:p w14:paraId="4D9ED791" w14:textId="77777777" w:rsidR="00E37EBC" w:rsidRPr="00A97183" w:rsidRDefault="00E37EBC" w:rsidP="00E37EBC">
      <w:pPr>
        <w:pStyle w:val="ListParagraph"/>
        <w:numPr>
          <w:ilvl w:val="0"/>
          <w:numId w:val="14"/>
        </w:numPr>
        <w:jc w:val="left"/>
        <w:rPr>
          <w:rFonts w:ascii="Times New Roman" w:hAnsi="Times New Roman"/>
        </w:rPr>
      </w:pPr>
      <w:r w:rsidRPr="00A97183">
        <w:rPr>
          <w:rFonts w:ascii="Times New Roman" w:hAnsi="Times New Roman"/>
        </w:rPr>
        <w:t xml:space="preserve">If I win SPEC it proves that the </w:t>
      </w:r>
      <w:proofErr w:type="spellStart"/>
      <w:r w:rsidRPr="00A97183">
        <w:rPr>
          <w:rFonts w:ascii="Times New Roman" w:hAnsi="Times New Roman"/>
        </w:rPr>
        <w:t>aff</w:t>
      </w:r>
      <w:proofErr w:type="spellEnd"/>
      <w:r w:rsidRPr="00A97183">
        <w:rPr>
          <w:rFonts w:ascii="Times New Roman" w:hAnsi="Times New Roman"/>
        </w:rPr>
        <w:t xml:space="preserve"> advocacy was too generic for me to generate quality offense on. The abuse on PICs bad is self-imposed since I had to read the PIC to take out an initially unfair </w:t>
      </w:r>
      <w:proofErr w:type="spellStart"/>
      <w:r w:rsidRPr="00A97183">
        <w:rPr>
          <w:rFonts w:ascii="Times New Roman" w:hAnsi="Times New Roman"/>
        </w:rPr>
        <w:t>aff</w:t>
      </w:r>
      <w:proofErr w:type="spellEnd"/>
      <w:r w:rsidRPr="00A97183">
        <w:rPr>
          <w:rFonts w:ascii="Times New Roman" w:hAnsi="Times New Roman"/>
        </w:rPr>
        <w:t xml:space="preserve"> strategy.</w:t>
      </w:r>
    </w:p>
    <w:p w14:paraId="61C0A300" w14:textId="6FC80BC0" w:rsidR="00E37EBC" w:rsidRPr="00A97183" w:rsidRDefault="00BA1EA1" w:rsidP="00E37EBC">
      <w:pPr>
        <w:pStyle w:val="ListParagraph"/>
        <w:numPr>
          <w:ilvl w:val="0"/>
          <w:numId w:val="14"/>
        </w:numPr>
        <w:jc w:val="left"/>
        <w:rPr>
          <w:rFonts w:ascii="Times New Roman" w:hAnsi="Times New Roman"/>
        </w:rPr>
      </w:pPr>
      <w:r>
        <w:rPr>
          <w:rFonts w:ascii="Times New Roman" w:hAnsi="Times New Roman"/>
        </w:rPr>
        <w:t xml:space="preserve">SPEC solves PIC abuse- </w:t>
      </w:r>
      <w:r w:rsidR="00E37EBC" w:rsidRPr="00A97183">
        <w:rPr>
          <w:rFonts w:ascii="Times New Roman" w:hAnsi="Times New Roman"/>
        </w:rPr>
        <w:t xml:space="preserve">SPEC proves that to evaluate the resolution, we need to limit the topic to a specific instance of living wage. </w:t>
      </w:r>
      <w:proofErr w:type="spellStart"/>
      <w:r w:rsidR="00E37EBC" w:rsidRPr="00A97183">
        <w:rPr>
          <w:rFonts w:ascii="Times New Roman" w:hAnsi="Times New Roman"/>
        </w:rPr>
        <w:t>Aff</w:t>
      </w:r>
      <w:proofErr w:type="spellEnd"/>
      <w:r w:rsidR="00E37EBC" w:rsidRPr="00A97183">
        <w:rPr>
          <w:rFonts w:ascii="Times New Roman" w:hAnsi="Times New Roman"/>
        </w:rPr>
        <w:t xml:space="preserve"> had the ability to do so in the AC</w:t>
      </w:r>
      <w:r>
        <w:rPr>
          <w:rFonts w:ascii="Times New Roman" w:hAnsi="Times New Roman"/>
        </w:rPr>
        <w:t xml:space="preserve"> and avoid the PIC</w:t>
      </w:r>
      <w:r w:rsidR="00E37EBC" w:rsidRPr="00A97183">
        <w:rPr>
          <w:rFonts w:ascii="Times New Roman" w:hAnsi="Times New Roman"/>
        </w:rPr>
        <w:t>, so it’s not my fault that he was non-strategic.</w:t>
      </w:r>
    </w:p>
    <w:p w14:paraId="363A2239" w14:textId="14D28E00" w:rsidR="00E37EBC" w:rsidRPr="00A97183" w:rsidRDefault="00BA1EA1" w:rsidP="00E37EBC">
      <w:pPr>
        <w:pStyle w:val="ListParagraph"/>
        <w:numPr>
          <w:ilvl w:val="0"/>
          <w:numId w:val="14"/>
        </w:numPr>
        <w:jc w:val="left"/>
        <w:rPr>
          <w:rFonts w:ascii="Times New Roman" w:hAnsi="Times New Roman"/>
        </w:rPr>
      </w:pPr>
      <w:r>
        <w:rPr>
          <w:rFonts w:ascii="Times New Roman" w:hAnsi="Times New Roman"/>
        </w:rPr>
        <w:t>It</w:t>
      </w:r>
      <w:r w:rsidR="00E37EBC" w:rsidRPr="00A97183">
        <w:rPr>
          <w:rFonts w:ascii="Times New Roman" w:hAnsi="Times New Roman"/>
        </w:rPr>
        <w:t xml:space="preserve"> is impossible to engage an </w:t>
      </w:r>
      <w:proofErr w:type="spellStart"/>
      <w:r w:rsidR="00E37EBC" w:rsidRPr="00A97183">
        <w:rPr>
          <w:rFonts w:ascii="Times New Roman" w:hAnsi="Times New Roman"/>
        </w:rPr>
        <w:t>aff</w:t>
      </w:r>
      <w:proofErr w:type="spellEnd"/>
      <w:r>
        <w:rPr>
          <w:rFonts w:ascii="Times New Roman" w:hAnsi="Times New Roman"/>
        </w:rPr>
        <w:t xml:space="preserve"> and for the judge to decide objectively</w:t>
      </w:r>
      <w:r w:rsidR="00E37EBC" w:rsidRPr="00A97183">
        <w:rPr>
          <w:rFonts w:ascii="Times New Roman" w:hAnsi="Times New Roman"/>
        </w:rPr>
        <w:t xml:space="preserve"> that does not specify since it is a pre-requisite to evaluating what the topic means. In the world of a PIC, maybe he has less ground, but there is still a possibility for debate.</w:t>
      </w:r>
    </w:p>
    <w:p w14:paraId="6F3FBBC5" w14:textId="77777777" w:rsidR="00E37EBC" w:rsidRPr="00A97183" w:rsidRDefault="00E37EBC" w:rsidP="00E37EBC">
      <w:pPr>
        <w:pStyle w:val="ListParagraph"/>
        <w:numPr>
          <w:ilvl w:val="0"/>
          <w:numId w:val="14"/>
        </w:numPr>
        <w:jc w:val="left"/>
        <w:rPr>
          <w:rFonts w:ascii="Times New Roman" w:hAnsi="Times New Roman"/>
        </w:rPr>
      </w:pPr>
      <w:r w:rsidRPr="00A97183">
        <w:rPr>
          <w:rFonts w:ascii="Times New Roman" w:hAnsi="Times New Roman"/>
        </w:rPr>
        <w:t>His reasons why PICs are bad aren't specific to the topic, so if I win topic-specific theory outweighs normal theory, prioritize SPEC:</w:t>
      </w:r>
    </w:p>
    <w:p w14:paraId="7B137750" w14:textId="77777777" w:rsidR="00E37EBC" w:rsidRPr="00A97183" w:rsidRDefault="00E37EBC" w:rsidP="00E37EBC">
      <w:pPr>
        <w:pStyle w:val="ListParagraph"/>
        <w:numPr>
          <w:ilvl w:val="1"/>
          <w:numId w:val="14"/>
        </w:numPr>
        <w:jc w:val="left"/>
        <w:rPr>
          <w:rFonts w:ascii="Times New Roman" w:hAnsi="Times New Roman"/>
        </w:rPr>
      </w:pPr>
      <w:bookmarkStart w:id="5" w:name="_GoBack"/>
      <w:r w:rsidRPr="00A97183">
        <w:rPr>
          <w:rFonts w:ascii="Times New Roman" w:hAnsi="Times New Roman"/>
        </w:rPr>
        <w:t>We only have 2 months to establish norms for the topic because after that it changes. Yet for theory we have an unlimited amount of time to establish norms. Thus, vote on T first in order to establish norms before a topic change.</w:t>
      </w:r>
    </w:p>
    <w:bookmarkEnd w:id="5"/>
    <w:p w14:paraId="34D536EB" w14:textId="77777777" w:rsidR="00E37EBC" w:rsidRDefault="00E37EBC" w:rsidP="00E37EBC">
      <w:pPr>
        <w:pStyle w:val="ListParagraph"/>
        <w:numPr>
          <w:ilvl w:val="1"/>
          <w:numId w:val="14"/>
        </w:numPr>
        <w:jc w:val="left"/>
        <w:rPr>
          <w:rFonts w:ascii="Times New Roman" w:hAnsi="Times New Roman"/>
        </w:rPr>
      </w:pPr>
      <w:r w:rsidRPr="00A97183">
        <w:rPr>
          <w:rFonts w:ascii="Times New Roman" w:hAnsi="Times New Roman"/>
        </w:rPr>
        <w:t>T constrains theory. If we can combat abuse that particularly stems from the nature of the topic, it will help us address more generic theoretical concerns.</w:t>
      </w:r>
    </w:p>
    <w:p w14:paraId="72A89CC6" w14:textId="77777777" w:rsidR="00E37EBC" w:rsidRPr="00A97183" w:rsidRDefault="00E37EBC" w:rsidP="00E37EBC">
      <w:pPr>
        <w:pStyle w:val="ListParagraph"/>
        <w:numPr>
          <w:ilvl w:val="0"/>
          <w:numId w:val="14"/>
        </w:numPr>
        <w:jc w:val="left"/>
        <w:rPr>
          <w:rFonts w:ascii="Times New Roman" w:hAnsi="Times New Roman"/>
        </w:rPr>
      </w:pPr>
      <w:r>
        <w:rPr>
          <w:rFonts w:ascii="Times New Roman" w:hAnsi="Times New Roman"/>
        </w:rPr>
        <w:t xml:space="preserve">Allowing for contradictory ground like 2 different numerical living wages outweighs margin loss of ground on the layer of the PIC since the former precludes my ability to access multiple layers, rather than just debate on one specific layer. I can’t turn his advocacy without turning myself, which means the PIC was necessary to allow me access to any </w:t>
      </w:r>
      <w:proofErr w:type="spellStart"/>
      <w:r>
        <w:rPr>
          <w:rFonts w:ascii="Times New Roman" w:hAnsi="Times New Roman"/>
        </w:rPr>
        <w:t>neg</w:t>
      </w:r>
      <w:proofErr w:type="spellEnd"/>
      <w:r>
        <w:rPr>
          <w:rFonts w:ascii="Times New Roman" w:hAnsi="Times New Roman"/>
        </w:rPr>
        <w:t xml:space="preserve"> strategic layers.</w:t>
      </w:r>
    </w:p>
    <w:p w14:paraId="49935C1A" w14:textId="77777777" w:rsidR="00E37EBC" w:rsidRPr="00A23861" w:rsidRDefault="00E37EBC" w:rsidP="00E37EBC"/>
    <w:p w14:paraId="5A358E58" w14:textId="77777777" w:rsidR="00E37EBC" w:rsidRPr="00E37EBC" w:rsidRDefault="00E37EBC" w:rsidP="00E37EBC"/>
    <w:p w14:paraId="65F979EB" w14:textId="77777777" w:rsidR="00C5788B" w:rsidRPr="002A4F67" w:rsidRDefault="00C5788B" w:rsidP="00C5788B"/>
    <w:p w14:paraId="2EC70D8E" w14:textId="77777777" w:rsidR="00C5788B" w:rsidRPr="002A4F67" w:rsidRDefault="00C5788B" w:rsidP="00C5788B">
      <w:pPr>
        <w:rPr>
          <w:rStyle w:val="StyleStyleBold12pt"/>
        </w:rPr>
      </w:pPr>
    </w:p>
    <w:p w14:paraId="255FCA9E" w14:textId="77777777" w:rsidR="00C5788B" w:rsidRPr="002A4F67" w:rsidRDefault="00C5788B" w:rsidP="00C5788B">
      <w:pPr>
        <w:pStyle w:val="Heading4"/>
        <w:rPr>
          <w:rStyle w:val="StyleStyleBold12pt"/>
        </w:rPr>
      </w:pPr>
    </w:p>
    <w:p w14:paraId="66ECD48E" w14:textId="77777777" w:rsidR="00C5788B" w:rsidRPr="002A4F67" w:rsidRDefault="00C5788B" w:rsidP="00C5788B">
      <w:pPr>
        <w:pStyle w:val="Heading4"/>
        <w:rPr>
          <w:rFonts w:ascii="Calibri" w:hAnsi="Calibri"/>
        </w:rPr>
      </w:pPr>
    </w:p>
    <w:p w14:paraId="26A33E87" w14:textId="77777777" w:rsidR="00C5788B" w:rsidRPr="00C5788B" w:rsidRDefault="00C5788B" w:rsidP="00C5788B"/>
    <w:sectPr w:rsidR="00C5788B" w:rsidRPr="00C5788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C1471" w14:textId="77777777" w:rsidR="004457D6" w:rsidRDefault="004457D6" w:rsidP="00E46E7E">
      <w:r>
        <w:separator/>
      </w:r>
    </w:p>
  </w:endnote>
  <w:endnote w:type="continuationSeparator" w:id="0">
    <w:p w14:paraId="462E7BCA" w14:textId="77777777" w:rsidR="004457D6" w:rsidRDefault="004457D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8CF2" w14:textId="77777777" w:rsidR="004457D6" w:rsidRDefault="004457D6" w:rsidP="00E46E7E">
      <w:r>
        <w:separator/>
      </w:r>
    </w:p>
  </w:footnote>
  <w:footnote w:type="continuationSeparator" w:id="0">
    <w:p w14:paraId="524E12A8" w14:textId="77777777" w:rsidR="004457D6" w:rsidRDefault="004457D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CC6"/>
    <w:multiLevelType w:val="hybridMultilevel"/>
    <w:tmpl w:val="A586A1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B0970"/>
    <w:multiLevelType w:val="hybridMultilevel"/>
    <w:tmpl w:val="6F72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23E3F"/>
    <w:multiLevelType w:val="hybridMultilevel"/>
    <w:tmpl w:val="5C2E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62FBA"/>
    <w:multiLevelType w:val="hybridMultilevel"/>
    <w:tmpl w:val="44A26B78"/>
    <w:lvl w:ilvl="0" w:tplc="D13A43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18D2C0E"/>
    <w:multiLevelType w:val="hybridMultilevel"/>
    <w:tmpl w:val="55E4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5B7D61"/>
    <w:multiLevelType w:val="hybridMultilevel"/>
    <w:tmpl w:val="7A14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68E14E5"/>
    <w:multiLevelType w:val="hybridMultilevel"/>
    <w:tmpl w:val="80B62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0D09DF"/>
    <w:multiLevelType w:val="hybridMultilevel"/>
    <w:tmpl w:val="BBE6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B76190"/>
    <w:multiLevelType w:val="hybridMultilevel"/>
    <w:tmpl w:val="53728C60"/>
    <w:lvl w:ilvl="0" w:tplc="04090017">
      <w:start w:val="1"/>
      <w:numFmt w:val="lowerLetter"/>
      <w:lvlText w:val="%1)"/>
      <w:lvlJc w:val="left"/>
      <w:pPr>
        <w:ind w:left="1080" w:hanging="360"/>
      </w:pPr>
      <w:rPr>
        <w:rFonts w:hint="default"/>
      </w:rPr>
    </w:lvl>
    <w:lvl w:ilvl="1" w:tplc="77E2BAB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2766D4"/>
    <w:multiLevelType w:val="hybridMultilevel"/>
    <w:tmpl w:val="567AF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9"/>
  </w:num>
  <w:num w:numId="5">
    <w:abstractNumId w:val="8"/>
  </w:num>
  <w:num w:numId="6">
    <w:abstractNumId w:val="3"/>
  </w:num>
  <w:num w:numId="7">
    <w:abstractNumId w:val="12"/>
  </w:num>
  <w:num w:numId="8">
    <w:abstractNumId w:val="5"/>
  </w:num>
  <w:num w:numId="9">
    <w:abstractNumId w:val="2"/>
  </w:num>
  <w:num w:numId="10">
    <w:abstractNumId w:val="13"/>
  </w:num>
  <w:num w:numId="11">
    <w:abstractNumId w:val="10"/>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32"/>
    <w:rsid w:val="00000A53"/>
    <w:rsid w:val="000023C3"/>
    <w:rsid w:val="000140EC"/>
    <w:rsid w:val="00016A35"/>
    <w:rsid w:val="00034943"/>
    <w:rsid w:val="000614A1"/>
    <w:rsid w:val="00096FC0"/>
    <w:rsid w:val="000A7504"/>
    <w:rsid w:val="000C16B3"/>
    <w:rsid w:val="0011173C"/>
    <w:rsid w:val="00126C12"/>
    <w:rsid w:val="001408C0"/>
    <w:rsid w:val="00143FD7"/>
    <w:rsid w:val="001463FB"/>
    <w:rsid w:val="0015038E"/>
    <w:rsid w:val="00156E93"/>
    <w:rsid w:val="001710E3"/>
    <w:rsid w:val="00171145"/>
    <w:rsid w:val="00186DB7"/>
    <w:rsid w:val="001927A9"/>
    <w:rsid w:val="001945B7"/>
    <w:rsid w:val="001D0E99"/>
    <w:rsid w:val="001D7626"/>
    <w:rsid w:val="001F7713"/>
    <w:rsid w:val="00254636"/>
    <w:rsid w:val="002613DA"/>
    <w:rsid w:val="00265134"/>
    <w:rsid w:val="002A5691"/>
    <w:rsid w:val="002B6353"/>
    <w:rsid w:val="002B68C8"/>
    <w:rsid w:val="002E54F7"/>
    <w:rsid w:val="002F35F4"/>
    <w:rsid w:val="002F3E28"/>
    <w:rsid w:val="002F40E6"/>
    <w:rsid w:val="00300C8B"/>
    <w:rsid w:val="00303E5B"/>
    <w:rsid w:val="00313226"/>
    <w:rsid w:val="0031425E"/>
    <w:rsid w:val="00325059"/>
    <w:rsid w:val="00347A23"/>
    <w:rsid w:val="00357719"/>
    <w:rsid w:val="00374144"/>
    <w:rsid w:val="003B3EC7"/>
    <w:rsid w:val="003F42AF"/>
    <w:rsid w:val="00412F6D"/>
    <w:rsid w:val="0042635A"/>
    <w:rsid w:val="00430032"/>
    <w:rsid w:val="004457D6"/>
    <w:rsid w:val="00456459"/>
    <w:rsid w:val="00466B6F"/>
    <w:rsid w:val="0048565F"/>
    <w:rsid w:val="00494159"/>
    <w:rsid w:val="004A2B1B"/>
    <w:rsid w:val="004B3188"/>
    <w:rsid w:val="004B3DB3"/>
    <w:rsid w:val="004C63B5"/>
    <w:rsid w:val="004D37BE"/>
    <w:rsid w:val="004D461E"/>
    <w:rsid w:val="00517479"/>
    <w:rsid w:val="005305A1"/>
    <w:rsid w:val="0053612E"/>
    <w:rsid w:val="00543E04"/>
    <w:rsid w:val="005927E2"/>
    <w:rsid w:val="00595AFE"/>
    <w:rsid w:val="005A0BE5"/>
    <w:rsid w:val="005C0E1F"/>
    <w:rsid w:val="005C6815"/>
    <w:rsid w:val="005D41DB"/>
    <w:rsid w:val="005E0D2B"/>
    <w:rsid w:val="005E2C99"/>
    <w:rsid w:val="005F56A9"/>
    <w:rsid w:val="00617188"/>
    <w:rsid w:val="00672258"/>
    <w:rsid w:val="0067575B"/>
    <w:rsid w:val="00692C26"/>
    <w:rsid w:val="006B667F"/>
    <w:rsid w:val="006B69D9"/>
    <w:rsid w:val="006B773F"/>
    <w:rsid w:val="006C6804"/>
    <w:rsid w:val="006F2D3D"/>
    <w:rsid w:val="00700835"/>
    <w:rsid w:val="00726F87"/>
    <w:rsid w:val="007333B9"/>
    <w:rsid w:val="00791B7D"/>
    <w:rsid w:val="00791F40"/>
    <w:rsid w:val="007A008C"/>
    <w:rsid w:val="007A1904"/>
    <w:rsid w:val="007A3515"/>
    <w:rsid w:val="007A3EC9"/>
    <w:rsid w:val="007B5C1B"/>
    <w:rsid w:val="007D7924"/>
    <w:rsid w:val="007E470C"/>
    <w:rsid w:val="007E5F71"/>
    <w:rsid w:val="00821415"/>
    <w:rsid w:val="00826819"/>
    <w:rsid w:val="0083768F"/>
    <w:rsid w:val="00843B0C"/>
    <w:rsid w:val="008458EB"/>
    <w:rsid w:val="008700D7"/>
    <w:rsid w:val="008B2E27"/>
    <w:rsid w:val="008D0432"/>
    <w:rsid w:val="0091595A"/>
    <w:rsid w:val="009165EA"/>
    <w:rsid w:val="009712A1"/>
    <w:rsid w:val="00977128"/>
    <w:rsid w:val="009829F2"/>
    <w:rsid w:val="00983623"/>
    <w:rsid w:val="00993F61"/>
    <w:rsid w:val="009A6673"/>
    <w:rsid w:val="009B0746"/>
    <w:rsid w:val="009C198B"/>
    <w:rsid w:val="009D09C4"/>
    <w:rsid w:val="009D207E"/>
    <w:rsid w:val="009E5822"/>
    <w:rsid w:val="009E691A"/>
    <w:rsid w:val="00A074CB"/>
    <w:rsid w:val="00A369C4"/>
    <w:rsid w:val="00A376C8"/>
    <w:rsid w:val="00A47986"/>
    <w:rsid w:val="00A71AAA"/>
    <w:rsid w:val="00A73FF8"/>
    <w:rsid w:val="00A91A24"/>
    <w:rsid w:val="00AA5D77"/>
    <w:rsid w:val="00AB1E0B"/>
    <w:rsid w:val="00AB6951"/>
    <w:rsid w:val="00AC0E99"/>
    <w:rsid w:val="00AF1E67"/>
    <w:rsid w:val="00AF3371"/>
    <w:rsid w:val="00AF5046"/>
    <w:rsid w:val="00AF70D4"/>
    <w:rsid w:val="00B169A1"/>
    <w:rsid w:val="00B2046D"/>
    <w:rsid w:val="00B32148"/>
    <w:rsid w:val="00B329F1"/>
    <w:rsid w:val="00B33E0C"/>
    <w:rsid w:val="00B45FE9"/>
    <w:rsid w:val="00B55D49"/>
    <w:rsid w:val="00B561F8"/>
    <w:rsid w:val="00B57DB0"/>
    <w:rsid w:val="00B65E97"/>
    <w:rsid w:val="00B84180"/>
    <w:rsid w:val="00BA1EA1"/>
    <w:rsid w:val="00BE63EA"/>
    <w:rsid w:val="00BF3413"/>
    <w:rsid w:val="00C42A3C"/>
    <w:rsid w:val="00C5788B"/>
    <w:rsid w:val="00C946D4"/>
    <w:rsid w:val="00CD2C6D"/>
    <w:rsid w:val="00CF100D"/>
    <w:rsid w:val="00CF1A0F"/>
    <w:rsid w:val="00D266E4"/>
    <w:rsid w:val="00D36252"/>
    <w:rsid w:val="00D4330B"/>
    <w:rsid w:val="00D460F1"/>
    <w:rsid w:val="00D51B44"/>
    <w:rsid w:val="00D6085D"/>
    <w:rsid w:val="00D66D57"/>
    <w:rsid w:val="00D81480"/>
    <w:rsid w:val="00D97A19"/>
    <w:rsid w:val="00DA2E40"/>
    <w:rsid w:val="00DA5BF8"/>
    <w:rsid w:val="00DB51C8"/>
    <w:rsid w:val="00DC71AA"/>
    <w:rsid w:val="00DD2FAB"/>
    <w:rsid w:val="00DE627C"/>
    <w:rsid w:val="00DF1850"/>
    <w:rsid w:val="00E03620"/>
    <w:rsid w:val="00E37EBC"/>
    <w:rsid w:val="00E46E7E"/>
    <w:rsid w:val="00E95631"/>
    <w:rsid w:val="00EA4C3B"/>
    <w:rsid w:val="00EB692B"/>
    <w:rsid w:val="00EC6BB9"/>
    <w:rsid w:val="00F1173B"/>
    <w:rsid w:val="00F45F2E"/>
    <w:rsid w:val="00F7177F"/>
    <w:rsid w:val="00F80D7C"/>
    <w:rsid w:val="00F84E74"/>
    <w:rsid w:val="00FA538E"/>
    <w:rsid w:val="00FB324D"/>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4A6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qFormat/>
    <w:rsid w:val="00C5788B"/>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C5788B"/>
    <w:rPr>
      <w:rFonts w:ascii="Times New Roman" w:hAnsi="Times New Roman"/>
      <w:sz w:val="24"/>
      <w:u w:val="thick"/>
    </w:rPr>
  </w:style>
  <w:style w:type="character" w:customStyle="1" w:styleId="Author-Date">
    <w:name w:val="Author-Date"/>
    <w:autoRedefine/>
    <w:qFormat/>
    <w:rsid w:val="00C5788B"/>
    <w:rPr>
      <w:b/>
      <w:sz w:val="28"/>
      <w:szCs w:val="28"/>
    </w:rPr>
  </w:style>
  <w:style w:type="character" w:styleId="Strong">
    <w:name w:val="Strong"/>
    <w:basedOn w:val="DefaultParagraphFont"/>
    <w:qFormat/>
    <w:rsid w:val="00C5788B"/>
    <w:rPr>
      <w:b/>
      <w:bCs/>
    </w:rPr>
  </w:style>
  <w:style w:type="paragraph" w:customStyle="1" w:styleId="blurb">
    <w:name w:val="blurb"/>
    <w:basedOn w:val="Normal"/>
    <w:next w:val="Cards"/>
    <w:link w:val="blurbChar"/>
    <w:uiPriority w:val="99"/>
    <w:rsid w:val="00C5788B"/>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5788B"/>
    <w:rPr>
      <w:rFonts w:ascii="Times New Roman" w:eastAsia="Times New Roman" w:hAnsi="Times New Roman" w:cs="Times New Roman"/>
      <w:sz w:val="12"/>
      <w:szCs w:val="22"/>
    </w:rPr>
  </w:style>
  <w:style w:type="character" w:customStyle="1" w:styleId="blurbChar">
    <w:name w:val="blurb Char"/>
    <w:link w:val="blurb"/>
    <w:uiPriority w:val="99"/>
    <w:locked/>
    <w:rsid w:val="00C5788B"/>
    <w:rPr>
      <w:rFonts w:ascii="Times New Roman" w:eastAsia="Times New Roman" w:hAnsi="Times New Roman" w:cs="Times New Roman"/>
      <w:i/>
      <w:sz w:val="20"/>
      <w:szCs w:val="20"/>
    </w:rPr>
  </w:style>
  <w:style w:type="paragraph" w:customStyle="1" w:styleId="Unformatted">
    <w:name w:val="Unformatted"/>
    <w:basedOn w:val="Normal"/>
    <w:rsid w:val="00C5788B"/>
    <w:pPr>
      <w:jc w:val="left"/>
    </w:pPr>
    <w:rPr>
      <w:rFonts w:ascii="Times New Roman" w:eastAsiaTheme="minorHAnsi"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qFormat/>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qFormat/>
    <w:rsid w:val="00C5788B"/>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C5788B"/>
    <w:rPr>
      <w:rFonts w:ascii="Times New Roman" w:hAnsi="Times New Roman"/>
      <w:sz w:val="24"/>
      <w:u w:val="thick"/>
    </w:rPr>
  </w:style>
  <w:style w:type="character" w:customStyle="1" w:styleId="Author-Date">
    <w:name w:val="Author-Date"/>
    <w:autoRedefine/>
    <w:qFormat/>
    <w:rsid w:val="00C5788B"/>
    <w:rPr>
      <w:b/>
      <w:sz w:val="28"/>
      <w:szCs w:val="28"/>
    </w:rPr>
  </w:style>
  <w:style w:type="character" w:styleId="Strong">
    <w:name w:val="Strong"/>
    <w:basedOn w:val="DefaultParagraphFont"/>
    <w:qFormat/>
    <w:rsid w:val="00C5788B"/>
    <w:rPr>
      <w:b/>
      <w:bCs/>
    </w:rPr>
  </w:style>
  <w:style w:type="paragraph" w:customStyle="1" w:styleId="blurb">
    <w:name w:val="blurb"/>
    <w:basedOn w:val="Normal"/>
    <w:next w:val="Cards"/>
    <w:link w:val="blurbChar"/>
    <w:uiPriority w:val="99"/>
    <w:rsid w:val="00C5788B"/>
    <w:pPr>
      <w:widowControl w:val="0"/>
      <w:outlineLvl w:val="2"/>
    </w:pPr>
    <w:rPr>
      <w:rFonts w:ascii="Times New Roman" w:eastAsia="Times New Roman" w:hAnsi="Times New Roman" w:cs="Times New Roman"/>
      <w:i/>
      <w:sz w:val="20"/>
      <w:szCs w:val="20"/>
    </w:rPr>
  </w:style>
  <w:style w:type="character" w:customStyle="1" w:styleId="CardsChar">
    <w:name w:val="Cards Char"/>
    <w:link w:val="Cards"/>
    <w:rsid w:val="00C5788B"/>
    <w:rPr>
      <w:rFonts w:ascii="Times New Roman" w:eastAsia="Times New Roman" w:hAnsi="Times New Roman" w:cs="Times New Roman"/>
      <w:sz w:val="12"/>
      <w:szCs w:val="22"/>
    </w:rPr>
  </w:style>
  <w:style w:type="character" w:customStyle="1" w:styleId="blurbChar">
    <w:name w:val="blurb Char"/>
    <w:link w:val="blurb"/>
    <w:uiPriority w:val="99"/>
    <w:locked/>
    <w:rsid w:val="00C5788B"/>
    <w:rPr>
      <w:rFonts w:ascii="Times New Roman" w:eastAsia="Times New Roman" w:hAnsi="Times New Roman" w:cs="Times New Roman"/>
      <w:i/>
      <w:sz w:val="20"/>
      <w:szCs w:val="20"/>
    </w:rPr>
  </w:style>
  <w:style w:type="paragraph" w:customStyle="1" w:styleId="Unformatted">
    <w:name w:val="Unformatted"/>
    <w:basedOn w:val="Normal"/>
    <w:rsid w:val="00C5788B"/>
    <w:pPr>
      <w:jc w:val="left"/>
    </w:pPr>
    <w:rPr>
      <w:rFonts w:ascii="Times New Roman" w:eastAsiaTheme="minorHAnsi"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64</TotalTime>
  <Pages>19</Pages>
  <Words>4089</Words>
  <Characters>23311</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50</cp:revision>
  <dcterms:created xsi:type="dcterms:W3CDTF">2014-12-18T15:31:00Z</dcterms:created>
  <dcterms:modified xsi:type="dcterms:W3CDTF">2015-04-26T15:32:00Z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