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51D" w:rsidRPr="0051751D" w:rsidRDefault="0051751D" w:rsidP="0051751D">
      <w:pPr>
        <w:pStyle w:val="Heading2"/>
        <w:spacing w:before="0"/>
        <w:jc w:val="center"/>
        <w:rPr>
          <w:rFonts w:ascii="Georgia" w:hAnsi="Georgia"/>
          <w:color w:val="auto"/>
          <w:sz w:val="24"/>
          <w:u w:val="single"/>
        </w:rPr>
      </w:pPr>
      <w:r>
        <w:rPr>
          <w:rFonts w:ascii="Georgia" w:hAnsi="Georgia"/>
          <w:color w:val="auto"/>
          <w:sz w:val="24"/>
          <w:u w:val="single"/>
        </w:rPr>
        <w:t>AC</w:t>
      </w:r>
    </w:p>
    <w:p w:rsidR="00BC320D" w:rsidRDefault="00BC320D" w:rsidP="00BC320D">
      <w:r w:rsidRPr="005E1BA6">
        <w:rPr>
          <w:b/>
          <w:u w:val="single"/>
        </w:rPr>
        <w:t>Petersen 11</w:t>
      </w:r>
      <w:r>
        <w:rPr>
          <w:vertAlign w:val="superscript"/>
        </w:rPr>
        <w:t xml:space="preserve"> </w:t>
      </w:r>
      <w:r w:rsidRPr="005E1BA6">
        <w:t>explains</w:t>
      </w:r>
      <w:r>
        <w:t xml:space="preserve"> the conventionally understood difference between knowledge and mere true belief</w:t>
      </w:r>
      <w:r w:rsidRPr="005E1BA6">
        <w:rPr>
          <w:vertAlign w:val="superscript"/>
        </w:rPr>
        <w:footnoteReference w:id="1"/>
      </w:r>
    </w:p>
    <w:p w:rsidR="00BC320D" w:rsidRDefault="00BC320D" w:rsidP="00BC320D">
      <w:pPr>
        <w:pBdr>
          <w:top w:val="single" w:sz="4" w:space="1" w:color="auto"/>
          <w:left w:val="single" w:sz="4" w:space="4" w:color="auto"/>
          <w:bottom w:val="single" w:sz="4" w:space="1" w:color="auto"/>
          <w:right w:val="single" w:sz="4" w:space="4" w:color="auto"/>
        </w:pBdr>
      </w:pPr>
      <w:r w:rsidRPr="0069608A">
        <w:rPr>
          <w:color w:val="A6A6A6" w:themeColor="background1" w:themeShade="A6"/>
          <w:sz w:val="12"/>
        </w:rPr>
        <w:t xml:space="preserve">To see </w:t>
      </w:r>
      <w:r w:rsidRPr="00BC320D">
        <w:rPr>
          <w:color w:val="A6A6A6" w:themeColor="background1" w:themeShade="A6"/>
          <w:sz w:val="12"/>
        </w:rPr>
        <w:t>the problem through the lens of utilitarian epistemic value, let us develop the ﬁnancial analogy a bit further. Holding true beliefs as analogous to money, the gaining of a true belief is analogous to proﬁt. Leaning on the common idea that knowledge is true belief that was not “lucky”, we can then say</w:t>
      </w:r>
      <w:r w:rsidRPr="0069608A">
        <w:rPr>
          <w:b/>
          <w:u w:val="single"/>
        </w:rPr>
        <w:t xml:space="preserve"> knowledge is like earnings—</w:t>
      </w:r>
      <w:r w:rsidRPr="0069608A">
        <w:rPr>
          <w:color w:val="A6A6A6" w:themeColor="background1" w:themeShade="A6"/>
          <w:sz w:val="12"/>
        </w:rPr>
        <w:t>that is,</w:t>
      </w:r>
      <w:r>
        <w:t xml:space="preserve"> </w:t>
      </w:r>
      <w:r w:rsidRPr="0069608A">
        <w:rPr>
          <w:b/>
          <w:u w:val="single"/>
        </w:rPr>
        <w:t>money gained through sound investments. Mere true belief</w:t>
      </w:r>
      <w:r w:rsidRPr="0069608A">
        <w:rPr>
          <w:color w:val="A6A6A6" w:themeColor="background1" w:themeShade="A6"/>
          <w:sz w:val="12"/>
        </w:rPr>
        <w:t>, on the other hand,</w:t>
      </w:r>
      <w:r>
        <w:t xml:space="preserve"> </w:t>
      </w:r>
      <w:r w:rsidRPr="0069608A">
        <w:rPr>
          <w:b/>
          <w:u w:val="single"/>
        </w:rPr>
        <w:t>is like</w:t>
      </w:r>
      <w:r w:rsidRPr="00BC320D">
        <w:rPr>
          <w:color w:val="A6A6A6" w:themeColor="background1" w:themeShade="A6"/>
          <w:sz w:val="12"/>
        </w:rPr>
        <w:t xml:space="preserve"> a ﬁnancial</w:t>
      </w:r>
      <w:r w:rsidRPr="0069608A">
        <w:rPr>
          <w:b/>
          <w:u w:val="single"/>
        </w:rPr>
        <w:t xml:space="preserve"> windfall—money gained by luck. </w:t>
      </w:r>
    </w:p>
    <w:p w:rsidR="00BC320D" w:rsidRPr="0051751D" w:rsidRDefault="00BC320D" w:rsidP="00BC320D">
      <w:pPr>
        <w:rPr>
          <w:color w:val="A6A6A6" w:themeColor="background1" w:themeShade="A6"/>
          <w:sz w:val="12"/>
        </w:rPr>
      </w:pPr>
    </w:p>
    <w:p w:rsidR="00BC320D" w:rsidRPr="0005489C" w:rsidRDefault="00BC320D" w:rsidP="00BC320D">
      <w:r>
        <w:t xml:space="preserve">However, knowledge reduces to merely true belief. “Reliable” sources of justification aren’t necessary for the goal of epistemology, or finding true beliefs. </w:t>
      </w:r>
      <w:proofErr w:type="spellStart"/>
      <w:r>
        <w:rPr>
          <w:b/>
          <w:u w:val="single"/>
        </w:rPr>
        <w:t>Sartwell</w:t>
      </w:r>
      <w:proofErr w:type="spellEnd"/>
      <w:r>
        <w:rPr>
          <w:b/>
          <w:u w:val="single"/>
        </w:rPr>
        <w:t xml:space="preserve"> 91</w:t>
      </w:r>
      <w:r w:rsidRPr="0069608A">
        <w:rPr>
          <w:rStyle w:val="FootnoteReference"/>
        </w:rPr>
        <w:footnoteReference w:id="2"/>
      </w:r>
      <w:r w:rsidRPr="0069608A">
        <w:t xml:space="preserve"> </w:t>
      </w:r>
    </w:p>
    <w:p w:rsidR="00BC320D" w:rsidRPr="0069608A" w:rsidRDefault="00BC320D" w:rsidP="00BC320D">
      <w:pPr>
        <w:pBdr>
          <w:top w:val="single" w:sz="4" w:space="1" w:color="auto"/>
          <w:left w:val="single" w:sz="4" w:space="4" w:color="auto"/>
          <w:bottom w:val="single" w:sz="4" w:space="1" w:color="auto"/>
          <w:right w:val="single" w:sz="4" w:space="4" w:color="auto"/>
        </w:pBdr>
      </w:pPr>
      <w:r w:rsidRPr="0005489C">
        <w:rPr>
          <w:color w:val="A6A6A6" w:themeColor="background1" w:themeShade="A6"/>
          <w:sz w:val="12"/>
        </w:rPr>
        <w:t>It is widely held that</w:t>
      </w:r>
      <w:r w:rsidRPr="00C93350">
        <w:t xml:space="preserve"> </w:t>
      </w:r>
      <w:r w:rsidRPr="0005489C">
        <w:rPr>
          <w:b/>
          <w:u w:val="single"/>
        </w:rPr>
        <w:t>our epistemic goal</w:t>
      </w:r>
      <w:r w:rsidRPr="00C93350">
        <w:t xml:space="preserve"> </w:t>
      </w:r>
      <w:r w:rsidRPr="0005489C">
        <w:rPr>
          <w:color w:val="A6A6A6" w:themeColor="background1" w:themeShade="A6"/>
          <w:sz w:val="12"/>
        </w:rPr>
        <w:t>with regard to particular propositions</w:t>
      </w:r>
      <w:r w:rsidRPr="00C93350">
        <w:t xml:space="preserve"> </w:t>
      </w:r>
      <w:r w:rsidRPr="0005489C">
        <w:rPr>
          <w:b/>
          <w:u w:val="single"/>
        </w:rPr>
        <w:t>is achieving</w:t>
      </w:r>
      <w:r w:rsidRPr="00C93350">
        <w:t xml:space="preserve"> </w:t>
      </w:r>
      <w:r w:rsidRPr="0005489C">
        <w:rPr>
          <w:color w:val="A6A6A6" w:themeColor="background1" w:themeShade="A6"/>
          <w:sz w:val="12"/>
        </w:rPr>
        <w:t xml:space="preserve">true beliefs and avoiding false ones about propositions with which we are </w:t>
      </w:r>
      <w:proofErr w:type="spellStart"/>
      <w:r w:rsidRPr="0005489C">
        <w:rPr>
          <w:color w:val="A6A6A6" w:themeColor="background1" w:themeShade="A6"/>
          <w:sz w:val="12"/>
        </w:rPr>
        <w:t>epistemically</w:t>
      </w:r>
      <w:proofErr w:type="spellEnd"/>
      <w:r w:rsidRPr="0005489C">
        <w:rPr>
          <w:color w:val="A6A6A6" w:themeColor="background1" w:themeShade="A6"/>
          <w:sz w:val="12"/>
        </w:rPr>
        <w:t xml:space="preserve"> concerned. (We have seen that Alston, for one, endorses that view.) That is, it is widely admitted that on any good account of justification, there must be reason to think that the </w:t>
      </w:r>
      <w:r w:rsidRPr="0005489C">
        <w:rPr>
          <w:b/>
          <w:u w:val="single"/>
        </w:rPr>
        <w:t>beliefs</w:t>
      </w:r>
      <w:r w:rsidRPr="00C93350">
        <w:t xml:space="preserve"> </w:t>
      </w:r>
      <w:r w:rsidRPr="0005489C">
        <w:rPr>
          <w:color w:val="A6A6A6" w:themeColor="background1" w:themeShade="A6"/>
          <w:sz w:val="12"/>
        </w:rPr>
        <w:t>justified on the account are</w:t>
      </w:r>
      <w:r w:rsidRPr="00C93350">
        <w:t xml:space="preserve"> </w:t>
      </w:r>
      <w:r w:rsidRPr="0005489C">
        <w:rPr>
          <w:b/>
          <w:u w:val="single"/>
        </w:rPr>
        <w:t>likely to be true.</w:t>
      </w:r>
      <w:r w:rsidRPr="00C93350">
        <w:t xml:space="preserve"> </w:t>
      </w:r>
      <w:r w:rsidRPr="003F37CF">
        <w:rPr>
          <w:color w:val="A6A6A6" w:themeColor="background1" w:themeShade="A6"/>
          <w:sz w:val="12"/>
        </w:rPr>
        <w:t xml:space="preserve">Indeed, proponents of all the major conceptions of justification hold this position. For example, the </w:t>
      </w:r>
      <w:proofErr w:type="spellStart"/>
      <w:r w:rsidRPr="003F37CF">
        <w:rPr>
          <w:color w:val="A6A6A6" w:themeColor="background1" w:themeShade="A6"/>
          <w:sz w:val="12"/>
        </w:rPr>
        <w:t>foundationalist</w:t>
      </w:r>
      <w:proofErr w:type="spellEnd"/>
      <w:r w:rsidRPr="003F37CF">
        <w:rPr>
          <w:color w:val="A6A6A6" w:themeColor="background1" w:themeShade="A6"/>
          <w:sz w:val="12"/>
        </w:rPr>
        <w:t xml:space="preserve"> Paul Moser writes:   [E]</w:t>
      </w:r>
      <w:proofErr w:type="spellStart"/>
      <w:r w:rsidRPr="003F37CF">
        <w:rPr>
          <w:color w:val="A6A6A6" w:themeColor="background1" w:themeShade="A6"/>
          <w:sz w:val="12"/>
        </w:rPr>
        <w:t>pistemic</w:t>
      </w:r>
      <w:proofErr w:type="spellEnd"/>
      <w:r w:rsidRPr="003F37CF">
        <w:rPr>
          <w:color w:val="A6A6A6" w:themeColor="background1" w:themeShade="A6"/>
          <w:sz w:val="12"/>
        </w:rPr>
        <w:t xml:space="preserve"> justification is essentially related to the so-called cognitive goal of truth, insofar as an individual belief is </w:t>
      </w:r>
      <w:proofErr w:type="spellStart"/>
      <w:r w:rsidRPr="003F37CF">
        <w:rPr>
          <w:color w:val="A6A6A6" w:themeColor="background1" w:themeShade="A6"/>
          <w:sz w:val="12"/>
        </w:rPr>
        <w:t>epistemically</w:t>
      </w:r>
      <w:proofErr w:type="spellEnd"/>
      <w:r w:rsidRPr="003F37CF">
        <w:rPr>
          <w:color w:val="A6A6A6" w:themeColor="background1" w:themeShade="A6"/>
          <w:sz w:val="12"/>
        </w:rPr>
        <w:t xml:space="preserve"> justified only if it is appropriately directed toward the goal of truth. More specifically, on the present conception, one is </w:t>
      </w:r>
      <w:proofErr w:type="spellStart"/>
      <w:r w:rsidRPr="003F37CF">
        <w:rPr>
          <w:color w:val="A6A6A6" w:themeColor="background1" w:themeShade="A6"/>
          <w:sz w:val="12"/>
        </w:rPr>
        <w:t>epistemically</w:t>
      </w:r>
      <w:proofErr w:type="spellEnd"/>
      <w:r w:rsidRPr="003F37CF">
        <w:rPr>
          <w:color w:val="A6A6A6" w:themeColor="background1" w:themeShade="A6"/>
          <w:sz w:val="12"/>
        </w:rPr>
        <w:t xml:space="preserve"> justified in believing a proposition only if one has good reason to believe it is true</w:t>
      </w:r>
      <w:proofErr w:type="gramStart"/>
      <w:r w:rsidRPr="003F37CF">
        <w:rPr>
          <w:color w:val="A6A6A6" w:themeColor="background1" w:themeShade="A6"/>
          <w:sz w:val="12"/>
        </w:rPr>
        <w:t>.(</w:t>
      </w:r>
      <w:proofErr w:type="gramEnd"/>
      <w:r w:rsidRPr="003F37CF">
        <w:rPr>
          <w:color w:val="A6A6A6" w:themeColor="background1" w:themeShade="A6"/>
          <w:sz w:val="12"/>
        </w:rPr>
        <w:t xml:space="preserve">22)     The </w:t>
      </w:r>
      <w:proofErr w:type="spellStart"/>
      <w:r w:rsidRPr="003F37CF">
        <w:rPr>
          <w:color w:val="A6A6A6" w:themeColor="background1" w:themeShade="A6"/>
          <w:sz w:val="12"/>
        </w:rPr>
        <w:t>reliabilist</w:t>
      </w:r>
      <w:proofErr w:type="spellEnd"/>
      <w:r w:rsidRPr="003F37CF">
        <w:rPr>
          <w:color w:val="A6A6A6" w:themeColor="background1" w:themeShade="A6"/>
          <w:sz w:val="12"/>
        </w:rPr>
        <w:t xml:space="preserve"> Alvin Goldman claims, similarly, that a condition on an account of justification is that beliefs justified on the account be likely to be true; he says that a plausible conception of justification will be "truth-linked."(23) And the </w:t>
      </w:r>
      <w:proofErr w:type="spellStart"/>
      <w:r w:rsidRPr="003F37CF">
        <w:rPr>
          <w:color w:val="A6A6A6" w:themeColor="background1" w:themeShade="A6"/>
          <w:sz w:val="12"/>
        </w:rPr>
        <w:t>coherentist</w:t>
      </w:r>
      <w:proofErr w:type="spellEnd"/>
      <w:r w:rsidRPr="003F37CF">
        <w:rPr>
          <w:color w:val="A6A6A6" w:themeColor="background1" w:themeShade="A6"/>
          <w:sz w:val="12"/>
        </w:rPr>
        <w:t xml:space="preserve"> Laurence </w:t>
      </w:r>
      <w:proofErr w:type="spellStart"/>
      <w:r w:rsidRPr="003F37CF">
        <w:rPr>
          <w:color w:val="A6A6A6" w:themeColor="background1" w:themeShade="A6"/>
          <w:sz w:val="12"/>
        </w:rPr>
        <w:t>BonJour</w:t>
      </w:r>
      <w:proofErr w:type="spellEnd"/>
      <w:r w:rsidRPr="003F37CF">
        <w:rPr>
          <w:color w:val="A6A6A6" w:themeColor="background1" w:themeShade="A6"/>
          <w:sz w:val="12"/>
        </w:rPr>
        <w:t xml:space="preserve"> puts it even more strongly:   If epistemic justification were not conducive to truth in this way,</w:t>
      </w:r>
      <w:r w:rsidRPr="003F37CF">
        <w:rPr>
          <w:rFonts w:eastAsiaTheme="majorEastAsia" w:cstheme="majorBidi"/>
          <w:bCs/>
          <w:color w:val="A6A6A6" w:themeColor="background1" w:themeShade="A6"/>
          <w:sz w:val="12"/>
          <w:szCs w:val="26"/>
        </w:rPr>
        <w:t xml:space="preserve"> if</w:t>
      </w:r>
      <w:r w:rsidRPr="003F37CF">
        <w:rPr>
          <w:color w:val="A6A6A6" w:themeColor="background1" w:themeShade="A6"/>
          <w:sz w:val="12"/>
        </w:rPr>
        <w:t xml:space="preserve"> finding </w:t>
      </w:r>
      <w:proofErr w:type="spellStart"/>
      <w:r w:rsidRPr="003F37CF">
        <w:rPr>
          <w:color w:val="A6A6A6" w:themeColor="background1" w:themeShade="A6"/>
          <w:sz w:val="12"/>
        </w:rPr>
        <w:t>epistemically</w:t>
      </w:r>
      <w:proofErr w:type="spellEnd"/>
      <w:r w:rsidRPr="003F37CF">
        <w:rPr>
          <w:color w:val="A6A6A6" w:themeColor="background1" w:themeShade="A6"/>
          <w:sz w:val="12"/>
        </w:rPr>
        <w:t xml:space="preserve"> justified beliefs did not substantially increase the likelihood of finding true ones, epistemic justification would be irrelevant to our main cognitive goal and of dubious worth. It is only if we have some reason to think that epistemic justification constitutes a path to truth that we as cognitive human beings have any motive for preferring </w:t>
      </w:r>
      <w:proofErr w:type="spellStart"/>
      <w:r w:rsidRPr="003F37CF">
        <w:rPr>
          <w:color w:val="A6A6A6" w:themeColor="background1" w:themeShade="A6"/>
          <w:sz w:val="12"/>
        </w:rPr>
        <w:t>epistemically</w:t>
      </w:r>
      <w:proofErr w:type="spellEnd"/>
      <w:r w:rsidRPr="003F37CF">
        <w:rPr>
          <w:color w:val="A6A6A6" w:themeColor="background1" w:themeShade="A6"/>
          <w:sz w:val="12"/>
        </w:rPr>
        <w:t xml:space="preserve"> justified beliefs to </w:t>
      </w:r>
      <w:proofErr w:type="spellStart"/>
      <w:r w:rsidRPr="003F37CF">
        <w:rPr>
          <w:color w:val="A6A6A6" w:themeColor="background1" w:themeShade="A6"/>
          <w:sz w:val="12"/>
        </w:rPr>
        <w:t>epistemically</w:t>
      </w:r>
      <w:proofErr w:type="spellEnd"/>
      <w:r w:rsidRPr="003F37CF">
        <w:rPr>
          <w:color w:val="A6A6A6" w:themeColor="background1" w:themeShade="A6"/>
          <w:sz w:val="12"/>
        </w:rPr>
        <w:t xml:space="preserve"> unjustified ones.</w:t>
      </w:r>
      <w:r w:rsidRPr="00C93350">
        <w:t xml:space="preserve"> </w:t>
      </w:r>
      <w:r w:rsidRPr="0005489C">
        <w:rPr>
          <w:b/>
          <w:u w:val="single"/>
        </w:rPr>
        <w:t>Epistemic justification is therefore</w:t>
      </w:r>
      <w:r w:rsidRPr="00C93350">
        <w:t xml:space="preserve"> </w:t>
      </w:r>
      <w:r w:rsidRPr="0005489C">
        <w:rPr>
          <w:color w:val="A6A6A6" w:themeColor="background1" w:themeShade="A6"/>
          <w:sz w:val="12"/>
        </w:rPr>
        <w:t>in the final analysis</w:t>
      </w:r>
      <w:r w:rsidRPr="00C93350">
        <w:t xml:space="preserve"> </w:t>
      </w:r>
      <w:r w:rsidRPr="0005489C">
        <w:rPr>
          <w:b/>
          <w:u w:val="single"/>
        </w:rPr>
        <w:t>only an instrumental value, not</w:t>
      </w:r>
      <w:r w:rsidRPr="003F37CF">
        <w:rPr>
          <w:color w:val="A6A6A6" w:themeColor="background1" w:themeShade="A6"/>
          <w:sz w:val="12"/>
        </w:rPr>
        <w:t xml:space="preserve"> a</w:t>
      </w:r>
      <w:r w:rsidRPr="0051751D">
        <w:rPr>
          <w:color w:val="A6A6A6" w:themeColor="background1" w:themeShade="A6"/>
          <w:sz w:val="12"/>
        </w:rPr>
        <w:t xml:space="preserve">n </w:t>
      </w:r>
      <w:r w:rsidRPr="0005489C">
        <w:rPr>
          <w:b/>
          <w:u w:val="single"/>
        </w:rPr>
        <w:t>intrinsic</w:t>
      </w:r>
      <w:r w:rsidRPr="003F37CF">
        <w:rPr>
          <w:color w:val="A6A6A6" w:themeColor="background1" w:themeShade="A6"/>
          <w:sz w:val="12"/>
        </w:rPr>
        <w:t xml:space="preserve"> one</w:t>
      </w:r>
      <w:proofErr w:type="gramStart"/>
      <w:r w:rsidRPr="003F37CF">
        <w:rPr>
          <w:color w:val="A6A6A6" w:themeColor="background1" w:themeShade="A6"/>
          <w:sz w:val="12"/>
        </w:rPr>
        <w:t>.(</w:t>
      </w:r>
      <w:proofErr w:type="gramEnd"/>
      <w:r w:rsidRPr="003F37CF">
        <w:rPr>
          <w:color w:val="A6A6A6" w:themeColor="background1" w:themeShade="A6"/>
          <w:sz w:val="12"/>
        </w:rPr>
        <w:t xml:space="preserve">24)     In fact, it is often enough taken to be the distinguishing mark of the fact that we are </w:t>
      </w:r>
      <w:proofErr w:type="spellStart"/>
      <w:r w:rsidRPr="003F37CF">
        <w:rPr>
          <w:color w:val="A6A6A6" w:themeColor="background1" w:themeShade="A6"/>
          <w:sz w:val="12"/>
        </w:rPr>
        <w:t>epistemically</w:t>
      </w:r>
      <w:proofErr w:type="spellEnd"/>
      <w:r w:rsidRPr="003F37CF">
        <w:rPr>
          <w:color w:val="A6A6A6" w:themeColor="background1" w:themeShade="A6"/>
          <w:sz w:val="12"/>
        </w:rPr>
        <w:t xml:space="preserve"> concerned with a proposition that we are concerned with its truth or falsity. That is what, on the view of many philosophers, distinguishes epistemic from moral or prudential constraints on belief, what distinguishes inquiry from other belief-generating procedures. (If the theory I gave in the first chapter is right, </w:t>
      </w:r>
      <w:proofErr w:type="spellStart"/>
      <w:r w:rsidRPr="003F37CF">
        <w:rPr>
          <w:color w:val="A6A6A6" w:themeColor="background1" w:themeShade="A6"/>
          <w:sz w:val="12"/>
        </w:rPr>
        <w:t>ther</w:t>
      </w:r>
      <w:proofErr w:type="spellEnd"/>
      <w:r w:rsidRPr="003F37CF">
        <w:rPr>
          <w:color w:val="A6A6A6" w:themeColor="background1" w:themeShade="A6"/>
          <w:sz w:val="12"/>
        </w:rPr>
        <w:t xml:space="preserve"> are no non-epistemic belief-generating procedures in this sense. That fact merely underscores the present point.) I have argued that a </w:t>
      </w:r>
      <w:r w:rsidRPr="0005489C">
        <w:rPr>
          <w:b/>
          <w:u w:val="single"/>
        </w:rPr>
        <w:t>plausible normative epistemology will be teleological</w:t>
      </w:r>
      <w:r w:rsidRPr="0005489C">
        <w:rPr>
          <w:color w:val="A6A6A6" w:themeColor="background1" w:themeShade="A6"/>
          <w:sz w:val="12"/>
        </w:rPr>
        <w:t xml:space="preserve">. </w:t>
      </w:r>
      <w:r w:rsidRPr="00BC320D">
        <w:rPr>
          <w:color w:val="A6A6A6" w:themeColor="background1" w:themeShade="A6"/>
          <w:sz w:val="12"/>
        </w:rPr>
        <w:t xml:space="preserve">And I have claimed that the conception which accounts of knowledge are attempting to analyze or describe is that of the epistemic </w:t>
      </w:r>
      <w:proofErr w:type="spellStart"/>
      <w:r w:rsidRPr="00BC320D">
        <w:rPr>
          <w:color w:val="A6A6A6" w:themeColor="background1" w:themeShade="A6"/>
          <w:sz w:val="12"/>
        </w:rPr>
        <w:t>telos</w:t>
      </w:r>
      <w:proofErr w:type="spellEnd"/>
      <w:r w:rsidRPr="00BC320D">
        <w:rPr>
          <w:color w:val="A6A6A6" w:themeColor="background1" w:themeShade="A6"/>
          <w:sz w:val="12"/>
        </w:rPr>
        <w:t xml:space="preserve"> with regard to particular propositions. It would follow that, if a philosopher holds that the epistemic </w:t>
      </w:r>
      <w:proofErr w:type="spellStart"/>
      <w:r w:rsidRPr="00BC320D">
        <w:rPr>
          <w:color w:val="A6A6A6" w:themeColor="background1" w:themeShade="A6"/>
          <w:sz w:val="12"/>
        </w:rPr>
        <w:t>telos</w:t>
      </w:r>
      <w:proofErr w:type="spellEnd"/>
      <w:r w:rsidRPr="00BC320D">
        <w:rPr>
          <w:color w:val="A6A6A6" w:themeColor="background1" w:themeShade="A6"/>
          <w:sz w:val="12"/>
        </w:rPr>
        <w:t xml:space="preserve"> is merely true belief, that philosopher implicitly commits himself, his own </w:t>
      </w:r>
      <w:proofErr w:type="spellStart"/>
      <w:r w:rsidRPr="00BC320D">
        <w:rPr>
          <w:color w:val="A6A6A6" w:themeColor="background1" w:themeShade="A6"/>
          <w:sz w:val="12"/>
        </w:rPr>
        <w:t>asservations</w:t>
      </w:r>
      <w:proofErr w:type="spellEnd"/>
      <w:r w:rsidRPr="00BC320D">
        <w:rPr>
          <w:color w:val="A6A6A6" w:themeColor="background1" w:themeShade="A6"/>
          <w:sz w:val="12"/>
        </w:rPr>
        <w:t xml:space="preserve"> to the contrary, to the view that knowledge is merely true belief.  I think that this is the case. I think, that is, that in the above passages, these philosophers have committed themselves implicitly to the view that knowledge is merely true belief, and that justification is a criterion rather than a logically necessary condition of knowledge. By a criterion, to repeat, I mean a test for whether some item has some property that is not itself a logically necessary condition of that item's having that property. Justification on the present view is, first of all, a means by which we achieve knowledge, that is, by which we arrive at true beliefs, and second, it provides a test of whether someone has knowledge, that is, whether her beliefs are true. So again, the present view does not make accounts of justification trivial, or unconnected with the assessment of claims to know. If our epistemic goal with regard to particular propositions is true belief, then justification (a) gives procedures by which true beliefs are obtained, and (b) gives standards for evaluating the products of such procedures with regard to that goal. From the point of view of (a), justification prescribes techniques by which knowledge is gained. From the point of view of (b) it gives a criterion for knowledge. But in neither case does it describe a logically necessary condition for knowledge.  Another way of putting the matter is like this. If we describe justification as of merely instrumental value with regard to arriving at truth, as </w:t>
      </w:r>
      <w:proofErr w:type="spellStart"/>
      <w:r w:rsidRPr="00BC320D">
        <w:rPr>
          <w:color w:val="A6A6A6" w:themeColor="background1" w:themeShade="A6"/>
          <w:sz w:val="12"/>
        </w:rPr>
        <w:t>BonJour</w:t>
      </w:r>
      <w:proofErr w:type="spellEnd"/>
      <w:r w:rsidRPr="00BC320D">
        <w:rPr>
          <w:color w:val="A6A6A6" w:themeColor="background1" w:themeShade="A6"/>
          <w:sz w:val="12"/>
        </w:rPr>
        <w:t xml:space="preserve"> does explicitly, we can no longer maintain both that knowledge is the </w:t>
      </w:r>
      <w:proofErr w:type="spellStart"/>
      <w:r w:rsidRPr="00BC320D">
        <w:rPr>
          <w:color w:val="A6A6A6" w:themeColor="background1" w:themeShade="A6"/>
          <w:sz w:val="12"/>
        </w:rPr>
        <w:t>telos</w:t>
      </w:r>
      <w:proofErr w:type="spellEnd"/>
      <w:r w:rsidRPr="00BC320D">
        <w:rPr>
          <w:color w:val="A6A6A6" w:themeColor="background1" w:themeShade="A6"/>
          <w:sz w:val="12"/>
        </w:rPr>
        <w:t xml:space="preserve"> of inquiry and that justification is a necessary condition of knowledge. It is incoherent to build a specification of what are regarded merely as means of achieving some goal into the description of the goal itself; in such circumstances</w:t>
      </w:r>
      <w:r w:rsidRPr="00C93350">
        <w:t xml:space="preserve"> </w:t>
      </w:r>
      <w:r w:rsidRPr="0005489C">
        <w:rPr>
          <w:b/>
          <w:u w:val="single"/>
        </w:rPr>
        <w:t>the goal can be described independently of the means.</w:t>
      </w:r>
      <w:r w:rsidRPr="0051751D">
        <w:rPr>
          <w:color w:val="A6A6A6" w:themeColor="background1" w:themeShade="A6"/>
          <w:sz w:val="10"/>
        </w:rPr>
        <w:t xml:space="preserve"> </w:t>
      </w:r>
      <w:proofErr w:type="gramStart"/>
      <w:r w:rsidRPr="0051751D">
        <w:rPr>
          <w:color w:val="A6A6A6" w:themeColor="background1" w:themeShade="A6"/>
          <w:sz w:val="10"/>
        </w:rPr>
        <w:t>So if justification is demanded because it is instrumental to true belief, it cannot also be maintained that knowledge is justified true belief.</w:t>
      </w:r>
      <w:proofErr w:type="gramEnd"/>
      <w:r w:rsidRPr="0051751D">
        <w:rPr>
          <w:color w:val="A6A6A6" w:themeColor="background1" w:themeShade="A6"/>
          <w:sz w:val="10"/>
        </w:rPr>
        <w:t xml:space="preserve">  I will now certainly be accused of begging the question by assuming that knowledge is the goal of inquiry. There is justice in this claim in that I have not gone very far toward establishing the point. But I would ask my accusers at this point whether they can do better in describing the conception which theories of knowledge set out to analyze or describe without begging the question in favor of some such theory. And I ask also, if knowledge is not the overarching epistemic </w:t>
      </w:r>
      <w:proofErr w:type="spellStart"/>
      <w:r w:rsidRPr="0051751D">
        <w:rPr>
          <w:color w:val="A6A6A6" w:themeColor="background1" w:themeShade="A6"/>
          <w:sz w:val="10"/>
        </w:rPr>
        <w:t>telos</w:t>
      </w:r>
      <w:proofErr w:type="spellEnd"/>
      <w:r w:rsidRPr="0051751D">
        <w:rPr>
          <w:color w:val="A6A6A6" w:themeColor="background1" w:themeShade="A6"/>
          <w:sz w:val="10"/>
        </w:rPr>
        <w:t xml:space="preserve"> with regard to particular propositions, why such tremendous emphasis has been placed on the theory of knowledge in the history of philosophy, and just what function that notion serves within that history. If knowledge is not the overarching purpose of inquiry, then why is the notion important, and why should we continue to be concerned in normative epistemology above all with what knowledge is and how it can be achieved? If we want to </w:t>
      </w:r>
      <w:proofErr w:type="spellStart"/>
      <w:r w:rsidRPr="0051751D">
        <w:rPr>
          <w:color w:val="A6A6A6" w:themeColor="background1" w:themeShade="A6"/>
          <w:sz w:val="10"/>
        </w:rPr>
        <w:t>withold</w:t>
      </w:r>
      <w:proofErr w:type="spellEnd"/>
      <w:r w:rsidRPr="0051751D">
        <w:rPr>
          <w:color w:val="A6A6A6" w:themeColor="background1" w:themeShade="A6"/>
          <w:sz w:val="10"/>
        </w:rPr>
        <w:t xml:space="preserve"> the term `knowledge' from mere true belief, but also want to hold that mere true belief is the purpose of inquiry, then I suggest that what remains is a mere verbal dispute. That is, if we treat mere true belief as the purpose of inquiry, but do not equate it with knowledge, then I do not think that knowledge is any longer central to normative epistemology. And I would insist that we are not going to understand what `knowledge' means in the tradition, in Plato and Descartes, for example, if we do not regard them as holding knowledge to be the goal of inquiry. In fact, if it is allowed that mere true belief is the </w:t>
      </w:r>
      <w:proofErr w:type="spellStart"/>
      <w:r w:rsidRPr="0051751D">
        <w:rPr>
          <w:color w:val="A6A6A6" w:themeColor="background1" w:themeShade="A6"/>
          <w:sz w:val="10"/>
        </w:rPr>
        <w:t>telos</w:t>
      </w:r>
      <w:proofErr w:type="spellEnd"/>
      <w:r w:rsidRPr="0051751D">
        <w:rPr>
          <w:color w:val="A6A6A6" w:themeColor="background1" w:themeShade="A6"/>
          <w:sz w:val="10"/>
        </w:rPr>
        <w:t xml:space="preserve"> of inquiry, but that we should still reserve the term `knowledge' for justified true belief (and perhaps something more), I will simply abandon the term `knowledge' to the epistemology of justification. But first of all, as I suggested in the third chapter, I think that `knowledge' will now merely be a technical term with a stipulated definition. And second, I do not think it will be central to epistemology, since it no longer represents our epistemic goal. And third, I think the stipulated definition will either be redundant (if justification is held to be truth conducive) or, as I will argue, incoherent (if it is not).  Now it may well be held that justification is of more than instrumental value, because if we are not justified in believing p, though p is true and we in fact believe it, we may have false beliefs that lead us to p, and we may continue to generate false beliefs in the future. All of this is true, but it is irrelevant to the present point. Recall that I have characterized knowledge as our epistemic goal with regard to particular propositions. Insofar as p is concerned, this goal has been realized if p is true and we believe it. Insofar as we have also such goals as continuing to generate true beliefs, rendering our system of beliefs coherent, and so forth, it is desirable to have justified beliefs. But with regard to any particular proposition, our goal has been reached if we believe that proposition and it is true.  But I do not want simply to let the matter rest on a supposed agreement among some contemporary epistemologists that our epistemic goal with regard to particular propositions is true belief. Such epistemologists are agreed that knowledge is at least justified true belief. I think that Alston is right to think that the only plausible way to construe this claim is that </w:t>
      </w:r>
      <w:r w:rsidRPr="0005489C">
        <w:rPr>
          <w:b/>
          <w:u w:val="single"/>
        </w:rPr>
        <w:t>knowledge is</w:t>
      </w:r>
      <w:r w:rsidRPr="00C93350">
        <w:t xml:space="preserve"> </w:t>
      </w:r>
      <w:r w:rsidRPr="0005489C">
        <w:rPr>
          <w:color w:val="A6A6A6" w:themeColor="background1" w:themeShade="A6"/>
          <w:sz w:val="12"/>
        </w:rPr>
        <w:t>at least</w:t>
      </w:r>
      <w:r w:rsidRPr="00C93350">
        <w:t xml:space="preserve"> </w:t>
      </w:r>
      <w:r w:rsidRPr="0005489C">
        <w:rPr>
          <w:b/>
          <w:u w:val="single"/>
        </w:rPr>
        <w:t>true belief</w:t>
      </w:r>
      <w:r w:rsidRPr="00F90B70">
        <w:rPr>
          <w:color w:val="A6A6A6" w:themeColor="background1" w:themeShade="A6"/>
          <w:sz w:val="12"/>
        </w:rPr>
        <w:t xml:space="preserve"> </w:t>
      </w:r>
      <w:r w:rsidRPr="0005489C">
        <w:rPr>
          <w:color w:val="A6A6A6" w:themeColor="background1" w:themeShade="A6"/>
          <w:sz w:val="12"/>
        </w:rPr>
        <w:t xml:space="preserve">based on adequate grounds, or true belief </w:t>
      </w:r>
      <w:r w:rsidRPr="0005489C">
        <w:rPr>
          <w:b/>
          <w:u w:val="single"/>
        </w:rPr>
        <w:t>reached from a strong position.</w:t>
      </w:r>
      <w:r w:rsidRPr="0005489C">
        <w:rPr>
          <w:color w:val="A6A6A6" w:themeColor="background1" w:themeShade="A6"/>
          <w:sz w:val="12"/>
        </w:rPr>
        <w:t xml:space="preserve"> So perhaps the figures in question, on reflection, would describe the epistemic </w:t>
      </w:r>
      <w:proofErr w:type="spellStart"/>
      <w:r w:rsidRPr="0005489C">
        <w:rPr>
          <w:color w:val="A6A6A6" w:themeColor="background1" w:themeShade="A6"/>
          <w:sz w:val="12"/>
        </w:rPr>
        <w:t>telos</w:t>
      </w:r>
      <w:proofErr w:type="spellEnd"/>
      <w:r w:rsidRPr="0005489C">
        <w:rPr>
          <w:color w:val="A6A6A6" w:themeColor="background1" w:themeShade="A6"/>
          <w:sz w:val="12"/>
        </w:rPr>
        <w:t xml:space="preserve"> not as true belief but as true belief based on adequate grounds, or true belief reached from a strong position.  Only it must now be asked, why do we want to have adequate grounds? Why do we want to be in a strong position? This question ought to be misguided if true belief based on adequate grounds or true belief reached from a strong position is in fact the purpose of inquiry. For there is no good answer to the question of why we desire our ultimate ends.</w:t>
      </w:r>
      <w:r w:rsidRPr="00C93350">
        <w:t xml:space="preserve"> </w:t>
      </w:r>
      <w:r w:rsidRPr="0005489C">
        <w:rPr>
          <w:b/>
          <w:u w:val="single"/>
        </w:rPr>
        <w:t>But</w:t>
      </w:r>
      <w:r w:rsidRPr="00F90B70">
        <w:rPr>
          <w:color w:val="A6A6A6" w:themeColor="background1" w:themeShade="A6"/>
          <w:sz w:val="12"/>
        </w:rPr>
        <w:t xml:space="preserve"> </w:t>
      </w:r>
      <w:r w:rsidRPr="0005489C">
        <w:rPr>
          <w:color w:val="A6A6A6" w:themeColor="background1" w:themeShade="A6"/>
          <w:sz w:val="12"/>
        </w:rPr>
        <w:t xml:space="preserve">the question is hardly misguided. In fact, we cannot even specify what it is to have adequate grounds except that these grounds tend to establish that the proposition in question is true; </w:t>
      </w:r>
      <w:r w:rsidRPr="0005489C">
        <w:rPr>
          <w:b/>
          <w:u w:val="single"/>
        </w:rPr>
        <w:t>we cannot</w:t>
      </w:r>
      <w:r w:rsidRPr="0005489C">
        <w:rPr>
          <w:color w:val="A6A6A6" w:themeColor="background1" w:themeShade="A6"/>
          <w:sz w:val="12"/>
        </w:rPr>
        <w:t xml:space="preserve"> even </w:t>
      </w:r>
      <w:r w:rsidRPr="0005489C">
        <w:rPr>
          <w:b/>
          <w:u w:val="single"/>
        </w:rPr>
        <w:t>specify</w:t>
      </w:r>
      <w:r w:rsidRPr="00BC320D">
        <w:rPr>
          <w:color w:val="A6A6A6" w:themeColor="background1" w:themeShade="A6"/>
          <w:sz w:val="12"/>
        </w:rPr>
        <w:t xml:space="preserve"> what it is to be in </w:t>
      </w:r>
      <w:r w:rsidRPr="0005489C">
        <w:rPr>
          <w:b/>
          <w:u w:val="single"/>
        </w:rPr>
        <w:t>a strong position except as being in a strong position to get the truth.</w:t>
      </w:r>
      <w:r w:rsidRPr="00F90B70">
        <w:rPr>
          <w:color w:val="A6A6A6" w:themeColor="background1" w:themeShade="A6"/>
          <w:sz w:val="12"/>
        </w:rPr>
        <w:t xml:space="preserve"> </w:t>
      </w:r>
      <w:r w:rsidRPr="0005489C">
        <w:rPr>
          <w:color w:val="A6A6A6" w:themeColor="background1" w:themeShade="A6"/>
          <w:sz w:val="12"/>
        </w:rPr>
        <w:t xml:space="preserve">This indicates that </w:t>
      </w:r>
      <w:r w:rsidRPr="0005489C">
        <w:rPr>
          <w:b/>
          <w:u w:val="single"/>
        </w:rPr>
        <w:t>the purpose of inquiry can be formulated without reference to</w:t>
      </w:r>
      <w:r w:rsidRPr="0005489C">
        <w:rPr>
          <w:color w:val="A6A6A6" w:themeColor="background1" w:themeShade="A6"/>
          <w:sz w:val="12"/>
        </w:rPr>
        <w:t xml:space="preserve"> the notions of ground or</w:t>
      </w:r>
      <w:r w:rsidRPr="0051751D">
        <w:rPr>
          <w:color w:val="A6A6A6" w:themeColor="background1" w:themeShade="A6"/>
          <w:sz w:val="12"/>
        </w:rPr>
        <w:t xml:space="preserve"> </w:t>
      </w:r>
      <w:r w:rsidRPr="0005489C">
        <w:rPr>
          <w:b/>
          <w:u w:val="single"/>
        </w:rPr>
        <w:t>position.</w:t>
      </w:r>
      <w:r w:rsidRPr="00F90B70">
        <w:rPr>
          <w:color w:val="A6A6A6" w:themeColor="background1" w:themeShade="A6"/>
          <w:sz w:val="12"/>
        </w:rPr>
        <w:t xml:space="preserve"> Thus, on the views in question, believing the truth is in fact our overarching epistemic </w:t>
      </w:r>
      <w:proofErr w:type="spellStart"/>
      <w:r w:rsidRPr="00F90B70">
        <w:rPr>
          <w:color w:val="A6A6A6" w:themeColor="background1" w:themeShade="A6"/>
          <w:sz w:val="12"/>
        </w:rPr>
        <w:t>telos</w:t>
      </w:r>
      <w:proofErr w:type="spellEnd"/>
      <w:r w:rsidRPr="00F90B70">
        <w:rPr>
          <w:color w:val="A6A6A6" w:themeColor="background1" w:themeShade="A6"/>
          <w:sz w:val="12"/>
        </w:rPr>
        <w:t xml:space="preserve"> with regard to particular propositions, on the only plausible conception of justification. </w:t>
      </w:r>
      <w:r w:rsidRPr="0005489C">
        <w:rPr>
          <w:b/>
          <w:u w:val="single"/>
        </w:rPr>
        <w:t>Hence,</w:t>
      </w:r>
      <w:r w:rsidRPr="00F90B70">
        <w:rPr>
          <w:color w:val="A6A6A6" w:themeColor="background1" w:themeShade="A6"/>
          <w:sz w:val="12"/>
        </w:rPr>
        <w:t xml:space="preserve"> on these views, </w:t>
      </w:r>
      <w:r w:rsidRPr="0005489C">
        <w:rPr>
          <w:b/>
          <w:u w:val="single"/>
        </w:rPr>
        <w:t>knowledge is merely true belief.</w:t>
      </w:r>
      <w:r>
        <w:t xml:space="preserve"> </w:t>
      </w:r>
    </w:p>
    <w:p w:rsidR="00BC320D" w:rsidRDefault="00BC320D" w:rsidP="00BC320D">
      <w:pPr>
        <w:rPr>
          <w:color w:val="A6A6A6" w:themeColor="background1" w:themeShade="A6"/>
          <w:sz w:val="12"/>
        </w:rPr>
      </w:pPr>
    </w:p>
    <w:p w:rsidR="00BC320D" w:rsidRDefault="00BC320D" w:rsidP="00715E67">
      <w:proofErr w:type="gramStart"/>
      <w:r>
        <w:lastRenderedPageBreak/>
        <w:t>2 impacts.</w:t>
      </w:r>
      <w:proofErr w:type="gramEnd"/>
    </w:p>
    <w:p w:rsidR="0051751D" w:rsidRDefault="0051751D" w:rsidP="00715E67"/>
    <w:p w:rsidR="00BC320D" w:rsidRPr="0026069B" w:rsidRDefault="00BC320D" w:rsidP="00715E67">
      <w:r>
        <w:t xml:space="preserve">a. Deon fails. Epistemology is fundamentally teleological. </w:t>
      </w:r>
      <w:proofErr w:type="spellStart"/>
      <w:r>
        <w:rPr>
          <w:b/>
          <w:u w:val="single"/>
        </w:rPr>
        <w:t>Sartwell</w:t>
      </w:r>
      <w:proofErr w:type="spellEnd"/>
      <w:r>
        <w:rPr>
          <w:b/>
          <w:u w:val="single"/>
        </w:rPr>
        <w:t xml:space="preserve"> 91</w:t>
      </w:r>
      <w:r w:rsidRPr="0069608A">
        <w:rPr>
          <w:rStyle w:val="FootnoteReference"/>
        </w:rPr>
        <w:footnoteReference w:id="3"/>
      </w:r>
    </w:p>
    <w:p w:rsidR="00BC320D" w:rsidRDefault="00BC320D" w:rsidP="00BC320D">
      <w:pPr>
        <w:pBdr>
          <w:top w:val="single" w:sz="4" w:space="1" w:color="auto"/>
          <w:left w:val="single" w:sz="4" w:space="4" w:color="auto"/>
          <w:bottom w:val="single" w:sz="4" w:space="1" w:color="auto"/>
          <w:right w:val="single" w:sz="4" w:space="4" w:color="auto"/>
        </w:pBdr>
        <w:rPr>
          <w:color w:val="A6A6A6" w:themeColor="background1" w:themeShade="A6"/>
          <w:sz w:val="12"/>
        </w:rPr>
      </w:pPr>
      <w:r w:rsidRPr="0026069B">
        <w:rPr>
          <w:color w:val="A6A6A6" w:themeColor="background1" w:themeShade="A6"/>
          <w:sz w:val="12"/>
        </w:rPr>
        <w:t>The most elaborately developed normative theories are in ethics, and thus normative epistemology often relies on a parallel to ethics.</w:t>
      </w:r>
      <w:r w:rsidRPr="0046285A">
        <w:t xml:space="preserve"> </w:t>
      </w:r>
      <w:r w:rsidRPr="0026069B">
        <w:rPr>
          <w:color w:val="A6A6A6" w:themeColor="background1" w:themeShade="A6"/>
          <w:sz w:val="12"/>
        </w:rPr>
        <w:t xml:space="preserve">Ethical systems have been divided into two kinds: </w:t>
      </w:r>
      <w:r w:rsidRPr="0026069B">
        <w:rPr>
          <w:b/>
          <w:u w:val="single"/>
        </w:rPr>
        <w:t>deon</w:t>
      </w:r>
      <w:r w:rsidRPr="0026069B">
        <w:rPr>
          <w:color w:val="A6A6A6" w:themeColor="background1" w:themeShade="A6"/>
          <w:sz w:val="12"/>
        </w:rPr>
        <w:t xml:space="preserve">tological and teleological. Proponents of the former </w:t>
      </w:r>
      <w:r w:rsidRPr="0026069B">
        <w:rPr>
          <w:b/>
          <w:u w:val="single"/>
        </w:rPr>
        <w:t>think[s] of moral action as</w:t>
      </w:r>
      <w:r w:rsidRPr="0046285A">
        <w:t xml:space="preserve"> </w:t>
      </w:r>
      <w:r w:rsidRPr="0026069B">
        <w:rPr>
          <w:color w:val="A6A6A6" w:themeColor="background1" w:themeShade="A6"/>
          <w:sz w:val="12"/>
        </w:rPr>
        <w:t>what is done in</w:t>
      </w:r>
      <w:r w:rsidRPr="0046285A">
        <w:t xml:space="preserve"> </w:t>
      </w:r>
      <w:r w:rsidRPr="0026069B">
        <w:rPr>
          <w:b/>
          <w:u w:val="single"/>
        </w:rPr>
        <w:t>obedience to principles which serve in turn no end</w:t>
      </w:r>
      <w:r w:rsidRPr="0046285A">
        <w:t xml:space="preserve"> </w:t>
      </w:r>
      <w:r w:rsidRPr="00BC320D">
        <w:rPr>
          <w:color w:val="A6A6A6" w:themeColor="background1" w:themeShade="A6"/>
          <w:sz w:val="12"/>
        </w:rPr>
        <w:t xml:space="preserve">that could be looked on as an overall moral goal. Moral action is </w:t>
      </w:r>
      <w:proofErr w:type="gramStart"/>
      <w:r w:rsidRPr="00BC320D">
        <w:rPr>
          <w:color w:val="A6A6A6" w:themeColor="background1" w:themeShade="A6"/>
          <w:sz w:val="12"/>
        </w:rPr>
        <w:t>to</w:t>
      </w:r>
      <w:proofErr w:type="gramEnd"/>
      <w:r w:rsidRPr="00BC320D">
        <w:rPr>
          <w:color w:val="A6A6A6" w:themeColor="background1" w:themeShade="A6"/>
          <w:sz w:val="12"/>
        </w:rPr>
        <w:t xml:space="preserve"> specified in terms of obligation and permission. If I do only what is permissible (possibly, if I do it because it is permissible), or what is demanded by duty (possibly, if do it because duty demands it), then I am not subject to ethical disapprobation even if the result of my action is disastrous. According to proponents of teleological ethics, on the other hand, an action is morally good when it conduces to some goal, for example, the greatest happiness of the greatest number, or if it is in accordance with some rule the observance of which so conduces. Similarly, there might be two sorts of normative epistemology: one which prescribes duties and permissions in generating beliefs (and other propositional attitudes) without regard to any overarching epistemic goal, and one which</w:t>
      </w:r>
      <w:r w:rsidRPr="0051751D">
        <w:rPr>
          <w:color w:val="A6A6A6" w:themeColor="background1" w:themeShade="A6"/>
          <w:sz w:val="12"/>
        </w:rPr>
        <w:t xml:space="preserve"> prescribes some goal for epistemic activity, and recognizes the legitimacy of any procedure that conduces to that goal, or, alternately, of any procedure which accords with certain rules the observance of which in turn conduces to that goal. I have asserted that </w:t>
      </w:r>
      <w:r w:rsidRPr="0051751D">
        <w:rPr>
          <w:b/>
          <w:u w:val="single"/>
        </w:rPr>
        <w:t xml:space="preserve">knowledge is the goal of inquiry. But </w:t>
      </w:r>
      <w:r w:rsidRPr="0026069B">
        <w:rPr>
          <w:b/>
          <w:u w:val="single"/>
        </w:rPr>
        <w:t>this supposes that inquiry has some goal, which would be denied by</w:t>
      </w:r>
      <w:r w:rsidRPr="0026069B">
        <w:rPr>
          <w:color w:val="A6A6A6" w:themeColor="background1" w:themeShade="A6"/>
          <w:sz w:val="12"/>
        </w:rPr>
        <w:t xml:space="preserve"> a proponent of </w:t>
      </w:r>
      <w:r w:rsidRPr="0026069B">
        <w:rPr>
          <w:b/>
          <w:u w:val="single"/>
        </w:rPr>
        <w:t>deon</w:t>
      </w:r>
      <w:r w:rsidRPr="0026069B">
        <w:rPr>
          <w:color w:val="A6A6A6" w:themeColor="background1" w:themeShade="A6"/>
          <w:sz w:val="12"/>
        </w:rPr>
        <w:t xml:space="preserve">tological normative </w:t>
      </w:r>
      <w:r w:rsidRPr="0051751D">
        <w:rPr>
          <w:color w:val="A6A6A6" w:themeColor="background1" w:themeShade="A6"/>
          <w:sz w:val="12"/>
        </w:rPr>
        <w:t xml:space="preserve">epistemology. So we had better start with a discussion of whether that position is plausible.  The taxonomy of normative epistemology suggested by this particular parallel to ethics has been developed by William Alston. Because my discussion follows his to some extent, I should pause here to </w:t>
      </w:r>
      <w:proofErr w:type="spellStart"/>
      <w:r w:rsidRPr="0051751D">
        <w:rPr>
          <w:color w:val="A6A6A6" w:themeColor="background1" w:themeShade="A6"/>
          <w:sz w:val="12"/>
        </w:rPr>
        <w:t>diffentiate</w:t>
      </w:r>
      <w:proofErr w:type="spellEnd"/>
      <w:r w:rsidRPr="0051751D">
        <w:rPr>
          <w:color w:val="A6A6A6" w:themeColor="background1" w:themeShade="A6"/>
          <w:sz w:val="12"/>
        </w:rPr>
        <w:t xml:space="preserve"> my use of terms from his. Alston uses the term `deontological'</w:t>
      </w:r>
      <w:r w:rsidRPr="00190E60">
        <w:rPr>
          <w:color w:val="A6A6A6" w:themeColor="background1" w:themeShade="A6"/>
          <w:sz w:val="12"/>
        </w:rPr>
        <w:t xml:space="preserve"> to distinguish systems which </w:t>
      </w:r>
      <w:proofErr w:type="spellStart"/>
      <w:r w:rsidRPr="00190E60">
        <w:rPr>
          <w:color w:val="A6A6A6" w:themeColor="background1" w:themeShade="A6"/>
          <w:sz w:val="12"/>
        </w:rPr>
        <w:t>epistemically</w:t>
      </w:r>
      <w:proofErr w:type="spellEnd"/>
      <w:r w:rsidRPr="00190E60">
        <w:rPr>
          <w:color w:val="A6A6A6" w:themeColor="background1" w:themeShade="A6"/>
          <w:sz w:val="12"/>
        </w:rPr>
        <w:t xml:space="preserve"> prescribe, proscribe, or permit certain beliefs or belief-generating procedures, from what he terms `evaluative' systems, which merely assess certain beliefs and procedures from the standpoint of some standard.(19) He points out that it is not the case that all standards of evaluation depend on such concepts as obligation and permission, that not all standards carry with them the implication that the subject is praiseworthy for meeting them or blameworthy for violating them. For example, to say that some person is beautiful is to evaluate her appearance positively, but it is not to say that she is praiseworthy for her appearance, since she may not be responsible for it; it may be a genetic endowment</w:t>
      </w:r>
      <w:proofErr w:type="gramStart"/>
      <w:r w:rsidRPr="00190E60">
        <w:rPr>
          <w:color w:val="A6A6A6" w:themeColor="background1" w:themeShade="A6"/>
          <w:sz w:val="12"/>
        </w:rPr>
        <w:t>.(</w:t>
      </w:r>
      <w:proofErr w:type="gramEnd"/>
      <w:r w:rsidRPr="00190E60">
        <w:rPr>
          <w:color w:val="A6A6A6" w:themeColor="background1" w:themeShade="A6"/>
          <w:sz w:val="12"/>
        </w:rPr>
        <w:t xml:space="preserve">20) The relevant point here is that both sorts of systems (Alston's `deontological' and `evaluative') are what I term `teleological'; he describes both as being directed to the goal of generating true belief and avoiding false belief.  It may be a question, then, whether any philosopher has seriously held a deontological position in my sense, has seriously held that we have some epistemic obligations but that there is no overarching goal of inquiry. Some extreme idealists and </w:t>
      </w:r>
      <w:proofErr w:type="spellStart"/>
      <w:r w:rsidRPr="00190E60">
        <w:rPr>
          <w:color w:val="A6A6A6" w:themeColor="background1" w:themeShade="A6"/>
          <w:sz w:val="12"/>
        </w:rPr>
        <w:t>postivists</w:t>
      </w:r>
      <w:proofErr w:type="spellEnd"/>
      <w:r w:rsidRPr="00190E60">
        <w:rPr>
          <w:color w:val="A6A6A6" w:themeColor="background1" w:themeShade="A6"/>
          <w:sz w:val="12"/>
        </w:rPr>
        <w:t xml:space="preserve">, who identify truth and justification, may </w:t>
      </w:r>
      <w:proofErr w:type="spellStart"/>
      <w:r w:rsidRPr="00190E60">
        <w:rPr>
          <w:color w:val="A6A6A6" w:themeColor="background1" w:themeShade="A6"/>
          <w:sz w:val="12"/>
        </w:rPr>
        <w:t>harbour</w:t>
      </w:r>
      <w:proofErr w:type="spellEnd"/>
      <w:r w:rsidRPr="00190E60">
        <w:rPr>
          <w:color w:val="A6A6A6" w:themeColor="background1" w:themeShade="A6"/>
          <w:sz w:val="12"/>
        </w:rPr>
        <w:t xml:space="preserve"> such a view. If one has a coherence theory of truth and also a coherence theory of justification, for example, then one may simply count as knowledge whatever beliefs are generated by whatever</w:t>
      </w:r>
      <w:r w:rsidRPr="0026069B">
        <w:rPr>
          <w:color w:val="A6A6A6" w:themeColor="background1" w:themeShade="A6"/>
          <w:sz w:val="12"/>
        </w:rPr>
        <w:t xml:space="preserve"> procedures turn out to embody justification; </w:t>
      </w:r>
      <w:r w:rsidRPr="00190E60">
        <w:rPr>
          <w:b/>
          <w:u w:val="single"/>
        </w:rPr>
        <w:t>if it was supposed to be</w:t>
      </w:r>
      <w:r w:rsidRPr="00190E60">
        <w:rPr>
          <w:color w:val="A6A6A6" w:themeColor="background1" w:themeShade="A6"/>
          <w:sz w:val="12"/>
        </w:rPr>
        <w:t xml:space="preserve"> a</w:t>
      </w:r>
      <w:r w:rsidRPr="0051751D">
        <w:rPr>
          <w:color w:val="A6A6A6" w:themeColor="background1" w:themeShade="A6"/>
          <w:sz w:val="12"/>
        </w:rPr>
        <w:t xml:space="preserve"> </w:t>
      </w:r>
      <w:r w:rsidRPr="00190E60">
        <w:rPr>
          <w:b/>
          <w:u w:val="single"/>
        </w:rPr>
        <w:t>sheer fact that we ought to follow such procedures</w:t>
      </w:r>
      <w:r w:rsidRPr="00190E60">
        <w:rPr>
          <w:color w:val="A6A6A6" w:themeColor="background1" w:themeShade="A6"/>
          <w:sz w:val="12"/>
        </w:rPr>
        <w:t>, if there were no further goal in mind</w:t>
      </w:r>
      <w:r w:rsidRPr="0051751D">
        <w:rPr>
          <w:color w:val="A6A6A6" w:themeColor="background1" w:themeShade="A6"/>
          <w:sz w:val="12"/>
        </w:rPr>
        <w:t xml:space="preserve">, </w:t>
      </w:r>
      <w:r w:rsidRPr="00190E60">
        <w:rPr>
          <w:b/>
          <w:u w:val="single"/>
        </w:rPr>
        <w:t>this would be</w:t>
      </w:r>
      <w:r w:rsidRPr="00190E60">
        <w:rPr>
          <w:color w:val="A6A6A6" w:themeColor="background1" w:themeShade="A6"/>
          <w:sz w:val="12"/>
        </w:rPr>
        <w:t xml:space="preserve"> a</w:t>
      </w:r>
      <w:r w:rsidRPr="00190E60">
        <w:rPr>
          <w:b/>
          <w:u w:val="single"/>
        </w:rPr>
        <w:t xml:space="preserve"> deon</w:t>
      </w:r>
      <w:r w:rsidRPr="00190E60">
        <w:rPr>
          <w:color w:val="A6A6A6" w:themeColor="background1" w:themeShade="A6"/>
          <w:sz w:val="12"/>
        </w:rPr>
        <w:t xml:space="preserve">tological </w:t>
      </w:r>
      <w:r w:rsidRPr="00BC320D">
        <w:rPr>
          <w:color w:val="A6A6A6" w:themeColor="background1" w:themeShade="A6"/>
          <w:sz w:val="12"/>
        </w:rPr>
        <w:t>position in my sense. The</w:t>
      </w:r>
      <w:r w:rsidRPr="0026069B">
        <w:rPr>
          <w:color w:val="A6A6A6" w:themeColor="background1" w:themeShade="A6"/>
          <w:sz w:val="12"/>
        </w:rPr>
        <w:t xml:space="preserve"> notion of</w:t>
      </w:r>
      <w:r w:rsidRPr="0046285A">
        <w:t xml:space="preserve"> </w:t>
      </w:r>
      <w:r w:rsidRPr="0026069B">
        <w:rPr>
          <w:b/>
          <w:u w:val="single"/>
        </w:rPr>
        <w:t>knowledge is</w:t>
      </w:r>
      <w:r w:rsidRPr="0046285A">
        <w:t xml:space="preserve"> </w:t>
      </w:r>
      <w:r w:rsidRPr="0026069B">
        <w:rPr>
          <w:color w:val="A6A6A6" w:themeColor="background1" w:themeShade="A6"/>
          <w:sz w:val="12"/>
        </w:rPr>
        <w:t>in some sense</w:t>
      </w:r>
      <w:r w:rsidRPr="0046285A">
        <w:t xml:space="preserve"> </w:t>
      </w:r>
      <w:r w:rsidRPr="0026069B">
        <w:rPr>
          <w:b/>
          <w:u w:val="single"/>
        </w:rPr>
        <w:t>superfluous on this position;</w:t>
      </w:r>
      <w:r w:rsidRPr="0046285A">
        <w:t xml:space="preserve"> </w:t>
      </w:r>
      <w:r w:rsidRPr="0026069B">
        <w:rPr>
          <w:color w:val="A6A6A6" w:themeColor="background1" w:themeShade="A6"/>
          <w:sz w:val="12"/>
        </w:rPr>
        <w:t>at least,</w:t>
      </w:r>
      <w:r w:rsidRPr="0046285A">
        <w:t xml:space="preserve"> </w:t>
      </w:r>
      <w:r w:rsidRPr="0026069B">
        <w:rPr>
          <w:b/>
          <w:u w:val="single"/>
        </w:rPr>
        <w:t>it does not describe</w:t>
      </w:r>
      <w:r w:rsidRPr="0046285A">
        <w:t xml:space="preserve"> </w:t>
      </w:r>
      <w:r w:rsidRPr="0026069B">
        <w:rPr>
          <w:color w:val="A6A6A6" w:themeColor="background1" w:themeShade="A6"/>
          <w:sz w:val="12"/>
        </w:rPr>
        <w:t>a</w:t>
      </w:r>
      <w:r w:rsidRPr="0046285A">
        <w:t xml:space="preserve"> </w:t>
      </w:r>
      <w:r w:rsidRPr="0026069B">
        <w:rPr>
          <w:b/>
          <w:u w:val="single"/>
        </w:rPr>
        <w:t>distinctive purpose for inquiry above</w:t>
      </w:r>
      <w:r w:rsidRPr="0046285A">
        <w:t xml:space="preserve"> </w:t>
      </w:r>
      <w:r w:rsidRPr="0026069B">
        <w:rPr>
          <w:color w:val="A6A6A6" w:themeColor="background1" w:themeShade="A6"/>
          <w:sz w:val="12"/>
        </w:rPr>
        <w:t>the</w:t>
      </w:r>
      <w:r w:rsidRPr="0046285A">
        <w:t xml:space="preserve"> </w:t>
      </w:r>
      <w:r w:rsidRPr="0026069B">
        <w:rPr>
          <w:b/>
          <w:u w:val="single"/>
        </w:rPr>
        <w:t>fulfillment of certain duties</w:t>
      </w:r>
      <w:r w:rsidRPr="0046285A">
        <w:t xml:space="preserve"> </w:t>
      </w:r>
      <w:r w:rsidRPr="0026069B">
        <w:rPr>
          <w:color w:val="A6A6A6" w:themeColor="background1" w:themeShade="A6"/>
          <w:sz w:val="12"/>
        </w:rPr>
        <w:t xml:space="preserve">or obedience to certain rules. Clearer examples of deontological views could be proposed: for example, believe all and only the propositions contained in the Bible, or in the writings of Mao.  Deontological views in my sense have, these days, few proponents, and seem on the face of it extreme and implausible. Their implausibility can be brought out in the following way. What is the source of our epistemic obligations? Or, to put it another way, is there any good reason to think that we have any </w:t>
      </w:r>
      <w:proofErr w:type="spellStart"/>
      <w:r w:rsidRPr="0026069B">
        <w:rPr>
          <w:color w:val="A6A6A6" w:themeColor="background1" w:themeShade="A6"/>
          <w:sz w:val="12"/>
        </w:rPr>
        <w:t>distictively</w:t>
      </w:r>
      <w:proofErr w:type="spellEnd"/>
      <w:r w:rsidRPr="0026069B">
        <w:rPr>
          <w:color w:val="A6A6A6" w:themeColor="background1" w:themeShade="A6"/>
          <w:sz w:val="12"/>
        </w:rPr>
        <w:t xml:space="preserve"> epistemic obligations at all, in the absence of some overarching purpose for inquiry?</w:t>
      </w:r>
      <w:r w:rsidRPr="0046285A">
        <w:t xml:space="preserve"> </w:t>
      </w:r>
      <w:r w:rsidRPr="00190E60">
        <w:rPr>
          <w:b/>
          <w:u w:val="single"/>
        </w:rPr>
        <w:t>The</w:t>
      </w:r>
      <w:r w:rsidRPr="00BC320D">
        <w:rPr>
          <w:color w:val="A6A6A6" w:themeColor="background1" w:themeShade="A6"/>
          <w:sz w:val="12"/>
        </w:rPr>
        <w:t xml:space="preserve"> same</w:t>
      </w:r>
      <w:r w:rsidRPr="0051751D">
        <w:rPr>
          <w:color w:val="A6A6A6" w:themeColor="background1" w:themeShade="A6"/>
          <w:sz w:val="12"/>
        </w:rPr>
        <w:t xml:space="preserve"> </w:t>
      </w:r>
      <w:r w:rsidRPr="00190E60">
        <w:rPr>
          <w:b/>
          <w:u w:val="single"/>
        </w:rPr>
        <w:t>problem</w:t>
      </w:r>
      <w:r>
        <w:rPr>
          <w:b/>
          <w:u w:val="single"/>
        </w:rPr>
        <w:t xml:space="preserve"> arises for </w:t>
      </w:r>
      <w:r w:rsidRPr="0026069B">
        <w:rPr>
          <w:b/>
          <w:u w:val="single"/>
        </w:rPr>
        <w:t>deon</w:t>
      </w:r>
      <w:r w:rsidRPr="00BC320D">
        <w:rPr>
          <w:color w:val="A6A6A6" w:themeColor="background1" w:themeShade="A6"/>
          <w:sz w:val="12"/>
        </w:rPr>
        <w:t>tological</w:t>
      </w:r>
      <w:r w:rsidRPr="0051751D">
        <w:rPr>
          <w:color w:val="A6A6A6" w:themeColor="background1" w:themeShade="A6"/>
          <w:sz w:val="12"/>
        </w:rPr>
        <w:t xml:space="preserve"> </w:t>
      </w:r>
      <w:r w:rsidRPr="0026069B">
        <w:rPr>
          <w:b/>
          <w:u w:val="single"/>
        </w:rPr>
        <w:t>moral theories</w:t>
      </w:r>
      <w:r w:rsidRPr="0026069B">
        <w:rPr>
          <w:color w:val="A6A6A6" w:themeColor="background1" w:themeShade="A6"/>
          <w:sz w:val="12"/>
        </w:rPr>
        <w:t xml:space="preserve">, but here there are plausible, or at least fairly widely proffered, answers: our moral obligations derive from God, for example, or from the state. Again, it is possible that the very same sources yield our epistemic obligations. But to establish this, we would have to give good reasons to think that God does impose epistemic obligations, or to give an account of the "epistemic legitimacy" of the state. Furthermore, there no longer appears to be any distinction between moral and epistemic constraints on the generation of beliefs. There no longer appears to be any distinctively epistemological enterprise. </w:t>
      </w:r>
    </w:p>
    <w:p w:rsidR="00BC320D" w:rsidRDefault="00BC320D" w:rsidP="00715E67"/>
    <w:p w:rsidR="00BC320D" w:rsidRDefault="00BC320D" w:rsidP="00715E67">
      <w:r>
        <w:t>b. Util coheres with the fact that knowledge reduces to mere true belief.</w:t>
      </w:r>
    </w:p>
    <w:p w:rsidR="00BC320D" w:rsidRPr="003F37CF" w:rsidRDefault="00BC320D" w:rsidP="00715E67">
      <w:r>
        <w:rPr>
          <w:b/>
          <w:u w:val="single"/>
        </w:rPr>
        <w:t>Petersen 11</w:t>
      </w:r>
      <w:r w:rsidRPr="005E1BA6">
        <w:rPr>
          <w:rStyle w:val="FootnoteReference"/>
        </w:rPr>
        <w:footnoteReference w:id="4"/>
      </w:r>
    </w:p>
    <w:p w:rsidR="00BC320D" w:rsidRPr="00190E60" w:rsidRDefault="00BC320D" w:rsidP="00BC320D">
      <w:pPr>
        <w:pBdr>
          <w:top w:val="single" w:sz="4" w:space="1" w:color="auto"/>
          <w:left w:val="single" w:sz="4" w:space="4" w:color="auto"/>
          <w:bottom w:val="single" w:sz="4" w:space="1" w:color="auto"/>
          <w:right w:val="single" w:sz="4" w:space="4" w:color="auto"/>
        </w:pBdr>
        <w:rPr>
          <w:color w:val="A6A6A6" w:themeColor="background1" w:themeShade="A6"/>
          <w:sz w:val="12"/>
        </w:rPr>
      </w:pPr>
      <w:r w:rsidRPr="00BC320D">
        <w:rPr>
          <w:color w:val="A6A6A6" w:themeColor="background1" w:themeShade="A6"/>
          <w:sz w:val="12"/>
        </w:rPr>
        <w:t>To ask “why is knowledge of more instrumental value than mere true belief?” is, on this picture, like asking “why are earned proﬁts of more instrumental value than monetary windfalls?” The answer to the ﬁnancial version of this question is clearly that the earnings are not more valuable. By analogy, then, neither is knowledge. The epistemic utilitarian embraces this conclusion and denies the intuition that knowledge is better than mere true belief, even on the instrumental version of the value question. The reason, illustrated by the analogy, is fairly simple: like anything but welfare, epistemic states are at best of instrumental value, and (as we noted earlier) generalizations about instrumental value only make sense under uncertainty. Generally charity is more valuable than murder, but</w:t>
      </w:r>
      <w:r w:rsidRPr="00190E60">
        <w:rPr>
          <w:color w:val="A6A6A6" w:themeColor="background1" w:themeShade="A6"/>
          <w:sz w:val="12"/>
        </w:rPr>
        <w:t xml:space="preserve"> </w:t>
      </w:r>
      <w:r w:rsidRPr="00190E60">
        <w:rPr>
          <w:b/>
          <w:u w:val="single"/>
        </w:rPr>
        <w:t>to</w:t>
      </w:r>
      <w:r w:rsidRPr="00190E60">
        <w:rPr>
          <w:color w:val="A6A6A6" w:themeColor="background1" w:themeShade="A6"/>
          <w:sz w:val="12"/>
        </w:rPr>
        <w:t xml:space="preserve"> the classical </w:t>
      </w:r>
      <w:r w:rsidRPr="005E1BA6">
        <w:rPr>
          <w:b/>
          <w:u w:val="single"/>
        </w:rPr>
        <w:t>util</w:t>
      </w:r>
      <w:r w:rsidRPr="00190E60">
        <w:rPr>
          <w:color w:val="A6A6A6" w:themeColor="background1" w:themeShade="A6"/>
          <w:sz w:val="12"/>
        </w:rPr>
        <w:t xml:space="preserve">itarian (and to the classical utilitarian alone) </w:t>
      </w:r>
      <w:r w:rsidRPr="005E1BA6">
        <w:rPr>
          <w:b/>
          <w:u w:val="single"/>
        </w:rPr>
        <w:t>it is not sensible to ask “why is</w:t>
      </w:r>
      <w:r w:rsidRPr="00190E60">
        <w:rPr>
          <w:color w:val="A6A6A6" w:themeColor="background1" w:themeShade="A6"/>
          <w:sz w:val="12"/>
        </w:rPr>
        <w:t xml:space="preserve"> a </w:t>
      </w:r>
      <w:proofErr w:type="spellStart"/>
      <w:r w:rsidRPr="005E1BA6">
        <w:rPr>
          <w:b/>
          <w:u w:val="single"/>
        </w:rPr>
        <w:t>charit</w:t>
      </w:r>
      <w:proofErr w:type="spellEnd"/>
      <w:r>
        <w:rPr>
          <w:b/>
          <w:u w:val="single"/>
        </w:rPr>
        <w:t>[y]</w:t>
      </w:r>
      <w:r w:rsidRPr="00190E60">
        <w:rPr>
          <w:color w:val="A6A6A6" w:themeColor="background1" w:themeShade="A6"/>
          <w:sz w:val="12"/>
        </w:rPr>
        <w:t>able</w:t>
      </w:r>
      <w:r w:rsidRPr="0051751D">
        <w:rPr>
          <w:color w:val="A6A6A6" w:themeColor="background1" w:themeShade="A6"/>
          <w:sz w:val="12"/>
        </w:rPr>
        <w:t xml:space="preserve"> act</w:t>
      </w:r>
      <w:r w:rsidRPr="00190E60">
        <w:rPr>
          <w:color w:val="A6A6A6" w:themeColor="background1" w:themeShade="A6"/>
          <w:sz w:val="12"/>
        </w:rPr>
        <w:t xml:space="preserve"> </w:t>
      </w:r>
      <w:r w:rsidRPr="005E1BA6">
        <w:rPr>
          <w:b/>
          <w:u w:val="single"/>
        </w:rPr>
        <w:t>more valuable than</w:t>
      </w:r>
      <w:r w:rsidRPr="00190E60">
        <w:rPr>
          <w:color w:val="A6A6A6" w:themeColor="background1" w:themeShade="A6"/>
          <w:sz w:val="12"/>
        </w:rPr>
        <w:t xml:space="preserve"> a </w:t>
      </w:r>
      <w:r w:rsidRPr="005E1BA6">
        <w:rPr>
          <w:b/>
          <w:u w:val="single"/>
        </w:rPr>
        <w:t>murder that results in the same</w:t>
      </w:r>
      <w:r w:rsidRPr="00190E60">
        <w:rPr>
          <w:color w:val="A6A6A6" w:themeColor="background1" w:themeShade="A6"/>
          <w:sz w:val="12"/>
        </w:rPr>
        <w:t xml:space="preserve"> amount of </w:t>
      </w:r>
      <w:r w:rsidRPr="005E1BA6">
        <w:rPr>
          <w:b/>
          <w:u w:val="single"/>
        </w:rPr>
        <w:t>utility?”</w:t>
      </w:r>
      <w:r w:rsidRPr="0051751D">
        <w:rPr>
          <w:color w:val="A6A6A6" w:themeColor="background1" w:themeShade="A6"/>
          <w:sz w:val="12"/>
        </w:rPr>
        <w:t xml:space="preserve"> </w:t>
      </w:r>
      <w:r w:rsidRPr="00190E60">
        <w:rPr>
          <w:color w:val="A6A6A6" w:themeColor="background1" w:themeShade="A6"/>
          <w:sz w:val="12"/>
        </w:rPr>
        <w:t xml:space="preserve">To assume there is an answer here begs the question against the utilitarian. The same </w:t>
      </w:r>
      <w:proofErr w:type="gramStart"/>
      <w:r w:rsidRPr="00190E60">
        <w:rPr>
          <w:color w:val="A6A6A6" w:themeColor="background1" w:themeShade="A6"/>
          <w:sz w:val="12"/>
        </w:rPr>
        <w:t>goes,</w:t>
      </w:r>
      <w:proofErr w:type="gramEnd"/>
      <w:r w:rsidRPr="00190E60">
        <w:rPr>
          <w:color w:val="A6A6A6" w:themeColor="background1" w:themeShade="A6"/>
          <w:sz w:val="12"/>
        </w:rPr>
        <w:t xml:space="preserve"> one step down the instrumental chain, for the question “why are earnings more valuable than windfalls?”</w:t>
      </w:r>
      <w:r w:rsidRPr="0051751D">
        <w:rPr>
          <w:color w:val="A6A6A6" w:themeColor="background1" w:themeShade="A6"/>
          <w:sz w:val="12"/>
        </w:rPr>
        <w:t xml:space="preserve"> </w:t>
      </w:r>
      <w:r w:rsidRPr="005E1BA6">
        <w:rPr>
          <w:b/>
          <w:u w:val="single"/>
        </w:rPr>
        <w:t>Under uncertainty, investments with high expected</w:t>
      </w:r>
      <w:r w:rsidRPr="00190E60">
        <w:rPr>
          <w:color w:val="A6A6A6" w:themeColor="background1" w:themeShade="A6"/>
          <w:sz w:val="12"/>
        </w:rPr>
        <w:t xml:space="preserve"> monetar</w:t>
      </w:r>
      <w:r w:rsidRPr="0051751D">
        <w:rPr>
          <w:color w:val="A6A6A6" w:themeColor="background1" w:themeShade="A6"/>
          <w:sz w:val="12"/>
        </w:rPr>
        <w:t xml:space="preserve">y </w:t>
      </w:r>
      <w:r w:rsidRPr="005E1BA6">
        <w:rPr>
          <w:b/>
          <w:u w:val="single"/>
        </w:rPr>
        <w:t>value are</w:t>
      </w:r>
      <w:r w:rsidRPr="0051751D">
        <w:rPr>
          <w:color w:val="A6A6A6" w:themeColor="background1" w:themeShade="A6"/>
          <w:sz w:val="12"/>
        </w:rPr>
        <w:t xml:space="preserve"> in an important, instrumental sense </w:t>
      </w:r>
      <w:r w:rsidRPr="005E1BA6">
        <w:rPr>
          <w:b/>
          <w:u w:val="single"/>
        </w:rPr>
        <w:t>more valuable than those with poor expected</w:t>
      </w:r>
      <w:r w:rsidRPr="00190E60">
        <w:rPr>
          <w:color w:val="A6A6A6" w:themeColor="background1" w:themeShade="A6"/>
          <w:sz w:val="12"/>
        </w:rPr>
        <w:t xml:space="preserve"> monetary </w:t>
      </w:r>
      <w:r w:rsidRPr="005E1BA6">
        <w:rPr>
          <w:b/>
          <w:u w:val="single"/>
        </w:rPr>
        <w:t>value, but</w:t>
      </w:r>
      <w:r w:rsidRPr="00190E60">
        <w:rPr>
          <w:color w:val="A6A6A6" w:themeColor="background1" w:themeShade="A6"/>
          <w:sz w:val="12"/>
        </w:rPr>
        <w:t xml:space="preserve"> this question builds in the assumption that </w:t>
      </w:r>
      <w:r w:rsidRPr="005E1BA6">
        <w:rPr>
          <w:b/>
          <w:u w:val="single"/>
        </w:rPr>
        <w:t>both result in the same monetary value</w:t>
      </w:r>
      <w:r w:rsidRPr="0051751D">
        <w:rPr>
          <w:color w:val="A6A6A6" w:themeColor="background1" w:themeShade="A6"/>
          <w:sz w:val="12"/>
        </w:rPr>
        <w:t xml:space="preserve"> </w:t>
      </w:r>
      <w:r w:rsidRPr="00190E60">
        <w:rPr>
          <w:color w:val="A6A6A6" w:themeColor="background1" w:themeShade="A6"/>
          <w:sz w:val="12"/>
        </w:rPr>
        <w:t xml:space="preserve">(given of course that all else is equal). Finally, </w:t>
      </w:r>
      <w:r w:rsidRPr="005E1BA6">
        <w:rPr>
          <w:b/>
          <w:u w:val="single"/>
        </w:rPr>
        <w:t>the same goes for knowledge and lucky-but-true belief</w:t>
      </w:r>
      <w:r w:rsidRPr="00190E60">
        <w:rPr>
          <w:color w:val="A6A6A6" w:themeColor="background1" w:themeShade="A6"/>
          <w:sz w:val="12"/>
        </w:rPr>
        <w:t xml:space="preserve">; in the description of the case, both have gotten the relevant epistemic (instrumental) good. To stipulate that, despite the odds, luck-sensitive belief formation nonetheless resulted in a true belief is just like stipulating that the murder under consideration ended up net beneﬁtting people, or that the stupid casino bet ended up paying off. </w:t>
      </w:r>
    </w:p>
    <w:p w:rsidR="00F420FF" w:rsidRDefault="00F420FF" w:rsidP="00DD1037"/>
    <w:p w:rsidR="00BC320D" w:rsidRDefault="00BC320D" w:rsidP="00715E67">
      <w:r>
        <w:t xml:space="preserve">Thus the standard is </w:t>
      </w:r>
      <w:r>
        <w:rPr>
          <w:b/>
        </w:rPr>
        <w:t>maximizing happiness</w:t>
      </w:r>
      <w:r>
        <w:t>. There are seven additional warrants.</w:t>
      </w:r>
    </w:p>
    <w:p w:rsidR="00BC320D" w:rsidRPr="00A67C53" w:rsidRDefault="00BC320D" w:rsidP="00715E67">
      <w:r>
        <w:lastRenderedPageBreak/>
        <w:t xml:space="preserve">First, </w:t>
      </w:r>
      <w:r w:rsidRPr="00A67C53">
        <w:t>my standard controls the link to any practical reason or contract frameworks because rational agents would consent to a universal law to maximize utility to increase the chance of their own interests being satisfied.</w:t>
      </w:r>
    </w:p>
    <w:p w:rsidR="00BC320D" w:rsidRPr="0051751D" w:rsidRDefault="00BC320D" w:rsidP="00715E67">
      <w:pPr>
        <w:rPr>
          <w:color w:val="A6A6A6" w:themeColor="background1" w:themeShade="A6"/>
          <w:sz w:val="12"/>
        </w:rPr>
      </w:pPr>
    </w:p>
    <w:p w:rsidR="00BC320D" w:rsidRDefault="00BC320D" w:rsidP="00715E67">
      <w:r>
        <w:t xml:space="preserve">Second, the ultimate human good is happiness. </w:t>
      </w:r>
      <w:proofErr w:type="spellStart"/>
      <w:r>
        <w:rPr>
          <w:b/>
          <w:u w:val="single"/>
        </w:rPr>
        <w:t>Darwish</w:t>
      </w:r>
      <w:proofErr w:type="spellEnd"/>
      <w:r>
        <w:rPr>
          <w:b/>
          <w:u w:val="single"/>
        </w:rPr>
        <w:t xml:space="preserve"> 09</w:t>
      </w:r>
      <w:r>
        <w:rPr>
          <w:rStyle w:val="FootnoteReference"/>
        </w:rPr>
        <w:footnoteReference w:id="5"/>
      </w:r>
    </w:p>
    <w:p w:rsidR="00BC320D" w:rsidRDefault="00BC320D" w:rsidP="00BC320D">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Let’s start with knowledge. It is clear that</w:t>
      </w:r>
      <w:r w:rsidRPr="00592BA2">
        <w:rPr>
          <w:color w:val="A6A6A6" w:themeColor="background1" w:themeShade="A6"/>
          <w:sz w:val="12"/>
        </w:rPr>
        <w:t xml:space="preserve"> </w:t>
      </w:r>
      <w:r>
        <w:rPr>
          <w:b/>
          <w:u w:val="single"/>
        </w:rPr>
        <w:t xml:space="preserve">those who value knowledge for its own sake </w:t>
      </w:r>
      <w:r>
        <w:rPr>
          <w:color w:val="A6A6A6" w:themeColor="background1" w:themeShade="A6"/>
          <w:sz w:val="12"/>
        </w:rPr>
        <w:t>(for instance, highly motivated professionals)</w:t>
      </w:r>
      <w:r>
        <w:t xml:space="preserve"> </w:t>
      </w:r>
      <w:r>
        <w:rPr>
          <w:b/>
          <w:u w:val="single"/>
        </w:rPr>
        <w:t>find pleasure in</w:t>
      </w:r>
      <w:r>
        <w:rPr>
          <w:color w:val="A6A6A6" w:themeColor="background1" w:themeShade="A6"/>
          <w:sz w:val="12"/>
        </w:rPr>
        <w:t xml:space="preserve"> both the </w:t>
      </w:r>
      <w:r>
        <w:rPr>
          <w:b/>
          <w:u w:val="single"/>
        </w:rPr>
        <w:t>pursuit</w:t>
      </w:r>
      <w:r>
        <w:rPr>
          <w:color w:val="A6A6A6" w:themeColor="background1" w:themeShade="A6"/>
          <w:sz w:val="12"/>
        </w:rPr>
        <w:t xml:space="preserve"> and attainment </w:t>
      </w:r>
      <w:r>
        <w:rPr>
          <w:b/>
          <w:u w:val="single"/>
        </w:rPr>
        <w:t>of knowledge</w:t>
      </w:r>
      <w:r>
        <w:rPr>
          <w:color w:val="A6A6A6" w:themeColor="background1" w:themeShade="A6"/>
          <w:sz w:val="12"/>
        </w:rPr>
        <w:t>, however exhausted they become in either case. So, gra</w:t>
      </w:r>
      <w:r w:rsidRPr="00592BA2">
        <w:rPr>
          <w:color w:val="A6A6A6" w:themeColor="background1" w:themeShade="A6"/>
          <w:sz w:val="12"/>
        </w:rPr>
        <w:t>nted that knowledge, for</w:t>
      </w:r>
      <w:r>
        <w:rPr>
          <w:color w:val="A6A6A6" w:themeColor="background1" w:themeShade="A6"/>
          <w:sz w:val="12"/>
        </w:rPr>
        <w:t xml:space="preserve"> </w:t>
      </w:r>
      <w:r w:rsidRPr="00592BA2">
        <w:rPr>
          <w:color w:val="A6A6A6" w:themeColor="background1" w:themeShade="A6"/>
          <w:sz w:val="12"/>
        </w:rPr>
        <w:t xml:space="preserve">them, is </w:t>
      </w:r>
      <w:r w:rsidRPr="00592BA2">
        <w:rPr>
          <w:b/>
          <w:u w:val="single"/>
        </w:rPr>
        <w:t>a value that has intrinsic worth</w:t>
      </w:r>
      <w:r w:rsidRPr="00592BA2">
        <w:rPr>
          <w:color w:val="A6A6A6" w:themeColor="background1" w:themeShade="A6"/>
          <w:sz w:val="12"/>
        </w:rPr>
        <w:t xml:space="preserve"> in itself, and is thus sought for itself, it </w:t>
      </w:r>
      <w:r w:rsidRPr="00592BA2">
        <w:rPr>
          <w:b/>
          <w:u w:val="single"/>
        </w:rPr>
        <w:t>is a value that yields</w:t>
      </w:r>
      <w:r w:rsidRPr="00592BA2">
        <w:rPr>
          <w:color w:val="A6A6A6" w:themeColor="background1" w:themeShade="A6"/>
          <w:sz w:val="12"/>
        </w:rPr>
        <w:t xml:space="preserve"> their pleasure or </w:t>
      </w:r>
      <w:r w:rsidRPr="00592BA2">
        <w:rPr>
          <w:b/>
          <w:u w:val="single"/>
        </w:rPr>
        <w:t>happiness. The</w:t>
      </w:r>
      <w:r>
        <w:rPr>
          <w:b/>
          <w:u w:val="single"/>
        </w:rPr>
        <w:t xml:space="preserve"> same can be said about</w:t>
      </w:r>
      <w:r>
        <w:rPr>
          <w:color w:val="A6A6A6" w:themeColor="background1" w:themeShade="A6"/>
          <w:sz w:val="12"/>
        </w:rPr>
        <w:t xml:space="preserve"> the</w:t>
      </w:r>
      <w:r>
        <w:t xml:space="preserve"> </w:t>
      </w:r>
      <w:r>
        <w:rPr>
          <w:b/>
          <w:u w:val="single"/>
        </w:rPr>
        <w:t xml:space="preserve">other values. </w:t>
      </w:r>
      <w:r>
        <w:rPr>
          <w:color w:val="A6A6A6" w:themeColor="background1" w:themeShade="A6"/>
          <w:sz w:val="12"/>
        </w:rPr>
        <w:t>Let’s take autonomy in the sense expressed by Hooker as “control over one’s own life” as another example. Here one needs to say no more than that</w:t>
      </w:r>
      <w:r w:rsidRPr="00592BA2">
        <w:rPr>
          <w:color w:val="A6A6A6" w:themeColor="background1" w:themeShade="A6"/>
          <w:sz w:val="12"/>
        </w:rPr>
        <w:t xml:space="preserve"> </w:t>
      </w:r>
      <w:r>
        <w:rPr>
          <w:b/>
          <w:u w:val="single"/>
        </w:rPr>
        <w:t>the mere fact that people seek autonomy explains</w:t>
      </w:r>
      <w:r>
        <w:rPr>
          <w:color w:val="A6A6A6" w:themeColor="background1" w:themeShade="A6"/>
          <w:sz w:val="12"/>
        </w:rPr>
        <w:t xml:space="preserve"> the satisfaction or </w:t>
      </w:r>
      <w:r w:rsidRPr="00592BA2">
        <w:rPr>
          <w:b/>
          <w:u w:val="single"/>
        </w:rPr>
        <w:t>the p</w:t>
      </w:r>
      <w:r>
        <w:rPr>
          <w:b/>
          <w:u w:val="single"/>
        </w:rPr>
        <w:t xml:space="preserve">leasure autonomy brings. </w:t>
      </w:r>
      <w:r>
        <w:rPr>
          <w:color w:val="A6A6A6" w:themeColor="background1" w:themeShade="A6"/>
          <w:sz w:val="12"/>
        </w:rPr>
        <w:t xml:space="preserve">Those who value autonomy, thus seek it for itself, cannot feel happy when their decisions are not in their hands, or when they do not have control over their own life. In short, they cannot be happy otherwise. Moore, who explicitly differs from the classical utilitarians in holding that pleasure is not the sole good, 20 says that “the most valuable things… are pleasures of human intercourse and the enjoyment of beautiful objects,” 21 which seems to mean that such things are valued for the pleasures and the enjoyment they bring. These examples clearly show that </w:t>
      </w:r>
      <w:r>
        <w:rPr>
          <w:b/>
          <w:u w:val="single"/>
        </w:rPr>
        <w:t>though these values have intrinsic worth, they</w:t>
      </w:r>
      <w:r>
        <w:rPr>
          <w:color w:val="A6A6A6" w:themeColor="background1" w:themeShade="A6"/>
          <w:sz w:val="12"/>
        </w:rPr>
        <w:t xml:space="preserve"> bring or </w:t>
      </w:r>
      <w:r>
        <w:rPr>
          <w:b/>
          <w:u w:val="single"/>
        </w:rPr>
        <w:t xml:space="preserve">constitute our pleasure.  </w:t>
      </w:r>
    </w:p>
    <w:p w:rsidR="00BC320D" w:rsidRPr="0051751D" w:rsidRDefault="00BC320D" w:rsidP="00BC320D">
      <w:pPr>
        <w:rPr>
          <w:color w:val="A6A6A6" w:themeColor="background1" w:themeShade="A6"/>
          <w:sz w:val="12"/>
        </w:rPr>
      </w:pPr>
    </w:p>
    <w:p w:rsidR="00BC320D" w:rsidRPr="00A67C53" w:rsidRDefault="00BC320D" w:rsidP="00715E67">
      <w:r>
        <w:t xml:space="preserve">Third, </w:t>
      </w:r>
      <w:r w:rsidRPr="00A67C53">
        <w:t>conflicting moral side-constraints would paralyze state action, so states must use util to weigh deontological violations.</w:t>
      </w:r>
    </w:p>
    <w:p w:rsidR="00BC320D" w:rsidRPr="0051751D" w:rsidRDefault="00BC320D" w:rsidP="00BC320D">
      <w:pPr>
        <w:rPr>
          <w:color w:val="A6A6A6" w:themeColor="background1" w:themeShade="A6"/>
          <w:sz w:val="12"/>
        </w:rPr>
      </w:pPr>
    </w:p>
    <w:p w:rsidR="00BC320D" w:rsidRPr="00A67C53" w:rsidRDefault="00BC320D" w:rsidP="00715E67">
      <w:r w:rsidRPr="00A67C53">
        <w:t>F</w:t>
      </w:r>
      <w:r>
        <w:t>ourth</w:t>
      </w:r>
      <w:r w:rsidRPr="00A67C53">
        <w:t xml:space="preserve">, respect for human worth would justify util. </w:t>
      </w:r>
      <w:proofErr w:type="spellStart"/>
      <w:r w:rsidRPr="00A67C53">
        <w:rPr>
          <w:b/>
          <w:u w:val="single"/>
        </w:rPr>
        <w:t>Cummiskey</w:t>
      </w:r>
      <w:proofErr w:type="spellEnd"/>
      <w:r w:rsidRPr="00A67C53">
        <w:rPr>
          <w:b/>
          <w:u w:val="single"/>
        </w:rPr>
        <w:t xml:space="preserve"> 90</w:t>
      </w:r>
      <w:r w:rsidRPr="00A67C53">
        <w:rPr>
          <w:vertAlign w:val="superscript"/>
        </w:rPr>
        <w:footnoteReference w:id="6"/>
      </w:r>
      <w:r w:rsidRPr="00A67C53">
        <w:t xml:space="preserve"> </w:t>
      </w:r>
    </w:p>
    <w:p w:rsidR="00BC320D" w:rsidRPr="00A67C53" w:rsidRDefault="00BC320D" w:rsidP="00BC320D">
      <w:pPr>
        <w:widowControl w:val="0"/>
        <w:pBdr>
          <w:top w:val="single" w:sz="4" w:space="4" w:color="auto"/>
          <w:left w:val="single" w:sz="4" w:space="4" w:color="auto"/>
          <w:bottom w:val="single" w:sz="4" w:space="4" w:color="auto"/>
          <w:right w:val="single" w:sz="4" w:space="4" w:color="auto"/>
        </w:pBdr>
        <w:suppressAutoHyphens/>
        <w:rPr>
          <w:rFonts w:eastAsia="Calibri" w:cs="Times New Roman"/>
          <w:szCs w:val="22"/>
        </w:rPr>
      </w:pPr>
      <w:r w:rsidRPr="00A67C53">
        <w:rPr>
          <w:rFonts w:eastAsia="Calibri" w:cs="Times New Roman"/>
          <w:color w:val="A6A6A6" w:themeColor="background1" w:themeShade="A6"/>
          <w:sz w:val="12"/>
          <w:szCs w:val="12"/>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proofErr w:type="spellStart"/>
      <w:r w:rsidRPr="00A67C53">
        <w:rPr>
          <w:rFonts w:eastAsia="Calibri" w:cs="Times New Roman"/>
          <w:color w:val="A6A6A6" w:themeColor="background1" w:themeShade="A6"/>
          <w:sz w:val="12"/>
          <w:szCs w:val="12"/>
        </w:rPr>
        <w:t>Nozick</w:t>
      </w:r>
      <w:proofErr w:type="spellEnd"/>
      <w:r w:rsidRPr="00A67C53">
        <w:rPr>
          <w:rFonts w:eastAsia="Calibri" w:cs="Times New Roman"/>
          <w:color w:val="A6A6A6" w:themeColor="background1" w:themeShade="A6"/>
          <w:sz w:val="12"/>
          <w:szCs w:val="12"/>
        </w:rPr>
        <w:t>,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A67C53">
        <w:rPr>
          <w:rFonts w:eastAsia="Calibri" w:cs="Times New Roman"/>
          <w:sz w:val="12"/>
          <w:szCs w:val="12"/>
        </w:rPr>
        <w:t xml:space="preserve"> </w:t>
      </w:r>
      <w:r w:rsidRPr="00A67C53">
        <w:rPr>
          <w:rFonts w:eastAsia="Calibri" w:cs="Times New Roman"/>
          <w:b/>
          <w:u w:val="single"/>
        </w:rPr>
        <w:t>By emphasizing solely the one who must bear the cost if we act, we fail to</w:t>
      </w:r>
      <w:r w:rsidRPr="00A67C53">
        <w:rPr>
          <w:rFonts w:eastAsia="Calibri" w:cs="Times New Roman"/>
          <w:sz w:val="16"/>
        </w:rPr>
        <w:t xml:space="preserve"> </w:t>
      </w:r>
      <w:r w:rsidRPr="00A67C53">
        <w:rPr>
          <w:rFonts w:eastAsia="Calibri" w:cs="Times New Roman"/>
          <w:color w:val="A6A6A6" w:themeColor="background1" w:themeShade="A6"/>
          <w:sz w:val="12"/>
          <w:szCs w:val="12"/>
        </w:rPr>
        <w:t>sufficiently</w:t>
      </w:r>
      <w:r w:rsidRPr="00A67C53">
        <w:rPr>
          <w:rFonts w:eastAsia="Calibri" w:cs="Times New Roman"/>
          <w:sz w:val="12"/>
          <w:szCs w:val="12"/>
        </w:rPr>
        <w:t xml:space="preserve"> </w:t>
      </w:r>
      <w:r w:rsidRPr="00A67C53">
        <w:rPr>
          <w:rFonts w:eastAsia="Calibri" w:cs="Times New Roman"/>
          <w:b/>
          <w:u w:val="single"/>
        </w:rPr>
        <w:t>respect</w:t>
      </w:r>
      <w:r w:rsidRPr="00A67C53">
        <w:rPr>
          <w:rFonts w:eastAsia="Calibri" w:cs="Times New Roman"/>
          <w:sz w:val="12"/>
          <w:szCs w:val="12"/>
        </w:rPr>
        <w:t xml:space="preserve"> </w:t>
      </w:r>
      <w:r w:rsidRPr="00A67C53">
        <w:rPr>
          <w:rFonts w:eastAsia="Calibri" w:cs="Times New Roman"/>
          <w:color w:val="A6A6A6" w:themeColor="background1" w:themeShade="A6"/>
          <w:sz w:val="12"/>
          <w:szCs w:val="12"/>
        </w:rPr>
        <w:t>and take account of</w:t>
      </w:r>
      <w:r w:rsidRPr="00A67C53">
        <w:rPr>
          <w:rFonts w:eastAsia="Calibri" w:cs="Times New Roman"/>
          <w:sz w:val="12"/>
          <w:szCs w:val="12"/>
        </w:rPr>
        <w:t xml:space="preserve"> </w:t>
      </w:r>
      <w:r w:rsidRPr="00A67C53">
        <w:rPr>
          <w:rFonts w:eastAsia="Calibri" w:cs="Times New Roman"/>
          <w:b/>
          <w:u w:val="single"/>
        </w:rPr>
        <w:t>the many other</w:t>
      </w:r>
      <w:r w:rsidRPr="00A67C53">
        <w:rPr>
          <w:rFonts w:eastAsia="Calibri" w:cs="Times New Roman"/>
          <w:color w:val="A6A6A6" w:themeColor="background1" w:themeShade="A6"/>
          <w:sz w:val="12"/>
        </w:rPr>
        <w:t xml:space="preserve"> separate</w:t>
      </w:r>
      <w:r w:rsidRPr="00A67C53">
        <w:rPr>
          <w:rFonts w:eastAsia="Calibri" w:cs="Times New Roman"/>
          <w:sz w:val="12"/>
        </w:rPr>
        <w:t xml:space="preserve"> </w:t>
      </w:r>
      <w:r w:rsidRPr="00A67C53">
        <w:rPr>
          <w:rFonts w:eastAsia="Calibri" w:cs="Times New Roman"/>
          <w:b/>
          <w:u w:val="single"/>
        </w:rPr>
        <w:t>persons</w:t>
      </w:r>
      <w:r w:rsidRPr="00A67C53">
        <w:rPr>
          <w:rFonts w:eastAsia="Calibri" w:cs="Times New Roman"/>
          <w:color w:val="A6A6A6" w:themeColor="background1" w:themeShade="A6"/>
          <w:sz w:val="12"/>
          <w:szCs w:val="12"/>
        </w:rPr>
        <w:t>, each with only one life,</w:t>
      </w:r>
      <w:r w:rsidRPr="00A67C53">
        <w:rPr>
          <w:rFonts w:eastAsia="Calibri" w:cs="Times New Roman"/>
          <w:sz w:val="12"/>
          <w:szCs w:val="12"/>
          <w:u w:val="single"/>
        </w:rPr>
        <w:t xml:space="preserve"> </w:t>
      </w:r>
      <w:r w:rsidRPr="00A67C53">
        <w:rPr>
          <w:rFonts w:eastAsia="Calibri" w:cs="Times New Roman"/>
          <w:b/>
          <w:u w:val="single"/>
        </w:rPr>
        <w:t>who will bear the cost of our inaction</w:t>
      </w:r>
      <w:r w:rsidRPr="00A67C53">
        <w:rPr>
          <w:rFonts w:eastAsia="Calibri" w:cs="Times New Roman"/>
          <w:color w:val="A6A6A6" w:themeColor="background1" w:themeShade="A6"/>
          <w:sz w:val="12"/>
          <w:szCs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A67C53">
        <w:rPr>
          <w:rFonts w:eastAsia="Calibri" w:cs="Times New Roman"/>
          <w:color w:val="A6A6A6" w:themeColor="background1" w:themeShade="A6"/>
          <w:sz w:val="12"/>
        </w:rPr>
        <w:t>If I sacrifice some for the sake of others,</w:t>
      </w:r>
      <w:r w:rsidRPr="00A67C53">
        <w:rPr>
          <w:rFonts w:eastAsia="Calibri" w:cs="Times New Roman"/>
          <w:color w:val="A6A6A6" w:themeColor="background1" w:themeShade="A6"/>
          <w:sz w:val="12"/>
          <w:szCs w:val="12"/>
        </w:rPr>
        <w:t xml:space="preserve"> I do not use them arbitrarily, and </w:t>
      </w:r>
      <w:r w:rsidRPr="00A67C53">
        <w:rPr>
          <w:rFonts w:eastAsia="Calibri" w:cs="Times New Roman"/>
          <w:color w:val="A6A6A6" w:themeColor="background1" w:themeShade="A6"/>
          <w:sz w:val="12"/>
        </w:rPr>
        <w:t xml:space="preserve">I do not deny </w:t>
      </w:r>
      <w:r w:rsidRPr="00A67C53">
        <w:rPr>
          <w:rFonts w:eastAsia="Calibri" w:cs="Times New Roman"/>
          <w:color w:val="A6A6A6" w:themeColor="background1" w:themeShade="A6"/>
          <w:sz w:val="12"/>
          <w:szCs w:val="12"/>
        </w:rPr>
        <w:t xml:space="preserve">the </w:t>
      </w:r>
      <w:r w:rsidRPr="00A67C53">
        <w:rPr>
          <w:rFonts w:eastAsia="Calibri" w:cs="Times New Roman"/>
          <w:color w:val="A6A6A6" w:themeColor="background1" w:themeShade="A6"/>
          <w:sz w:val="12"/>
        </w:rPr>
        <w:t xml:space="preserve">unconditional value </w:t>
      </w:r>
      <w:r w:rsidRPr="00A67C53">
        <w:rPr>
          <w:rFonts w:eastAsia="Calibri" w:cs="Times New Roman"/>
          <w:color w:val="A6A6A6" w:themeColor="background1" w:themeShade="A6"/>
          <w:sz w:val="12"/>
          <w:szCs w:val="12"/>
        </w:rPr>
        <w:t>of rational beings.</w:t>
      </w:r>
      <w:r w:rsidRPr="00A67C53">
        <w:rPr>
          <w:rFonts w:eastAsia="Calibri" w:cs="Times New Roman"/>
          <w:sz w:val="12"/>
          <w:szCs w:val="12"/>
        </w:rPr>
        <w:t xml:space="preserve"> </w:t>
      </w:r>
      <w:r w:rsidRPr="00A67C53">
        <w:rPr>
          <w:rFonts w:eastAsia="Calibri" w:cs="Times New Roman"/>
          <w:b/>
          <w:u w:val="single"/>
        </w:rPr>
        <w:t>Persons</w:t>
      </w:r>
      <w:r w:rsidRPr="00A67C53">
        <w:rPr>
          <w:rFonts w:eastAsia="Calibri" w:cs="Times New Roman"/>
        </w:rPr>
        <w:t xml:space="preserve"> </w:t>
      </w:r>
      <w:r w:rsidRPr="00A67C53">
        <w:rPr>
          <w:rFonts w:eastAsia="Calibri" w:cs="Times New Roman"/>
          <w:color w:val="A6A6A6" w:themeColor="background1" w:themeShade="A6"/>
          <w:sz w:val="12"/>
          <w:szCs w:val="12"/>
        </w:rPr>
        <w:t>may</w:t>
      </w:r>
      <w:r w:rsidRPr="00A67C53">
        <w:rPr>
          <w:rFonts w:eastAsia="Calibri" w:cs="Times New Roman"/>
          <w:sz w:val="12"/>
          <w:szCs w:val="12"/>
        </w:rPr>
        <w:t xml:space="preserve"> </w:t>
      </w:r>
      <w:r w:rsidRPr="00A67C53">
        <w:rPr>
          <w:rFonts w:eastAsia="Calibri" w:cs="Times New Roman"/>
          <w:b/>
          <w:u w:val="single"/>
        </w:rPr>
        <w:t>have “dignity</w:t>
      </w:r>
      <w:r w:rsidRPr="00A67C53">
        <w:rPr>
          <w:rFonts w:eastAsia="Calibri" w:cs="Times New Roman"/>
          <w:color w:val="A6A6A6" w:themeColor="background1" w:themeShade="A6"/>
          <w:sz w:val="12"/>
        </w:rPr>
        <w:t xml:space="preserve">, </w:t>
      </w:r>
      <w:r w:rsidRPr="00A67C53">
        <w:rPr>
          <w:rFonts w:eastAsia="Calibri" w:cs="Times New Roman"/>
          <w:color w:val="A6A6A6" w:themeColor="background1" w:themeShade="A6"/>
          <w:sz w:val="12"/>
          <w:szCs w:val="12"/>
        </w:rPr>
        <w:t>that is, an unconditional and incomparable worth”</w:t>
      </w:r>
      <w:r w:rsidRPr="00A67C53">
        <w:rPr>
          <w:rFonts w:eastAsia="Calibri" w:cs="Times New Roman"/>
          <w:sz w:val="12"/>
          <w:szCs w:val="12"/>
        </w:rPr>
        <w:t xml:space="preserve"> </w:t>
      </w:r>
      <w:r w:rsidRPr="00A67C53">
        <w:rPr>
          <w:rFonts w:eastAsia="Calibri" w:cs="Times New Roman"/>
          <w:b/>
          <w:u w:val="single"/>
        </w:rPr>
        <w:t>that transcends any market value,</w:t>
      </w:r>
      <w:r w:rsidRPr="00A67C53">
        <w:rPr>
          <w:rFonts w:eastAsia="Calibri" w:cs="Times New Roman"/>
          <w:b/>
        </w:rPr>
        <w:t xml:space="preserve"> </w:t>
      </w:r>
      <w:r w:rsidRPr="00A67C53">
        <w:rPr>
          <w:rFonts w:eastAsia="Calibri" w:cs="Times New Roman"/>
          <w:b/>
          <w:u w:val="single"/>
        </w:rPr>
        <w:t>but persons also have</w:t>
      </w:r>
      <w:r w:rsidRPr="00A67C53">
        <w:rPr>
          <w:rFonts w:eastAsia="Calibri" w:cs="Times New Roman"/>
          <w:b/>
          <w:color w:val="A6A6A6" w:themeColor="background1" w:themeShade="A6"/>
          <w:sz w:val="12"/>
        </w:rPr>
        <w:t xml:space="preserve"> </w:t>
      </w:r>
      <w:r w:rsidRPr="00A67C53">
        <w:rPr>
          <w:rFonts w:eastAsia="Calibri" w:cs="Times New Roman"/>
          <w:color w:val="A6A6A6" w:themeColor="background1" w:themeShade="A6"/>
          <w:sz w:val="12"/>
        </w:rPr>
        <w:t>a fundamental</w:t>
      </w:r>
      <w:r w:rsidRPr="00A67C53">
        <w:rPr>
          <w:rFonts w:eastAsia="Calibri" w:cs="Times New Roman"/>
          <w:b/>
          <w:sz w:val="12"/>
        </w:rPr>
        <w:t xml:space="preserve"> </w:t>
      </w:r>
      <w:r w:rsidRPr="00A67C53">
        <w:rPr>
          <w:rFonts w:eastAsia="Calibri" w:cs="Times New Roman"/>
          <w:b/>
          <w:u w:val="single"/>
        </w:rPr>
        <w:t>equality that dictates that some must</w:t>
      </w:r>
      <w:r w:rsidRPr="00A67C53">
        <w:rPr>
          <w:rFonts w:eastAsia="Calibri" w:cs="Times New Roman"/>
          <w:u w:val="single"/>
        </w:rPr>
        <w:t xml:space="preserve"> </w:t>
      </w:r>
      <w:r w:rsidRPr="00A67C53">
        <w:rPr>
          <w:rFonts w:eastAsia="Calibri" w:cs="Times New Roman"/>
          <w:color w:val="A6A6A6" w:themeColor="background1" w:themeShade="A6"/>
          <w:sz w:val="12"/>
          <w:szCs w:val="12"/>
        </w:rPr>
        <w:t>sometimes</w:t>
      </w:r>
      <w:r w:rsidRPr="00A67C53">
        <w:rPr>
          <w:rFonts w:eastAsia="Calibri" w:cs="Times New Roman"/>
          <w:sz w:val="12"/>
          <w:szCs w:val="12"/>
          <w:u w:val="single"/>
        </w:rPr>
        <w:t xml:space="preserve"> </w:t>
      </w:r>
      <w:r w:rsidRPr="00A67C53">
        <w:rPr>
          <w:rFonts w:eastAsia="Calibri" w:cs="Times New Roman"/>
          <w:b/>
          <w:u w:val="single"/>
        </w:rPr>
        <w:t>give way for the sake of others.</w:t>
      </w:r>
      <w:r w:rsidRPr="00A67C53">
        <w:rPr>
          <w:rFonts w:eastAsia="Calibri" w:cs="Times New Roman"/>
          <w:sz w:val="16"/>
        </w:rPr>
        <w:t xml:space="preserve"> </w:t>
      </w:r>
      <w:r w:rsidRPr="00A67C53">
        <w:rPr>
          <w:rFonts w:eastAsia="Calibri" w:cs="Times New Roman"/>
          <w:color w:val="A6A6A6" w:themeColor="background1" w:themeShade="A6"/>
          <w:sz w:val="12"/>
          <w:szCs w:val="12"/>
        </w:rPr>
        <w:t>The concept of the end-in-itself does not support the view that we may never force another to bear some cost in order to benefit others</w:t>
      </w:r>
      <w:r w:rsidRPr="00A67C53">
        <w:rPr>
          <w:rFonts w:eastAsia="Calibri" w:cs="Times New Roman"/>
          <w:color w:val="A6A6A6" w:themeColor="background1" w:themeShade="A6"/>
          <w:sz w:val="12"/>
          <w:szCs w:val="16"/>
        </w:rPr>
        <w:t>.</w:t>
      </w:r>
    </w:p>
    <w:p w:rsidR="00BC320D" w:rsidRPr="00A67C53" w:rsidRDefault="00BC320D" w:rsidP="00BC320D">
      <w:pPr>
        <w:widowControl w:val="0"/>
        <w:suppressAutoHyphens/>
        <w:rPr>
          <w:rFonts w:eastAsia="Calibri" w:cs="Times New Roman"/>
          <w:sz w:val="16"/>
          <w:szCs w:val="22"/>
        </w:rPr>
      </w:pPr>
    </w:p>
    <w:p w:rsidR="00BC320D" w:rsidRPr="00A67C53" w:rsidRDefault="00BC320D" w:rsidP="00715E67">
      <w:r>
        <w:rPr>
          <w:rFonts w:eastAsia="Calibri" w:cs="Times New Roman"/>
        </w:rPr>
        <w:t xml:space="preserve">Fifth, </w:t>
      </w:r>
      <w:r w:rsidRPr="00A67C53">
        <w:t xml:space="preserve">util is the only moral system available to policy-makers.  </w:t>
      </w:r>
      <w:proofErr w:type="spellStart"/>
      <w:r w:rsidRPr="00A67C53">
        <w:rPr>
          <w:b/>
          <w:u w:val="single"/>
        </w:rPr>
        <w:t>Goodin</w:t>
      </w:r>
      <w:proofErr w:type="spellEnd"/>
      <w:r w:rsidRPr="00A67C53">
        <w:rPr>
          <w:b/>
          <w:u w:val="single"/>
        </w:rPr>
        <w:t xml:space="preserve"> 90</w:t>
      </w:r>
      <w:r w:rsidRPr="00A67C53">
        <w:rPr>
          <w:vertAlign w:val="superscript"/>
        </w:rPr>
        <w:footnoteReference w:id="7"/>
      </w:r>
    </w:p>
    <w:p w:rsidR="00BC320D" w:rsidRPr="00A67C53" w:rsidRDefault="00BC320D" w:rsidP="00BC320D">
      <w:pPr>
        <w:pBdr>
          <w:top w:val="single" w:sz="4" w:space="4" w:color="auto"/>
          <w:left w:val="single" w:sz="4" w:space="4" w:color="auto"/>
          <w:bottom w:val="single" w:sz="4" w:space="4" w:color="auto"/>
          <w:right w:val="single" w:sz="4" w:space="4" w:color="auto"/>
        </w:pBdr>
        <w:rPr>
          <w:b/>
          <w:u w:val="single"/>
        </w:rPr>
      </w:pPr>
      <w:r w:rsidRPr="00A67C53">
        <w:rPr>
          <w:color w:val="A6A6A6" w:themeColor="background1" w:themeShade="A6"/>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A67C53">
        <w:t xml:space="preserve"> </w:t>
      </w:r>
      <w:r w:rsidRPr="00A67C53">
        <w:rPr>
          <w:b/>
          <w:bCs/>
          <w:u w:val="single"/>
        </w:rPr>
        <w:t>Public officials</w:t>
      </w:r>
      <w:r w:rsidRPr="00A67C53">
        <w:rPr>
          <w:bCs/>
        </w:rPr>
        <w:t xml:space="preserve"> </w:t>
      </w:r>
      <w:r w:rsidRPr="00A67C53">
        <w:rPr>
          <w:color w:val="A6A6A6" w:themeColor="background1" w:themeShade="A6"/>
          <w:sz w:val="12"/>
        </w:rPr>
        <w:t>are obliged to</w:t>
      </w:r>
      <w:r w:rsidRPr="00A67C53">
        <w:t xml:space="preserve"> </w:t>
      </w:r>
      <w:r w:rsidRPr="00A67C53">
        <w:rPr>
          <w:b/>
          <w:bCs/>
          <w:u w:val="single"/>
        </w:rPr>
        <w:t>make</w:t>
      </w:r>
      <w:r w:rsidRPr="00A67C53">
        <w:rPr>
          <w:bCs/>
        </w:rPr>
        <w:t xml:space="preserve"> </w:t>
      </w:r>
      <w:r w:rsidRPr="00A67C53">
        <w:rPr>
          <w:bCs/>
          <w:color w:val="A6A6A6" w:themeColor="background1" w:themeShade="A6"/>
          <w:sz w:val="12"/>
        </w:rPr>
        <w:t>their</w:t>
      </w:r>
      <w:r w:rsidRPr="00A67C53">
        <w:rPr>
          <w:bCs/>
        </w:rPr>
        <w:t xml:space="preserve"> </w:t>
      </w:r>
      <w:r w:rsidRPr="00A67C53">
        <w:rPr>
          <w:b/>
          <w:bCs/>
          <w:u w:val="single"/>
        </w:rPr>
        <w:t>choices under uncertainty</w:t>
      </w:r>
      <w:r w:rsidRPr="00A67C53">
        <w:rPr>
          <w:color w:val="A6A6A6" w:themeColor="background1" w:themeShade="A6"/>
          <w:sz w:val="12"/>
        </w:rPr>
        <w:t>, and uncertainty</w:t>
      </w:r>
      <w:r w:rsidRPr="00A67C53">
        <w:t xml:space="preserve"> </w:t>
      </w:r>
      <w:r w:rsidRPr="00A67C53">
        <w:rPr>
          <w:b/>
          <w:u w:val="single"/>
        </w:rPr>
        <w:t>of a</w:t>
      </w:r>
      <w:r w:rsidRPr="00A67C53">
        <w:t xml:space="preserve"> </w:t>
      </w:r>
      <w:r w:rsidRPr="00A67C53">
        <w:rPr>
          <w:color w:val="A6A6A6" w:themeColor="background1" w:themeShade="A6"/>
          <w:sz w:val="12"/>
        </w:rPr>
        <w:t>very</w:t>
      </w:r>
      <w:r w:rsidRPr="00A67C53">
        <w:t xml:space="preserve"> </w:t>
      </w:r>
      <w:r w:rsidRPr="00A67C53">
        <w:rPr>
          <w:b/>
          <w:u w:val="single"/>
        </w:rPr>
        <w:t>special sort</w:t>
      </w:r>
      <w:r w:rsidRPr="00A67C53">
        <w:t xml:space="preserve"> </w:t>
      </w:r>
      <w:r w:rsidRPr="00A67C53">
        <w:rPr>
          <w:color w:val="A6A6A6" w:themeColor="background1" w:themeShade="A6"/>
          <w:sz w:val="12"/>
        </w:rPr>
        <w:t xml:space="preserve">at that. All choices – public and private alike – are made under some degree of uncertainty, of course. But in the nature of things, </w:t>
      </w:r>
      <w:r w:rsidRPr="00A67C53">
        <w:rPr>
          <w:bCs/>
          <w:color w:val="A6A6A6" w:themeColor="background1" w:themeShade="A6"/>
          <w:sz w:val="12"/>
        </w:rPr>
        <w:t>private individuals</w:t>
      </w:r>
      <w:r w:rsidRPr="00A67C53">
        <w:rPr>
          <w:color w:val="A6A6A6" w:themeColor="background1" w:themeShade="A6"/>
          <w:sz w:val="12"/>
        </w:rPr>
        <w:t xml:space="preserve"> will </w:t>
      </w:r>
      <w:r w:rsidRPr="00A67C53">
        <w:rPr>
          <w:bCs/>
          <w:color w:val="A6A6A6" w:themeColor="background1" w:themeShade="A6"/>
          <w:sz w:val="12"/>
        </w:rPr>
        <w:t>usually have more complete information on</w:t>
      </w:r>
      <w:r w:rsidRPr="00A67C53">
        <w:rPr>
          <w:color w:val="A6A6A6" w:themeColor="background1" w:themeShade="A6"/>
          <w:sz w:val="12"/>
        </w:rPr>
        <w:t xml:space="preserve"> the peculiarities of </w:t>
      </w:r>
      <w:r w:rsidRPr="00A67C53">
        <w:rPr>
          <w:bCs/>
          <w:color w:val="A6A6A6" w:themeColor="background1" w:themeShade="A6"/>
          <w:sz w:val="12"/>
        </w:rPr>
        <w:t>their own circumstances</w:t>
      </w:r>
      <w:r w:rsidRPr="00A67C53">
        <w:rPr>
          <w:color w:val="A6A6A6" w:themeColor="background1" w:themeShade="A6"/>
          <w:sz w:val="12"/>
        </w:rPr>
        <w:t xml:space="preserve"> and on the ramifications that alternative possible choices might have for them.</w:t>
      </w:r>
      <w:r w:rsidRPr="00A67C53">
        <w:rPr>
          <w:bCs/>
          <w:color w:val="A6A6A6" w:themeColor="background1" w:themeShade="A6"/>
          <w:sz w:val="12"/>
        </w:rPr>
        <w:t xml:space="preserve"> Public officials, in contrast</w:t>
      </w:r>
      <w:r w:rsidRPr="00A67C53">
        <w:rPr>
          <w:color w:val="A6A6A6" w:themeColor="background1" w:themeShade="A6"/>
          <w:sz w:val="12"/>
        </w:rPr>
        <w:t>,</w:t>
      </w:r>
      <w:r w:rsidRPr="00A67C53">
        <w:t xml:space="preserve"> </w:t>
      </w:r>
      <w:r w:rsidRPr="00A67C53">
        <w:rPr>
          <w:b/>
          <w:u w:val="single"/>
        </w:rPr>
        <w:t xml:space="preserve">[they] </w:t>
      </w:r>
      <w:r w:rsidRPr="00A67C53">
        <w:rPr>
          <w:b/>
          <w:bCs/>
          <w:u w:val="single"/>
        </w:rPr>
        <w:t>are</w:t>
      </w:r>
      <w:r w:rsidRPr="00A67C53">
        <w:rPr>
          <w:bCs/>
        </w:rPr>
        <w:t xml:space="preserve"> </w:t>
      </w:r>
      <w:r w:rsidRPr="00A67C53">
        <w:rPr>
          <w:bCs/>
          <w:color w:val="A6A6A6" w:themeColor="background1" w:themeShade="A6"/>
          <w:sz w:val="12"/>
        </w:rPr>
        <w:t>relatively</w:t>
      </w:r>
      <w:r w:rsidRPr="00A67C53">
        <w:rPr>
          <w:bCs/>
        </w:rPr>
        <w:t xml:space="preserve"> </w:t>
      </w:r>
      <w:r w:rsidRPr="00A67C53">
        <w:rPr>
          <w:b/>
          <w:bCs/>
          <w:u w:val="single"/>
        </w:rPr>
        <w:t>poorly informed as to the effects</w:t>
      </w:r>
      <w:r w:rsidRPr="00A67C53">
        <w:rPr>
          <w:b/>
          <w:u w:val="single"/>
        </w:rPr>
        <w:t xml:space="preserve"> that their choices will have </w:t>
      </w:r>
      <w:r w:rsidRPr="00A67C53">
        <w:rPr>
          <w:b/>
          <w:bCs/>
          <w:u w:val="single"/>
        </w:rPr>
        <w:t>on individuals, one by one. What they</w:t>
      </w:r>
      <w:r w:rsidRPr="00A67C53">
        <w:rPr>
          <w:bCs/>
        </w:rPr>
        <w:t xml:space="preserve"> </w:t>
      </w:r>
      <w:r w:rsidRPr="00A67C53">
        <w:rPr>
          <w:bCs/>
          <w:color w:val="A6A6A6" w:themeColor="background1" w:themeShade="A6"/>
          <w:sz w:val="12"/>
        </w:rPr>
        <w:t>typically</w:t>
      </w:r>
      <w:r w:rsidRPr="00A67C53">
        <w:rPr>
          <w:bCs/>
        </w:rPr>
        <w:t xml:space="preserve"> </w:t>
      </w:r>
      <w:r w:rsidRPr="00A67C53">
        <w:rPr>
          <w:b/>
          <w:bCs/>
          <w:u w:val="single"/>
        </w:rPr>
        <w:t>do know are</w:t>
      </w:r>
      <w:r w:rsidRPr="00A67C53">
        <w:rPr>
          <w:bCs/>
          <w:color w:val="A6A6A6" w:themeColor="background1" w:themeShade="A6"/>
          <w:sz w:val="12"/>
        </w:rPr>
        <w:t xml:space="preserve"> generalities</w:t>
      </w:r>
      <w:r w:rsidRPr="00A67C53">
        <w:rPr>
          <w:color w:val="A6A6A6" w:themeColor="background1" w:themeShade="A6"/>
          <w:sz w:val="12"/>
        </w:rPr>
        <w:t>:</w:t>
      </w:r>
      <w:r w:rsidRPr="00A67C53">
        <w:t xml:space="preserve"> </w:t>
      </w:r>
      <w:r w:rsidRPr="00A67C53">
        <w:rPr>
          <w:b/>
          <w:u w:val="single"/>
        </w:rPr>
        <w:t xml:space="preserve">averages and aggregates. </w:t>
      </w:r>
      <w:r w:rsidRPr="00A67C53">
        <w:rPr>
          <w:b/>
          <w:bCs/>
          <w:u w:val="single"/>
        </w:rPr>
        <w:t>They know what will happen most often to most people</w:t>
      </w:r>
      <w:r w:rsidRPr="00A67C53">
        <w:rPr>
          <w:bCs/>
          <w:color w:val="A6A6A6" w:themeColor="background1" w:themeShade="A6"/>
          <w:sz w:val="12"/>
        </w:rPr>
        <w:t xml:space="preserve"> </w:t>
      </w:r>
      <w:r w:rsidRPr="00A67C53">
        <w:rPr>
          <w:color w:val="A6A6A6" w:themeColor="background1" w:themeShade="A6"/>
          <w:sz w:val="12"/>
        </w:rPr>
        <w:t>as a result of their various possible choices,</w:t>
      </w:r>
      <w:r w:rsidRPr="00A67C53">
        <w:t xml:space="preserve"> </w:t>
      </w:r>
      <w:r w:rsidRPr="00A67C53">
        <w:rPr>
          <w:b/>
          <w:bCs/>
          <w:u w:val="single"/>
        </w:rPr>
        <w:t>but that is all. That</w:t>
      </w:r>
      <w:r w:rsidRPr="00A67C53">
        <w:rPr>
          <w:bCs/>
        </w:rPr>
        <w:t xml:space="preserve"> </w:t>
      </w:r>
      <w:r w:rsidRPr="00A67C53">
        <w:rPr>
          <w:bCs/>
          <w:color w:val="A6A6A6" w:themeColor="background1" w:themeShade="A6"/>
          <w:sz w:val="12"/>
        </w:rPr>
        <w:t>is enough to</w:t>
      </w:r>
      <w:r w:rsidRPr="00A67C53">
        <w:rPr>
          <w:bCs/>
        </w:rPr>
        <w:t xml:space="preserve"> </w:t>
      </w:r>
      <w:r w:rsidRPr="00A67C53">
        <w:rPr>
          <w:b/>
          <w:bCs/>
          <w:u w:val="single"/>
        </w:rPr>
        <w:t>allow[s]</w:t>
      </w:r>
      <w:r w:rsidRPr="00A67C53">
        <w:rPr>
          <w:bCs/>
          <w:color w:val="A6A6A6" w:themeColor="background1" w:themeShade="A6"/>
          <w:sz w:val="12"/>
        </w:rPr>
        <w:t xml:space="preserve"> public</w:t>
      </w:r>
      <w:r w:rsidRPr="00A67C53">
        <w:rPr>
          <w:bCs/>
        </w:rPr>
        <w:t xml:space="preserve"> </w:t>
      </w:r>
      <w:r w:rsidRPr="00A67C53">
        <w:rPr>
          <w:b/>
          <w:bCs/>
          <w:u w:val="single"/>
        </w:rPr>
        <w:t>policy-makers to use</w:t>
      </w:r>
      <w:r w:rsidRPr="00A67C53">
        <w:rPr>
          <w:bCs/>
          <w:color w:val="A6A6A6" w:themeColor="background1" w:themeShade="A6"/>
          <w:sz w:val="12"/>
        </w:rPr>
        <w:t xml:space="preserve"> the</w:t>
      </w:r>
      <w:r w:rsidRPr="00A67C53">
        <w:rPr>
          <w:bCs/>
        </w:rPr>
        <w:t xml:space="preserve"> </w:t>
      </w:r>
      <w:r w:rsidRPr="00A67C53">
        <w:rPr>
          <w:b/>
          <w:bCs/>
          <w:u w:val="single"/>
        </w:rPr>
        <w:t>util</w:t>
      </w:r>
      <w:r w:rsidRPr="00A67C53">
        <w:rPr>
          <w:bCs/>
          <w:color w:val="A6A6A6" w:themeColor="background1" w:themeShade="A6"/>
          <w:sz w:val="12"/>
        </w:rPr>
        <w:t>itarian</w:t>
      </w:r>
      <w:r w:rsidRPr="00A67C53">
        <w:rPr>
          <w:bCs/>
        </w:rPr>
        <w:t xml:space="preserve"> </w:t>
      </w:r>
      <w:r w:rsidRPr="00A67C53">
        <w:rPr>
          <w:b/>
          <w:u w:val="single"/>
        </w:rPr>
        <w:t>calculus</w:t>
      </w:r>
      <w:r w:rsidRPr="00A67C53">
        <w:rPr>
          <w:color w:val="A6A6A6" w:themeColor="background1" w:themeShade="A6"/>
          <w:sz w:val="12"/>
        </w:rPr>
        <w:t xml:space="preserve"> – assuming they want to use it at all – to </w:t>
      </w:r>
      <w:proofErr w:type="gramStart"/>
      <w:r w:rsidRPr="00A67C53">
        <w:rPr>
          <w:color w:val="A6A6A6" w:themeColor="background1" w:themeShade="A6"/>
          <w:sz w:val="12"/>
        </w:rPr>
        <w:t>chose</w:t>
      </w:r>
      <w:proofErr w:type="gramEnd"/>
      <w:r w:rsidRPr="00A67C53">
        <w:rPr>
          <w:color w:val="A6A6A6" w:themeColor="background1" w:themeShade="A6"/>
          <w:sz w:val="12"/>
        </w:rPr>
        <w:t xml:space="preserve"> general rules or conduct.</w:t>
      </w:r>
    </w:p>
    <w:p w:rsidR="00BC320D" w:rsidRPr="00A67C53" w:rsidRDefault="00BC320D" w:rsidP="00BC320D"/>
    <w:p w:rsidR="00BC320D" w:rsidRPr="00A67C53" w:rsidRDefault="00BC320D" w:rsidP="00715E67">
      <w:r>
        <w:rPr>
          <w:szCs w:val="22"/>
        </w:rPr>
        <w:t>Sixth</w:t>
      </w:r>
      <w:r w:rsidRPr="00A67C53">
        <w:rPr>
          <w:szCs w:val="22"/>
        </w:rPr>
        <w:t>,</w:t>
      </w:r>
      <w:r w:rsidRPr="00A67C53">
        <w:rPr>
          <w:b/>
          <w:szCs w:val="22"/>
        </w:rPr>
        <w:t xml:space="preserve"> </w:t>
      </w:r>
      <w:r w:rsidRPr="00A67C53">
        <w:t xml:space="preserve">there’s no act-omission distinction. </w:t>
      </w:r>
      <w:proofErr w:type="spellStart"/>
      <w:r w:rsidRPr="00A67C53">
        <w:rPr>
          <w:b/>
          <w:u w:val="single"/>
        </w:rPr>
        <w:t>Gewirth</w:t>
      </w:r>
      <w:proofErr w:type="spellEnd"/>
      <w:r w:rsidRPr="00A67C53">
        <w:rPr>
          <w:b/>
          <w:u w:val="single"/>
        </w:rPr>
        <w:t xml:space="preserve"> 82</w:t>
      </w:r>
      <w:r w:rsidRPr="00A67C53">
        <w:t xml:space="preserve"> writes</w:t>
      </w:r>
      <w:r w:rsidRPr="00A67C53">
        <w:rPr>
          <w:vertAlign w:val="superscript"/>
        </w:rPr>
        <w:footnoteReference w:id="8"/>
      </w:r>
      <w:r w:rsidRPr="00A67C53">
        <w:t xml:space="preserve"> </w:t>
      </w:r>
    </w:p>
    <w:p w:rsidR="00BC320D" w:rsidRPr="00A67C53" w:rsidRDefault="00BC320D" w:rsidP="00BC320D">
      <w:pPr>
        <w:pBdr>
          <w:top w:val="single" w:sz="4" w:space="4" w:color="auto"/>
          <w:left w:val="single" w:sz="4" w:space="4" w:color="auto"/>
          <w:bottom w:val="single" w:sz="4" w:space="4" w:color="auto"/>
          <w:right w:val="single" w:sz="4" w:space="4" w:color="auto"/>
        </w:pBdr>
      </w:pPr>
      <w:r w:rsidRPr="00A67C53">
        <w:rPr>
          <w:b/>
          <w:u w:val="single"/>
        </w:rPr>
        <w:t>To be responsible for inflicting</w:t>
      </w:r>
      <w:r w:rsidRPr="00A67C53">
        <w:rPr>
          <w:color w:val="A6A6A6" w:themeColor="background1" w:themeShade="A6"/>
          <w:sz w:val="12"/>
        </w:rPr>
        <w:t xml:space="preserve"> lethal </w:t>
      </w:r>
      <w:r w:rsidRPr="00A67C53">
        <w:rPr>
          <w:b/>
          <w:u w:val="single"/>
        </w:rPr>
        <w:t>harms, a person need not intend or desire to produce such harms</w:t>
      </w:r>
      <w:r w:rsidRPr="00A67C53">
        <w:rPr>
          <w:color w:val="A6A6A6" w:themeColor="background1" w:themeShade="A6"/>
          <w:sz w:val="12"/>
        </w:rPr>
        <w:t>,</w:t>
      </w:r>
      <w:r w:rsidRPr="00A67C53">
        <w:rPr>
          <w:color w:val="A6A6A6" w:themeColor="background1" w:themeShade="A6"/>
          <w:sz w:val="12"/>
          <w:szCs w:val="16"/>
        </w:rPr>
        <w:t xml:space="preserve"> </w:t>
      </w:r>
      <w:r w:rsidRPr="00A67C53">
        <w:rPr>
          <w:color w:val="A6A6A6" w:themeColor="background1" w:themeShade="A6"/>
          <w:sz w:val="12"/>
          <w:szCs w:val="12"/>
        </w:rPr>
        <w:t>either as an end or a means</w:t>
      </w:r>
      <w:r w:rsidRPr="00A67C53">
        <w:rPr>
          <w:color w:val="A6A6A6" w:themeColor="background1" w:themeShade="A6"/>
          <w:sz w:val="12"/>
          <w:szCs w:val="16"/>
        </w:rPr>
        <w:t>.</w:t>
      </w:r>
      <w:r w:rsidRPr="00A67C53">
        <w:rPr>
          <w:color w:val="A6A6A6" w:themeColor="background1" w:themeShade="A6"/>
          <w:sz w:val="12"/>
        </w:rPr>
        <w:t xml:space="preserve"> </w:t>
      </w:r>
      <w:r w:rsidRPr="00A67C53">
        <w:rPr>
          <w:b/>
          <w:u w:val="single"/>
        </w:rPr>
        <w:t>It is sufficient if the harms come about as an unintended but foreseeable</w:t>
      </w:r>
      <w:r w:rsidRPr="00A67C53">
        <w:rPr>
          <w:color w:val="A6A6A6" w:themeColor="background1" w:themeShade="A6"/>
          <w:sz w:val="12"/>
        </w:rPr>
        <w:t xml:space="preserve"> and controllable </w:t>
      </w:r>
      <w:r w:rsidRPr="00A67C53">
        <w:rPr>
          <w:b/>
          <w:u w:val="single"/>
        </w:rPr>
        <w:t>effect of what he does. For since he knows</w:t>
      </w:r>
      <w:r w:rsidRPr="00A67C53">
        <w:rPr>
          <w:color w:val="A6A6A6" w:themeColor="background1" w:themeShade="A6"/>
          <w:sz w:val="12"/>
        </w:rPr>
        <w:t xml:space="preserve"> or has good reasons to believe </w:t>
      </w:r>
      <w:r w:rsidRPr="00A67C53">
        <w:rPr>
          <w:b/>
          <w:u w:val="single"/>
        </w:rPr>
        <w:t>what</w:t>
      </w:r>
      <w:r w:rsidRPr="00A67C53">
        <w:rPr>
          <w:u w:val="single"/>
        </w:rPr>
        <w:t xml:space="preserve"> </w:t>
      </w:r>
      <w:r w:rsidRPr="00A67C53">
        <w:rPr>
          <w:b/>
          <w:u w:val="single"/>
        </w:rPr>
        <w:t>actions</w:t>
      </w:r>
      <w:r w:rsidRPr="00A67C53">
        <w:rPr>
          <w:color w:val="A6A6A6" w:themeColor="background1" w:themeShade="A6"/>
          <w:sz w:val="12"/>
        </w:rPr>
        <w:t xml:space="preserve"> or policies under his control </w:t>
      </w:r>
      <w:r w:rsidRPr="00A67C53">
        <w:rPr>
          <w:b/>
          <w:u w:val="single"/>
        </w:rPr>
        <w:t>will lead to the harms in question he can control whether the harms will occur</w:t>
      </w:r>
      <w:r w:rsidRPr="00A67C53">
        <w:rPr>
          <w:color w:val="A6A6A6" w:themeColor="background1" w:themeShade="A6"/>
          <w:sz w:val="12"/>
        </w:rPr>
        <w:t xml:space="preserve">, so that it is within his power to prevent or at least lessen the probability of their occurrence by ceasing to engage in these actions. </w:t>
      </w:r>
      <w:r w:rsidRPr="00A67C53">
        <w:rPr>
          <w:color w:val="A6A6A6" w:themeColor="background1" w:themeShade="A6"/>
          <w:sz w:val="12"/>
          <w:szCs w:val="12"/>
        </w:rPr>
        <w:t>Thus, just as all persons have the right to informed control, so far as possible, over the conditions relevant to their incurring cancer and other serious harms, so the causal and moral responsibility for inflicting cancer can be attributed to persons who have informed control over other persons’ suffering the lethal harms of cancer</w:t>
      </w:r>
      <w:r w:rsidRPr="00A67C53">
        <w:rPr>
          <w:color w:val="A6A6A6" w:themeColor="background1" w:themeShade="A6"/>
          <w:sz w:val="12"/>
          <w:szCs w:val="16"/>
        </w:rPr>
        <w:t>.</w:t>
      </w:r>
    </w:p>
    <w:p w:rsidR="00BC320D" w:rsidRDefault="00BC320D" w:rsidP="00BC320D"/>
    <w:p w:rsidR="00BC320D" w:rsidRDefault="00BC320D" w:rsidP="00715E67">
      <w:r w:rsidRPr="00BC320D">
        <w:t>Seventh, util is epistemologically necessary. Everyone values happiness whether they want to or not. Even people who claim they’re skeptics wouldn’t shoot themselves in the foot.</w:t>
      </w:r>
    </w:p>
    <w:p w:rsidR="00BC320D" w:rsidRDefault="00BC320D" w:rsidP="00715E67"/>
    <w:p w:rsidR="00BC320D" w:rsidRPr="00BC320D" w:rsidRDefault="00BC320D" w:rsidP="00715E67">
      <w:r w:rsidRPr="00BC320D">
        <w:rPr>
          <w:b/>
        </w:rPr>
        <w:t>Plan</w:t>
      </w:r>
      <w:r w:rsidRPr="00BC320D">
        <w:t xml:space="preserve">: The USFG ought to provide Pell Grants to inmates in its criminal justice system. </w:t>
      </w:r>
    </w:p>
    <w:p w:rsidR="00BC320D" w:rsidRPr="00BC320D" w:rsidRDefault="00BC320D" w:rsidP="00715E67"/>
    <w:p w:rsidR="00BC320D" w:rsidRPr="00BC320D" w:rsidRDefault="00BC320D" w:rsidP="00715E67">
      <w:proofErr w:type="gramStart"/>
      <w:r w:rsidRPr="00BC320D">
        <w:t>Funding through normal means.</w:t>
      </w:r>
      <w:proofErr w:type="gramEnd"/>
      <w:r w:rsidRPr="00BC320D">
        <w:t xml:space="preserve"> I reserve the right to clarify, so no theory violations until he checks in CX. No legal violations link because affirming means amending the laws to make the aff world consistent with them.</w:t>
      </w:r>
    </w:p>
    <w:p w:rsidR="00BC320D" w:rsidRPr="00BC320D" w:rsidRDefault="00BC320D" w:rsidP="00715E67"/>
    <w:p w:rsidR="00BC320D" w:rsidRPr="00BC320D" w:rsidRDefault="00BC320D" w:rsidP="00715E67">
      <w:r w:rsidRPr="00BC320D">
        <w:rPr>
          <w:b/>
        </w:rPr>
        <w:t>Aff gets RVIs</w:t>
      </w:r>
      <w:r w:rsidRPr="00BC320D">
        <w:t xml:space="preserve"> on </w:t>
      </w:r>
      <w:proofErr w:type="gramStart"/>
      <w:r w:rsidRPr="00BC320D">
        <w:t>I</w:t>
      </w:r>
      <w:proofErr w:type="gramEnd"/>
      <w:r w:rsidRPr="00BC320D">
        <w:t xml:space="preserve"> meets and counter-</w:t>
      </w:r>
      <w:proofErr w:type="spellStart"/>
      <w:r w:rsidRPr="00BC320D">
        <w:t>interps</w:t>
      </w:r>
      <w:proofErr w:type="spellEnd"/>
      <w:r w:rsidRPr="00BC320D">
        <w:t xml:space="preserve"> because</w:t>
      </w:r>
    </w:p>
    <w:p w:rsidR="00BC320D" w:rsidRPr="00BC320D" w:rsidRDefault="00BC320D" w:rsidP="00715E67">
      <w:r w:rsidRPr="00BC320D">
        <w:t>(a) 1AR timeskew means I can’t cover theory and still have a fair shot on substance.</w:t>
      </w:r>
    </w:p>
    <w:p w:rsidR="00BC320D" w:rsidRPr="00BC320D" w:rsidRDefault="00BC320D" w:rsidP="00715E67">
      <w:r w:rsidRPr="00BC320D">
        <w:t xml:space="preserve">(b) </w:t>
      </w:r>
      <w:proofErr w:type="gramStart"/>
      <w:r w:rsidRPr="00BC320D">
        <w:t>no</w:t>
      </w:r>
      <w:proofErr w:type="gramEnd"/>
      <w:r w:rsidRPr="00BC320D">
        <w:t xml:space="preserve"> risk theory would give neg a free source of no risk offense which allows him to moot the AC.</w:t>
      </w:r>
    </w:p>
    <w:p w:rsidR="00BC320D" w:rsidRPr="00BC320D" w:rsidRDefault="00BC320D" w:rsidP="00715E67"/>
    <w:p w:rsidR="00BC320D" w:rsidRDefault="00BC320D" w:rsidP="00715E67">
      <w:r>
        <w:br w:type="page"/>
      </w:r>
    </w:p>
    <w:p w:rsidR="00BC320D" w:rsidRDefault="00BC320D" w:rsidP="00715E67">
      <w:r>
        <w:lastRenderedPageBreak/>
        <w:t>Advantage 1 is Aerospace Competitiveness</w:t>
      </w:r>
    </w:p>
    <w:p w:rsidR="00BC320D" w:rsidRDefault="00BC320D" w:rsidP="00715E67"/>
    <w:p w:rsidR="00BC320D" w:rsidRPr="004D3A2A" w:rsidRDefault="00BC320D" w:rsidP="00BC320D">
      <w:r>
        <w:t xml:space="preserve">Aerospace industry is declining now due to lack of skilled workers. Increase in community college or vocational training would solve. </w:t>
      </w:r>
      <w:r>
        <w:rPr>
          <w:b/>
          <w:u w:val="single"/>
        </w:rPr>
        <w:t>Koopmans 12</w:t>
      </w:r>
      <w:r w:rsidRPr="004D3A2A">
        <w:rPr>
          <w:rStyle w:val="FootnoteReference"/>
        </w:rPr>
        <w:footnoteReference w:id="9"/>
      </w:r>
      <w:r w:rsidRPr="004D3A2A">
        <w:t xml:space="preserve"> </w:t>
      </w:r>
    </w:p>
    <w:p w:rsidR="00BC320D" w:rsidRPr="004D3A2A" w:rsidRDefault="00BC320D" w:rsidP="00BC320D">
      <w:pPr>
        <w:pBdr>
          <w:top w:val="single" w:sz="4" w:space="1" w:color="auto"/>
          <w:left w:val="single" w:sz="4" w:space="4" w:color="auto"/>
          <w:bottom w:val="single" w:sz="4" w:space="1" w:color="auto"/>
          <w:right w:val="single" w:sz="4" w:space="4" w:color="auto"/>
        </w:pBdr>
        <w:rPr>
          <w:color w:val="A6A6A6" w:themeColor="background1" w:themeShade="A6"/>
          <w:sz w:val="12"/>
        </w:rPr>
      </w:pPr>
      <w:r w:rsidRPr="004D3A2A">
        <w:rPr>
          <w:color w:val="A6A6A6" w:themeColor="background1" w:themeShade="A6"/>
          <w:sz w:val="12"/>
        </w:rPr>
        <w:t>SEATTLE - Boeing has a big job ahead - after last week's announcement of airplane orders and commitments worth billions of dollars. Now,</w:t>
      </w:r>
      <w:r w:rsidRPr="004D3A2A">
        <w:rPr>
          <w:b/>
          <w:u w:val="single"/>
        </w:rPr>
        <w:t xml:space="preserve"> as thousands of aerospace workers prepare to retire,</w:t>
      </w:r>
      <w:r w:rsidRPr="004D3A2A">
        <w:rPr>
          <w:color w:val="A6A6A6" w:themeColor="background1" w:themeShade="A6"/>
          <w:sz w:val="12"/>
        </w:rPr>
        <w:t xml:space="preserve"> U.S. </w:t>
      </w:r>
      <w:r w:rsidRPr="004D3A2A">
        <w:rPr>
          <w:b/>
          <w:u w:val="single"/>
        </w:rPr>
        <w:t>Sen.</w:t>
      </w:r>
      <w:r w:rsidRPr="004D3A2A">
        <w:rPr>
          <w:color w:val="A6A6A6" w:themeColor="background1" w:themeShade="A6"/>
          <w:sz w:val="12"/>
        </w:rPr>
        <w:t xml:space="preserve"> Maria</w:t>
      </w:r>
      <w:r w:rsidRPr="00860340">
        <w:rPr>
          <w:color w:val="A6A6A6" w:themeColor="background1" w:themeShade="A6"/>
          <w:sz w:val="12"/>
        </w:rPr>
        <w:t xml:space="preserve"> </w:t>
      </w:r>
      <w:r w:rsidRPr="004D3A2A">
        <w:rPr>
          <w:b/>
          <w:u w:val="single"/>
        </w:rPr>
        <w:t>Cantwell</w:t>
      </w:r>
      <w:r w:rsidRPr="00860340">
        <w:rPr>
          <w:color w:val="A6A6A6" w:themeColor="background1" w:themeShade="A6"/>
          <w:sz w:val="12"/>
        </w:rPr>
        <w:t xml:space="preserve"> is</w:t>
      </w:r>
      <w:r w:rsidRPr="004D3A2A">
        <w:rPr>
          <w:color w:val="A6A6A6" w:themeColor="background1" w:themeShade="A6"/>
          <w:sz w:val="12"/>
        </w:rPr>
        <w:t xml:space="preserve"> wondering where the skilled workers will come from to build those planes. During a tour of Machinists Inc., a precision machining company and Boeing supplier in Seattle, Cantwell announced she will be holding a Senate Aviation Subcommittee hearing this week on aviation competitiveness in Washington, D.C. “Over the next 20 years, the aerospace industry is expected to grow by more than $3 trillion,” said Cantwell. “I’m bringing together aviation and aerospace leaders to talk about what they think must be done for the U.S. to remain on top of these industries.”Machinists Inc. is one of hundreds of local manufacturers that will help Boeing reach its goals. The plant will help make parts for the 396 planes Boeing took orders for last week. "Today we're here to make sure that the work force is there to help produce those planes," she said Sunday during her tour of the plant. Cantwell </w:t>
      </w:r>
      <w:r w:rsidRPr="004D3A2A">
        <w:rPr>
          <w:b/>
          <w:u w:val="single"/>
        </w:rPr>
        <w:t>says 21,000 aerospace workers will be needed over the next decade to keep up with international competitors.</w:t>
      </w:r>
      <w:r w:rsidRPr="00860340">
        <w:rPr>
          <w:color w:val="A6A6A6" w:themeColor="background1" w:themeShade="A6"/>
          <w:sz w:val="12"/>
        </w:rPr>
        <w:t> </w:t>
      </w:r>
      <w:r w:rsidRPr="004D3A2A">
        <w:rPr>
          <w:color w:val="A6A6A6" w:themeColor="background1" w:themeShade="A6"/>
          <w:sz w:val="12"/>
        </w:rPr>
        <w:t>"We want to remain the center of aerospace manufacturing here in the Northwest, so we want to really focus on what we're going to do to get a lot more people interested," she said. To make her point, Cantwell focuses on the numbers.  "</w:t>
      </w:r>
      <w:r w:rsidRPr="004D3A2A">
        <w:rPr>
          <w:b/>
          <w:u w:val="single"/>
        </w:rPr>
        <w:t>Half of the Boeing work force will be eligible to retire in five to seven years</w:t>
      </w:r>
      <w:r w:rsidRPr="004D3A2A">
        <w:rPr>
          <w:color w:val="A6A6A6" w:themeColor="background1" w:themeShade="A6"/>
          <w:sz w:val="12"/>
        </w:rPr>
        <w:t>, meaning that's when there will be a big demand for workers," she says. She says</w:t>
      </w:r>
      <w:r w:rsidRPr="00860340">
        <w:rPr>
          <w:color w:val="A6A6A6" w:themeColor="background1" w:themeShade="A6"/>
          <w:sz w:val="12"/>
        </w:rPr>
        <w:t xml:space="preserve"> </w:t>
      </w:r>
      <w:r w:rsidRPr="004D3A2A">
        <w:rPr>
          <w:b/>
          <w:u w:val="single"/>
        </w:rPr>
        <w:t>getting workers in takes</w:t>
      </w:r>
      <w:r w:rsidRPr="004D3A2A">
        <w:rPr>
          <w:color w:val="A6A6A6" w:themeColor="background1" w:themeShade="A6"/>
          <w:sz w:val="12"/>
        </w:rPr>
        <w:t xml:space="preserve"> a three-pronged approach.  The first is getting is children interested in aerospace early. Second is </w:t>
      </w:r>
      <w:r w:rsidRPr="004D3A2A">
        <w:rPr>
          <w:b/>
          <w:u w:val="single"/>
        </w:rPr>
        <w:t>getting the unemployed trained through community and technical colleges.</w:t>
      </w:r>
      <w:r w:rsidRPr="00860340">
        <w:rPr>
          <w:color w:val="A6A6A6" w:themeColor="background1" w:themeShade="A6"/>
          <w:sz w:val="12"/>
        </w:rPr>
        <w:t xml:space="preserve"> </w:t>
      </w:r>
      <w:proofErr w:type="gramStart"/>
      <w:r w:rsidRPr="004D3A2A">
        <w:rPr>
          <w:color w:val="A6A6A6" w:themeColor="background1" w:themeShade="A6"/>
          <w:sz w:val="12"/>
        </w:rPr>
        <w:t>And third, attracting technically trained veterans as they return from war.</w:t>
      </w:r>
      <w:proofErr w:type="gramEnd"/>
      <w:r w:rsidRPr="004D3A2A">
        <w:rPr>
          <w:color w:val="A6A6A6" w:themeColor="background1" w:themeShade="A6"/>
          <w:sz w:val="12"/>
        </w:rPr>
        <w:t xml:space="preserve">  All that and more will be discussed at Cantwell's hearing, scheduled for Wednesday on Capitol Hill in Washington, D.C. The hearing will include testimony from John J. Tracy, chief technology officer for the Boeing Co.; Stan </w:t>
      </w:r>
      <w:proofErr w:type="spellStart"/>
      <w:r w:rsidRPr="004D3A2A">
        <w:rPr>
          <w:color w:val="A6A6A6" w:themeColor="background1" w:themeShade="A6"/>
          <w:sz w:val="12"/>
        </w:rPr>
        <w:t>Sorscher</w:t>
      </w:r>
      <w:proofErr w:type="spellEnd"/>
      <w:r w:rsidRPr="004D3A2A">
        <w:rPr>
          <w:color w:val="A6A6A6" w:themeColor="background1" w:themeShade="A6"/>
          <w:sz w:val="12"/>
        </w:rPr>
        <w:t xml:space="preserve"> of SPEEA; Dan </w:t>
      </w:r>
      <w:proofErr w:type="spellStart"/>
      <w:r w:rsidRPr="004D3A2A">
        <w:rPr>
          <w:color w:val="A6A6A6" w:themeColor="background1" w:themeShade="A6"/>
          <w:sz w:val="12"/>
        </w:rPr>
        <w:t>Elwell</w:t>
      </w:r>
      <w:proofErr w:type="spellEnd"/>
      <w:r w:rsidRPr="004D3A2A">
        <w:rPr>
          <w:color w:val="A6A6A6" w:themeColor="background1" w:themeShade="A6"/>
          <w:sz w:val="12"/>
        </w:rPr>
        <w:t xml:space="preserve">, senior vice president of Aerospace Industries Association; Nick </w:t>
      </w:r>
      <w:proofErr w:type="spellStart"/>
      <w:r w:rsidRPr="004D3A2A">
        <w:rPr>
          <w:color w:val="A6A6A6" w:themeColor="background1" w:themeShade="A6"/>
          <w:sz w:val="12"/>
        </w:rPr>
        <w:t>Calio</w:t>
      </w:r>
      <w:proofErr w:type="spellEnd"/>
      <w:r w:rsidRPr="004D3A2A">
        <w:rPr>
          <w:color w:val="A6A6A6" w:themeColor="background1" w:themeShade="A6"/>
          <w:sz w:val="12"/>
        </w:rPr>
        <w:t xml:space="preserve">, president and CEO of Airlines for America; and Pete </w:t>
      </w:r>
      <w:proofErr w:type="spellStart"/>
      <w:r w:rsidRPr="004D3A2A">
        <w:rPr>
          <w:color w:val="A6A6A6" w:themeColor="background1" w:themeShade="A6"/>
          <w:sz w:val="12"/>
        </w:rPr>
        <w:t>Bunce</w:t>
      </w:r>
      <w:proofErr w:type="spellEnd"/>
      <w:r w:rsidRPr="004D3A2A">
        <w:rPr>
          <w:color w:val="A6A6A6" w:themeColor="background1" w:themeShade="A6"/>
          <w:sz w:val="12"/>
        </w:rPr>
        <w:t xml:space="preserve">, president and CEO of General Aviation Manufacturers Association. </w:t>
      </w:r>
    </w:p>
    <w:p w:rsidR="00BC320D" w:rsidRDefault="00BC320D" w:rsidP="00BC320D">
      <w:pPr>
        <w:rPr>
          <w:color w:val="A6A6A6" w:themeColor="background1" w:themeShade="A6"/>
          <w:sz w:val="12"/>
        </w:rPr>
      </w:pPr>
    </w:p>
    <w:p w:rsidR="00BC320D" w:rsidRDefault="00BC320D" w:rsidP="00715E67">
      <w:r>
        <w:t>Plan solves aerospace competitiveness. There’s 2 links.</w:t>
      </w:r>
    </w:p>
    <w:p w:rsidR="00BC320D" w:rsidRDefault="00BC320D" w:rsidP="00715E67"/>
    <w:p w:rsidR="00BC320D" w:rsidRPr="00391471" w:rsidRDefault="00BC320D" w:rsidP="00715E67">
      <w:r>
        <w:t xml:space="preserve">A. </w:t>
      </w:r>
      <w:r w:rsidRPr="00391471">
        <w:t xml:space="preserve">Pell Grants incentivize prison community college </w:t>
      </w:r>
      <w:r>
        <w:t xml:space="preserve">and vocational </w:t>
      </w:r>
      <w:r w:rsidRPr="00391471">
        <w:t xml:space="preserve">programs which teach key </w:t>
      </w:r>
      <w:r>
        <w:t xml:space="preserve">tech </w:t>
      </w:r>
      <w:r w:rsidRPr="00391471">
        <w:t xml:space="preserve">skills. </w:t>
      </w:r>
      <w:r w:rsidRPr="00391471">
        <w:rPr>
          <w:b/>
          <w:u w:val="single"/>
        </w:rPr>
        <w:t>Young 11</w:t>
      </w:r>
      <w:r w:rsidRPr="00391471">
        <w:rPr>
          <w:vertAlign w:val="superscript"/>
        </w:rPr>
        <w:footnoteReference w:id="10"/>
      </w:r>
    </w:p>
    <w:p w:rsidR="00BC320D" w:rsidRPr="00391471" w:rsidRDefault="00BC320D" w:rsidP="00BC320D">
      <w:pPr>
        <w:pBdr>
          <w:top w:val="single" w:sz="4" w:space="1" w:color="auto"/>
          <w:left w:val="single" w:sz="4" w:space="4" w:color="auto"/>
          <w:bottom w:val="single" w:sz="4" w:space="1" w:color="auto"/>
          <w:right w:val="single" w:sz="4" w:space="4" w:color="auto"/>
        </w:pBdr>
        <w:rPr>
          <w:color w:val="A6A6A6" w:themeColor="background1" w:themeShade="A6"/>
          <w:sz w:val="12"/>
        </w:rPr>
      </w:pPr>
      <w:r w:rsidRPr="00391471">
        <w:rPr>
          <w:color w:val="A6A6A6" w:themeColor="background1" w:themeShade="A6"/>
          <w:sz w:val="12"/>
        </w:rPr>
        <w:t>Partnerships between corrections and community colleges with their links to business and industry were once common.</w:t>
      </w:r>
      <w:r w:rsidRPr="00391471">
        <w:t xml:space="preserve"> </w:t>
      </w:r>
      <w:r w:rsidRPr="00391471">
        <w:rPr>
          <w:b/>
          <w:u w:val="single"/>
        </w:rPr>
        <w:t>Until the mid-</w:t>
      </w:r>
      <w:r w:rsidRPr="00391471">
        <w:rPr>
          <w:b/>
          <w:color w:val="A6A6A6" w:themeColor="background1" w:themeShade="A6"/>
          <w:sz w:val="12"/>
          <w:u w:val="single"/>
        </w:rPr>
        <w:t>19</w:t>
      </w:r>
      <w:r w:rsidRPr="00391471">
        <w:rPr>
          <w:b/>
          <w:u w:val="single"/>
        </w:rPr>
        <w:t>90’s community colleges provided</w:t>
      </w:r>
      <w:r w:rsidRPr="00391471">
        <w:t xml:space="preserve"> </w:t>
      </w:r>
      <w:r w:rsidRPr="00391471">
        <w:rPr>
          <w:color w:val="A6A6A6" w:themeColor="background1" w:themeShade="A6"/>
          <w:sz w:val="12"/>
        </w:rPr>
        <w:t>large numbers of</w:t>
      </w:r>
      <w:r w:rsidRPr="00391471">
        <w:t xml:space="preserve"> </w:t>
      </w:r>
      <w:r w:rsidRPr="00391471">
        <w:rPr>
          <w:b/>
          <w:u w:val="single"/>
        </w:rPr>
        <w:t>prisoners</w:t>
      </w:r>
      <w:r w:rsidRPr="00391471">
        <w:t xml:space="preserve"> </w:t>
      </w:r>
      <w:r w:rsidRPr="00391471">
        <w:rPr>
          <w:color w:val="A6A6A6" w:themeColor="background1" w:themeShade="A6"/>
          <w:sz w:val="12"/>
        </w:rPr>
        <w:t>with</w:t>
      </w:r>
      <w:r w:rsidRPr="00391471">
        <w:t xml:space="preserve"> </w:t>
      </w:r>
      <w:r w:rsidRPr="00391471">
        <w:rPr>
          <w:b/>
          <w:u w:val="single"/>
        </w:rPr>
        <w:t>post-secondary education</w:t>
      </w:r>
      <w:r w:rsidRPr="00391471">
        <w:t xml:space="preserve"> </w:t>
      </w:r>
      <w:r w:rsidRPr="00391471">
        <w:rPr>
          <w:color w:val="A6A6A6" w:themeColor="background1" w:themeShade="A6"/>
          <w:sz w:val="12"/>
        </w:rPr>
        <w:t>and vocational training. Their programming was shown to reduce recidivism and increased returning inmates’ employment and earning power. 21</w:t>
      </w:r>
      <w:r w:rsidRPr="00391471">
        <w:t xml:space="preserve"> </w:t>
      </w:r>
      <w:r w:rsidRPr="00391471">
        <w:rPr>
          <w:b/>
          <w:u w:val="single"/>
        </w:rPr>
        <w:t>But Pell grants</w:t>
      </w:r>
      <w:r w:rsidRPr="00391471">
        <w:t xml:space="preserve"> </w:t>
      </w:r>
      <w:r w:rsidRPr="00391471">
        <w:rPr>
          <w:color w:val="A6A6A6" w:themeColor="background1" w:themeShade="A6"/>
          <w:sz w:val="12"/>
        </w:rPr>
        <w:t>and other federal sources</w:t>
      </w:r>
      <w:r w:rsidRPr="00391471">
        <w:t xml:space="preserve"> </w:t>
      </w:r>
      <w:r w:rsidRPr="00391471">
        <w:rPr>
          <w:b/>
          <w:u w:val="single"/>
        </w:rPr>
        <w:t>that supported community college programs categorically dried up</w:t>
      </w:r>
      <w:r w:rsidRPr="00391471">
        <w:rPr>
          <w:color w:val="A6A6A6" w:themeColor="background1" w:themeShade="A6"/>
          <w:sz w:val="12"/>
        </w:rPr>
        <w:t xml:space="preserve"> as the result of changes in the law in the late 1990’s. 22 During the academic year 2009-2010 only 6% of all state prisoners enrolled in vocational or academic postsecondary programs and of these 86% were concentrated in just 13 states. 23 States such as Illinois that still provide community college instruction for prisoners do so with support from one or another combination of line items in the state corrections budget, student head-count funds provided to participating community colleges, or state financial aid, 24 funding that is no more likely to increase in the near future than is funding for other correctional programs. </w:t>
      </w:r>
      <w:r w:rsidRPr="00391471">
        <w:rPr>
          <w:b/>
          <w:u w:val="single"/>
        </w:rPr>
        <w:t>The federal gov</w:t>
      </w:r>
      <w:r w:rsidRPr="00391471">
        <w:rPr>
          <w:color w:val="A6A6A6" w:themeColor="background1" w:themeShade="A6"/>
          <w:sz w:val="12"/>
        </w:rPr>
        <w:t xml:space="preserve">ernment </w:t>
      </w:r>
      <w:r w:rsidRPr="00391471">
        <w:rPr>
          <w:b/>
          <w:u w:val="single"/>
        </w:rPr>
        <w:t>could still</w:t>
      </w:r>
      <w:r w:rsidRPr="00391471">
        <w:rPr>
          <w:color w:val="A6A6A6" w:themeColor="background1" w:themeShade="A6"/>
          <w:sz w:val="12"/>
        </w:rPr>
        <w:t xml:space="preserve"> provide needed </w:t>
      </w:r>
      <w:r w:rsidRPr="00391471">
        <w:rPr>
          <w:b/>
          <w:u w:val="single"/>
        </w:rPr>
        <w:t>support</w:t>
      </w:r>
      <w:r w:rsidRPr="00391471">
        <w:rPr>
          <w:color w:val="A6A6A6" w:themeColor="background1" w:themeShade="A6"/>
          <w:sz w:val="12"/>
        </w:rPr>
        <w:t xml:space="preserve"> for </w:t>
      </w:r>
      <w:r w:rsidRPr="00391471">
        <w:rPr>
          <w:b/>
          <w:u w:val="single"/>
        </w:rPr>
        <w:t>a strong community college role in reentry.</w:t>
      </w:r>
      <w:r w:rsidRPr="00391471">
        <w:t xml:space="preserve"> </w:t>
      </w:r>
      <w:r w:rsidRPr="00391471">
        <w:rPr>
          <w:color w:val="A6A6A6" w:themeColor="background1" w:themeShade="A6"/>
          <w:sz w:val="12"/>
        </w:rPr>
        <w:t>In recent years</w:t>
      </w:r>
      <w:r w:rsidRPr="00391471">
        <w:t xml:space="preserve"> </w:t>
      </w:r>
      <w:r w:rsidRPr="00391471">
        <w:rPr>
          <w:b/>
          <w:u w:val="single"/>
        </w:rPr>
        <w:t>the Department of Labor awarded community colleges substantial grants for training in tech</w:t>
      </w:r>
      <w:r w:rsidRPr="00391471">
        <w:rPr>
          <w:color w:val="A6A6A6" w:themeColor="background1" w:themeShade="A6"/>
          <w:sz w:val="12"/>
        </w:rPr>
        <w:t xml:space="preserve">nological </w:t>
      </w:r>
      <w:r w:rsidRPr="00391471">
        <w:rPr>
          <w:b/>
          <w:u w:val="single"/>
        </w:rPr>
        <w:t>fields</w:t>
      </w:r>
      <w:r w:rsidRPr="00391471">
        <w:rPr>
          <w:color w:val="A6A6A6" w:themeColor="background1" w:themeShade="A6"/>
          <w:sz w:val="12"/>
        </w:rPr>
        <w:t xml:space="preserve"> such as nuclear and renewable energy, “green” retrofitting and cyber security. 25 The Program for </w:t>
      </w:r>
      <w:r w:rsidRPr="00391471">
        <w:rPr>
          <w:b/>
          <w:u w:val="single"/>
        </w:rPr>
        <w:t>Prison</w:t>
      </w:r>
      <w:r w:rsidRPr="00391471">
        <w:rPr>
          <w:color w:val="A6A6A6" w:themeColor="background1" w:themeShade="A6"/>
          <w:sz w:val="12"/>
        </w:rPr>
        <w:t xml:space="preserve"> Reentry </w:t>
      </w:r>
      <w:r w:rsidRPr="00391471">
        <w:rPr>
          <w:b/>
          <w:u w:val="single"/>
        </w:rPr>
        <w:t>Strategies would urge</w:t>
      </w:r>
      <w:r w:rsidRPr="00391471">
        <w:rPr>
          <w:color w:val="A6A6A6" w:themeColor="background1" w:themeShade="A6"/>
          <w:sz w:val="12"/>
        </w:rPr>
        <w:t xml:space="preserve"> that the Department of Labor invite applicant </w:t>
      </w:r>
      <w:r w:rsidRPr="00391471">
        <w:rPr>
          <w:b/>
          <w:u w:val="single"/>
        </w:rPr>
        <w:t>community colleges to</w:t>
      </w:r>
      <w:r w:rsidRPr="0029552E">
        <w:rPr>
          <w:color w:val="A6A6A6" w:themeColor="background1" w:themeShade="A6"/>
          <w:sz w:val="12"/>
        </w:rPr>
        <w:t xml:space="preserve"> collaborate with corrections agencies on one hand and businesses on the other and to integrate </w:t>
      </w:r>
      <w:r w:rsidRPr="00391471">
        <w:rPr>
          <w:b/>
          <w:u w:val="single"/>
        </w:rPr>
        <w:t>return</w:t>
      </w:r>
      <w:r w:rsidRPr="0029552E">
        <w:rPr>
          <w:color w:val="A6A6A6" w:themeColor="background1" w:themeShade="A6"/>
          <w:sz w:val="12"/>
        </w:rPr>
        <w:t xml:space="preserve">ing </w:t>
      </w:r>
      <w:r w:rsidRPr="00391471">
        <w:rPr>
          <w:b/>
          <w:u w:val="single"/>
        </w:rPr>
        <w:t xml:space="preserve">prisoners into </w:t>
      </w:r>
      <w:proofErr w:type="spellStart"/>
      <w:r w:rsidRPr="00391471">
        <w:rPr>
          <w:b/>
          <w:u w:val="single"/>
        </w:rPr>
        <w:t>grantfunded</w:t>
      </w:r>
      <w:proofErr w:type="spellEnd"/>
      <w:r w:rsidRPr="00391471">
        <w:rPr>
          <w:b/>
          <w:u w:val="single"/>
        </w:rPr>
        <w:t xml:space="preserve"> academic and vocational programming.</w:t>
      </w:r>
      <w:r w:rsidRPr="00391471">
        <w:t xml:space="preserve"> </w:t>
      </w:r>
      <w:r w:rsidRPr="00391471">
        <w:rPr>
          <w:color w:val="A6A6A6" w:themeColor="background1" w:themeShade="A6"/>
          <w:sz w:val="12"/>
        </w:rPr>
        <w:t xml:space="preserve">Ordinarily, gaining the attention of the leadership of a major federal agency such as the Department of Labor for an issue like prisoner reentry might be difficult. Fortunately, the Administration recently created the Federal Interagency Reentry Council and charged it with exactly this task. 26 </w:t>
      </w:r>
    </w:p>
    <w:p w:rsidR="00BC320D" w:rsidRDefault="00BC320D">
      <w:r>
        <w:br w:type="page"/>
      </w:r>
    </w:p>
    <w:p w:rsidR="00BC320D" w:rsidRPr="006C480E" w:rsidRDefault="00BC320D" w:rsidP="00715E67">
      <w:r>
        <w:lastRenderedPageBreak/>
        <w:t>B.</w:t>
      </w:r>
      <w:r w:rsidRPr="006C480E">
        <w:t xml:space="preserve"> Targeting prisoners is </w:t>
      </w:r>
      <w:proofErr w:type="gramStart"/>
      <w:r w:rsidRPr="006C480E">
        <w:t>key</w:t>
      </w:r>
      <w:proofErr w:type="gramEnd"/>
      <w:r w:rsidRPr="006C480E">
        <w:t xml:space="preserve"> to competitiveness. They’re a huge population, and they have 0 skilled work opportunities absent Pell Grants. </w:t>
      </w:r>
      <w:proofErr w:type="spellStart"/>
      <w:r w:rsidRPr="006C480E">
        <w:rPr>
          <w:b/>
          <w:u w:val="single"/>
        </w:rPr>
        <w:t>Chazelle</w:t>
      </w:r>
      <w:proofErr w:type="spellEnd"/>
      <w:r w:rsidRPr="006C480E">
        <w:rPr>
          <w:b/>
          <w:u w:val="single"/>
        </w:rPr>
        <w:t xml:space="preserve"> 11</w:t>
      </w:r>
      <w:r w:rsidRPr="006C480E">
        <w:rPr>
          <w:rStyle w:val="FootnoteReference"/>
        </w:rPr>
        <w:footnoteReference w:id="11"/>
      </w:r>
    </w:p>
    <w:p w:rsidR="00BC320D" w:rsidRDefault="00BC320D" w:rsidP="00BC320D">
      <w:pPr>
        <w:pBdr>
          <w:top w:val="single" w:sz="4" w:space="1" w:color="auto"/>
          <w:left w:val="single" w:sz="4" w:space="4" w:color="auto"/>
          <w:bottom w:val="single" w:sz="4" w:space="1" w:color="auto"/>
          <w:right w:val="single" w:sz="4" w:space="4" w:color="auto"/>
        </w:pBdr>
        <w:rPr>
          <w:b/>
          <w:u w:val="single"/>
        </w:rPr>
      </w:pPr>
      <w:r w:rsidRPr="006C480E">
        <w:rPr>
          <w:color w:val="A6A6A6" w:themeColor="background1" w:themeShade="A6"/>
          <w:sz w:val="12"/>
        </w:rPr>
        <w:t xml:space="preserve">The practical benefits of educating prisoners are well documented. </w:t>
      </w:r>
      <w:r w:rsidRPr="006C480E">
        <w:rPr>
          <w:b/>
          <w:u w:val="single"/>
        </w:rPr>
        <w:t>Over ninety percent of inmates eventually return to society; those who receive education</w:t>
      </w:r>
      <w:r w:rsidRPr="006C480E">
        <w:rPr>
          <w:color w:val="A6A6A6" w:themeColor="background1" w:themeShade="A6"/>
          <w:sz w:val="12"/>
        </w:rPr>
        <w:t xml:space="preserve">al programming </w:t>
      </w:r>
      <w:r w:rsidRPr="006C480E">
        <w:rPr>
          <w:b/>
          <w:u w:val="single"/>
        </w:rPr>
        <w:t>behind bars are more likely to find jobs</w:t>
      </w:r>
      <w:r w:rsidRPr="006C480E">
        <w:rPr>
          <w:color w:val="A6A6A6" w:themeColor="background1" w:themeShade="A6"/>
          <w:sz w:val="12"/>
        </w:rPr>
        <w:t xml:space="preserve"> and do without government</w:t>
      </w:r>
      <w:r>
        <w:rPr>
          <w:color w:val="A6A6A6" w:themeColor="background1" w:themeShade="A6"/>
          <w:sz w:val="12"/>
        </w:rPr>
        <w:t xml:space="preserve"> assistance. They have greater </w:t>
      </w:r>
      <w:r w:rsidRPr="006C480E">
        <w:rPr>
          <w:color w:val="A6A6A6" w:themeColor="background1" w:themeShade="A6"/>
          <w:sz w:val="12"/>
        </w:rPr>
        <w:t>capacity to support relatives financially, contribute in positive ways to their communities, and help their kids succeed in school and stay out of trouble. The benefits extend to t</w:t>
      </w:r>
      <w:r>
        <w:rPr>
          <w:color w:val="A6A6A6" w:themeColor="background1" w:themeShade="A6"/>
          <w:sz w:val="12"/>
        </w:rPr>
        <w:t>h</w:t>
      </w:r>
      <w:r w:rsidRPr="006C480E">
        <w:rPr>
          <w:color w:val="A6A6A6" w:themeColor="background1" w:themeShade="A6"/>
          <w:sz w:val="12"/>
        </w:rPr>
        <w:t xml:space="preserve">e wider public, as well, as study after study shows that educating inmates reduces recidivism – the rate at which they commit new crimes leading to re-arrest or re-incarceration. Although statistics vary, it appears that recidivism among offenders who complete some college work in prison drops by ten percent or more, even if they do not finish a degree. </w:t>
      </w:r>
      <w:r w:rsidRPr="006C480E">
        <w:rPr>
          <w:b/>
          <w:u w:val="single"/>
        </w:rPr>
        <w:t>Postsecondary</w:t>
      </w:r>
      <w:r w:rsidRPr="006C480E">
        <w:rPr>
          <w:color w:val="A6A6A6" w:themeColor="background1" w:themeShade="A6"/>
          <w:sz w:val="12"/>
        </w:rPr>
        <w:t xml:space="preserve"> correctional </w:t>
      </w:r>
      <w:r w:rsidRPr="006C480E">
        <w:rPr>
          <w:b/>
          <w:u w:val="single"/>
        </w:rPr>
        <w:t>education is</w:t>
      </w:r>
      <w:r w:rsidRPr="006C480E">
        <w:rPr>
          <w:color w:val="A6A6A6" w:themeColor="background1" w:themeShade="A6"/>
          <w:sz w:val="12"/>
        </w:rPr>
        <w:t xml:space="preserve">, moreover, a </w:t>
      </w:r>
      <w:r w:rsidRPr="006C480E">
        <w:rPr>
          <w:b/>
          <w:u w:val="single"/>
        </w:rPr>
        <w:t>cost-effective</w:t>
      </w:r>
      <w:r w:rsidRPr="006C480E">
        <w:rPr>
          <w:color w:val="A6A6A6" w:themeColor="background1" w:themeShade="A6"/>
          <w:sz w:val="12"/>
        </w:rPr>
        <w:t xml:space="preserve"> tool for improving public safety, </w:t>
      </w:r>
      <w:r w:rsidRPr="006C480E">
        <w:rPr>
          <w:b/>
          <w:u w:val="single"/>
        </w:rPr>
        <w:t>since it is</w:t>
      </w:r>
      <w:r w:rsidRPr="006C480E">
        <w:rPr>
          <w:color w:val="A6A6A6" w:themeColor="background1" w:themeShade="A6"/>
          <w:sz w:val="12"/>
        </w:rPr>
        <w:t xml:space="preserve"> invariably </w:t>
      </w:r>
      <w:r w:rsidRPr="006C480E">
        <w:rPr>
          <w:b/>
          <w:u w:val="single"/>
        </w:rPr>
        <w:t>less expensive than prison</w:t>
      </w:r>
      <w:r w:rsidRPr="006C480E">
        <w:rPr>
          <w:color w:val="A6A6A6" w:themeColor="background1" w:themeShade="A6"/>
          <w:sz w:val="12"/>
        </w:rPr>
        <w:t xml:space="preserve"> (an average of $25,251 per federal inmate in 2009). By lowering recidivism it saves taxpayers’ money, </w:t>
      </w:r>
      <w:r w:rsidRPr="006C480E">
        <w:rPr>
          <w:b/>
          <w:u w:val="single"/>
        </w:rPr>
        <w:t>and given our massive incarcerated population – over 2.3 million – it helps address the growing education gap between the US and other countries.</w:t>
      </w:r>
      <w:r w:rsidRPr="006C480E">
        <w:t xml:space="preserve">  </w:t>
      </w:r>
      <w:r w:rsidRPr="006C480E">
        <w:rPr>
          <w:color w:val="A6A6A6" w:themeColor="background1" w:themeShade="A6"/>
          <w:sz w:val="12"/>
        </w:rPr>
        <w:t xml:space="preserve">That prisons should offer postsecondary education would therefore seem common sense, yet this trait is in short supply among our politicians. The problem lies on both sides of the political spectrum: when it comes to educating inmates or, indeed, to implementing any reform that might mitigate the harshness of our penal system, Democrats, fearful of the soft-on-crime label, are as bad as – if not worse than – Republicans. The Clinton era illustrates this well. Our jail and prison population soared under Clinton, who signed </w:t>
      </w:r>
      <w:r w:rsidRPr="006C480E">
        <w:rPr>
          <w:b/>
          <w:u w:val="single"/>
        </w:rPr>
        <w:t>in</w:t>
      </w:r>
      <w:r w:rsidRPr="006C480E">
        <w:rPr>
          <w:color w:val="A6A6A6" w:themeColor="background1" w:themeShade="A6"/>
          <w:sz w:val="12"/>
        </w:rPr>
        <w:t xml:space="preserve">to law </w:t>
      </w:r>
      <w:r w:rsidRPr="006C480E">
        <w:rPr>
          <w:b/>
          <w:u w:val="single"/>
        </w:rPr>
        <w:t>the</w:t>
      </w:r>
      <w:r w:rsidRPr="006C480E">
        <w:rPr>
          <w:color w:val="A6A6A6" w:themeColor="background1" w:themeShade="A6"/>
          <w:sz w:val="12"/>
        </w:rPr>
        <w:t xml:space="preserve"> Violent</w:t>
      </w:r>
      <w:r w:rsidRPr="006C480E">
        <w:t xml:space="preserve"> </w:t>
      </w:r>
      <w:r w:rsidRPr="006C480E">
        <w:rPr>
          <w:b/>
          <w:u w:val="single"/>
        </w:rPr>
        <w:t>Crime Control</w:t>
      </w:r>
      <w:r w:rsidRPr="006C480E">
        <w:t xml:space="preserve"> </w:t>
      </w:r>
      <w:r w:rsidRPr="006C480E">
        <w:rPr>
          <w:color w:val="A6A6A6" w:themeColor="background1" w:themeShade="A6"/>
          <w:sz w:val="12"/>
        </w:rPr>
        <w:t>and Law Enforcement</w:t>
      </w:r>
      <w:r w:rsidRPr="006C480E">
        <w:t xml:space="preserve"> </w:t>
      </w:r>
      <w:r w:rsidRPr="006C480E">
        <w:rPr>
          <w:b/>
          <w:u w:val="single"/>
        </w:rPr>
        <w:t>Act of 1994</w:t>
      </w:r>
      <w:r w:rsidRPr="006C480E">
        <w:rPr>
          <w:color w:val="A6A6A6" w:themeColor="background1" w:themeShade="A6"/>
          <w:sz w:val="12"/>
        </w:rPr>
        <w:t>, a bill sponsored by Democrat Representative Jack Brooks and written by then-Senator Joe Biden. Among the measures of this legislation, sometimes called the “Biden Law,” was a $9.7 billion plan to build new prisons and a sharp increase in the number of crimes subject to the death penalty. Although the bill provided $6.1 billion for prevention initiatives, it contained a bipartisan amendment egregiously counter-prevention:</w:t>
      </w:r>
      <w:r w:rsidRPr="006C480E">
        <w:t xml:space="preserve"> </w:t>
      </w:r>
      <w:r w:rsidRPr="006C480E">
        <w:rPr>
          <w:b/>
          <w:u w:val="single"/>
        </w:rPr>
        <w:t>inmates were</w:t>
      </w:r>
      <w:r w:rsidRPr="006C480E">
        <w:t xml:space="preserve"> </w:t>
      </w:r>
      <w:r w:rsidRPr="006C480E">
        <w:rPr>
          <w:color w:val="A6A6A6" w:themeColor="background1" w:themeShade="A6"/>
          <w:sz w:val="12"/>
        </w:rPr>
        <w:t>henceforth</w:t>
      </w:r>
      <w:r w:rsidRPr="006C480E">
        <w:t xml:space="preserve"> </w:t>
      </w:r>
      <w:r w:rsidRPr="006C480E">
        <w:rPr>
          <w:b/>
          <w:u w:val="single"/>
        </w:rPr>
        <w:t>barred from Pell grants</w:t>
      </w:r>
      <w:r w:rsidRPr="006C480E">
        <w:rPr>
          <w:color w:val="A6A6A6" w:themeColor="background1" w:themeShade="A6"/>
          <w:sz w:val="12"/>
        </w:rPr>
        <w:t xml:space="preserve">, the major federal source of college financial assistance for low-income students. The average grant was small, only about $1500 per student in 1994, yet the cumulative impact was huge. With passage of the 1965 Higher Education Act, on which Pell grants were based, the number of postsecondary correctional education programs shot up from twelve that year to 350 during the Reagan presidency. </w:t>
      </w:r>
      <w:r w:rsidRPr="006C480E">
        <w:rPr>
          <w:b/>
          <w:u w:val="single"/>
        </w:rPr>
        <w:t>Ending Pell grants to inmates saved</w:t>
      </w:r>
      <w:r w:rsidRPr="006C480E">
        <w:rPr>
          <w:color w:val="A6A6A6" w:themeColor="background1" w:themeShade="A6"/>
          <w:sz w:val="12"/>
        </w:rPr>
        <w:t xml:space="preserve"> enough to increase grants to </w:t>
      </w:r>
      <w:r w:rsidRPr="006C480E">
        <w:rPr>
          <w:b/>
          <w:u w:val="single"/>
        </w:rPr>
        <w:t>non-prison students</w:t>
      </w:r>
      <w:r w:rsidRPr="006C480E">
        <w:rPr>
          <w:color w:val="A6A6A6" w:themeColor="background1" w:themeShade="A6"/>
          <w:sz w:val="12"/>
        </w:rPr>
        <w:t xml:space="preserve"> by </w:t>
      </w:r>
      <w:r w:rsidRPr="006C480E">
        <w:rPr>
          <w:b/>
          <w:u w:val="single"/>
        </w:rPr>
        <w:t>a paltry $5 each</w:t>
      </w:r>
      <w:r w:rsidRPr="006C480E">
        <w:rPr>
          <w:color w:val="A6A6A6" w:themeColor="background1" w:themeShade="A6"/>
          <w:sz w:val="12"/>
        </w:rPr>
        <w:t xml:space="preserve"> per semester, </w:t>
      </w:r>
      <w:r w:rsidRPr="006C480E">
        <w:rPr>
          <w:b/>
          <w:u w:val="single"/>
        </w:rPr>
        <w:t>while decimating prison postsecondary education programs. After 1994, only eight remained open</w:t>
      </w:r>
      <w:r>
        <w:rPr>
          <w:b/>
          <w:u w:val="single"/>
        </w:rPr>
        <w:t>.</w:t>
      </w:r>
    </w:p>
    <w:p w:rsidR="00BC320D" w:rsidRDefault="00BC320D" w:rsidP="00BC320D">
      <w:pPr>
        <w:rPr>
          <w:b/>
          <w:u w:val="single"/>
        </w:rPr>
      </w:pPr>
    </w:p>
    <w:p w:rsidR="00BC320D" w:rsidRPr="004D3A2A" w:rsidRDefault="00BC320D" w:rsidP="00BC320D">
      <w:pPr>
        <w:rPr>
          <w:rFonts w:eastAsia="Calibri" w:cs="Times New Roman"/>
          <w:szCs w:val="22"/>
        </w:rPr>
      </w:pPr>
      <w:r w:rsidRPr="004D3A2A">
        <w:rPr>
          <w:rFonts w:eastAsia="Calibri" w:cs="Times New Roman"/>
          <w:bCs/>
          <w:iCs/>
          <w:szCs w:val="22"/>
        </w:rPr>
        <w:t xml:space="preserve">Space </w:t>
      </w:r>
      <w:proofErr w:type="spellStart"/>
      <w:r w:rsidRPr="004D3A2A">
        <w:rPr>
          <w:rFonts w:eastAsia="Calibri" w:cs="Times New Roman"/>
          <w:bCs/>
          <w:iCs/>
          <w:szCs w:val="22"/>
        </w:rPr>
        <w:t>weaponization</w:t>
      </w:r>
      <w:proofErr w:type="spellEnd"/>
      <w:r w:rsidRPr="004D3A2A">
        <w:rPr>
          <w:rFonts w:eastAsia="Calibri" w:cs="Times New Roman"/>
          <w:bCs/>
          <w:iCs/>
          <w:szCs w:val="22"/>
        </w:rPr>
        <w:t xml:space="preserve"> is inevitable. A strong space program is </w:t>
      </w:r>
      <w:proofErr w:type="gramStart"/>
      <w:r w:rsidRPr="004D3A2A">
        <w:rPr>
          <w:rFonts w:eastAsia="Calibri" w:cs="Times New Roman"/>
          <w:bCs/>
          <w:iCs/>
          <w:szCs w:val="22"/>
        </w:rPr>
        <w:t>key</w:t>
      </w:r>
      <w:proofErr w:type="gramEnd"/>
      <w:r w:rsidRPr="004D3A2A">
        <w:rPr>
          <w:rFonts w:eastAsia="Calibri" w:cs="Times New Roman"/>
          <w:bCs/>
          <w:iCs/>
          <w:szCs w:val="22"/>
        </w:rPr>
        <w:t xml:space="preserve"> to beat China to space. </w:t>
      </w:r>
      <w:r w:rsidRPr="004D3A2A">
        <w:rPr>
          <w:rFonts w:eastAsia="Calibri" w:cs="Times New Roman"/>
          <w:b/>
          <w:szCs w:val="22"/>
          <w:u w:val="single"/>
        </w:rPr>
        <w:t>Quigley 9</w:t>
      </w:r>
      <w:r w:rsidRPr="004D3A2A">
        <w:rPr>
          <w:rFonts w:eastAsia="Calibri" w:cs="Times New Roman"/>
          <w:szCs w:val="22"/>
        </w:rPr>
        <w:t xml:space="preserve"> writes</w:t>
      </w:r>
      <w:r w:rsidRPr="004D3A2A">
        <w:rPr>
          <w:rFonts w:eastAsia="Calibri" w:cs="Times New Roman"/>
          <w:szCs w:val="22"/>
          <w:vertAlign w:val="superscript"/>
        </w:rPr>
        <w:footnoteReference w:id="12"/>
      </w:r>
    </w:p>
    <w:p w:rsidR="00BC320D" w:rsidRPr="004D3A2A" w:rsidRDefault="00BC320D" w:rsidP="00BC320D">
      <w:pPr>
        <w:pBdr>
          <w:top w:val="single" w:sz="4" w:space="1" w:color="auto"/>
          <w:left w:val="single" w:sz="4" w:space="4" w:color="auto"/>
          <w:bottom w:val="single" w:sz="4" w:space="1" w:color="auto"/>
          <w:right w:val="single" w:sz="4" w:space="4" w:color="auto"/>
        </w:pBdr>
        <w:rPr>
          <w:rFonts w:eastAsia="Calibri" w:cs="Times New Roman"/>
          <w:szCs w:val="22"/>
        </w:rPr>
      </w:pPr>
      <w:r w:rsidRPr="004D3A2A">
        <w:rPr>
          <w:rFonts w:eastAsia="Calibri" w:cs="Times New Roman"/>
          <w:color w:val="A6A6A6"/>
          <w:sz w:val="12"/>
          <w:szCs w:val="22"/>
        </w:rPr>
        <w:t xml:space="preserve">Although it is not clear how long the Long War (GWOT) will consume a good portion of the annual US defense budget, increasing </w:t>
      </w:r>
      <w:proofErr w:type="spellStart"/>
      <w:r w:rsidRPr="004D3A2A">
        <w:rPr>
          <w:rFonts w:eastAsia="Calibri" w:cs="Times New Roman"/>
          <w:color w:val="A6A6A6"/>
          <w:sz w:val="12"/>
          <w:szCs w:val="22"/>
        </w:rPr>
        <w:t>DoD</w:t>
      </w:r>
      <w:proofErr w:type="spellEnd"/>
      <w:r w:rsidRPr="004D3A2A">
        <w:rPr>
          <w:rFonts w:eastAsia="Calibri" w:cs="Times New Roman"/>
          <w:color w:val="A6A6A6"/>
          <w:sz w:val="12"/>
          <w:szCs w:val="22"/>
        </w:rPr>
        <w:t xml:space="preserve"> funding to space programs is critical not only in supporting the GWOT, but also in deterring threatening space-faring nations such as China. The argument to maintain the space control advantage is emphasized from General Thomas D. White‘s statement, ―</w:t>
      </w:r>
      <w:r w:rsidRPr="004D3A2A">
        <w:rPr>
          <w:rFonts w:eastAsia="Calibri" w:cs="Times New Roman"/>
          <w:bCs/>
          <w:color w:val="A6A6A6"/>
          <w:sz w:val="12"/>
          <w:szCs w:val="22"/>
        </w:rPr>
        <w:t>capability to deter war is enhanced by the ability to control space and that, in future wars, space control will be coequal with air and sea control.</w:t>
      </w:r>
      <w:r w:rsidRPr="004D3A2A">
        <w:rPr>
          <w:rFonts w:ascii="Times New Roman" w:eastAsia="Calibri" w:hAnsi="Times New Roman" w:cs="Times New Roman"/>
          <w:bCs/>
          <w:color w:val="A6A6A6"/>
          <w:sz w:val="12"/>
          <w:szCs w:val="22"/>
        </w:rPr>
        <w:t>‖</w:t>
      </w:r>
      <w:r w:rsidRPr="004D3A2A">
        <w:rPr>
          <w:rFonts w:eastAsia="Calibri" w:cs="Times New Roman"/>
          <w:color w:val="A6A6A6"/>
          <w:sz w:val="12"/>
          <w:szCs w:val="22"/>
        </w:rPr>
        <w:t xml:space="preserve"> 84 Today‘s </w:t>
      </w:r>
      <w:proofErr w:type="spellStart"/>
      <w:r w:rsidRPr="004D3A2A">
        <w:rPr>
          <w:rFonts w:eastAsia="Calibri" w:cs="Times New Roman"/>
          <w:color w:val="A6A6A6"/>
          <w:sz w:val="12"/>
          <w:szCs w:val="22"/>
        </w:rPr>
        <w:t>DoD</w:t>
      </w:r>
      <w:proofErr w:type="spellEnd"/>
      <w:r w:rsidRPr="004D3A2A">
        <w:rPr>
          <w:rFonts w:eastAsia="Calibri" w:cs="Times New Roman"/>
          <w:color w:val="A6A6A6"/>
          <w:sz w:val="12"/>
          <w:szCs w:val="22"/>
        </w:rPr>
        <w:t xml:space="preserve"> budget however does not reflect an equal funding stream of air-land-sea-space and cyber domains. </w:t>
      </w:r>
      <w:r w:rsidRPr="004D3A2A">
        <w:rPr>
          <w:rFonts w:eastAsia="Calibri" w:cs="Times New Roman"/>
          <w:bCs/>
          <w:color w:val="A6A6A6"/>
          <w:sz w:val="12"/>
          <w:szCs w:val="22"/>
        </w:rPr>
        <w:t xml:space="preserve">In order </w:t>
      </w:r>
      <w:r w:rsidRPr="004D3A2A">
        <w:rPr>
          <w:rFonts w:eastAsia="Calibri" w:cs="Times New Roman"/>
          <w:b/>
          <w:bCs/>
          <w:szCs w:val="22"/>
          <w:u w:val="single"/>
        </w:rPr>
        <w:t>for the US to</w:t>
      </w:r>
      <w:r w:rsidRPr="004D3A2A">
        <w:rPr>
          <w:rFonts w:eastAsia="Calibri" w:cs="Times New Roman"/>
          <w:bCs/>
          <w:color w:val="A6A6A6"/>
          <w:sz w:val="12"/>
          <w:szCs w:val="22"/>
        </w:rPr>
        <w:t xml:space="preserve"> be successful with </w:t>
      </w:r>
      <w:r w:rsidRPr="004D3A2A">
        <w:rPr>
          <w:rFonts w:eastAsia="Calibri" w:cs="Times New Roman"/>
          <w:b/>
          <w:bCs/>
          <w:szCs w:val="22"/>
          <w:u w:val="single"/>
        </w:rPr>
        <w:t>deter</w:t>
      </w:r>
      <w:r w:rsidRPr="004D3A2A">
        <w:rPr>
          <w:rFonts w:eastAsia="Calibri" w:cs="Times New Roman"/>
          <w:bCs/>
          <w:color w:val="A6A6A6"/>
          <w:sz w:val="12"/>
          <w:szCs w:val="22"/>
        </w:rPr>
        <w:t xml:space="preserve">ring </w:t>
      </w:r>
      <w:r w:rsidRPr="004D3A2A">
        <w:rPr>
          <w:rFonts w:eastAsia="Calibri" w:cs="Times New Roman"/>
          <w:b/>
          <w:bCs/>
          <w:szCs w:val="22"/>
          <w:u w:val="single"/>
        </w:rPr>
        <w:t xml:space="preserve">China’s </w:t>
      </w:r>
      <w:r w:rsidRPr="004D3A2A">
        <w:rPr>
          <w:rFonts w:eastAsia="Calibri" w:cs="Times New Roman"/>
          <w:b/>
          <w:szCs w:val="22"/>
          <w:u w:val="single"/>
        </w:rPr>
        <w:t>rise in space</w:t>
      </w:r>
      <w:r w:rsidRPr="004D3A2A">
        <w:rPr>
          <w:rFonts w:eastAsia="Calibri" w:cs="Times New Roman"/>
          <w:color w:val="A6A6A6"/>
          <w:sz w:val="12"/>
          <w:szCs w:val="22"/>
        </w:rPr>
        <w:t xml:space="preserve"> power, </w:t>
      </w:r>
      <w:r w:rsidRPr="004D3A2A">
        <w:rPr>
          <w:rFonts w:eastAsia="Calibri" w:cs="Times New Roman"/>
          <w:b/>
          <w:szCs w:val="22"/>
          <w:u w:val="single"/>
        </w:rPr>
        <w:t>they</w:t>
      </w:r>
      <w:r w:rsidRPr="004D3A2A">
        <w:rPr>
          <w:rFonts w:eastAsia="Calibri" w:cs="Times New Roman"/>
          <w:b/>
          <w:bCs/>
          <w:szCs w:val="22"/>
          <w:u w:val="single"/>
        </w:rPr>
        <w:t xml:space="preserve"> need to be first</w:t>
      </w:r>
      <w:r w:rsidRPr="004D3A2A">
        <w:rPr>
          <w:rFonts w:eastAsia="Calibri" w:cs="Times New Roman"/>
          <w:bCs/>
          <w:color w:val="A6A6A6"/>
          <w:sz w:val="12"/>
          <w:szCs w:val="22"/>
        </w:rPr>
        <w:t xml:space="preserve"> to the punch – they must establish and maintain an aggressive offense to develop, procure and posture US military space assets similar to the effort given during the nuclear arms race of the Cold War. </w:t>
      </w:r>
      <w:r w:rsidRPr="004D3A2A">
        <w:rPr>
          <w:rFonts w:eastAsia="Calibri" w:cs="Times New Roman"/>
          <w:b/>
          <w:bCs/>
          <w:szCs w:val="22"/>
          <w:u w:val="single"/>
        </w:rPr>
        <w:t>Leading space theorists</w:t>
      </w:r>
      <w:r w:rsidRPr="004D3A2A">
        <w:rPr>
          <w:rFonts w:eastAsia="Calibri" w:cs="Times New Roman"/>
          <w:bCs/>
          <w:color w:val="A6A6A6"/>
          <w:sz w:val="12"/>
          <w:szCs w:val="22"/>
        </w:rPr>
        <w:t xml:space="preserve"> such as Jim Oberg and Everett Dolman </w:t>
      </w:r>
      <w:r w:rsidRPr="004D3A2A">
        <w:rPr>
          <w:rFonts w:eastAsia="Calibri" w:cs="Times New Roman"/>
          <w:b/>
          <w:bCs/>
          <w:szCs w:val="22"/>
          <w:u w:val="single"/>
        </w:rPr>
        <w:t xml:space="preserve">suggest that </w:t>
      </w:r>
      <w:proofErr w:type="spellStart"/>
      <w:r w:rsidRPr="004D3A2A">
        <w:rPr>
          <w:rFonts w:eastAsia="Calibri" w:cs="Times New Roman"/>
          <w:b/>
          <w:bCs/>
          <w:szCs w:val="22"/>
          <w:u w:val="single"/>
        </w:rPr>
        <w:t>weaponizing</w:t>
      </w:r>
      <w:proofErr w:type="spellEnd"/>
      <w:r w:rsidRPr="004D3A2A">
        <w:rPr>
          <w:rFonts w:eastAsia="Calibri" w:cs="Times New Roman"/>
          <w:b/>
          <w:bCs/>
          <w:szCs w:val="22"/>
          <w:u w:val="single"/>
        </w:rPr>
        <w:t xml:space="preserve"> space is inevitable.</w:t>
      </w:r>
      <w:r w:rsidRPr="004D3A2A">
        <w:rPr>
          <w:rFonts w:eastAsia="Calibri" w:cs="Times New Roman"/>
          <w:bCs/>
          <w:color w:val="A6A6A6"/>
          <w:sz w:val="12"/>
          <w:szCs w:val="22"/>
        </w:rPr>
        <w:t xml:space="preserve">85 </w:t>
      </w:r>
      <w:proofErr w:type="gramStart"/>
      <w:r w:rsidRPr="004D3A2A">
        <w:rPr>
          <w:rFonts w:eastAsia="Calibri" w:cs="Times New Roman"/>
          <w:bCs/>
          <w:color w:val="A6A6A6"/>
          <w:sz w:val="12"/>
          <w:szCs w:val="22"/>
        </w:rPr>
        <w:t>If</w:t>
      </w:r>
      <w:proofErr w:type="gramEnd"/>
      <w:r w:rsidRPr="004D3A2A">
        <w:rPr>
          <w:rFonts w:eastAsia="Calibri" w:cs="Times New Roman"/>
          <w:bCs/>
          <w:color w:val="A6A6A6"/>
          <w:sz w:val="12"/>
          <w:szCs w:val="22"/>
        </w:rPr>
        <w:t xml:space="preserve"> this is to be the case, the US cannot afford to lose this race of controlling space. Oberg agrees that </w:t>
      </w:r>
      <w:r w:rsidRPr="004D3A2A">
        <w:rPr>
          <w:rFonts w:eastAsia="Calibri" w:cs="Times New Roman"/>
          <w:b/>
          <w:bCs/>
          <w:szCs w:val="22"/>
          <w:u w:val="single"/>
        </w:rPr>
        <w:t>the US cannot afford to lose</w:t>
      </w:r>
      <w:r w:rsidRPr="004D3A2A">
        <w:rPr>
          <w:rFonts w:eastAsia="Calibri" w:cs="Times New Roman"/>
          <w:bCs/>
          <w:color w:val="A6A6A6"/>
          <w:sz w:val="12"/>
          <w:szCs w:val="22"/>
        </w:rPr>
        <w:t xml:space="preserve"> this opportunity (to be the first to field them), </w:t>
      </w:r>
      <w:r w:rsidRPr="004D3A2A">
        <w:rPr>
          <w:rFonts w:eastAsia="Calibri" w:cs="Times New Roman"/>
          <w:b/>
          <w:bCs/>
          <w:szCs w:val="22"/>
          <w:u w:val="single"/>
        </w:rPr>
        <w:t>otherwise it will</w:t>
      </w:r>
      <w:r w:rsidRPr="004D3A2A">
        <w:rPr>
          <w:rFonts w:eastAsia="Calibri" w:cs="Times New Roman"/>
          <w:bCs/>
          <w:color w:val="A6A6A6"/>
          <w:sz w:val="12"/>
          <w:szCs w:val="22"/>
        </w:rPr>
        <w:t xml:space="preserve"> likely </w:t>
      </w:r>
      <w:r w:rsidRPr="004D3A2A">
        <w:rPr>
          <w:rFonts w:eastAsia="Calibri" w:cs="Times New Roman"/>
          <w:b/>
          <w:bCs/>
          <w:szCs w:val="22"/>
          <w:u w:val="single"/>
        </w:rPr>
        <w:t>find itself held hostage to the state that does.</w:t>
      </w:r>
      <w:r w:rsidRPr="004D3A2A">
        <w:rPr>
          <w:rFonts w:eastAsia="Calibri" w:cs="Times New Roman"/>
          <w:color w:val="A6A6A6"/>
          <w:sz w:val="12"/>
          <w:szCs w:val="22"/>
        </w:rPr>
        <w:t xml:space="preserve">86 Whatever the solution, a geo-political consideration to tactfully assess this space race is required so as not to diminish the years of good economic relations with China. </w:t>
      </w:r>
      <w:r w:rsidRPr="004D3A2A">
        <w:rPr>
          <w:rFonts w:eastAsia="Calibri" w:cs="Times New Roman"/>
          <w:b/>
          <w:szCs w:val="22"/>
          <w:u w:val="single"/>
        </w:rPr>
        <w:t>The US cannot be first to the punch without the proper care</w:t>
      </w:r>
      <w:r w:rsidRPr="004D3A2A">
        <w:rPr>
          <w:rFonts w:eastAsia="Calibri" w:cs="Times New Roman"/>
          <w:color w:val="A6A6A6"/>
          <w:sz w:val="12"/>
          <w:szCs w:val="22"/>
        </w:rPr>
        <w:t xml:space="preserve">, feeding, and funding </w:t>
      </w:r>
      <w:r w:rsidRPr="004D3A2A">
        <w:rPr>
          <w:rFonts w:eastAsia="Calibri" w:cs="Times New Roman"/>
          <w:b/>
          <w:szCs w:val="22"/>
          <w:u w:val="single"/>
        </w:rPr>
        <w:t>of its space</w:t>
      </w:r>
      <w:r w:rsidRPr="004D3A2A">
        <w:rPr>
          <w:rFonts w:eastAsia="Calibri" w:cs="Times New Roman"/>
          <w:color w:val="A6A6A6"/>
          <w:sz w:val="12"/>
          <w:szCs w:val="22"/>
        </w:rPr>
        <w:t xml:space="preserve"> acquisition </w:t>
      </w:r>
      <w:r w:rsidRPr="004D3A2A">
        <w:rPr>
          <w:rFonts w:eastAsia="Calibri" w:cs="Times New Roman"/>
          <w:b/>
          <w:szCs w:val="22"/>
          <w:u w:val="single"/>
        </w:rPr>
        <w:t>programs.</w:t>
      </w:r>
      <w:r w:rsidRPr="004D3A2A">
        <w:rPr>
          <w:rFonts w:eastAsia="Calibri" w:cs="Times New Roman"/>
          <w:color w:val="A6A6A6"/>
          <w:sz w:val="12"/>
          <w:szCs w:val="22"/>
        </w:rPr>
        <w:t xml:space="preserve"> Consistent with rebalanced national strategies and space policy, the </w:t>
      </w:r>
      <w:proofErr w:type="spellStart"/>
      <w:proofErr w:type="gramStart"/>
      <w:r w:rsidRPr="004D3A2A">
        <w:rPr>
          <w:rFonts w:eastAsia="Calibri" w:cs="Times New Roman"/>
          <w:color w:val="A6A6A6"/>
          <w:sz w:val="12"/>
          <w:szCs w:val="22"/>
        </w:rPr>
        <w:t>DoD</w:t>
      </w:r>
      <w:proofErr w:type="spellEnd"/>
      <w:proofErr w:type="gramEnd"/>
      <w:r w:rsidRPr="004D3A2A">
        <w:rPr>
          <w:rFonts w:eastAsia="Calibri" w:cs="Times New Roman"/>
          <w:color w:val="A6A6A6"/>
          <w:sz w:val="12"/>
          <w:szCs w:val="22"/>
        </w:rPr>
        <w:t xml:space="preserve"> along</w:t>
      </w:r>
      <w:r w:rsidRPr="004D3A2A">
        <w:rPr>
          <w:rFonts w:eastAsia="Calibri" w:cs="Times New Roman"/>
          <w:bCs/>
          <w:color w:val="A6A6A6"/>
          <w:sz w:val="12"/>
          <w:szCs w:val="22"/>
        </w:rPr>
        <w:t xml:space="preserve"> with the Air Force should re-prioritize requirements for programs that support both the GWOT long war and emerging space threats such as China.</w:t>
      </w:r>
      <w:r w:rsidRPr="004D3A2A">
        <w:rPr>
          <w:rFonts w:eastAsia="Calibri" w:cs="Times New Roman"/>
          <w:color w:val="A6A6A6"/>
          <w:sz w:val="12"/>
          <w:szCs w:val="22"/>
        </w:rPr>
        <w:t xml:space="preserve"> Strategy and policy changes should drive funding allocation justified by events such as the recent Chinese ASAT shoot down.</w:t>
      </w:r>
    </w:p>
    <w:p w:rsidR="00BC320D" w:rsidRPr="004D3A2A" w:rsidRDefault="00BC320D" w:rsidP="00BC320D">
      <w:pPr>
        <w:ind w:right="-1"/>
        <w:rPr>
          <w:rFonts w:eastAsia="Calibri" w:cs="Times New Roman"/>
          <w:szCs w:val="22"/>
        </w:rPr>
      </w:pPr>
    </w:p>
    <w:p w:rsidR="00BC320D" w:rsidRDefault="00BC320D">
      <w:pPr>
        <w:rPr>
          <w:rFonts w:eastAsia="Calibri" w:cs="Times New Roman"/>
          <w:iCs/>
          <w:szCs w:val="22"/>
        </w:rPr>
      </w:pPr>
      <w:r>
        <w:rPr>
          <w:rFonts w:eastAsia="Calibri" w:cs="Times New Roman"/>
          <w:iCs/>
          <w:szCs w:val="22"/>
        </w:rPr>
        <w:br w:type="page"/>
      </w:r>
    </w:p>
    <w:p w:rsidR="00BC320D" w:rsidRPr="004D3A2A" w:rsidRDefault="00BC320D" w:rsidP="00715E67">
      <w:r w:rsidRPr="004D3A2A">
        <w:lastRenderedPageBreak/>
        <w:t xml:space="preserve">China space </w:t>
      </w:r>
      <w:proofErr w:type="spellStart"/>
      <w:r w:rsidRPr="004D3A2A">
        <w:t>heg</w:t>
      </w:r>
      <w:proofErr w:type="spellEnd"/>
      <w:r w:rsidRPr="004D3A2A">
        <w:t xml:space="preserve"> causes Asian space race. </w:t>
      </w:r>
      <w:proofErr w:type="spellStart"/>
      <w:r w:rsidRPr="004D3A2A">
        <w:rPr>
          <w:b/>
          <w:u w:val="single"/>
        </w:rPr>
        <w:t>Moltz</w:t>
      </w:r>
      <w:proofErr w:type="spellEnd"/>
      <w:r w:rsidRPr="004D3A2A">
        <w:rPr>
          <w:b/>
          <w:u w:val="single"/>
        </w:rPr>
        <w:t xml:space="preserve"> 12</w:t>
      </w:r>
      <w:r w:rsidRPr="004D3A2A">
        <w:t xml:space="preserve"> writes</w:t>
      </w:r>
      <w:r w:rsidRPr="004D3A2A">
        <w:rPr>
          <w:vertAlign w:val="superscript"/>
        </w:rPr>
        <w:footnoteReference w:id="13"/>
      </w:r>
    </w:p>
    <w:p w:rsidR="00BC320D" w:rsidRPr="004D3A2A" w:rsidRDefault="00BC320D" w:rsidP="00BC320D">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4D3A2A">
        <w:rPr>
          <w:rFonts w:eastAsia="Calibri" w:cs="Times New Roman"/>
          <w:b/>
          <w:bCs/>
          <w:szCs w:val="22"/>
          <w:u w:val="single"/>
        </w:rPr>
        <w:t>The</w:t>
      </w:r>
      <w:r w:rsidRPr="004D3A2A">
        <w:rPr>
          <w:rFonts w:eastAsia="Calibri" w:cs="Times New Roman"/>
          <w:bCs/>
          <w:color w:val="A6A6A6"/>
          <w:sz w:val="12"/>
          <w:szCs w:val="22"/>
        </w:rPr>
        <w:t xml:space="preserve"> main </w:t>
      </w:r>
      <w:r w:rsidRPr="004D3A2A">
        <w:rPr>
          <w:rFonts w:eastAsia="Calibri" w:cs="Times New Roman"/>
          <w:b/>
          <w:bCs/>
          <w:szCs w:val="22"/>
          <w:u w:val="single"/>
        </w:rPr>
        <w:t>impetus for</w:t>
      </w:r>
      <w:r w:rsidRPr="004D3A2A">
        <w:rPr>
          <w:rFonts w:eastAsia="Calibri" w:cs="Times New Roman"/>
          <w:bCs/>
          <w:color w:val="A6A6A6"/>
          <w:sz w:val="12"/>
          <w:szCs w:val="22"/>
        </w:rPr>
        <w:t xml:space="preserve"> much of the </w:t>
      </w:r>
      <w:r w:rsidRPr="004D3A2A">
        <w:rPr>
          <w:rFonts w:eastAsia="Calibri" w:cs="Times New Roman"/>
          <w:b/>
          <w:bCs/>
          <w:szCs w:val="22"/>
          <w:u w:val="single"/>
        </w:rPr>
        <w:t>regional space tumult</w:t>
      </w:r>
      <w:r w:rsidRPr="004D3A2A">
        <w:rPr>
          <w:rFonts w:eastAsia="Calibri" w:cs="Times New Roman"/>
          <w:bCs/>
          <w:color w:val="A6A6A6"/>
          <w:sz w:val="12"/>
          <w:szCs w:val="22"/>
        </w:rPr>
        <w:t xml:space="preserve"> over the past decade </w:t>
      </w:r>
      <w:r w:rsidRPr="004D3A2A">
        <w:rPr>
          <w:rFonts w:eastAsia="Calibri" w:cs="Times New Roman"/>
          <w:b/>
          <w:bCs/>
          <w:szCs w:val="22"/>
          <w:u w:val="single"/>
        </w:rPr>
        <w:t>is China’s</w:t>
      </w:r>
      <w:r w:rsidRPr="004D3A2A">
        <w:rPr>
          <w:rFonts w:eastAsia="Calibri" w:cs="Times New Roman"/>
          <w:bCs/>
          <w:color w:val="A6A6A6"/>
          <w:sz w:val="12"/>
          <w:szCs w:val="22"/>
        </w:rPr>
        <w:t xml:space="preserve"> rapid </w:t>
      </w:r>
      <w:r w:rsidRPr="004D3A2A">
        <w:rPr>
          <w:rFonts w:eastAsia="Calibri" w:cs="Times New Roman"/>
          <w:b/>
          <w:bCs/>
          <w:szCs w:val="22"/>
          <w:u w:val="single"/>
        </w:rPr>
        <w:t>emergence as a military space power.</w:t>
      </w:r>
      <w:r w:rsidRPr="004D3A2A">
        <w:rPr>
          <w:rFonts w:eastAsia="Calibri" w:cs="Times New Roman"/>
          <w:bCs/>
          <w:color w:val="A6A6A6"/>
          <w:sz w:val="12"/>
          <w:szCs w:val="22"/>
        </w:rPr>
        <w:t xml:space="preserve"> Though</w:t>
      </w:r>
      <w:r w:rsidRPr="004D3A2A">
        <w:rPr>
          <w:rFonts w:eastAsia="Calibri" w:cs="Times New Roman"/>
          <w:color w:val="A6A6A6"/>
          <w:sz w:val="12"/>
          <w:szCs w:val="22"/>
        </w:rPr>
        <w:t xml:space="preserve"> China published a 2011 white paper outlining its space plans that is notably silent on military aims, </w:t>
      </w:r>
      <w:r w:rsidRPr="004D3A2A">
        <w:rPr>
          <w:rFonts w:eastAsia="Calibri" w:cs="Times New Roman"/>
          <w:bCs/>
          <w:color w:val="A6A6A6"/>
          <w:sz w:val="12"/>
          <w:szCs w:val="22"/>
        </w:rPr>
        <w:t>the country has been pressing forward toward a range of military space capabilities, including space weapons. In</w:t>
      </w:r>
      <w:r w:rsidRPr="004D3A2A">
        <w:rPr>
          <w:rFonts w:eastAsia="Calibri" w:cs="Times New Roman"/>
          <w:color w:val="A6A6A6"/>
          <w:sz w:val="12"/>
          <w:szCs w:val="22"/>
        </w:rPr>
        <w:t xml:space="preserve"> the most dramatic example (which Chinese officials first denied, then claimed was a threat to no one), China tested an antisatellite technology in 2007 by destroying a weather satellite, creating more than 3,000 large pieces of orbiting debris. It is one-third of the way into deploying a 35-satellite GPS system called </w:t>
      </w:r>
      <w:proofErr w:type="spellStart"/>
      <w:r w:rsidRPr="004D3A2A">
        <w:rPr>
          <w:rFonts w:eastAsia="Calibri" w:cs="Times New Roman"/>
          <w:color w:val="A6A6A6"/>
          <w:sz w:val="12"/>
          <w:szCs w:val="22"/>
        </w:rPr>
        <w:t>Beidou</w:t>
      </w:r>
      <w:proofErr w:type="spellEnd"/>
      <w:r w:rsidRPr="004D3A2A">
        <w:rPr>
          <w:rFonts w:eastAsia="Calibri" w:cs="Times New Roman"/>
          <w:color w:val="A6A6A6"/>
          <w:sz w:val="12"/>
          <w:szCs w:val="22"/>
        </w:rPr>
        <w:t xml:space="preserve"> that will help its missile guidance, although it will offer commercial navigation services as well. In the civil field, China is only the third country to have launched its own astronauts; in September 2011, it placed its first space station, Tiangong-1, into orbit. It has conducted an unmanned docking already, and its </w:t>
      </w:r>
      <w:proofErr w:type="spellStart"/>
      <w:r w:rsidRPr="004D3A2A">
        <w:rPr>
          <w:rFonts w:eastAsia="Calibri" w:cs="Times New Roman"/>
          <w:color w:val="A6A6A6"/>
          <w:sz w:val="12"/>
          <w:szCs w:val="22"/>
        </w:rPr>
        <w:t>Shenzhou</w:t>
      </w:r>
      <w:proofErr w:type="spellEnd"/>
      <w:r w:rsidRPr="004D3A2A">
        <w:rPr>
          <w:rFonts w:eastAsia="Calibri" w:cs="Times New Roman"/>
          <w:color w:val="A6A6A6"/>
          <w:sz w:val="12"/>
          <w:szCs w:val="22"/>
        </w:rPr>
        <w:t xml:space="preserve"> 9 mission later this year will bring the first Chinese astronauts—or </w:t>
      </w:r>
      <w:proofErr w:type="spellStart"/>
      <w:r w:rsidRPr="004D3A2A">
        <w:rPr>
          <w:rFonts w:eastAsia="Calibri" w:cs="Times New Roman"/>
          <w:color w:val="A6A6A6"/>
          <w:sz w:val="12"/>
          <w:szCs w:val="22"/>
        </w:rPr>
        <w:t>taikonauts</w:t>
      </w:r>
      <w:proofErr w:type="spellEnd"/>
      <w:r w:rsidRPr="004D3A2A">
        <w:rPr>
          <w:rFonts w:eastAsia="Calibri" w:cs="Times New Roman"/>
          <w:color w:val="A6A6A6"/>
          <w:sz w:val="12"/>
          <w:szCs w:val="22"/>
        </w:rPr>
        <w:t xml:space="preserve">—to the station. With its rapidly growing economy, China can afford a large and increasing investment in all areas of space. </w:t>
      </w:r>
      <w:r w:rsidRPr="004D3A2A">
        <w:rPr>
          <w:rFonts w:eastAsia="Calibri" w:cs="Times New Roman"/>
          <w:bCs/>
          <w:color w:val="A6A6A6"/>
          <w:sz w:val="12"/>
          <w:szCs w:val="22"/>
        </w:rPr>
        <w:t xml:space="preserve">While </w:t>
      </w:r>
      <w:r w:rsidRPr="004D3A2A">
        <w:rPr>
          <w:rFonts w:eastAsia="Calibri" w:cs="Times New Roman"/>
          <w:b/>
          <w:bCs/>
          <w:szCs w:val="22"/>
          <w:u w:val="single"/>
        </w:rPr>
        <w:t>this</w:t>
      </w:r>
      <w:r w:rsidRPr="004D3A2A">
        <w:rPr>
          <w:rFonts w:eastAsia="Calibri" w:cs="Times New Roman"/>
          <w:bCs/>
          <w:color w:val="A6A6A6"/>
          <w:sz w:val="12"/>
          <w:szCs w:val="22"/>
        </w:rPr>
        <w:t xml:space="preserve"> is unsettling and even worrisome for the United States, it </w:t>
      </w:r>
      <w:r w:rsidRPr="004D3A2A">
        <w:rPr>
          <w:rFonts w:eastAsia="Calibri" w:cs="Times New Roman"/>
          <w:b/>
          <w:bCs/>
          <w:szCs w:val="22"/>
          <w:u w:val="single"/>
        </w:rPr>
        <w:t>poses an existential threat for China’s neighbors</w:t>
      </w:r>
      <w:r w:rsidRPr="004D3A2A">
        <w:rPr>
          <w:rFonts w:eastAsia="Calibri" w:cs="Times New Roman"/>
          <w:bCs/>
          <w:color w:val="A6A6A6"/>
          <w:sz w:val="12"/>
          <w:szCs w:val="22"/>
        </w:rPr>
        <w:t xml:space="preserve">. These countries face increased military risks and the prospect of losing political and economic influence as Beijing attempts to establish regional space hegemony. </w:t>
      </w:r>
      <w:r w:rsidRPr="004D3A2A">
        <w:rPr>
          <w:rFonts w:eastAsia="Calibri" w:cs="Times New Roman"/>
          <w:b/>
          <w:bCs/>
          <w:szCs w:val="22"/>
          <w:u w:val="single"/>
        </w:rPr>
        <w:t>India has reacted by establishing</w:t>
      </w:r>
      <w:r w:rsidRPr="004D3A2A">
        <w:rPr>
          <w:rFonts w:eastAsia="Calibri" w:cs="Times New Roman"/>
          <w:bCs/>
          <w:color w:val="A6A6A6"/>
          <w:sz w:val="12"/>
          <w:szCs w:val="22"/>
        </w:rPr>
        <w:t xml:space="preserve"> a </w:t>
      </w:r>
      <w:r w:rsidRPr="004D3A2A">
        <w:rPr>
          <w:rFonts w:eastAsia="Calibri" w:cs="Times New Roman"/>
          <w:b/>
          <w:bCs/>
          <w:szCs w:val="22"/>
          <w:u w:val="single"/>
        </w:rPr>
        <w:t>new</w:t>
      </w:r>
      <w:r w:rsidRPr="004D3A2A">
        <w:rPr>
          <w:rFonts w:eastAsia="Calibri" w:cs="Times New Roman"/>
          <w:bCs/>
          <w:color w:val="A6A6A6"/>
          <w:sz w:val="12"/>
          <w:szCs w:val="22"/>
        </w:rPr>
        <w:t xml:space="preserve"> agency called the Integrated Space Cell, bringing a group of military and civilian officials together to oversee </w:t>
      </w:r>
      <w:r w:rsidRPr="004D3A2A">
        <w:rPr>
          <w:rFonts w:eastAsia="Calibri" w:cs="Times New Roman"/>
          <w:b/>
          <w:bCs/>
          <w:szCs w:val="22"/>
          <w:u w:val="single"/>
        </w:rPr>
        <w:t>defense programs for space</w:t>
      </w:r>
      <w:r w:rsidRPr="004D3A2A">
        <w:rPr>
          <w:rFonts w:eastAsia="Calibri" w:cs="Times New Roman"/>
          <w:bCs/>
          <w:color w:val="A6A6A6"/>
          <w:sz w:val="12"/>
          <w:szCs w:val="22"/>
        </w:rPr>
        <w:t xml:space="preserve">. </w:t>
      </w:r>
      <w:r w:rsidRPr="004D3A2A">
        <w:rPr>
          <w:rFonts w:eastAsia="Calibri" w:cs="Times New Roman"/>
          <w:color w:val="A6A6A6"/>
          <w:sz w:val="12"/>
          <w:szCs w:val="22"/>
        </w:rPr>
        <w:t xml:space="preserve">The government in New Delhi has ordered military satellites for each branch of its armed services and pledged to match China’s capability by deploying a ground-launched antisatellite weapon. Where India had previously concentrated on space applications in the service of its population (communications, telemedicine, and agricultural information), it has recently expanded its program in order to compete with China in high-prestige space science. Projects currently underway include its Chandrayaan-2 lunar lander and rover, a Mars mission, and an expensive, independent human space flight program. </w:t>
      </w:r>
      <w:r w:rsidRPr="004D3A2A">
        <w:rPr>
          <w:rFonts w:eastAsia="Calibri" w:cs="Times New Roman"/>
          <w:bCs/>
          <w:color w:val="A6A6A6"/>
          <w:sz w:val="12"/>
          <w:szCs w:val="22"/>
        </w:rPr>
        <w:t xml:space="preserve">Meanwhile, on China’s eastern side, </w:t>
      </w:r>
      <w:r w:rsidRPr="004D3A2A">
        <w:rPr>
          <w:rFonts w:eastAsia="Calibri" w:cs="Times New Roman"/>
          <w:b/>
          <w:bCs/>
          <w:szCs w:val="22"/>
          <w:u w:val="single"/>
        </w:rPr>
        <w:t>Japan has felt</w:t>
      </w:r>
      <w:r w:rsidRPr="004D3A2A">
        <w:rPr>
          <w:rFonts w:eastAsia="Calibri" w:cs="Times New Roman"/>
          <w:bCs/>
          <w:color w:val="A6A6A6"/>
          <w:sz w:val="12"/>
          <w:szCs w:val="22"/>
        </w:rPr>
        <w:t xml:space="preserve"> the </w:t>
      </w:r>
      <w:r w:rsidRPr="004D3A2A">
        <w:rPr>
          <w:rFonts w:eastAsia="Calibri" w:cs="Times New Roman"/>
          <w:b/>
          <w:bCs/>
          <w:szCs w:val="22"/>
          <w:u w:val="single"/>
        </w:rPr>
        <w:t>pressure to step up its game, or risk losing its</w:t>
      </w:r>
      <w:r w:rsidRPr="004D3A2A">
        <w:rPr>
          <w:rFonts w:eastAsia="Calibri" w:cs="Times New Roman"/>
          <w:bCs/>
          <w:color w:val="A6A6A6"/>
          <w:sz w:val="12"/>
          <w:szCs w:val="22"/>
        </w:rPr>
        <w:t xml:space="preserve"> current </w:t>
      </w:r>
      <w:r w:rsidRPr="004D3A2A">
        <w:rPr>
          <w:rFonts w:eastAsia="Calibri" w:cs="Times New Roman"/>
          <w:b/>
          <w:bCs/>
          <w:szCs w:val="22"/>
          <w:u w:val="single"/>
        </w:rPr>
        <w:t>place as Asia’s space</w:t>
      </w:r>
      <w:r w:rsidRPr="004D3A2A">
        <w:rPr>
          <w:rFonts w:eastAsia="Calibri" w:cs="Times New Roman"/>
          <w:bCs/>
          <w:color w:val="A6A6A6"/>
          <w:sz w:val="12"/>
          <w:szCs w:val="22"/>
        </w:rPr>
        <w:t xml:space="preserve"> technology </w:t>
      </w:r>
      <w:r w:rsidRPr="004D3A2A">
        <w:rPr>
          <w:rFonts w:eastAsia="Calibri" w:cs="Times New Roman"/>
          <w:b/>
          <w:bCs/>
          <w:szCs w:val="22"/>
          <w:u w:val="single"/>
        </w:rPr>
        <w:t>leader.</w:t>
      </w:r>
      <w:r w:rsidRPr="004D3A2A">
        <w:rPr>
          <w:rFonts w:eastAsia="Calibri" w:cs="Times New Roman"/>
          <w:bCs/>
          <w:color w:val="A6A6A6"/>
          <w:sz w:val="12"/>
          <w:szCs w:val="22"/>
        </w:rPr>
        <w:t xml:space="preserve"> </w:t>
      </w:r>
      <w:r w:rsidRPr="004D3A2A">
        <w:rPr>
          <w:rFonts w:eastAsia="Calibri" w:cs="Times New Roman"/>
          <w:color w:val="A6A6A6"/>
          <w:sz w:val="12"/>
          <w:szCs w:val="22"/>
        </w:rPr>
        <w:t xml:space="preserve">In the past decade, the Japan Aerospace Exploration Agency has pushed ahead in launching the first mission to return particles from an asteroid, carried out a lunar mapping mission with high-definition imagery, built the </w:t>
      </w:r>
      <w:proofErr w:type="spellStart"/>
      <w:r w:rsidRPr="004D3A2A">
        <w:rPr>
          <w:rFonts w:eastAsia="Calibri" w:cs="Times New Roman"/>
          <w:color w:val="A6A6A6"/>
          <w:sz w:val="12"/>
          <w:szCs w:val="22"/>
        </w:rPr>
        <w:t>Kibo</w:t>
      </w:r>
      <w:proofErr w:type="spellEnd"/>
      <w:r w:rsidRPr="004D3A2A">
        <w:rPr>
          <w:rFonts w:eastAsia="Calibri" w:cs="Times New Roman"/>
          <w:color w:val="A6A6A6"/>
          <w:sz w:val="12"/>
          <w:szCs w:val="22"/>
        </w:rPr>
        <w:t xml:space="preserve"> research module for the International Space Station, and developed one of only three spacecraft systems now certified to supply the station. Most notably, </w:t>
      </w:r>
      <w:r w:rsidRPr="004D3A2A">
        <w:rPr>
          <w:rFonts w:eastAsia="Calibri" w:cs="Times New Roman"/>
          <w:b/>
          <w:bCs/>
          <w:szCs w:val="22"/>
          <w:u w:val="single"/>
        </w:rPr>
        <w:t xml:space="preserve">Japan shocked </w:t>
      </w:r>
      <w:r w:rsidRPr="004D3A2A">
        <w:rPr>
          <w:rFonts w:eastAsia="Calibri" w:cs="Times New Roman"/>
          <w:bCs/>
          <w:color w:val="A6A6A6"/>
          <w:sz w:val="12"/>
          <w:szCs w:val="22"/>
        </w:rPr>
        <w:t xml:space="preserve">many </w:t>
      </w:r>
      <w:r w:rsidRPr="004D3A2A">
        <w:rPr>
          <w:rFonts w:eastAsia="Calibri" w:cs="Times New Roman"/>
          <w:b/>
          <w:bCs/>
          <w:szCs w:val="22"/>
          <w:u w:val="single"/>
        </w:rPr>
        <w:t>observers by moving quickly</w:t>
      </w:r>
      <w:r w:rsidRPr="004D3A2A">
        <w:rPr>
          <w:rFonts w:eastAsia="Calibri" w:cs="Times New Roman"/>
          <w:bCs/>
          <w:color w:val="A6A6A6"/>
          <w:sz w:val="12"/>
          <w:szCs w:val="22"/>
        </w:rPr>
        <w:t xml:space="preserve"> in 2008 following China’s antisatellite test </w:t>
      </w:r>
      <w:r w:rsidRPr="004D3A2A">
        <w:rPr>
          <w:rFonts w:eastAsia="Calibri" w:cs="Times New Roman"/>
          <w:b/>
          <w:bCs/>
          <w:szCs w:val="22"/>
          <w:u w:val="single"/>
        </w:rPr>
        <w:t>to end its</w:t>
      </w:r>
      <w:r w:rsidRPr="004D3A2A">
        <w:rPr>
          <w:rFonts w:eastAsia="Calibri" w:cs="Times New Roman"/>
          <w:bCs/>
          <w:color w:val="A6A6A6"/>
          <w:sz w:val="12"/>
          <w:szCs w:val="22"/>
        </w:rPr>
        <w:t xml:space="preserve"> 30-year </w:t>
      </w:r>
      <w:r w:rsidRPr="004D3A2A">
        <w:rPr>
          <w:rFonts w:eastAsia="Calibri" w:cs="Times New Roman"/>
          <w:b/>
          <w:bCs/>
          <w:szCs w:val="22"/>
          <w:u w:val="single"/>
        </w:rPr>
        <w:t>ban on military space activities</w:t>
      </w:r>
      <w:r w:rsidRPr="004D3A2A">
        <w:rPr>
          <w:rFonts w:eastAsia="Calibri" w:cs="Times New Roman"/>
          <w:bCs/>
          <w:color w:val="A6A6A6"/>
          <w:sz w:val="12"/>
          <w:szCs w:val="22"/>
        </w:rPr>
        <w:t>.</w:t>
      </w:r>
      <w:r w:rsidRPr="004D3A2A">
        <w:rPr>
          <w:rFonts w:eastAsia="Calibri" w:cs="Times New Roman"/>
          <w:color w:val="A6A6A6"/>
          <w:sz w:val="12"/>
          <w:szCs w:val="22"/>
        </w:rPr>
        <w:t xml:space="preserve"> While the military’s main focus is on reconnaissance and early warning, senior Japanese leaders have not ruled out possible development of “defensive” space weapons in the future.</w:t>
      </w:r>
    </w:p>
    <w:p w:rsidR="00BC320D" w:rsidRPr="004D3A2A" w:rsidRDefault="00BC320D" w:rsidP="00BC320D">
      <w:pPr>
        <w:ind w:right="-1"/>
        <w:rPr>
          <w:rFonts w:eastAsia="Calibri" w:cs="Times New Roman"/>
          <w:szCs w:val="22"/>
        </w:rPr>
      </w:pPr>
    </w:p>
    <w:p w:rsidR="00D379C5" w:rsidRPr="004D3A2A" w:rsidRDefault="00D379C5" w:rsidP="00715E67">
      <w:r w:rsidRPr="004D3A2A">
        <w:t>Space race causes extinction. Outweighs and turns nuclear war.</w:t>
      </w:r>
      <w:r w:rsidR="00954C9C">
        <w:t xml:space="preserve"> </w:t>
      </w:r>
      <w:r w:rsidR="00EC2FC0">
        <w:rPr>
          <w:b/>
          <w:u w:val="single"/>
        </w:rPr>
        <w:t xml:space="preserve">Mitchell et al </w:t>
      </w:r>
      <w:r w:rsidRPr="004D3A2A">
        <w:rPr>
          <w:b/>
          <w:u w:val="single"/>
        </w:rPr>
        <w:t>1</w:t>
      </w:r>
      <w:r w:rsidRPr="004D3A2A">
        <w:rPr>
          <w:vertAlign w:val="superscript"/>
        </w:rPr>
        <w:footnoteReference w:id="14"/>
      </w:r>
    </w:p>
    <w:p w:rsidR="00D379C5" w:rsidRPr="004D3A2A" w:rsidRDefault="00D379C5" w:rsidP="00715E67">
      <w:pPr>
        <w:rPr>
          <w:b/>
        </w:rPr>
      </w:pPr>
    </w:p>
    <w:p w:rsidR="00D379C5" w:rsidRPr="004D3A2A" w:rsidRDefault="00D379C5" w:rsidP="00D379C5">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4D3A2A">
        <w:rPr>
          <w:rFonts w:eastAsia="Calibri" w:cs="Times New Roman"/>
          <w:color w:val="A6A6A6"/>
          <w:sz w:val="12"/>
          <w:szCs w:val="22"/>
        </w:rPr>
        <w:t xml:space="preserve">A buildup of space weapons might begin with noble intentions of 'peace through strength' deterrence, but this rationale glosses over the tendency that '… the presence of space weapons…will result in the increased likelihood of their use'. This drift toward usage is strengthened by a strategic fact elucidated by Frank Barnaby: when it comes to arming the heavens, 'anti-ballistic missiles and antisatellite warfare technologies go hand-in-hand'. The interlocking nature of offense and defense in military space technology stems from the inherent 'dual capability' of </w:t>
      </w:r>
      <w:proofErr w:type="spellStart"/>
      <w:r w:rsidRPr="004D3A2A">
        <w:rPr>
          <w:rFonts w:eastAsia="Calibri" w:cs="Times New Roman"/>
          <w:color w:val="A6A6A6"/>
          <w:sz w:val="12"/>
          <w:szCs w:val="22"/>
        </w:rPr>
        <w:t>spaceborne</w:t>
      </w:r>
      <w:proofErr w:type="spellEnd"/>
      <w:r w:rsidRPr="004D3A2A">
        <w:rPr>
          <w:rFonts w:eastAsia="Calibri" w:cs="Times New Roman"/>
          <w:color w:val="A6A6A6"/>
          <w:sz w:val="12"/>
          <w:szCs w:val="22"/>
        </w:rPr>
        <w:t xml:space="preserve"> weapon components. As Marc </w:t>
      </w:r>
      <w:proofErr w:type="spellStart"/>
      <w:r w:rsidRPr="004D3A2A">
        <w:rPr>
          <w:rFonts w:eastAsia="Calibri" w:cs="Times New Roman"/>
          <w:color w:val="A6A6A6"/>
          <w:sz w:val="12"/>
          <w:szCs w:val="22"/>
        </w:rPr>
        <w:t>Vidricaire</w:t>
      </w:r>
      <w:proofErr w:type="spellEnd"/>
      <w:r w:rsidRPr="004D3A2A">
        <w:rPr>
          <w:rFonts w:eastAsia="Calibri" w:cs="Times New Roman"/>
          <w:color w:val="A6A6A6"/>
          <w:sz w:val="12"/>
          <w:szCs w:val="22"/>
        </w:rPr>
        <w:t xml:space="preserve">, Delegation of Canada to the UN Conference on </w:t>
      </w:r>
      <w:proofErr w:type="gramStart"/>
      <w:r w:rsidRPr="004D3A2A">
        <w:rPr>
          <w:rFonts w:eastAsia="Calibri" w:cs="Times New Roman"/>
          <w:color w:val="A6A6A6"/>
          <w:sz w:val="12"/>
          <w:szCs w:val="22"/>
        </w:rPr>
        <w:t>Disarmament,</w:t>
      </w:r>
      <w:proofErr w:type="gramEnd"/>
      <w:r w:rsidRPr="004D3A2A">
        <w:rPr>
          <w:rFonts w:eastAsia="Calibri" w:cs="Times New Roman"/>
          <w:color w:val="A6A6A6"/>
          <w:sz w:val="12"/>
          <w:szCs w:val="22"/>
        </w:rPr>
        <w:t xml:space="preserve"> explains: 'If you want to intercept something in space, you could use the same capability to target something on land'. To the extent that ballistic missile interceptors based in space can knock out enemy missiles in mid-flight, such interceptors can also be used as orbiting 'Death Stars', capable of sending munitions hurtling through the Earth's atmosphere. </w:t>
      </w:r>
      <w:r w:rsidRPr="004D3A2A">
        <w:rPr>
          <w:rFonts w:eastAsia="Calibri" w:cs="Times New Roman"/>
          <w:b/>
          <w:szCs w:val="22"/>
          <w:u w:val="single"/>
        </w:rPr>
        <w:t>The dizzying speed of space warfare would introduce intense 'use or lose' pressure</w:t>
      </w:r>
      <w:r w:rsidRPr="004D3A2A">
        <w:rPr>
          <w:rFonts w:eastAsia="Calibri" w:cs="Times New Roman"/>
          <w:color w:val="A6A6A6"/>
          <w:sz w:val="12"/>
          <w:szCs w:val="22"/>
        </w:rPr>
        <w:t xml:space="preserve"> into strategic calculations, with the </w:t>
      </w:r>
      <w:proofErr w:type="spellStart"/>
      <w:r w:rsidRPr="004D3A2A">
        <w:rPr>
          <w:rFonts w:eastAsia="Calibri" w:cs="Times New Roman"/>
          <w:color w:val="A6A6A6"/>
          <w:sz w:val="12"/>
          <w:szCs w:val="22"/>
        </w:rPr>
        <w:t>spectre</w:t>
      </w:r>
      <w:proofErr w:type="spellEnd"/>
      <w:r w:rsidRPr="004D3A2A">
        <w:rPr>
          <w:rFonts w:eastAsia="Calibri" w:cs="Times New Roman"/>
          <w:color w:val="A6A6A6"/>
          <w:sz w:val="12"/>
          <w:szCs w:val="22"/>
        </w:rPr>
        <w:t xml:space="preserve"> of split-second attacks </w:t>
      </w:r>
      <w:r w:rsidRPr="004D3A2A">
        <w:rPr>
          <w:rFonts w:eastAsia="Calibri" w:cs="Times New Roman"/>
          <w:b/>
          <w:szCs w:val="22"/>
          <w:u w:val="single"/>
        </w:rPr>
        <w:t>creating</w:t>
      </w:r>
      <w:r w:rsidRPr="004D3A2A">
        <w:rPr>
          <w:rFonts w:eastAsia="Calibri" w:cs="Times New Roman"/>
          <w:color w:val="A6A6A6"/>
          <w:sz w:val="12"/>
          <w:szCs w:val="22"/>
        </w:rPr>
        <w:t xml:space="preserve"> incentives to rig </w:t>
      </w:r>
      <w:r w:rsidRPr="004D3A2A">
        <w:rPr>
          <w:rFonts w:eastAsia="Calibri" w:cs="Times New Roman"/>
          <w:b/>
          <w:szCs w:val="22"/>
          <w:u w:val="single"/>
        </w:rPr>
        <w:t>orbiting Death Stars with</w:t>
      </w:r>
      <w:r w:rsidRPr="004D3A2A">
        <w:rPr>
          <w:rFonts w:eastAsia="Calibri" w:cs="Times New Roman"/>
          <w:color w:val="A6A6A6"/>
          <w:sz w:val="12"/>
          <w:szCs w:val="22"/>
        </w:rPr>
        <w:t xml:space="preserve"> automated </w:t>
      </w:r>
      <w:r w:rsidRPr="004D3A2A">
        <w:rPr>
          <w:rFonts w:eastAsia="Calibri" w:cs="Times New Roman"/>
          <w:b/>
          <w:szCs w:val="22"/>
          <w:u w:val="single"/>
        </w:rPr>
        <w:t>'hair trigger' devices.</w:t>
      </w:r>
      <w:r w:rsidRPr="004D3A2A">
        <w:rPr>
          <w:rFonts w:eastAsia="Calibri" w:cs="Times New Roman"/>
          <w:color w:val="A6A6A6"/>
          <w:sz w:val="12"/>
          <w:szCs w:val="22"/>
        </w:rPr>
        <w:t xml:space="preserve"> In theory, this automation would enhance survivability of vulnerable space weapon platforms. However, by taking the decision to commit violence out of human hands and endowing computers with authority to make war, military planners could sow insidious seeds of accidental conflict. Yale sociologist Charles </w:t>
      </w:r>
      <w:proofErr w:type="spellStart"/>
      <w:r w:rsidRPr="004D3A2A">
        <w:rPr>
          <w:rFonts w:eastAsia="Calibri" w:cs="Times New Roman"/>
          <w:color w:val="A6A6A6"/>
          <w:sz w:val="12"/>
          <w:szCs w:val="22"/>
        </w:rPr>
        <w:t>Perrow</w:t>
      </w:r>
      <w:proofErr w:type="spellEnd"/>
      <w:r w:rsidRPr="004D3A2A">
        <w:rPr>
          <w:rFonts w:eastAsia="Calibri" w:cs="Times New Roman"/>
          <w:color w:val="A6A6A6"/>
          <w:sz w:val="12"/>
          <w:szCs w:val="22"/>
        </w:rPr>
        <w:t xml:space="preserve"> has analyzed 'complexly interactive, tightly coupled' industrial systems such as space weapons, which have many sophisticated components that all depend on each other's flawless performance. According to </w:t>
      </w:r>
      <w:proofErr w:type="spellStart"/>
      <w:r w:rsidRPr="004D3A2A">
        <w:rPr>
          <w:rFonts w:eastAsia="Calibri" w:cs="Times New Roman"/>
          <w:color w:val="A6A6A6"/>
          <w:sz w:val="12"/>
          <w:szCs w:val="22"/>
        </w:rPr>
        <w:t>Perrow</w:t>
      </w:r>
      <w:proofErr w:type="spellEnd"/>
      <w:r w:rsidRPr="004D3A2A">
        <w:rPr>
          <w:rFonts w:eastAsia="Calibri" w:cs="Times New Roman"/>
          <w:color w:val="A6A6A6"/>
          <w:sz w:val="12"/>
          <w:szCs w:val="22"/>
        </w:rPr>
        <w:t xml:space="preserve">, this </w:t>
      </w:r>
      <w:r w:rsidRPr="004D3A2A">
        <w:rPr>
          <w:rFonts w:eastAsia="Calibri" w:cs="Times New Roman"/>
          <w:b/>
          <w:szCs w:val="22"/>
          <w:u w:val="single"/>
        </w:rPr>
        <w:t>interlocking complexity makes</w:t>
      </w:r>
      <w:r w:rsidRPr="004D3A2A">
        <w:rPr>
          <w:rFonts w:eastAsia="Calibri" w:cs="Times New Roman"/>
          <w:color w:val="A6A6A6"/>
          <w:sz w:val="12"/>
          <w:szCs w:val="22"/>
        </w:rPr>
        <w:t xml:space="preserve"> it impossible to foresee all the different ways such systems could fail. As </w:t>
      </w:r>
      <w:proofErr w:type="spellStart"/>
      <w:r w:rsidRPr="004D3A2A">
        <w:rPr>
          <w:rFonts w:eastAsia="Calibri" w:cs="Times New Roman"/>
          <w:color w:val="A6A6A6"/>
          <w:sz w:val="12"/>
          <w:szCs w:val="22"/>
        </w:rPr>
        <w:t>Perrow</w:t>
      </w:r>
      <w:proofErr w:type="spellEnd"/>
      <w:r w:rsidRPr="004D3A2A">
        <w:rPr>
          <w:rFonts w:eastAsia="Calibri" w:cs="Times New Roman"/>
          <w:color w:val="A6A6A6"/>
          <w:sz w:val="12"/>
          <w:szCs w:val="22"/>
        </w:rPr>
        <w:t xml:space="preserve"> explains, '[t]he odd term "normal accident" is meant to signal that, given the system characteristics, multiple and </w:t>
      </w:r>
      <w:r w:rsidRPr="004D3A2A">
        <w:rPr>
          <w:rFonts w:eastAsia="Calibri" w:cs="Times New Roman"/>
          <w:b/>
          <w:szCs w:val="22"/>
          <w:u w:val="single"/>
        </w:rPr>
        <w:t>unexpected</w:t>
      </w:r>
      <w:r w:rsidRPr="004D3A2A">
        <w:rPr>
          <w:rFonts w:eastAsia="Calibri" w:cs="Times New Roman"/>
          <w:color w:val="A6A6A6"/>
          <w:sz w:val="12"/>
          <w:szCs w:val="22"/>
        </w:rPr>
        <w:t xml:space="preserve"> interactions of</w:t>
      </w:r>
      <w:r w:rsidRPr="004D3A2A">
        <w:rPr>
          <w:rFonts w:eastAsia="Calibri" w:cs="Times New Roman"/>
          <w:b/>
          <w:szCs w:val="22"/>
          <w:u w:val="single"/>
        </w:rPr>
        <w:t xml:space="preserve"> failures</w:t>
      </w:r>
      <w:r w:rsidRPr="004D3A2A">
        <w:rPr>
          <w:rFonts w:eastAsia="Calibri" w:cs="Times New Roman"/>
          <w:color w:val="A6A6A6"/>
          <w:sz w:val="12"/>
          <w:szCs w:val="22"/>
        </w:rPr>
        <w:t xml:space="preserve"> are </w:t>
      </w:r>
      <w:r w:rsidRPr="004D3A2A">
        <w:rPr>
          <w:rFonts w:eastAsia="Calibri" w:cs="Times New Roman"/>
          <w:b/>
          <w:szCs w:val="22"/>
          <w:u w:val="single"/>
        </w:rPr>
        <w:t>inevitable'.</w:t>
      </w:r>
      <w:r w:rsidRPr="004D3A2A">
        <w:rPr>
          <w:rFonts w:eastAsia="Calibri" w:cs="Times New Roman"/>
          <w:color w:val="A6A6A6"/>
          <w:sz w:val="12"/>
          <w:szCs w:val="22"/>
        </w:rPr>
        <w:t xml:space="preserve"> Deployment of </w:t>
      </w:r>
      <w:r w:rsidRPr="004D3A2A">
        <w:rPr>
          <w:rFonts w:eastAsia="Calibri" w:cs="Times New Roman"/>
          <w:b/>
          <w:szCs w:val="22"/>
          <w:u w:val="single"/>
        </w:rPr>
        <w:t>space weapons</w:t>
      </w:r>
      <w:r w:rsidRPr="004D3A2A">
        <w:rPr>
          <w:rFonts w:eastAsia="Calibri" w:cs="Times New Roman"/>
          <w:color w:val="A6A6A6"/>
          <w:sz w:val="12"/>
          <w:szCs w:val="22"/>
        </w:rPr>
        <w:t xml:space="preserve"> with pre-delegated authority to fire death rays or unleash killer projectiles </w:t>
      </w:r>
      <w:r w:rsidRPr="004D3A2A">
        <w:rPr>
          <w:rFonts w:eastAsia="Calibri" w:cs="Times New Roman"/>
          <w:b/>
          <w:szCs w:val="22"/>
          <w:u w:val="single"/>
        </w:rPr>
        <w:t>would</w:t>
      </w:r>
      <w:r w:rsidRPr="004D3A2A">
        <w:rPr>
          <w:rFonts w:eastAsia="Calibri" w:cs="Times New Roman"/>
          <w:color w:val="A6A6A6"/>
          <w:sz w:val="12"/>
          <w:szCs w:val="22"/>
        </w:rPr>
        <w:t xml:space="preserve"> likely </w:t>
      </w:r>
      <w:r w:rsidRPr="004D3A2A">
        <w:rPr>
          <w:rFonts w:eastAsia="Calibri" w:cs="Times New Roman"/>
          <w:b/>
          <w:szCs w:val="22"/>
          <w:u w:val="single"/>
        </w:rPr>
        <w:t>make war itself inevitable,</w:t>
      </w:r>
      <w:r w:rsidRPr="004D3A2A">
        <w:rPr>
          <w:rFonts w:eastAsia="Calibri" w:cs="Times New Roman"/>
          <w:color w:val="A6A6A6"/>
          <w:sz w:val="12"/>
          <w:szCs w:val="22"/>
        </w:rPr>
        <w:t xml:space="preserve"> given the susceptibility of such systems to 'normal accidents'. It is chilling to contemplate the possible effects of a space war. According to retired Lt. Col. Robert M. Bowman, </w:t>
      </w:r>
      <w:r w:rsidRPr="004D3A2A">
        <w:rPr>
          <w:rFonts w:eastAsia="Calibri" w:cs="Times New Roman"/>
          <w:b/>
          <w:szCs w:val="22"/>
          <w:u w:val="single"/>
        </w:rPr>
        <w:t>'even a tiny projectile</w:t>
      </w:r>
      <w:r w:rsidRPr="004D3A2A">
        <w:rPr>
          <w:rFonts w:eastAsia="Calibri" w:cs="Times New Roman"/>
          <w:color w:val="A6A6A6"/>
          <w:sz w:val="12"/>
          <w:szCs w:val="22"/>
        </w:rPr>
        <w:t xml:space="preserve"> reentering-</w:t>
      </w:r>
      <w:r w:rsidRPr="004D3A2A">
        <w:rPr>
          <w:rFonts w:eastAsia="Calibri" w:cs="Times New Roman"/>
          <w:b/>
          <w:szCs w:val="22"/>
          <w:u w:val="single"/>
        </w:rPr>
        <w:t>from space</w:t>
      </w:r>
      <w:r w:rsidRPr="004D3A2A">
        <w:rPr>
          <w:rFonts w:eastAsia="Calibri" w:cs="Times New Roman"/>
          <w:color w:val="A6A6A6"/>
          <w:sz w:val="12"/>
          <w:szCs w:val="22"/>
        </w:rPr>
        <w:t xml:space="preserve"> strikes the earth with such high velocity that it </w:t>
      </w:r>
      <w:r w:rsidRPr="004D3A2A">
        <w:rPr>
          <w:rFonts w:eastAsia="Calibri" w:cs="Times New Roman"/>
          <w:b/>
          <w:szCs w:val="22"/>
          <w:u w:val="single"/>
        </w:rPr>
        <w:t>can do</w:t>
      </w:r>
      <w:r w:rsidRPr="004D3A2A">
        <w:rPr>
          <w:rFonts w:eastAsia="Calibri" w:cs="Times New Roman"/>
          <w:color w:val="A6A6A6"/>
          <w:sz w:val="12"/>
          <w:szCs w:val="22"/>
        </w:rPr>
        <w:t xml:space="preserve"> enormous damage — </w:t>
      </w:r>
      <w:r w:rsidRPr="004D3A2A">
        <w:rPr>
          <w:rFonts w:eastAsia="Calibri" w:cs="Times New Roman"/>
          <w:b/>
          <w:szCs w:val="22"/>
          <w:u w:val="single"/>
        </w:rPr>
        <w:t>even more [damage] than</w:t>
      </w:r>
      <w:r w:rsidRPr="004D3A2A">
        <w:rPr>
          <w:rFonts w:eastAsia="Calibri" w:cs="Times New Roman"/>
          <w:color w:val="A6A6A6"/>
          <w:sz w:val="12"/>
          <w:szCs w:val="22"/>
        </w:rPr>
        <w:t xml:space="preserve"> would be done by </w:t>
      </w:r>
      <w:r w:rsidRPr="004D3A2A">
        <w:rPr>
          <w:rFonts w:eastAsia="Calibri" w:cs="Times New Roman"/>
          <w:b/>
          <w:szCs w:val="22"/>
          <w:u w:val="single"/>
        </w:rPr>
        <w:t>a nuclear weapon of the same size!'</w:t>
      </w:r>
      <w:r w:rsidRPr="004D3A2A">
        <w:rPr>
          <w:rFonts w:eastAsia="Calibri" w:cs="Times New Roman"/>
          <w:color w:val="A6A6A6"/>
          <w:sz w:val="12"/>
          <w:szCs w:val="22"/>
        </w:rPr>
        <w:t xml:space="preserve">.  In the same Star Wars technology touted as a quintessential tool of peace, defense analyst David Langford sees one of the most destabilizing offensive weapons ever conceived: 'One imagines dead cities of microwave-grilled people'. Given this unique potential for destruction, it is not hard to imagine that </w:t>
      </w:r>
      <w:r w:rsidRPr="004D3A2A">
        <w:rPr>
          <w:rFonts w:eastAsia="Calibri" w:cs="Times New Roman"/>
          <w:b/>
          <w:szCs w:val="22"/>
          <w:u w:val="single"/>
        </w:rPr>
        <w:t>any nation</w:t>
      </w:r>
      <w:r w:rsidRPr="004D3A2A">
        <w:rPr>
          <w:rFonts w:eastAsia="Calibri" w:cs="Times New Roman"/>
          <w:color w:val="A6A6A6"/>
          <w:sz w:val="12"/>
          <w:szCs w:val="22"/>
        </w:rPr>
        <w:t xml:space="preserve"> subjected to space weapon attack </w:t>
      </w:r>
      <w:r w:rsidRPr="004D3A2A">
        <w:rPr>
          <w:rFonts w:eastAsia="Calibri" w:cs="Times New Roman"/>
          <w:b/>
          <w:szCs w:val="22"/>
          <w:u w:val="single"/>
        </w:rPr>
        <w:t>would retaliate with maximum force, including</w:t>
      </w:r>
      <w:r w:rsidRPr="004D3A2A">
        <w:rPr>
          <w:rFonts w:eastAsia="Calibri" w:cs="Times New Roman"/>
          <w:color w:val="A6A6A6"/>
          <w:sz w:val="12"/>
          <w:szCs w:val="22"/>
        </w:rPr>
        <w:t xml:space="preserve"> use of </w:t>
      </w:r>
      <w:r w:rsidRPr="004D3A2A">
        <w:rPr>
          <w:rFonts w:eastAsia="Calibri" w:cs="Times New Roman"/>
          <w:b/>
          <w:szCs w:val="22"/>
          <w:u w:val="single"/>
        </w:rPr>
        <w:t>nuclear, bio</w:t>
      </w:r>
      <w:r w:rsidRPr="004D3A2A">
        <w:rPr>
          <w:rFonts w:eastAsia="Calibri" w:cs="Times New Roman"/>
          <w:color w:val="A6A6A6"/>
          <w:sz w:val="12"/>
          <w:szCs w:val="22"/>
        </w:rPr>
        <w:t>logical, and/</w:t>
      </w:r>
      <w:r w:rsidRPr="004D3A2A">
        <w:rPr>
          <w:rFonts w:eastAsia="Calibri" w:cs="Times New Roman"/>
          <w:b/>
          <w:szCs w:val="22"/>
          <w:u w:val="single"/>
        </w:rPr>
        <w:t>or chemical weapons.</w:t>
      </w:r>
      <w:r w:rsidRPr="004D3A2A">
        <w:rPr>
          <w:rFonts w:eastAsia="Calibri" w:cs="Times New Roman"/>
          <w:color w:val="A6A6A6"/>
          <w:sz w:val="12"/>
          <w:szCs w:val="22"/>
        </w:rPr>
        <w:t xml:space="preserve"> An accidental war sparked by a computer glitch in space could plunge the world into the most destructive military conflict ever seen.</w:t>
      </w:r>
    </w:p>
    <w:p w:rsidR="00BC320D" w:rsidRDefault="00BC320D" w:rsidP="00BC320D">
      <w:pPr>
        <w:rPr>
          <w:rFonts w:eastAsia="Calibri" w:cs="Times New Roman"/>
          <w:szCs w:val="22"/>
        </w:rPr>
      </w:pPr>
      <w:r>
        <w:rPr>
          <w:rFonts w:eastAsia="Calibri" w:cs="Times New Roman"/>
          <w:szCs w:val="22"/>
        </w:rPr>
        <w:br w:type="page"/>
      </w:r>
    </w:p>
    <w:p w:rsidR="00D379C5" w:rsidRPr="00A67C53" w:rsidRDefault="00D379C5" w:rsidP="00D379C5">
      <w:r w:rsidRPr="00A67C53">
        <w:lastRenderedPageBreak/>
        <w:t xml:space="preserve">Existential risk outweighs every other impact by orders of magnitude because of the lost potential for future generations. </w:t>
      </w:r>
      <w:proofErr w:type="spellStart"/>
      <w:r w:rsidRPr="00A67C53">
        <w:rPr>
          <w:b/>
          <w:u w:val="single"/>
        </w:rPr>
        <w:t>Bostrom</w:t>
      </w:r>
      <w:proofErr w:type="spellEnd"/>
      <w:r w:rsidRPr="00A67C53">
        <w:rPr>
          <w:b/>
          <w:u w:val="single"/>
        </w:rPr>
        <w:t xml:space="preserve"> 11</w:t>
      </w:r>
      <w:r w:rsidRPr="00A67C53">
        <w:rPr>
          <w:sz w:val="20"/>
          <w:vertAlign w:val="superscript"/>
        </w:rPr>
        <w:footnoteReference w:id="15"/>
      </w:r>
    </w:p>
    <w:p w:rsidR="00D379C5" w:rsidRPr="00A67C53" w:rsidRDefault="00D379C5" w:rsidP="00D379C5">
      <w:pPr>
        <w:rPr>
          <w:sz w:val="12"/>
        </w:rPr>
      </w:pPr>
    </w:p>
    <w:p w:rsidR="00D379C5" w:rsidRPr="00A67C53" w:rsidRDefault="00D379C5" w:rsidP="00D379C5">
      <w:pPr>
        <w:pBdr>
          <w:top w:val="single" w:sz="4" w:space="1" w:color="auto"/>
          <w:left w:val="single" w:sz="4" w:space="4" w:color="auto"/>
          <w:bottom w:val="single" w:sz="4" w:space="1" w:color="auto"/>
          <w:right w:val="single" w:sz="4" w:space="4" w:color="auto"/>
        </w:pBdr>
        <w:rPr>
          <w:i/>
          <w:u w:val="single"/>
        </w:rPr>
      </w:pPr>
      <w:r w:rsidRPr="00A67C53">
        <w:rPr>
          <w:color w:val="A6A6A6" w:themeColor="background1" w:themeShade="A6"/>
          <w:sz w:val="12"/>
        </w:rPr>
        <w:t xml:space="preserve">Even if we use </w:t>
      </w:r>
      <w:r w:rsidRPr="00A67C53">
        <w:rPr>
          <w:b/>
          <w:u w:val="single"/>
        </w:rPr>
        <w:t>the most conservative</w:t>
      </w:r>
      <w:r w:rsidRPr="00A67C53">
        <w:rPr>
          <w:color w:val="A6A6A6"/>
          <w:sz w:val="12"/>
        </w:rPr>
        <w:t xml:space="preserve"> of these </w:t>
      </w:r>
      <w:r w:rsidRPr="00A67C53">
        <w:rPr>
          <w:b/>
          <w:u w:val="single"/>
        </w:rPr>
        <w:t>estimates,</w:t>
      </w:r>
      <w:r w:rsidRPr="00A67C53">
        <w:rPr>
          <w:color w:val="A6A6A6"/>
          <w:sz w:val="12"/>
        </w:rPr>
        <w:t xml:space="preserve"> which entirely ignores the possibility of space colonization and software minds, we </w:t>
      </w:r>
      <w:r w:rsidRPr="00A67C53">
        <w:rPr>
          <w:b/>
          <w:u w:val="single"/>
        </w:rPr>
        <w:t>find that the expected loss of an existential catastrophe is greater than</w:t>
      </w:r>
      <w:r w:rsidRPr="00A67C53">
        <w:rPr>
          <w:color w:val="A6A6A6"/>
          <w:sz w:val="12"/>
        </w:rPr>
        <w:t xml:space="preserve"> the value of</w:t>
      </w:r>
      <w:r w:rsidRPr="00A67C53">
        <w:rPr>
          <w:u w:val="single"/>
        </w:rPr>
        <w:t xml:space="preserve"> </w:t>
      </w:r>
      <w:r w:rsidRPr="00A67C53">
        <w:rPr>
          <w:b/>
          <w:u w:val="single"/>
        </w:rPr>
        <w:t>10</w:t>
      </w:r>
      <w:r w:rsidRPr="00A67C53">
        <w:rPr>
          <w:b/>
          <w:u w:val="single"/>
          <w:vertAlign w:val="superscript"/>
        </w:rPr>
        <w:t>18</w:t>
      </w:r>
      <w:r w:rsidRPr="00A67C53">
        <w:rPr>
          <w:b/>
          <w:u w:val="single"/>
        </w:rPr>
        <w:t> human lives.  This implies that</w:t>
      </w:r>
      <w:r w:rsidRPr="00A67C53">
        <w:rPr>
          <w:color w:val="A6A6A6" w:themeColor="background1" w:themeShade="A6"/>
          <w:sz w:val="12"/>
        </w:rPr>
        <w:t xml:space="preserve"> the expected value of </w:t>
      </w:r>
      <w:r w:rsidRPr="00A67C53">
        <w:rPr>
          <w:b/>
          <w:u w:val="single"/>
        </w:rPr>
        <w:t>reducing existential risk by a mere one millionth of one percentage point is at least ten times the value of a billion human lives.</w:t>
      </w:r>
      <w:r w:rsidRPr="00A67C53">
        <w:rPr>
          <w:color w:val="A6A6A6" w:themeColor="background1" w:themeShade="A6"/>
          <w:sz w:val="12"/>
        </w:rPr>
        <w:t>  The more technologically comprehensive estimate of 1054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w:t>
      </w:r>
      <w:r w:rsidRPr="00A67C53">
        <w:rPr>
          <w:iCs/>
          <w:color w:val="A6A6A6" w:themeColor="background1" w:themeShade="A6"/>
          <w:sz w:val="12"/>
        </w:rPr>
        <w:t>one billionth of one billionth of one percentage point</w:t>
      </w:r>
      <w:r w:rsidRPr="00A67C53">
        <w:rPr>
          <w:color w:val="A6A6A6" w:themeColor="background1" w:themeShade="A6"/>
          <w:sz w:val="12"/>
        </w:rPr>
        <w:t> is worth a hundred billion times as much as a billion human lives.</w:t>
      </w:r>
    </w:p>
    <w:p w:rsidR="00D379C5" w:rsidRPr="00A67C53" w:rsidRDefault="00D379C5" w:rsidP="00D379C5"/>
    <w:p w:rsidR="00D379C5" w:rsidRPr="00A67C53" w:rsidRDefault="00D379C5" w:rsidP="00715E67">
      <w:pPr>
        <w:rPr>
          <w:lang w:eastAsia="ar-SA"/>
        </w:rPr>
      </w:pPr>
      <w:r w:rsidRPr="00A67C53">
        <w:rPr>
          <w:lang w:eastAsia="ar-SA"/>
        </w:rPr>
        <w:t>Moral uncertainty means that extinction comes first under any moral system.</w:t>
      </w:r>
    </w:p>
    <w:p w:rsidR="00D379C5" w:rsidRPr="00A67C53" w:rsidRDefault="00D379C5" w:rsidP="00715E67">
      <w:pPr>
        <w:rPr>
          <w:lang w:eastAsia="ar-SA"/>
        </w:rPr>
      </w:pPr>
      <w:r w:rsidRPr="00A67C53">
        <w:rPr>
          <w:b/>
          <w:u w:val="single"/>
          <w:lang w:eastAsia="ar-SA"/>
        </w:rPr>
        <w:t>Bostrom-2</w:t>
      </w:r>
      <w:r w:rsidRPr="00A67C53">
        <w:rPr>
          <w:lang w:eastAsia="ar-SA"/>
        </w:rPr>
        <w:t xml:space="preserve"> writes</w:t>
      </w:r>
      <w:r w:rsidRPr="00A67C53">
        <w:rPr>
          <w:vertAlign w:val="superscript"/>
          <w:lang w:eastAsia="ar-SA"/>
        </w:rPr>
        <w:footnoteReference w:id="16"/>
      </w:r>
    </w:p>
    <w:p w:rsidR="00D379C5" w:rsidRPr="00A67C53" w:rsidRDefault="00D379C5" w:rsidP="00D379C5">
      <w:pPr>
        <w:pBdr>
          <w:top w:val="single" w:sz="4" w:space="4" w:color="auto"/>
          <w:left w:val="single" w:sz="4" w:space="4" w:color="auto"/>
          <w:bottom w:val="single" w:sz="4" w:space="4" w:color="auto"/>
          <w:right w:val="single" w:sz="4" w:space="4" w:color="auto"/>
        </w:pBdr>
        <w:rPr>
          <w:rFonts w:cs="Calibri"/>
          <w:u w:val="thick"/>
          <w:lang w:eastAsia="ar-SA"/>
        </w:rPr>
      </w:pPr>
      <w:r w:rsidRPr="00A67C53">
        <w:rPr>
          <w:rFonts w:cs="Calibri"/>
          <w:color w:val="A6A6A6" w:themeColor="background1" w:themeShade="A6"/>
          <w:sz w:val="12"/>
          <w:lang w:eastAsia="ar-SA"/>
        </w:rPr>
        <w:t>These reflections on</w:t>
      </w:r>
      <w:r w:rsidRPr="00A67C53">
        <w:rPr>
          <w:rFonts w:cs="Calibri"/>
          <w:lang w:eastAsia="ar-SA"/>
        </w:rPr>
        <w:t xml:space="preserve"> </w:t>
      </w:r>
      <w:r w:rsidRPr="00A67C53">
        <w:rPr>
          <w:rFonts w:cs="Calibri"/>
          <w:b/>
          <w:u w:val="single"/>
          <w:lang w:eastAsia="ar-SA"/>
        </w:rPr>
        <w:t>moral uncertainty suggest[s]</w:t>
      </w:r>
      <w:r w:rsidRPr="00A67C53">
        <w:rPr>
          <w:rFonts w:cs="Calibri"/>
          <w:color w:val="A6A6A6" w:themeColor="background1" w:themeShade="A6"/>
          <w:sz w:val="12"/>
          <w:lang w:eastAsia="ar-SA"/>
        </w:rPr>
        <w:t xml:space="preserve"> an alternative, complementary way of looking at existential risk. Let me elaborate. </w:t>
      </w:r>
      <w:r w:rsidRPr="00A67C53">
        <w:rPr>
          <w:color w:val="A6A6A6" w:themeColor="background1" w:themeShade="A6"/>
          <w:sz w:val="12"/>
        </w:rPr>
        <w:t>Our present understandin</w:t>
      </w:r>
      <w:r w:rsidRPr="00A67C53">
        <w:rPr>
          <w:rFonts w:cs="Calibri"/>
          <w:color w:val="A6A6A6" w:themeColor="background1" w:themeShade="A6"/>
          <w:sz w:val="12"/>
          <w:lang w:eastAsia="ar-SA"/>
        </w:rPr>
        <w:t xml:space="preserve">g of axiology might well be confused. </w:t>
      </w:r>
      <w:r w:rsidRPr="00A67C53">
        <w:rPr>
          <w:rFonts w:cs="Calibri"/>
          <w:b/>
          <w:u w:val="single"/>
          <w:lang w:eastAsia="ar-SA"/>
        </w:rPr>
        <w:t>[</w:t>
      </w:r>
      <w:proofErr w:type="gramStart"/>
      <w:r w:rsidRPr="00A67C53">
        <w:rPr>
          <w:b/>
          <w:u w:val="single"/>
        </w:rPr>
        <w:t>that</w:t>
      </w:r>
      <w:proofErr w:type="gramEnd"/>
      <w:r w:rsidRPr="00A67C53">
        <w:rPr>
          <w:b/>
          <w:u w:val="single"/>
        </w:rPr>
        <w:t>]</w:t>
      </w:r>
      <w:r w:rsidRPr="00A67C53">
        <w:rPr>
          <w:rFonts w:cs="Calibri"/>
          <w:b/>
          <w:u w:val="single"/>
          <w:lang w:eastAsia="ar-SA"/>
        </w:rPr>
        <w:t xml:space="preserve"> We may not</w:t>
      </w:r>
      <w:r w:rsidRPr="00A67C53">
        <w:rPr>
          <w:rFonts w:cs="Calibri"/>
          <w:color w:val="A6A6A6" w:themeColor="background1" w:themeShade="A6"/>
          <w:sz w:val="12"/>
          <w:lang w:eastAsia="ar-SA"/>
        </w:rPr>
        <w:t xml:space="preserve"> now</w:t>
      </w:r>
      <w:r w:rsidRPr="00A67C53">
        <w:rPr>
          <w:rFonts w:cs="Calibri"/>
          <w:lang w:eastAsia="ar-SA"/>
        </w:rPr>
        <w:t xml:space="preserve"> </w:t>
      </w:r>
      <w:r w:rsidRPr="00A67C53">
        <w:rPr>
          <w:rFonts w:cs="Calibri"/>
          <w:b/>
          <w:u w:val="single"/>
          <w:lang w:eastAsia="ar-SA"/>
        </w:rPr>
        <w:t>know</w:t>
      </w:r>
      <w:r w:rsidRPr="00A67C53">
        <w:rPr>
          <w:rFonts w:cs="Calibri"/>
          <w:color w:val="A6A6A6" w:themeColor="background1" w:themeShade="A6"/>
          <w:sz w:val="12"/>
          <w:lang w:eastAsia="ar-SA"/>
        </w:rPr>
        <w:t>—at least not in concrete detail—</w:t>
      </w:r>
      <w:r w:rsidRPr="00A67C53">
        <w:rPr>
          <w:rFonts w:cs="Calibri"/>
          <w:b/>
          <w:u w:val="single"/>
          <w:lang w:eastAsia="ar-SA"/>
        </w:rPr>
        <w:t>what outcomes would count as a big win for humanity</w:t>
      </w:r>
      <w:r w:rsidRPr="00A67C53">
        <w:rPr>
          <w:b/>
          <w:u w:val="single"/>
        </w:rPr>
        <w:t>;</w:t>
      </w:r>
      <w:r w:rsidRPr="00A67C53">
        <w:rPr>
          <w:rFonts w:cs="Calibri"/>
          <w:color w:val="A6A6A6" w:themeColor="background1" w:themeShade="A6"/>
          <w:sz w:val="12"/>
          <w:lang w:eastAsia="ar-SA"/>
        </w:rPr>
        <w:t xml:space="preserve"> we might not even yet be able to imagine the best ends of our journey. If we are indeed profoundly</w:t>
      </w:r>
      <w:r w:rsidRPr="00A67C53">
        <w:rPr>
          <w:rFonts w:cs="Calibri"/>
          <w:lang w:eastAsia="ar-SA"/>
        </w:rPr>
        <w:t xml:space="preserve"> </w:t>
      </w:r>
      <w:r w:rsidRPr="00A67C53">
        <w:rPr>
          <w:rFonts w:cs="Calibri"/>
          <w:b/>
          <w:u w:val="single"/>
          <w:lang w:eastAsia="ar-SA"/>
        </w:rPr>
        <w:t>uncertain about our ultimate aims,</w:t>
      </w:r>
      <w:r w:rsidRPr="00A67C53">
        <w:rPr>
          <w:rFonts w:cs="Calibri"/>
          <w:color w:val="A6A6A6" w:themeColor="background1" w:themeShade="A6"/>
          <w:sz w:val="12"/>
          <w:lang w:eastAsia="ar-SA"/>
        </w:rPr>
        <w:t xml:space="preserve"> then </w:t>
      </w:r>
      <w:r w:rsidRPr="00A67C53">
        <w:rPr>
          <w:rFonts w:cs="Calibri"/>
          <w:b/>
          <w:u w:val="single"/>
          <w:lang w:eastAsia="ar-SA"/>
        </w:rPr>
        <w:t>we should recognize that there is</w:t>
      </w:r>
      <w:r w:rsidRPr="00A67C53">
        <w:rPr>
          <w:rFonts w:cs="Calibri"/>
          <w:color w:val="A6A6A6" w:themeColor="background1" w:themeShade="A6"/>
          <w:sz w:val="12"/>
          <w:lang w:eastAsia="ar-SA"/>
        </w:rPr>
        <w:t xml:space="preserve"> a </w:t>
      </w:r>
      <w:r w:rsidRPr="00A67C53">
        <w:rPr>
          <w:rFonts w:cs="Calibri"/>
          <w:b/>
          <w:u w:val="single"/>
          <w:lang w:eastAsia="ar-SA"/>
        </w:rPr>
        <w:t>great option value in preserving</w:t>
      </w:r>
      <w:r w:rsidRPr="00A67C53">
        <w:rPr>
          <w:rFonts w:cs="Calibri"/>
          <w:color w:val="A6A6A6" w:themeColor="background1" w:themeShade="A6"/>
          <w:sz w:val="12"/>
          <w:lang w:eastAsia="ar-SA"/>
        </w:rPr>
        <w:t>—and ideally</w:t>
      </w:r>
      <w:r w:rsidRPr="00A67C53">
        <w:rPr>
          <w:rFonts w:cs="Calibri"/>
          <w:lang w:eastAsia="ar-SA"/>
        </w:rPr>
        <w:t xml:space="preserve"> </w:t>
      </w:r>
      <w:r w:rsidRPr="00A67C53">
        <w:rPr>
          <w:rFonts w:cs="Calibri"/>
          <w:color w:val="A6A6A6" w:themeColor="background1" w:themeShade="A6"/>
          <w:sz w:val="12"/>
          <w:lang w:eastAsia="ar-SA"/>
        </w:rPr>
        <w:t>improving—</w:t>
      </w:r>
      <w:r w:rsidRPr="00A67C53">
        <w:rPr>
          <w:rFonts w:cs="Calibri"/>
          <w:b/>
          <w:u w:val="single"/>
          <w:lang w:eastAsia="ar-SA"/>
        </w:rPr>
        <w:t>our ability to recognize value and to steer the future accordingly. Ensuring that there will be a future version of humanity with great powers and a propensity to use them wisely is</w:t>
      </w:r>
      <w:r w:rsidRPr="00A67C53">
        <w:rPr>
          <w:rFonts w:cs="Calibri"/>
          <w:color w:val="A6A6A6" w:themeColor="background1" w:themeShade="A6"/>
          <w:sz w:val="12"/>
          <w:lang w:eastAsia="ar-SA"/>
        </w:rPr>
        <w:t xml:space="preserve"> plausibly </w:t>
      </w:r>
      <w:r w:rsidRPr="00A67C53">
        <w:rPr>
          <w:rFonts w:cs="Calibri"/>
          <w:b/>
          <w:u w:val="single"/>
          <w:lang w:eastAsia="ar-SA"/>
        </w:rPr>
        <w:t xml:space="preserve">the best way </w:t>
      </w:r>
      <w:r w:rsidRPr="00A67C53">
        <w:rPr>
          <w:rFonts w:cs="Calibri"/>
          <w:color w:val="A6A6A6" w:themeColor="background1" w:themeShade="A6"/>
          <w:sz w:val="12"/>
          <w:lang w:eastAsia="ar-SA"/>
        </w:rPr>
        <w:t>available to us</w:t>
      </w:r>
      <w:r w:rsidRPr="00A67C53">
        <w:rPr>
          <w:rFonts w:cs="Calibri"/>
          <w:lang w:eastAsia="ar-SA"/>
        </w:rPr>
        <w:t xml:space="preserve"> </w:t>
      </w:r>
      <w:r w:rsidRPr="00A67C53">
        <w:rPr>
          <w:rFonts w:cs="Calibri"/>
          <w:b/>
          <w:u w:val="single"/>
          <w:lang w:eastAsia="ar-SA"/>
        </w:rPr>
        <w:t>to increase the probability that the future will contain a lot of value.</w:t>
      </w:r>
    </w:p>
    <w:p w:rsidR="00D379C5" w:rsidRPr="00A67C53" w:rsidRDefault="00D379C5" w:rsidP="00715E67"/>
    <w:p w:rsidR="00954C9C" w:rsidRDefault="00954C9C">
      <w:r>
        <w:br w:type="page"/>
      </w:r>
    </w:p>
    <w:p w:rsidR="00D379C5" w:rsidRPr="0029552E" w:rsidRDefault="00D379C5" w:rsidP="00715E67">
      <w:r w:rsidRPr="0029552E">
        <w:lastRenderedPageBreak/>
        <w:t xml:space="preserve">Infinite values don’t paralyze calculation. </w:t>
      </w:r>
      <w:proofErr w:type="spellStart"/>
      <w:r w:rsidRPr="0029552E">
        <w:rPr>
          <w:b/>
          <w:u w:val="single"/>
        </w:rPr>
        <w:t>Lauwers</w:t>
      </w:r>
      <w:proofErr w:type="spellEnd"/>
      <w:r w:rsidRPr="0029552E">
        <w:rPr>
          <w:b/>
          <w:u w:val="single"/>
        </w:rPr>
        <w:t xml:space="preserve"> and </w:t>
      </w:r>
      <w:proofErr w:type="spellStart"/>
      <w:r w:rsidRPr="0029552E">
        <w:rPr>
          <w:b/>
          <w:u w:val="single"/>
        </w:rPr>
        <w:t>Vallentyne</w:t>
      </w:r>
      <w:proofErr w:type="spellEnd"/>
      <w:r w:rsidRPr="0029552E">
        <w:rPr>
          <w:b/>
          <w:u w:val="single"/>
        </w:rPr>
        <w:t xml:space="preserve"> 04</w:t>
      </w:r>
      <w:r w:rsidRPr="0029552E">
        <w:t xml:space="preserve"> write</w:t>
      </w:r>
      <w:r w:rsidRPr="0029552E">
        <w:rPr>
          <w:vertAlign w:val="superscript"/>
        </w:rPr>
        <w:footnoteReference w:id="17"/>
      </w:r>
    </w:p>
    <w:p w:rsidR="00D379C5" w:rsidRPr="0029552E" w:rsidRDefault="00D379C5" w:rsidP="00D379C5">
      <w:pPr>
        <w:ind w:right="-1"/>
        <w:rPr>
          <w:color w:val="A6A6A6" w:themeColor="background1" w:themeShade="A6"/>
          <w:sz w:val="12"/>
        </w:rPr>
      </w:pPr>
    </w:p>
    <w:p w:rsidR="00D379C5" w:rsidRPr="0029552E" w:rsidRDefault="00D379C5" w:rsidP="00D379C5">
      <w:pPr>
        <w:pBdr>
          <w:top w:val="single" w:sz="4" w:space="1" w:color="auto"/>
          <w:left w:val="single" w:sz="4" w:space="4" w:color="auto"/>
          <w:bottom w:val="single" w:sz="4" w:space="1" w:color="auto"/>
          <w:right w:val="single" w:sz="4" w:space="4" w:color="auto"/>
        </w:pBdr>
        <w:rPr>
          <w:color w:val="A6A6A6" w:themeColor="background1" w:themeShade="A6"/>
          <w:sz w:val="12"/>
        </w:rPr>
      </w:pPr>
      <w:r w:rsidRPr="0029552E">
        <w:rPr>
          <w:b/>
          <w:u w:val="single"/>
        </w:rPr>
        <w:t>Zero Independence holds that the ranking of two worlds is determined by</w:t>
      </w:r>
      <w:r w:rsidRPr="0029552E">
        <w:rPr>
          <w:color w:val="A6A6A6" w:themeColor="background1" w:themeShade="A6"/>
          <w:sz w:val="12"/>
        </w:rPr>
        <w:t xml:space="preserve"> the pattern of </w:t>
      </w:r>
      <w:r w:rsidRPr="0029552E">
        <w:rPr>
          <w:b/>
          <w:u w:val="single"/>
        </w:rPr>
        <w:t>differences in local value. This</w:t>
      </w:r>
      <w:r w:rsidRPr="0029552E">
        <w:rPr>
          <w:color w:val="A6A6A6" w:themeColor="background1" w:themeShade="A6"/>
          <w:sz w:val="12"/>
        </w:rPr>
        <w:t xml:space="preserve">, we claim, </w:t>
      </w:r>
      <w:r w:rsidRPr="0029552E">
        <w:rPr>
          <w:b/>
          <w:u w:val="single"/>
        </w:rPr>
        <w:t>is highly plausible</w:t>
      </w:r>
      <w:r w:rsidRPr="0029552E">
        <w:rPr>
          <w:color w:val="A6A6A6" w:themeColor="background1" w:themeShade="A6"/>
          <w:sz w:val="12"/>
        </w:rPr>
        <w:t xml:space="preserve"> in the context of finitely additive value theories. In the finite case, finitely additive value theories always satisfy Zero Independence. Although they typically get expressed as judging a world as at least as good as another (having the same locations) if and only if </w:t>
      </w:r>
      <w:proofErr w:type="gramStart"/>
      <w:r w:rsidRPr="0029552E">
        <w:rPr>
          <w:color w:val="A6A6A6" w:themeColor="background1" w:themeShade="A6"/>
          <w:sz w:val="12"/>
        </w:rPr>
        <w:t>its</w:t>
      </w:r>
      <w:proofErr w:type="gramEnd"/>
      <w:r w:rsidRPr="0029552E">
        <w:rPr>
          <w:color w:val="A6A6A6" w:themeColor="background1" w:themeShade="A6"/>
          <w:sz w:val="12"/>
        </w:rPr>
        <w:t xml:space="preserve"> total value is at least as great, the </w:t>
      </w:r>
      <w:r w:rsidRPr="0029552E">
        <w:rPr>
          <w:b/>
          <w:u w:val="single"/>
        </w:rPr>
        <w:t>reference to the total is not needed.</w:t>
      </w:r>
      <w:r w:rsidRPr="0029552E">
        <w:rPr>
          <w:color w:val="A6A6A6" w:themeColor="background1" w:themeShade="A6"/>
          <w:sz w:val="12"/>
        </w:rPr>
        <w:t xml:space="preserve"> An equivalent statement is that one world as at least as good as the second if and only if the sum of the differences in value is at least as great as zero. </w:t>
      </w:r>
      <w:r w:rsidRPr="0029552E">
        <w:rPr>
          <w:b/>
          <w:u w:val="single"/>
        </w:rPr>
        <w:t>Only the pattern of differences matters</w:t>
      </w:r>
      <w:r w:rsidRPr="0029552E">
        <w:rPr>
          <w:color w:val="A6A6A6" w:themeColor="background1" w:themeShade="A6"/>
          <w:sz w:val="12"/>
        </w:rPr>
        <w:t xml:space="preserve">. </w:t>
      </w:r>
      <w:r w:rsidRPr="0029552E">
        <w:rPr>
          <w:b/>
          <w:u w:val="single"/>
        </w:rPr>
        <w:t>Even in the infinite case</w:t>
      </w:r>
      <w:r w:rsidRPr="0029552E">
        <w:rPr>
          <w:color w:val="A6A6A6" w:themeColor="background1" w:themeShade="A6"/>
          <w:sz w:val="12"/>
        </w:rPr>
        <w:t>, Zero Independence is “partially” implied by Sum and Loose Pareto. Sum ranks U as at least as good as V if and only if Sum ranks U-V as at least as good as its zero world. Moreover, if two worlds U and V satisfy the antecedent clause of Loose Pareto, then Loose Pareto ranks U as at least as good as V if and only if it ranks U-V above its zero world. Zero Independence is thus, we claim, highly plausible for finitely additive theories.</w:t>
      </w:r>
    </w:p>
    <w:p w:rsidR="00D379C5" w:rsidRPr="0029552E" w:rsidRDefault="00D379C5" w:rsidP="00D379C5">
      <w:pPr>
        <w:pBdr>
          <w:top w:val="single" w:sz="4" w:space="1" w:color="auto"/>
          <w:left w:val="single" w:sz="4" w:space="4" w:color="auto"/>
          <w:bottom w:val="single" w:sz="4" w:space="1" w:color="auto"/>
          <w:right w:val="single" w:sz="4" w:space="4" w:color="auto"/>
        </w:pBdr>
        <w:rPr>
          <w:color w:val="A6A6A6" w:themeColor="background1" w:themeShade="A6"/>
          <w:sz w:val="12"/>
        </w:rPr>
      </w:pPr>
      <w:r w:rsidRPr="0029552E">
        <w:rPr>
          <w:color w:val="A6A6A6" w:themeColor="background1" w:themeShade="A6"/>
          <w:sz w:val="12"/>
        </w:rPr>
        <w:t>Zero Independence is equivalent to a condition in social choice theory known as Translation Scale Invariance when it is restricted to the case where locations are the same.</w:t>
      </w:r>
      <w:r w:rsidRPr="0029552E">
        <w:rPr>
          <w:color w:val="A6A6A6" w:themeColor="background1" w:themeShade="A6"/>
          <w:sz w:val="12"/>
        </w:rPr>
        <w:footnoteReference w:id="18"/>
      </w:r>
      <w:r w:rsidRPr="0029552E">
        <w:rPr>
          <w:color w:val="A6A6A6" w:themeColor="background1" w:themeShade="A6"/>
          <w:sz w:val="12"/>
        </w:rPr>
        <w:t xml:space="preserve"> This latter condition holds that </w:t>
      </w:r>
      <w:proofErr w:type="spellStart"/>
      <w:r w:rsidRPr="0029552E">
        <w:rPr>
          <w:color w:val="A6A6A6" w:themeColor="background1" w:themeShade="A6"/>
          <w:sz w:val="12"/>
        </w:rPr>
        <w:t>interlocational</w:t>
      </w:r>
      <w:proofErr w:type="spellEnd"/>
      <w:r w:rsidRPr="0029552E">
        <w:rPr>
          <w:color w:val="A6A6A6" w:themeColor="background1" w:themeShade="A6"/>
          <w:sz w:val="12"/>
        </w:rPr>
        <w:t xml:space="preserve"> comparisons of zero points are irrelevant to the ranking of worlds. The zero point for value at each location, that is, can be set independently of how it is set for other locations (although, of course, when comparing two worlds, the zero point used for a given location in one world must also be used for that location in the second world). For example, if a location has values of 10 in world U and 5 in world V, both measured on the basis of some particular zero point (the same for both worlds), those values could be changed to 7 and 2 (by making the zero point 3 units higher for that location), and this, according to Translation Scale Invariance, would not alter how the two worlds are ranked.</w:t>
      </w:r>
    </w:p>
    <w:p w:rsidR="00D379C5" w:rsidRPr="0029552E" w:rsidRDefault="00D379C5" w:rsidP="00D379C5">
      <w:pPr>
        <w:pBdr>
          <w:top w:val="single" w:sz="4" w:space="1" w:color="auto"/>
          <w:left w:val="single" w:sz="4" w:space="4" w:color="auto"/>
          <w:bottom w:val="single" w:sz="4" w:space="1" w:color="auto"/>
          <w:right w:val="single" w:sz="4" w:space="4" w:color="auto"/>
        </w:pBdr>
        <w:rPr>
          <w:color w:val="A6A6A6" w:themeColor="background1" w:themeShade="A6"/>
          <w:sz w:val="12"/>
        </w:rPr>
      </w:pPr>
      <w:r w:rsidRPr="0029552E">
        <w:rPr>
          <w:color w:val="A6A6A6" w:themeColor="background1" w:themeShade="A6"/>
          <w:sz w:val="12"/>
        </w:rPr>
        <w:t xml:space="preserve">Zero Independence is equivalent to Translation Scale Invariance (restricted to the case where locations are the same), since any change in the zero points for the locations in worlds U and V can, for some W, be represented by U+W and V+W. (For example, if there are just two people, and the first person’s zero point is decreased by two units, and the second person’s zero point is increased by one unit, then the resulting two representations of the value of U and V are simply U+W and V+W, where W is &lt;2,-1&gt;.) Zero Independence and Translation Scale Invariance thus each hold that U </w:t>
      </w:r>
      <w:r w:rsidRPr="0029552E">
        <w:rPr>
          <w:color w:val="A6A6A6" w:themeColor="background1" w:themeShade="A6"/>
          <w:sz w:val="12"/>
        </w:rPr>
        <w:sym w:font="Symbol" w:char="F0B3"/>
      </w:r>
      <w:r w:rsidRPr="0029552E">
        <w:rPr>
          <w:color w:val="A6A6A6" w:themeColor="background1" w:themeShade="A6"/>
          <w:sz w:val="12"/>
        </w:rPr>
        <w:t xml:space="preserve"> V if and only if U+W </w:t>
      </w:r>
      <w:r w:rsidRPr="0029552E">
        <w:rPr>
          <w:color w:val="A6A6A6" w:themeColor="background1" w:themeShade="A6"/>
          <w:sz w:val="12"/>
        </w:rPr>
        <w:sym w:font="Symbol" w:char="F0B3"/>
      </w:r>
      <w:r w:rsidRPr="0029552E">
        <w:rPr>
          <w:color w:val="A6A6A6" w:themeColor="background1" w:themeShade="A6"/>
          <w:sz w:val="12"/>
        </w:rPr>
        <w:t xml:space="preserve"> V+W.</w:t>
      </w:r>
    </w:p>
    <w:p w:rsidR="00D379C5" w:rsidRPr="00D379C5" w:rsidRDefault="00D379C5" w:rsidP="00D379C5">
      <w:pPr>
        <w:pBdr>
          <w:top w:val="single" w:sz="4" w:space="1" w:color="auto"/>
          <w:left w:val="single" w:sz="4" w:space="4" w:color="auto"/>
          <w:bottom w:val="single" w:sz="4" w:space="1" w:color="auto"/>
          <w:right w:val="single" w:sz="4" w:space="4" w:color="auto"/>
        </w:pBdr>
        <w:rPr>
          <w:b/>
          <w:u w:val="single"/>
        </w:rPr>
      </w:pPr>
      <w:r w:rsidRPr="0029552E">
        <w:rPr>
          <w:color w:val="A6A6A6" w:themeColor="background1" w:themeShade="A6"/>
          <w:sz w:val="12"/>
        </w:rPr>
        <w:t xml:space="preserve">Translation Scale Invariance (and hence, Zero Independence) is highly plausible for finitely additive value theories. (Recall that our goal is to defend a particular extension of finite </w:t>
      </w:r>
      <w:proofErr w:type="spellStart"/>
      <w:r w:rsidRPr="0029552E">
        <w:rPr>
          <w:color w:val="A6A6A6" w:themeColor="background1" w:themeShade="A6"/>
          <w:sz w:val="12"/>
        </w:rPr>
        <w:t>additivity</w:t>
      </w:r>
      <w:proofErr w:type="spellEnd"/>
      <w:r w:rsidRPr="0029552E">
        <w:rPr>
          <w:color w:val="A6A6A6" w:themeColor="background1" w:themeShade="A6"/>
          <w:sz w:val="12"/>
        </w:rPr>
        <w:t xml:space="preserve">, not to defend finite </w:t>
      </w:r>
      <w:proofErr w:type="spellStart"/>
      <w:r w:rsidRPr="0029552E">
        <w:rPr>
          <w:color w:val="A6A6A6" w:themeColor="background1" w:themeShade="A6"/>
          <w:sz w:val="12"/>
        </w:rPr>
        <w:t>additivity</w:t>
      </w:r>
      <w:proofErr w:type="spellEnd"/>
      <w:r w:rsidRPr="0029552E">
        <w:rPr>
          <w:color w:val="A6A6A6" w:themeColor="background1" w:themeShade="A6"/>
          <w:sz w:val="12"/>
        </w:rPr>
        <w:t xml:space="preserve"> against non-additive theories.) </w:t>
      </w:r>
      <w:r w:rsidRPr="0029552E">
        <w:rPr>
          <w:b/>
          <w:u w:val="single"/>
        </w:rPr>
        <w:t>If there is no natural zero point that separates positive from negative value</w:t>
      </w:r>
      <w:r w:rsidRPr="0029552E">
        <w:rPr>
          <w:color w:val="A6A6A6" w:themeColor="background1" w:themeShade="A6"/>
          <w:sz w:val="12"/>
        </w:rPr>
        <w:t xml:space="preserve"> (if there is just more or less value with no natural separating point), </w:t>
      </w:r>
      <w:r w:rsidRPr="0029552E">
        <w:rPr>
          <w:b/>
          <w:u w:val="single"/>
        </w:rPr>
        <w:t>then any particular zero point is arbitrary</w:t>
      </w:r>
      <w:r w:rsidRPr="0029552E">
        <w:rPr>
          <w:color w:val="A6A6A6" w:themeColor="background1" w:themeShade="A6"/>
          <w:sz w:val="12"/>
        </w:rPr>
        <w:t xml:space="preserve"> (not representing a real aspect of value). In this case, </w:t>
      </w:r>
      <w:proofErr w:type="spellStart"/>
      <w:r w:rsidRPr="0029552E">
        <w:rPr>
          <w:color w:val="A6A6A6" w:themeColor="background1" w:themeShade="A6"/>
          <w:sz w:val="12"/>
        </w:rPr>
        <w:t>interlocational</w:t>
      </w:r>
      <w:proofErr w:type="spellEnd"/>
      <w:r w:rsidRPr="0029552E">
        <w:rPr>
          <w:color w:val="A6A6A6" w:themeColor="background1" w:themeShade="A6"/>
          <w:sz w:val="12"/>
        </w:rPr>
        <w:t xml:space="preserve"> comparisons of zero-points are </w:t>
      </w:r>
      <w:proofErr w:type="spellStart"/>
      <w:r w:rsidRPr="0029552E">
        <w:rPr>
          <w:color w:val="A6A6A6" w:themeColor="background1" w:themeShade="A6"/>
          <w:sz w:val="12"/>
        </w:rPr>
        <w:t>uncontroversially</w:t>
      </w:r>
      <w:proofErr w:type="spellEnd"/>
      <w:r w:rsidRPr="0029552E">
        <w:rPr>
          <w:color w:val="A6A6A6" w:themeColor="background1" w:themeShade="A6"/>
          <w:sz w:val="12"/>
        </w:rPr>
        <w:t xml:space="preserve"> irrelevant. </w:t>
      </w:r>
      <w:r w:rsidRPr="0029552E">
        <w:rPr>
          <w:b/>
          <w:u w:val="single"/>
        </w:rPr>
        <w:t>If</w:t>
      </w:r>
      <w:r w:rsidRPr="0029552E">
        <w:rPr>
          <w:color w:val="A6A6A6" w:themeColor="background1" w:themeShade="A6"/>
          <w:sz w:val="12"/>
        </w:rPr>
        <w:t xml:space="preserve">, on the other hand, </w:t>
      </w:r>
      <w:r w:rsidRPr="0029552E">
        <w:rPr>
          <w:b/>
          <w:u w:val="single"/>
        </w:rPr>
        <w:t>there is a natural zero for value, it is still</w:t>
      </w:r>
      <w:r w:rsidRPr="0029552E">
        <w:rPr>
          <w:color w:val="A6A6A6" w:themeColor="background1" w:themeShade="A6"/>
          <w:sz w:val="12"/>
        </w:rPr>
        <w:t xml:space="preserve"> plausible for finitely additive value theories to hold that it is </w:t>
      </w:r>
      <w:r w:rsidRPr="0029552E">
        <w:rPr>
          <w:b/>
          <w:u w:val="single"/>
        </w:rPr>
        <w:t>irrelevant</w:t>
      </w:r>
      <w:r w:rsidRPr="0029552E">
        <w:rPr>
          <w:color w:val="A6A6A6" w:themeColor="background1" w:themeShade="A6"/>
          <w:sz w:val="12"/>
        </w:rPr>
        <w:t xml:space="preserve"> for ranking worlds. </w:t>
      </w:r>
      <w:r w:rsidRPr="0029552E">
        <w:rPr>
          <w:b/>
          <w:u w:val="single"/>
        </w:rPr>
        <w:t>What matters</w:t>
      </w:r>
      <w:r w:rsidRPr="0029552E">
        <w:rPr>
          <w:color w:val="A6A6A6" w:themeColor="background1" w:themeShade="A6"/>
          <w:sz w:val="12"/>
        </w:rPr>
        <w:t xml:space="preserve"> (e.g., </w:t>
      </w:r>
      <w:r w:rsidRPr="0029552E">
        <w:rPr>
          <w:b/>
          <w:u w:val="single"/>
        </w:rPr>
        <w:t>from</w:t>
      </w:r>
      <w:r w:rsidRPr="0029552E">
        <w:rPr>
          <w:color w:val="A6A6A6" w:themeColor="background1" w:themeShade="A6"/>
          <w:sz w:val="12"/>
        </w:rPr>
        <w:t xml:space="preserve"> a </w:t>
      </w:r>
      <w:r w:rsidRPr="0029552E">
        <w:rPr>
          <w:b/>
          <w:u w:val="single"/>
        </w:rPr>
        <w:t>util</w:t>
      </w:r>
      <w:r w:rsidRPr="0029552E">
        <w:rPr>
          <w:color w:val="A6A6A6" w:themeColor="background1" w:themeShade="A6"/>
          <w:sz w:val="12"/>
        </w:rPr>
        <w:t xml:space="preserve">itarian perspective), as argued above, </w:t>
      </w:r>
      <w:r w:rsidRPr="0029552E">
        <w:rPr>
          <w:b/>
          <w:u w:val="single"/>
        </w:rPr>
        <w:t>are</w:t>
      </w:r>
      <w:r w:rsidRPr="0029552E">
        <w:rPr>
          <w:color w:val="A6A6A6" w:themeColor="background1" w:themeShade="A6"/>
          <w:sz w:val="12"/>
        </w:rPr>
        <w:t xml:space="preserve"> the </w:t>
      </w:r>
      <w:r w:rsidRPr="0029552E">
        <w:rPr>
          <w:b/>
          <w:u w:val="single"/>
        </w:rPr>
        <w:t>differences in value at each location between two worlds—not the absolute level of values</w:t>
      </w:r>
      <w:r w:rsidRPr="0029552E">
        <w:rPr>
          <w:color w:val="A6A6A6" w:themeColor="background1" w:themeShade="A6"/>
          <w:sz w:val="12"/>
        </w:rPr>
        <w:t xml:space="preserve"> at locations. No </w:t>
      </w:r>
      <w:proofErr w:type="spellStart"/>
      <w:r w:rsidRPr="0029552E">
        <w:rPr>
          <w:color w:val="A6A6A6" w:themeColor="background1" w:themeShade="A6"/>
          <w:sz w:val="12"/>
        </w:rPr>
        <w:t>interlocational</w:t>
      </w:r>
      <w:proofErr w:type="spellEnd"/>
      <w:r w:rsidRPr="0029552E">
        <w:rPr>
          <w:color w:val="A6A6A6" w:themeColor="background1" w:themeShade="A6"/>
          <w:sz w:val="12"/>
        </w:rPr>
        <w:t xml:space="preserve"> comparison of zero points is needed for this purpose.</w:t>
      </w:r>
    </w:p>
    <w:p w:rsidR="0051751D" w:rsidRDefault="0051751D" w:rsidP="00715E67"/>
    <w:p w:rsidR="00D379C5" w:rsidRPr="00A67C53" w:rsidRDefault="00D379C5" w:rsidP="00715E67">
      <w:r w:rsidRPr="00A67C53">
        <w:t xml:space="preserve">Ignore indicts of the possibility of util calc. </w:t>
      </w:r>
      <w:r w:rsidRPr="00A67C53">
        <w:rPr>
          <w:b/>
          <w:u w:val="single"/>
        </w:rPr>
        <w:t>Hardin 90</w:t>
      </w:r>
      <w:r w:rsidRPr="00A67C53">
        <w:t xml:space="preserve"> writes</w:t>
      </w:r>
      <w:r w:rsidRPr="00A67C53">
        <w:rPr>
          <w:vertAlign w:val="superscript"/>
        </w:rPr>
        <w:footnoteReference w:id="19"/>
      </w:r>
    </w:p>
    <w:p w:rsidR="00D379C5" w:rsidRPr="00A67C53" w:rsidRDefault="00D379C5" w:rsidP="00D379C5">
      <w:pPr>
        <w:pBdr>
          <w:top w:val="single" w:sz="4" w:space="1" w:color="auto"/>
          <w:left w:val="single" w:sz="4" w:space="4" w:color="auto"/>
          <w:bottom w:val="single" w:sz="4" w:space="1" w:color="auto"/>
          <w:right w:val="single" w:sz="4" w:space="4" w:color="auto"/>
        </w:pBdr>
        <w:rPr>
          <w:b/>
          <w:u w:val="single"/>
        </w:rPr>
      </w:pPr>
      <w:r w:rsidRPr="00A67C53">
        <w:rPr>
          <w:b/>
          <w:u w:val="single"/>
        </w:rPr>
        <w:t>One</w:t>
      </w:r>
      <w:r w:rsidRPr="00A67C53">
        <w:rPr>
          <w:color w:val="A6A6A6" w:themeColor="background1" w:themeShade="A6"/>
          <w:sz w:val="12"/>
        </w:rPr>
        <w:t xml:space="preserve"> of the </w:t>
      </w:r>
      <w:r w:rsidRPr="00A67C53">
        <w:rPr>
          <w:b/>
          <w:u w:val="single"/>
        </w:rPr>
        <w:t>cute</w:t>
      </w:r>
      <w:r w:rsidRPr="00A67C53">
        <w:rPr>
          <w:color w:val="A6A6A6" w:themeColor="background1" w:themeShade="A6"/>
          <w:sz w:val="12"/>
        </w:rPr>
        <w:t xml:space="preserve">r </w:t>
      </w:r>
      <w:r w:rsidRPr="00A67C53">
        <w:rPr>
          <w:b/>
          <w:u w:val="single"/>
        </w:rPr>
        <w:t>charge</w:t>
      </w:r>
      <w:r w:rsidRPr="00A67C53">
        <w:rPr>
          <w:color w:val="A6A6A6" w:themeColor="background1" w:themeShade="A6"/>
          <w:sz w:val="12"/>
        </w:rPr>
        <w:t xml:space="preserve">s </w:t>
      </w:r>
      <w:r w:rsidRPr="00A67C53">
        <w:rPr>
          <w:b/>
          <w:u w:val="single"/>
        </w:rPr>
        <w:t>against util</w:t>
      </w:r>
      <w:r w:rsidRPr="00A67C53">
        <w:rPr>
          <w:color w:val="A6A6A6" w:themeColor="background1" w:themeShade="A6"/>
          <w:sz w:val="12"/>
        </w:rPr>
        <w:t xml:space="preserve">itarianism </w:t>
      </w:r>
      <w:r w:rsidRPr="00A67C53">
        <w:rPr>
          <w:b/>
          <w:u w:val="single"/>
        </w:rPr>
        <w:t>is that</w:t>
      </w:r>
      <w:r w:rsidRPr="00A67C53">
        <w:rPr>
          <w:color w:val="A6A6A6" w:themeColor="background1" w:themeShade="A6"/>
          <w:sz w:val="12"/>
        </w:rPr>
        <w:t xml:space="preserve"> it is irrational in the following sense. </w:t>
      </w:r>
      <w:r w:rsidRPr="00A67C53">
        <w:rPr>
          <w:b/>
          <w:u w:val="single"/>
        </w:rPr>
        <w:t>If I take the time to calculate</w:t>
      </w:r>
      <w:r w:rsidRPr="00A67C53">
        <w:rPr>
          <w:color w:val="A6A6A6" w:themeColor="background1" w:themeShade="A6"/>
          <w:sz w:val="12"/>
        </w:rPr>
        <w:t xml:space="preserve"> the consequences of various courses of action before me, </w:t>
      </w:r>
      <w:r w:rsidRPr="00A67C53">
        <w:rPr>
          <w:b/>
          <w:u w:val="single"/>
        </w:rPr>
        <w:t>then</w:t>
      </w:r>
      <w:r w:rsidRPr="00A67C53">
        <w:rPr>
          <w:color w:val="A6A6A6" w:themeColor="background1" w:themeShade="A6"/>
          <w:sz w:val="12"/>
        </w:rPr>
        <w:t xml:space="preserve"> I will ipso facto have chosen the course of action to take, namely, to sit and calculate, because while I am calculating the other </w:t>
      </w:r>
      <w:r w:rsidRPr="00A67C53">
        <w:rPr>
          <w:b/>
          <w:u w:val="single"/>
        </w:rPr>
        <w:t>courses of action will cease to be open to me. It should embarrass philosophers that they have ever taken this</w:t>
      </w:r>
      <w:r w:rsidRPr="00A67C53">
        <w:rPr>
          <w:color w:val="A6A6A6" w:themeColor="background1" w:themeShade="A6"/>
          <w:sz w:val="12"/>
        </w:rPr>
        <w:t xml:space="preserve"> objection </w:t>
      </w:r>
      <w:r w:rsidRPr="00A67C53">
        <w:rPr>
          <w:b/>
          <w:u w:val="single"/>
        </w:rPr>
        <w:t>seriously. Parallel considerations in other realms are dismissed</w:t>
      </w:r>
      <w:r w:rsidRPr="00A67C53">
        <w:rPr>
          <w:color w:val="A6A6A6" w:themeColor="background1" w:themeShade="A6"/>
          <w:sz w:val="12"/>
        </w:rPr>
        <w:t xml:space="preserve"> with eminently good sense. Lord Devlin notes, “If the reasonable man ‘worked to rule’ by perusing to the point of comprehension every form he was handed, the commercial and administrative life of the country would creep </w:t>
      </w:r>
      <w:r w:rsidRPr="00A67C53">
        <w:rPr>
          <w:b/>
          <w:u w:val="single"/>
        </w:rPr>
        <w:t>to</w:t>
      </w:r>
      <w:r w:rsidRPr="00A67C53">
        <w:rPr>
          <w:color w:val="A6A6A6" w:themeColor="background1" w:themeShade="A6"/>
          <w:sz w:val="12"/>
        </w:rPr>
        <w:t xml:space="preserve"> a standstill.” James March and Herbert Simon </w:t>
      </w:r>
      <w:r w:rsidRPr="00A67C53">
        <w:rPr>
          <w:b/>
          <w:u w:val="single"/>
        </w:rPr>
        <w:t>escape</w:t>
      </w:r>
      <w:r w:rsidRPr="00A67C53">
        <w:rPr>
          <w:color w:val="A6A6A6" w:themeColor="background1" w:themeShade="A6"/>
          <w:sz w:val="12"/>
        </w:rPr>
        <w:t xml:space="preserve"> the quandary of </w:t>
      </w:r>
      <w:r w:rsidRPr="00A67C53">
        <w:rPr>
          <w:b/>
          <w:u w:val="single"/>
        </w:rPr>
        <w:t>unending calculation</w:t>
      </w:r>
      <w:r w:rsidRPr="00A67C53">
        <w:rPr>
          <w:color w:val="A6A6A6" w:themeColor="background1" w:themeShade="A6"/>
          <w:sz w:val="12"/>
        </w:rPr>
        <w:t xml:space="preserve"> by noting that often we satisfice, </w:t>
      </w:r>
      <w:r w:rsidRPr="00A67C53">
        <w:rPr>
          <w:b/>
          <w:u w:val="single"/>
        </w:rPr>
        <w:t>we do not maximize: we stop calculating</w:t>
      </w:r>
      <w:r w:rsidRPr="00A67C53">
        <w:rPr>
          <w:color w:val="A6A6A6" w:themeColor="background1" w:themeShade="A6"/>
          <w:sz w:val="12"/>
        </w:rPr>
        <w:t xml:space="preserve"> and considering </w:t>
      </w:r>
      <w:r w:rsidRPr="00A67C53">
        <w:rPr>
          <w:b/>
          <w:u w:val="single"/>
        </w:rPr>
        <w:t>when we find a merely adequate choice</w:t>
      </w:r>
      <w:r w:rsidRPr="00A67C53">
        <w:rPr>
          <w:color w:val="A6A6A6" w:themeColor="background1" w:themeShade="A6"/>
          <w:sz w:val="12"/>
        </w:rPr>
        <w:t xml:space="preserve"> of action. </w:t>
      </w:r>
      <w:r w:rsidRPr="00A67C53">
        <w:rPr>
          <w:b/>
          <w:u w:val="single"/>
        </w:rPr>
        <w:t>When</w:t>
      </w:r>
      <w:r w:rsidRPr="00A67C53">
        <w:rPr>
          <w:color w:val="A6A6A6" w:themeColor="background1" w:themeShade="A6"/>
          <w:sz w:val="12"/>
        </w:rPr>
        <w:t xml:space="preserve">, in principle, </w:t>
      </w:r>
      <w:r w:rsidRPr="00A67C53">
        <w:rPr>
          <w:b/>
          <w:u w:val="single"/>
        </w:rPr>
        <w:t xml:space="preserve">one cannot know what </w:t>
      </w:r>
      <w:proofErr w:type="gramStart"/>
      <w:r w:rsidRPr="00A67C53">
        <w:rPr>
          <w:b/>
          <w:u w:val="single"/>
        </w:rPr>
        <w:t>is</w:t>
      </w:r>
      <w:r w:rsidRPr="00A67C53">
        <w:rPr>
          <w:color w:val="A6A6A6" w:themeColor="background1" w:themeShade="A6"/>
          <w:sz w:val="12"/>
        </w:rPr>
        <w:t xml:space="preserve"> the </w:t>
      </w:r>
      <w:r w:rsidRPr="00A67C53">
        <w:rPr>
          <w:b/>
          <w:u w:val="single"/>
        </w:rPr>
        <w:t>best</w:t>
      </w:r>
      <w:r w:rsidRPr="00A67C53">
        <w:rPr>
          <w:color w:val="A6A6A6" w:themeColor="background1" w:themeShade="A6"/>
          <w:sz w:val="12"/>
        </w:rPr>
        <w:t xml:space="preserve"> choice</w:t>
      </w:r>
      <w:proofErr w:type="gramEnd"/>
      <w:r w:rsidRPr="00A67C53">
        <w:rPr>
          <w:color w:val="A6A6A6" w:themeColor="background1" w:themeShade="A6"/>
          <w:sz w:val="12"/>
        </w:rPr>
        <w:t xml:space="preserve">, </w:t>
      </w:r>
      <w:r w:rsidRPr="00A67C53">
        <w:rPr>
          <w:b/>
          <w:u w:val="single"/>
        </w:rPr>
        <w:t>one can nevertheless be sure that</w:t>
      </w:r>
      <w:r w:rsidRPr="00A67C53">
        <w:rPr>
          <w:color w:val="A6A6A6" w:themeColor="background1" w:themeShade="A6"/>
          <w:sz w:val="12"/>
        </w:rPr>
        <w:t xml:space="preserve"> sitting and </w:t>
      </w:r>
      <w:r w:rsidRPr="00A67C53">
        <w:rPr>
          <w:b/>
          <w:u w:val="single"/>
        </w:rPr>
        <w:t>calculating is not the best choice.</w:t>
      </w:r>
      <w:r w:rsidRPr="00A67C53">
        <w:rPr>
          <w:color w:val="A6A6A6" w:themeColor="background1" w:themeShade="A6"/>
          <w:sz w:val="12"/>
        </w:rPr>
        <w:t xml:space="preserve"> But, one may ask, </w:t>
      </w:r>
      <w:proofErr w:type="gramStart"/>
      <w:r w:rsidRPr="00A67C53">
        <w:rPr>
          <w:color w:val="A6A6A6" w:themeColor="background1" w:themeShade="A6"/>
          <w:sz w:val="12"/>
        </w:rPr>
        <w:t>How</w:t>
      </w:r>
      <w:proofErr w:type="gramEnd"/>
      <w:r w:rsidRPr="00A67C53">
        <w:rPr>
          <w:color w:val="A6A6A6" w:themeColor="background1" w:themeShade="A6"/>
          <w:sz w:val="12"/>
        </w:rPr>
        <w:t xml:space="preserve"> do you know that another ten minutes of calculation would not have produced a better choice? And one can only answer, </w:t>
      </w:r>
      <w:proofErr w:type="gramStart"/>
      <w:r w:rsidRPr="00A67C53">
        <w:rPr>
          <w:color w:val="A6A6A6" w:themeColor="background1" w:themeShade="A6"/>
          <w:sz w:val="12"/>
        </w:rPr>
        <w:t>You</w:t>
      </w:r>
      <w:proofErr w:type="gramEnd"/>
      <w:r w:rsidRPr="00A67C53">
        <w:rPr>
          <w:color w:val="A6A6A6" w:themeColor="background1" w:themeShade="A6"/>
          <w:sz w:val="12"/>
        </w:rPr>
        <w:t xml:space="preserve"> do not. At some point the quarrel begins to sound adolescent. It is ironic that </w:t>
      </w:r>
      <w:r w:rsidRPr="00A67C53">
        <w:rPr>
          <w:b/>
          <w:u w:val="single"/>
        </w:rPr>
        <w:t>the point</w:t>
      </w:r>
      <w:r w:rsidRPr="00A67C53">
        <w:rPr>
          <w:color w:val="A6A6A6" w:themeColor="background1" w:themeShade="A6"/>
          <w:sz w:val="12"/>
        </w:rPr>
        <w:t xml:space="preserve"> of the quarrel </w:t>
      </w:r>
      <w:r w:rsidRPr="00A67C53">
        <w:rPr>
          <w:b/>
          <w:u w:val="single"/>
        </w:rPr>
        <w:t>is almost never at issue in practice</w:t>
      </w:r>
      <w:r w:rsidRPr="00A67C53">
        <w:rPr>
          <w:color w:val="A6A6A6" w:themeColor="background1" w:themeShade="A6"/>
          <w:sz w:val="12"/>
        </w:rPr>
        <w:t xml:space="preserve"> (as Devlin implies, </w:t>
      </w:r>
      <w:r w:rsidRPr="00A67C53">
        <w:rPr>
          <w:b/>
          <w:u w:val="single"/>
        </w:rPr>
        <w:t>we are</w:t>
      </w:r>
      <w:r w:rsidRPr="00A67C53">
        <w:rPr>
          <w:color w:val="A6A6A6" w:themeColor="background1" w:themeShade="A6"/>
          <w:sz w:val="12"/>
        </w:rPr>
        <w:t xml:space="preserve"> almost all </w:t>
      </w:r>
      <w:r w:rsidRPr="00A67C53">
        <w:rPr>
          <w:b/>
          <w:u w:val="single"/>
        </w:rPr>
        <w:t>too reasonable</w:t>
      </w:r>
      <w:r w:rsidRPr="00A67C53">
        <w:rPr>
          <w:color w:val="A6A6A6" w:themeColor="background1" w:themeShade="A6"/>
          <w:sz w:val="12"/>
        </w:rPr>
        <w:t xml:space="preserve"> in practice </w:t>
      </w:r>
      <w:r w:rsidRPr="00A67C53">
        <w:rPr>
          <w:b/>
          <w:u w:val="single"/>
        </w:rPr>
        <w:t>to bring the world to a standstill</w:t>
      </w:r>
      <w:r w:rsidRPr="00A67C53">
        <w:rPr>
          <w:color w:val="A6A6A6" w:themeColor="background1" w:themeShade="A6"/>
          <w:sz w:val="12"/>
        </w:rPr>
        <w:t>) but only in the principled discussions of academics.</w:t>
      </w:r>
    </w:p>
    <w:p w:rsidR="00D379C5" w:rsidRPr="00A67C53" w:rsidRDefault="00D379C5" w:rsidP="00D379C5"/>
    <w:p w:rsidR="00D379C5" w:rsidRDefault="00D379C5">
      <w:pPr>
        <w:rPr>
          <w:rFonts w:cs="Calibri"/>
          <w:b/>
          <w:lang w:eastAsia="ar-SA"/>
        </w:rPr>
      </w:pPr>
      <w:r>
        <w:rPr>
          <w:rFonts w:cs="Calibri"/>
          <w:b/>
          <w:lang w:eastAsia="ar-SA"/>
        </w:rPr>
        <w:br w:type="page"/>
      </w:r>
    </w:p>
    <w:p w:rsidR="00D379C5" w:rsidRDefault="00D379C5" w:rsidP="00715E67">
      <w:pPr>
        <w:rPr>
          <w:lang w:eastAsia="ar-SA"/>
        </w:rPr>
      </w:pPr>
      <w:r>
        <w:rPr>
          <w:lang w:eastAsia="ar-SA"/>
        </w:rPr>
        <w:lastRenderedPageBreak/>
        <w:t>Contention 2 is Solvency</w:t>
      </w:r>
    </w:p>
    <w:p w:rsidR="00D379C5" w:rsidRDefault="00D379C5" w:rsidP="00D379C5">
      <w:pPr>
        <w:rPr>
          <w:rFonts w:cs="Calibri"/>
          <w:lang w:eastAsia="ar-SA"/>
        </w:rPr>
      </w:pPr>
    </w:p>
    <w:p w:rsidR="00D379C5" w:rsidRPr="006C480E" w:rsidRDefault="00D379C5" w:rsidP="00D379C5">
      <w:r w:rsidRPr="006C480E">
        <w:t xml:space="preserve">Empirics prove. Lack of Pell Grants decimates post-secondary prison education programs which independently jacks crime rates. </w:t>
      </w:r>
      <w:proofErr w:type="spellStart"/>
      <w:r w:rsidRPr="006C480E">
        <w:rPr>
          <w:b/>
          <w:u w:val="single"/>
        </w:rPr>
        <w:t>Buzzini</w:t>
      </w:r>
      <w:proofErr w:type="spellEnd"/>
      <w:r w:rsidRPr="006C480E">
        <w:rPr>
          <w:b/>
          <w:u w:val="single"/>
        </w:rPr>
        <w:t xml:space="preserve"> 09</w:t>
      </w:r>
      <w:r w:rsidRPr="006C480E">
        <w:rPr>
          <w:vertAlign w:val="superscript"/>
        </w:rPr>
        <w:footnoteReference w:id="20"/>
      </w:r>
    </w:p>
    <w:p w:rsidR="00D379C5" w:rsidRPr="006C480E" w:rsidRDefault="00D379C5" w:rsidP="00D379C5">
      <w:pPr>
        <w:pBdr>
          <w:top w:val="single" w:sz="4" w:space="1" w:color="auto"/>
          <w:left w:val="single" w:sz="4" w:space="4" w:color="auto"/>
          <w:bottom w:val="single" w:sz="4" w:space="1" w:color="auto"/>
          <w:right w:val="single" w:sz="4" w:space="4" w:color="auto"/>
        </w:pBdr>
        <w:rPr>
          <w:color w:val="A6A6A6" w:themeColor="background1" w:themeShade="A6"/>
          <w:sz w:val="12"/>
        </w:rPr>
      </w:pPr>
      <w:r w:rsidRPr="006C480E">
        <w:rPr>
          <w:color w:val="A6A6A6" w:themeColor="background1" w:themeShade="A6"/>
          <w:sz w:val="12"/>
          <w:szCs w:val="14"/>
        </w:rPr>
        <w:t>[Brackets in original text]</w:t>
      </w:r>
      <w:r w:rsidRPr="006C480E">
        <w:rPr>
          <w:color w:val="A6A6A6" w:themeColor="background1" w:themeShade="A6"/>
          <w:sz w:val="12"/>
        </w:rPr>
        <w:t xml:space="preserve"> It’s no secret that the education system in the United States is in shambles – and not just for inmates. Students aren’t receiving a proper education, which encourages the nation’s youth to get involved in gangs, drugs, and violence. </w:t>
      </w:r>
      <w:r w:rsidRPr="006C480E">
        <w:rPr>
          <w:b/>
          <w:u w:val="single"/>
        </w:rPr>
        <w:t>Many inmates</w:t>
      </w:r>
      <w:r w:rsidRPr="007A4EC9">
        <w:rPr>
          <w:color w:val="A6A6A6" w:themeColor="background1" w:themeShade="A6"/>
          <w:sz w:val="12"/>
        </w:rPr>
        <w:t xml:space="preserve"> can’t even </w:t>
      </w:r>
      <w:r w:rsidRPr="006C480E">
        <w:rPr>
          <w:b/>
          <w:u w:val="single"/>
        </w:rPr>
        <w:t>read</w:t>
      </w:r>
      <w:r w:rsidRPr="007A4EC9">
        <w:rPr>
          <w:color w:val="A6A6A6" w:themeColor="background1" w:themeShade="A6"/>
          <w:sz w:val="12"/>
        </w:rPr>
        <w:t xml:space="preserve"> well, ranking in </w:t>
      </w:r>
      <w:r w:rsidRPr="006C480E">
        <w:rPr>
          <w:b/>
          <w:u w:val="single"/>
        </w:rPr>
        <w:t>at</w:t>
      </w:r>
      <w:r w:rsidRPr="006C480E">
        <w:rPr>
          <w:color w:val="A6A6A6" w:themeColor="background1" w:themeShade="A6"/>
          <w:sz w:val="12"/>
        </w:rPr>
        <w:t xml:space="preserve"> “maybe a</w:t>
      </w:r>
      <w:r w:rsidRPr="006C480E">
        <w:t xml:space="preserve"> </w:t>
      </w:r>
      <w:r w:rsidRPr="006C480E">
        <w:rPr>
          <w:b/>
          <w:u w:val="single"/>
        </w:rPr>
        <w:t>seventh-grade level</w:t>
      </w:r>
      <w:r w:rsidRPr="006C480E">
        <w:rPr>
          <w:color w:val="A6A6A6" w:themeColor="background1" w:themeShade="A6"/>
          <w:sz w:val="12"/>
        </w:rPr>
        <w:t>” (</w:t>
      </w:r>
      <w:proofErr w:type="spellStart"/>
      <w:r w:rsidRPr="006C480E">
        <w:rPr>
          <w:color w:val="A6A6A6" w:themeColor="background1" w:themeShade="A6"/>
          <w:sz w:val="12"/>
        </w:rPr>
        <w:t>Leder</w:t>
      </w:r>
      <w:proofErr w:type="spellEnd"/>
      <w:r w:rsidRPr="006C480E">
        <w:rPr>
          <w:color w:val="A6A6A6" w:themeColor="background1" w:themeShade="A6"/>
          <w:sz w:val="12"/>
        </w:rPr>
        <w:t xml:space="preserve"> </w:t>
      </w:r>
      <w:r w:rsidRPr="007A4EC9">
        <w:rPr>
          <w:color w:val="A6A6A6" w:themeColor="background1" w:themeShade="A6"/>
          <w:sz w:val="12"/>
        </w:rPr>
        <w:t xml:space="preserve">1). Were it possible for inmates to receive an education while serving time (a GED if an equivalent had not been attained, followed </w:t>
      </w:r>
      <w:r w:rsidRPr="006C480E">
        <w:rPr>
          <w:color w:val="A6A6A6" w:themeColor="background1" w:themeShade="A6"/>
          <w:sz w:val="12"/>
        </w:rPr>
        <w:t xml:space="preserve">by </w:t>
      </w:r>
      <w:r w:rsidRPr="007A4EC9">
        <w:rPr>
          <w:b/>
          <w:u w:val="single"/>
        </w:rPr>
        <w:t>[With] a</w:t>
      </w:r>
      <w:r w:rsidRPr="007A4EC9">
        <w:rPr>
          <w:color w:val="A6A6A6" w:themeColor="background1" w:themeShade="A6"/>
          <w:sz w:val="12"/>
        </w:rPr>
        <w:t xml:space="preserve"> </w:t>
      </w:r>
      <w:r w:rsidRPr="006C480E">
        <w:rPr>
          <w:color w:val="A6A6A6" w:themeColor="background1" w:themeShade="A6"/>
          <w:sz w:val="12"/>
        </w:rPr>
        <w:t xml:space="preserve">post-secondary </w:t>
      </w:r>
      <w:r w:rsidRPr="006C480E">
        <w:rPr>
          <w:b/>
          <w:u w:val="single"/>
        </w:rPr>
        <w:t>degree</w:t>
      </w:r>
      <w:r w:rsidRPr="006C480E">
        <w:rPr>
          <w:color w:val="A6A6A6" w:themeColor="background1" w:themeShade="A6"/>
          <w:sz w:val="12"/>
        </w:rPr>
        <w:t xml:space="preserve">) </w:t>
      </w:r>
      <w:r w:rsidRPr="006C480E">
        <w:rPr>
          <w:b/>
          <w:u w:val="single"/>
        </w:rPr>
        <w:t>they would have a much greater chance of escaping</w:t>
      </w:r>
      <w:r w:rsidRPr="006C480E">
        <w:rPr>
          <w:color w:val="A6A6A6" w:themeColor="background1" w:themeShade="A6"/>
          <w:sz w:val="12"/>
        </w:rPr>
        <w:t xml:space="preserve"> the clutches of </w:t>
      </w:r>
      <w:r w:rsidRPr="006C480E">
        <w:rPr>
          <w:b/>
          <w:u w:val="single"/>
        </w:rPr>
        <w:t>poverty and</w:t>
      </w:r>
      <w:r w:rsidRPr="006C480E">
        <w:rPr>
          <w:color w:val="A6A6A6" w:themeColor="background1" w:themeShade="A6"/>
          <w:sz w:val="12"/>
        </w:rPr>
        <w:t xml:space="preserve"> their ties to </w:t>
      </w:r>
      <w:r w:rsidRPr="006C480E">
        <w:rPr>
          <w:b/>
          <w:u w:val="single"/>
        </w:rPr>
        <w:t>illegal activity when</w:t>
      </w:r>
      <w:r w:rsidRPr="006C480E">
        <w:rPr>
          <w:color w:val="A6A6A6" w:themeColor="background1" w:themeShade="A6"/>
          <w:sz w:val="12"/>
        </w:rPr>
        <w:t xml:space="preserve"> they are </w:t>
      </w:r>
      <w:r w:rsidRPr="006C480E">
        <w:rPr>
          <w:b/>
          <w:u w:val="single"/>
        </w:rPr>
        <w:t>released</w:t>
      </w:r>
      <w:r w:rsidRPr="006C480E">
        <w:rPr>
          <w:color w:val="A6A6A6" w:themeColor="background1" w:themeShade="A6"/>
          <w:sz w:val="12"/>
        </w:rPr>
        <w:t xml:space="preserve"> back into society. This must have been the line of thinking that inspired the inception of the first post-secondary correctional education program, which began in 1953 at the University of Southern Illinois in Menard. Such a program must have been a bi</w:t>
      </w:r>
      <w:r w:rsidRPr="007A4EC9">
        <w:rPr>
          <w:color w:val="A6A6A6" w:themeColor="background1" w:themeShade="A6"/>
          <w:sz w:val="12"/>
        </w:rPr>
        <w:t>t ahead of its time, because by 1965 only 11 more post-secondary correctional education (PCSE) programs appeared. 1965 was a landmark year for PCSE it marked the first time that inmates were eligible to receive Pell Grants to fund their college aspira</w:t>
      </w:r>
      <w:r w:rsidRPr="006C480E">
        <w:rPr>
          <w:color w:val="A6A6A6" w:themeColor="background1" w:themeShade="A6"/>
          <w:sz w:val="12"/>
        </w:rPr>
        <w:t xml:space="preserve">tions. </w:t>
      </w:r>
      <w:r w:rsidRPr="006C480E">
        <w:rPr>
          <w:b/>
          <w:u w:val="single"/>
        </w:rPr>
        <w:t>Thanks to</w:t>
      </w:r>
      <w:r w:rsidRPr="006C480E">
        <w:rPr>
          <w:color w:val="A6A6A6" w:themeColor="background1" w:themeShade="A6"/>
          <w:sz w:val="12"/>
        </w:rPr>
        <w:t xml:space="preserve"> the availability of </w:t>
      </w:r>
      <w:r w:rsidRPr="006C480E">
        <w:rPr>
          <w:b/>
          <w:u w:val="single"/>
        </w:rPr>
        <w:t>federal funding, programs began popping up nationwide.</w:t>
      </w:r>
      <w:r w:rsidRPr="007A4EC9">
        <w:rPr>
          <w:color w:val="A6A6A6" w:themeColor="background1" w:themeShade="A6"/>
          <w:sz w:val="12"/>
        </w:rPr>
        <w:t xml:space="preserve"> In 1973 there were 182 programs; by 1982 there were 350. Programs reached their peak when</w:t>
      </w:r>
      <w:r w:rsidRPr="006C480E">
        <w:rPr>
          <w:color w:val="A6A6A6" w:themeColor="background1" w:themeShade="A6"/>
          <w:sz w:val="12"/>
        </w:rPr>
        <w:t xml:space="preserve">, </w:t>
      </w:r>
      <w:r w:rsidRPr="006C480E">
        <w:rPr>
          <w:b/>
          <w:u w:val="single"/>
        </w:rPr>
        <w:t>in the</w:t>
      </w:r>
      <w:r w:rsidRPr="006C480E">
        <w:rPr>
          <w:color w:val="A6A6A6" w:themeColor="background1" w:themeShade="A6"/>
          <w:sz w:val="12"/>
        </w:rPr>
        <w:t xml:space="preserve"> early 19</w:t>
      </w:r>
      <w:r w:rsidRPr="006C480E">
        <w:rPr>
          <w:b/>
          <w:u w:val="single"/>
        </w:rPr>
        <w:t>90s, there were</w:t>
      </w:r>
      <w:r w:rsidRPr="006C480E">
        <w:rPr>
          <w:color w:val="A6A6A6" w:themeColor="background1" w:themeShade="A6"/>
          <w:sz w:val="12"/>
        </w:rPr>
        <w:t xml:space="preserve"> a </w:t>
      </w:r>
      <w:r w:rsidRPr="007A4EC9">
        <w:rPr>
          <w:color w:val="A6A6A6" w:themeColor="background1" w:themeShade="A6"/>
          <w:sz w:val="12"/>
        </w:rPr>
        <w:t>total of 772 on-site</w:t>
      </w:r>
      <w:r w:rsidRPr="006C480E">
        <w:rPr>
          <w:color w:val="A6A6A6" w:themeColor="background1" w:themeShade="A6"/>
          <w:sz w:val="12"/>
        </w:rPr>
        <w:t xml:space="preserve"> college </w:t>
      </w:r>
      <w:r w:rsidRPr="007A4EC9">
        <w:rPr>
          <w:b/>
          <w:u w:val="single"/>
        </w:rPr>
        <w:t>programs in</w:t>
      </w:r>
      <w:r w:rsidRPr="006C480E">
        <w:rPr>
          <w:b/>
          <w:u w:val="single"/>
        </w:rPr>
        <w:t xml:space="preserve"> 1,287 prisons</w:t>
      </w:r>
      <w:r w:rsidRPr="006C480E">
        <w:rPr>
          <w:color w:val="A6A6A6" w:themeColor="background1" w:themeShade="A6"/>
          <w:sz w:val="12"/>
        </w:rPr>
        <w:t xml:space="preserve"> (Taylor “Pell Grants” 2). </w:t>
      </w:r>
      <w:r w:rsidRPr="006C480E">
        <w:rPr>
          <w:b/>
          <w:u w:val="single"/>
        </w:rPr>
        <w:t>The majority</w:t>
      </w:r>
      <w:r w:rsidRPr="007A4EC9">
        <w:rPr>
          <w:color w:val="A6A6A6" w:themeColor="background1" w:themeShade="A6"/>
          <w:sz w:val="12"/>
        </w:rPr>
        <w:t xml:space="preserve"> of inmates </w:t>
      </w:r>
      <w:r w:rsidRPr="006C480E">
        <w:rPr>
          <w:b/>
          <w:u w:val="single"/>
        </w:rPr>
        <w:t>covered their costs with</w:t>
      </w:r>
      <w:r w:rsidRPr="006C480E">
        <w:rPr>
          <w:color w:val="A6A6A6" w:themeColor="background1" w:themeShade="A6"/>
          <w:sz w:val="12"/>
        </w:rPr>
        <w:t xml:space="preserve"> the aid of </w:t>
      </w:r>
      <w:r w:rsidRPr="006C480E">
        <w:rPr>
          <w:b/>
          <w:u w:val="single"/>
        </w:rPr>
        <w:t>the Pell Grant. However, in</w:t>
      </w:r>
      <w:r w:rsidRPr="006C480E">
        <w:rPr>
          <w:color w:val="A6A6A6" w:themeColor="background1" w:themeShade="A6"/>
          <w:sz w:val="12"/>
        </w:rPr>
        <w:t xml:space="preserve"> 19</w:t>
      </w:r>
      <w:r w:rsidRPr="006C480E">
        <w:rPr>
          <w:b/>
          <w:u w:val="single"/>
        </w:rPr>
        <w:t>94, thanks to</w:t>
      </w:r>
      <w:r w:rsidRPr="006C480E">
        <w:rPr>
          <w:color w:val="A6A6A6" w:themeColor="background1" w:themeShade="A6"/>
          <w:sz w:val="12"/>
        </w:rPr>
        <w:t xml:space="preserve"> the prevailing</w:t>
      </w:r>
      <w:r w:rsidRPr="0014484B">
        <w:rPr>
          <w:color w:val="A6A6A6" w:themeColor="background1" w:themeShade="A6"/>
          <w:sz w:val="12"/>
        </w:rPr>
        <w:t xml:space="preserve"> </w:t>
      </w:r>
      <w:r w:rsidRPr="006C480E">
        <w:rPr>
          <w:b/>
          <w:u w:val="single"/>
        </w:rPr>
        <w:t>“tough on crime” attitude</w:t>
      </w:r>
      <w:r w:rsidRPr="006C480E">
        <w:rPr>
          <w:color w:val="A6A6A6" w:themeColor="background1" w:themeShade="A6"/>
          <w:sz w:val="12"/>
        </w:rPr>
        <w:t xml:space="preserve"> of the time, </w:t>
      </w:r>
      <w:r w:rsidRPr="006C480E">
        <w:rPr>
          <w:b/>
          <w:u w:val="single"/>
        </w:rPr>
        <w:t>inmates</w:t>
      </w:r>
      <w:r w:rsidRPr="006C480E">
        <w:rPr>
          <w:color w:val="A6A6A6" w:themeColor="background1" w:themeShade="A6"/>
          <w:sz w:val="12"/>
        </w:rPr>
        <w:t xml:space="preserve"> were </w:t>
      </w:r>
      <w:r w:rsidRPr="006C480E">
        <w:rPr>
          <w:b/>
          <w:u w:val="single"/>
        </w:rPr>
        <w:t>no longer</w:t>
      </w:r>
      <w:r w:rsidRPr="006C480E">
        <w:rPr>
          <w:color w:val="A6A6A6" w:themeColor="background1" w:themeShade="A6"/>
          <w:sz w:val="12"/>
        </w:rPr>
        <w:t xml:space="preserve"> able to </w:t>
      </w:r>
      <w:r w:rsidRPr="006C480E">
        <w:rPr>
          <w:b/>
          <w:u w:val="single"/>
        </w:rPr>
        <w:t>receive</w:t>
      </w:r>
      <w:r w:rsidRPr="006C480E">
        <w:rPr>
          <w:color w:val="A6A6A6" w:themeColor="background1" w:themeShade="A6"/>
          <w:sz w:val="12"/>
        </w:rPr>
        <w:t xml:space="preserve"> federal aid in the form of </w:t>
      </w:r>
      <w:r w:rsidRPr="006C480E">
        <w:rPr>
          <w:b/>
          <w:u w:val="single"/>
        </w:rPr>
        <w:t>Pell Grants.</w:t>
      </w:r>
      <w:r w:rsidRPr="007A4EC9">
        <w:rPr>
          <w:color w:val="A6A6A6" w:themeColor="background1" w:themeShade="A6"/>
          <w:sz w:val="12"/>
        </w:rPr>
        <w:t xml:space="preserve"> While peak enrollment in PCSE programs totaled at 12 percent of inmate populations, the s0-called “deteriorated state” counted less than 4 percent (Taylor “Pell Grants</w:t>
      </w:r>
      <w:r w:rsidRPr="006C480E">
        <w:rPr>
          <w:color w:val="A6A6A6" w:themeColor="background1" w:themeShade="A6"/>
          <w:sz w:val="12"/>
        </w:rPr>
        <w:t xml:space="preserve">” 3). There is </w:t>
      </w:r>
      <w:r w:rsidRPr="006C480E">
        <w:rPr>
          <w:b/>
          <w:u w:val="single"/>
        </w:rPr>
        <w:t>myriad statistical data</w:t>
      </w:r>
      <w:r w:rsidRPr="006C480E">
        <w:rPr>
          <w:color w:val="A6A6A6" w:themeColor="background1" w:themeShade="A6"/>
          <w:sz w:val="12"/>
        </w:rPr>
        <w:t xml:space="preserve"> to </w:t>
      </w:r>
      <w:r w:rsidRPr="006C480E">
        <w:rPr>
          <w:b/>
          <w:u w:val="single"/>
        </w:rPr>
        <w:t>show that education programs</w:t>
      </w:r>
      <w:r w:rsidRPr="006C480E">
        <w:rPr>
          <w:color w:val="A6A6A6" w:themeColor="background1" w:themeShade="A6"/>
          <w:sz w:val="12"/>
        </w:rPr>
        <w:t xml:space="preserve"> inside prisons </w:t>
      </w:r>
      <w:r w:rsidRPr="006C480E">
        <w:rPr>
          <w:b/>
          <w:u w:val="single"/>
        </w:rPr>
        <w:t>aid in</w:t>
      </w:r>
      <w:r w:rsidRPr="006C480E">
        <w:t xml:space="preserve"> </w:t>
      </w:r>
      <w:r w:rsidRPr="006C480E">
        <w:rPr>
          <w:color w:val="A6A6A6" w:themeColor="background1" w:themeShade="A6"/>
          <w:sz w:val="12"/>
        </w:rPr>
        <w:t xml:space="preserve">actual </w:t>
      </w:r>
      <w:r w:rsidRPr="006C480E">
        <w:rPr>
          <w:b/>
          <w:u w:val="single"/>
        </w:rPr>
        <w:t>rehab</w:t>
      </w:r>
      <w:r w:rsidRPr="006C480E">
        <w:rPr>
          <w:color w:val="A6A6A6" w:themeColor="background1" w:themeShade="A6"/>
          <w:sz w:val="12"/>
        </w:rPr>
        <w:t xml:space="preserve">ilitation </w:t>
      </w:r>
      <w:r w:rsidRPr="006C480E">
        <w:rPr>
          <w:b/>
          <w:u w:val="single"/>
        </w:rPr>
        <w:t>and</w:t>
      </w:r>
      <w:r w:rsidRPr="006C480E">
        <w:rPr>
          <w:color w:val="A6A6A6" w:themeColor="background1" w:themeShade="A6"/>
          <w:sz w:val="12"/>
        </w:rPr>
        <w:t xml:space="preserve"> do</w:t>
      </w:r>
      <w:r w:rsidRPr="006C480E">
        <w:t xml:space="preserve"> </w:t>
      </w:r>
      <w:r w:rsidRPr="006C480E">
        <w:rPr>
          <w:b/>
          <w:u w:val="single"/>
        </w:rPr>
        <w:t>reduce recidivism</w:t>
      </w:r>
      <w:r w:rsidRPr="006C480E">
        <w:t xml:space="preserve"> </w:t>
      </w:r>
      <w:r w:rsidRPr="006C480E">
        <w:rPr>
          <w:color w:val="A6A6A6" w:themeColor="background1" w:themeShade="A6"/>
          <w:sz w:val="12"/>
        </w:rPr>
        <w:t>rates. But these facts were glossed over as politicians wowed their constituents with their tough policies regarding crime. However, they didn’t bother to mention to their constituents that “</w:t>
      </w:r>
      <w:r w:rsidRPr="006C480E">
        <w:rPr>
          <w:b/>
          <w:u w:val="single"/>
        </w:rPr>
        <w:t>Massachusetts, Maryland, and New York</w:t>
      </w:r>
      <w:r w:rsidRPr="006C480E">
        <w:rPr>
          <w:color w:val="A6A6A6" w:themeColor="background1" w:themeShade="A6"/>
          <w:sz w:val="12"/>
        </w:rPr>
        <w:t xml:space="preserve"> are among the states [that </w:t>
      </w:r>
      <w:r w:rsidRPr="006C480E">
        <w:rPr>
          <w:b/>
          <w:u w:val="single"/>
        </w:rPr>
        <w:t>reported</w:t>
      </w:r>
      <w:r w:rsidRPr="006C480E">
        <w:rPr>
          <w:color w:val="A6A6A6" w:themeColor="background1" w:themeShade="A6"/>
          <w:sz w:val="12"/>
        </w:rPr>
        <w:t xml:space="preserve">] </w:t>
      </w:r>
      <w:r w:rsidRPr="006C480E">
        <w:rPr>
          <w:b/>
          <w:u w:val="single"/>
        </w:rPr>
        <w:t>reductions in recidivism</w:t>
      </w:r>
      <w:r w:rsidRPr="007A4EC9">
        <w:rPr>
          <w:color w:val="A6A6A6" w:themeColor="background1" w:themeShade="A6"/>
          <w:sz w:val="12"/>
        </w:rPr>
        <w:t xml:space="preserve"> of as high as 15.5 percent for inmates who participated in education programs (Freedman 6).” That 15.5 percent reduction means</w:t>
      </w:r>
      <w:r w:rsidRPr="006C480E">
        <w:rPr>
          <w:color w:val="A6A6A6" w:themeColor="background1" w:themeShade="A6"/>
          <w:sz w:val="12"/>
        </w:rPr>
        <w:t xml:space="preserve"> 15.5 percent of inmates were </w:t>
      </w:r>
      <w:r w:rsidRPr="006C480E">
        <w:rPr>
          <w:i/>
          <w:color w:val="A6A6A6" w:themeColor="background1" w:themeShade="A6"/>
          <w:sz w:val="12"/>
        </w:rPr>
        <w:t>actually</w:t>
      </w:r>
      <w:r w:rsidRPr="006C480E">
        <w:rPr>
          <w:color w:val="A6A6A6" w:themeColor="background1" w:themeShade="A6"/>
          <w:sz w:val="12"/>
        </w:rPr>
        <w:t xml:space="preserve"> rehabilitated, as opposed to merely punished, during their time on the inside. The numbers are even more impressive on a national scale, as “</w:t>
      </w:r>
      <w:r w:rsidRPr="006C480E">
        <w:rPr>
          <w:b/>
          <w:u w:val="single"/>
        </w:rPr>
        <w:t>inmates with</w:t>
      </w:r>
      <w:r w:rsidRPr="006C480E">
        <w:rPr>
          <w:color w:val="A6A6A6" w:themeColor="background1" w:themeShade="A6"/>
          <w:sz w:val="12"/>
        </w:rPr>
        <w:t xml:space="preserve"> at least two years of </w:t>
      </w:r>
      <w:r w:rsidRPr="006C480E">
        <w:rPr>
          <w:b/>
          <w:u w:val="single"/>
        </w:rPr>
        <w:t>college had a 10 percent re-arrest rate; the national average is 60 percent</w:t>
      </w:r>
      <w:r w:rsidRPr="006C480E">
        <w:rPr>
          <w:color w:val="A6A6A6" w:themeColor="background1" w:themeShade="A6"/>
          <w:sz w:val="12"/>
        </w:rPr>
        <w:t>” (“Statehouses Debate…”). That means 50 percent less people went back to prison, simply because they completed some form of higher education. It is for reasons such as this that “critics lament the loss of</w:t>
      </w:r>
      <w:r w:rsidRPr="006C480E">
        <w:t xml:space="preserve"> </w:t>
      </w:r>
      <w:r w:rsidRPr="006C480E">
        <w:rPr>
          <w:b/>
          <w:u w:val="single"/>
        </w:rPr>
        <w:t>Pell Grants</w:t>
      </w:r>
      <w:r w:rsidRPr="006C480E">
        <w:t xml:space="preserve"> </w:t>
      </w:r>
      <w:r w:rsidRPr="006C480E">
        <w:rPr>
          <w:color w:val="A6A6A6" w:themeColor="background1" w:themeShade="A6"/>
          <w:sz w:val="12"/>
        </w:rPr>
        <w:t>as short-sighted in light of studies documenting</w:t>
      </w:r>
      <w:r w:rsidRPr="006C480E">
        <w:t xml:space="preserve"> </w:t>
      </w:r>
      <w:r w:rsidRPr="006C480E">
        <w:rPr>
          <w:b/>
          <w:u w:val="single"/>
        </w:rPr>
        <w:t>lower recidivism</w:t>
      </w:r>
      <w:r w:rsidRPr="006C480E">
        <w:t xml:space="preserve"> </w:t>
      </w:r>
      <w:r w:rsidRPr="006C480E">
        <w:rPr>
          <w:color w:val="A6A6A6" w:themeColor="background1" w:themeShade="A6"/>
          <w:sz w:val="12"/>
        </w:rPr>
        <w:t>and misconduct rates among inmates who pursue post-secondary education” (Freedman 8). It truly is a serious loss, for the depletion of funding via Pell Grants for PSCE has resulted in a devastating loss of programs nationwide, despite such programs’ ability to reduce recidivism</w:t>
      </w:r>
      <w:r w:rsidRPr="006C480E">
        <w:t xml:space="preserve"> </w:t>
      </w:r>
      <w:r w:rsidRPr="006C480E">
        <w:rPr>
          <w:b/>
          <w:u w:val="single"/>
        </w:rPr>
        <w:t>and</w:t>
      </w:r>
      <w:r w:rsidRPr="006C480E">
        <w:t xml:space="preserve"> </w:t>
      </w:r>
      <w:r w:rsidRPr="006C480E">
        <w:rPr>
          <w:color w:val="A6A6A6" w:themeColor="background1" w:themeShade="A6"/>
          <w:sz w:val="12"/>
        </w:rPr>
        <w:t>markedly</w:t>
      </w:r>
      <w:r w:rsidRPr="006C480E">
        <w:t xml:space="preserve"> </w:t>
      </w:r>
      <w:r w:rsidRPr="006C480E">
        <w:rPr>
          <w:b/>
          <w:u w:val="single"/>
        </w:rPr>
        <w:t>rehabilitate</w:t>
      </w:r>
      <w:r w:rsidRPr="006C480E">
        <w:rPr>
          <w:color w:val="A6A6A6" w:themeColor="background1" w:themeShade="A6"/>
          <w:sz w:val="12"/>
        </w:rPr>
        <w:t xml:space="preserve"> many</w:t>
      </w:r>
      <w:r w:rsidRPr="006C480E">
        <w:t xml:space="preserve"> </w:t>
      </w:r>
      <w:r w:rsidRPr="006C480E">
        <w:rPr>
          <w:b/>
          <w:u w:val="single"/>
        </w:rPr>
        <w:t>inmates who participate.</w:t>
      </w:r>
      <w:r w:rsidRPr="006C480E">
        <w:t xml:space="preserve"> </w:t>
      </w:r>
      <w:r w:rsidRPr="006C480E">
        <w:rPr>
          <w:color w:val="A6A6A6" w:themeColor="background1" w:themeShade="A6"/>
          <w:sz w:val="12"/>
        </w:rPr>
        <w:t xml:space="preserve">Should the Pell Grant be re-instated, corrections in America would see a much-needed turn for the better. </w:t>
      </w:r>
    </w:p>
    <w:p w:rsidR="00954C9C" w:rsidRDefault="00954C9C" w:rsidP="00D379C5">
      <w:pPr>
        <w:ind w:right="-1"/>
      </w:pPr>
    </w:p>
    <w:p w:rsidR="00D379C5" w:rsidRDefault="00D379C5" w:rsidP="00D379C5">
      <w:pPr>
        <w:ind w:right="-1"/>
      </w:pPr>
      <w:r>
        <w:t xml:space="preserve">Pell Grants solve prison violence and crime, boost productivity and link turn proportionality. </w:t>
      </w:r>
      <w:r w:rsidRPr="00BE271F">
        <w:rPr>
          <w:b/>
          <w:u w:val="single"/>
        </w:rPr>
        <w:t>Clinton 7</w:t>
      </w:r>
      <w:r>
        <w:t xml:space="preserve"> writes</w:t>
      </w:r>
      <w:r>
        <w:rPr>
          <w:rStyle w:val="FootnoteReference"/>
        </w:rPr>
        <w:footnoteReference w:id="21"/>
      </w:r>
    </w:p>
    <w:p w:rsidR="00D379C5" w:rsidRDefault="00D379C5" w:rsidP="00D379C5">
      <w:pPr>
        <w:ind w:right="-1"/>
      </w:pPr>
    </w:p>
    <w:p w:rsidR="00D379C5" w:rsidRPr="00BE271F" w:rsidRDefault="00D379C5" w:rsidP="00D379C5">
      <w:pPr>
        <w:pBdr>
          <w:top w:val="single" w:sz="4" w:space="1" w:color="auto"/>
          <w:left w:val="single" w:sz="4" w:space="4" w:color="auto"/>
          <w:bottom w:val="single" w:sz="4" w:space="1" w:color="auto"/>
          <w:right w:val="single" w:sz="4" w:space="4" w:color="auto"/>
        </w:pBdr>
        <w:rPr>
          <w:b/>
          <w:u w:val="single"/>
        </w:rPr>
      </w:pPr>
      <w:r w:rsidRPr="00BE271F">
        <w:rPr>
          <w:color w:val="A6A6A6" w:themeColor="background1" w:themeShade="A6"/>
          <w:sz w:val="12"/>
        </w:rPr>
        <w:t xml:space="preserve">Getting an </w:t>
      </w:r>
      <w:r w:rsidRPr="00BE271F">
        <w:rPr>
          <w:b/>
          <w:u w:val="single"/>
        </w:rPr>
        <w:t>education</w:t>
      </w:r>
      <w:r w:rsidRPr="00BE271F">
        <w:rPr>
          <w:color w:val="A6A6A6" w:themeColor="background1" w:themeShade="A6"/>
          <w:sz w:val="12"/>
        </w:rPr>
        <w:t xml:space="preserve"> while </w:t>
      </w:r>
      <w:r w:rsidRPr="00BE271F">
        <w:rPr>
          <w:b/>
          <w:u w:val="single"/>
        </w:rPr>
        <w:t>in prison</w:t>
      </w:r>
      <w:r w:rsidRPr="00BE271F">
        <w:rPr>
          <w:color w:val="A6A6A6" w:themeColor="background1" w:themeShade="A6"/>
          <w:sz w:val="12"/>
        </w:rPr>
        <w:t xml:space="preserve"> further </w:t>
      </w:r>
      <w:r w:rsidRPr="00BE271F">
        <w:rPr>
          <w:b/>
          <w:u w:val="single"/>
        </w:rPr>
        <w:t>reduces</w:t>
      </w:r>
      <w:r w:rsidRPr="00BE271F">
        <w:rPr>
          <w:color w:val="A6A6A6" w:themeColor="background1" w:themeShade="A6"/>
          <w:sz w:val="12"/>
        </w:rPr>
        <w:t xml:space="preserve"> the chances that an inmate will commit another </w:t>
      </w:r>
      <w:r w:rsidRPr="00BE271F">
        <w:rPr>
          <w:b/>
          <w:u w:val="single"/>
        </w:rPr>
        <w:t>crime when released. Before 1995, there were</w:t>
      </w:r>
      <w:r w:rsidRPr="00BE271F">
        <w:rPr>
          <w:color w:val="A6A6A6" w:themeColor="background1" w:themeShade="A6"/>
          <w:sz w:val="12"/>
        </w:rPr>
        <w:t xml:space="preserve"> about </w:t>
      </w:r>
      <w:r w:rsidRPr="00BE271F">
        <w:rPr>
          <w:b/>
          <w:u w:val="single"/>
        </w:rPr>
        <w:t>350 college</w:t>
      </w:r>
      <w:r w:rsidRPr="005C0FF1">
        <w:rPr>
          <w:color w:val="A6A6A6" w:themeColor="background1" w:themeShade="A6"/>
          <w:sz w:val="12"/>
        </w:rPr>
        <w:t xml:space="preserve">-degree </w:t>
      </w:r>
      <w:r w:rsidRPr="00BE271F">
        <w:rPr>
          <w:b/>
          <w:u w:val="single"/>
        </w:rPr>
        <w:t>programs for prisoners. Today there are fewer than twenty</w:t>
      </w:r>
      <w:r w:rsidRPr="00BE271F">
        <w:rPr>
          <w:color w:val="A6A6A6" w:themeColor="background1" w:themeShade="A6"/>
          <w:sz w:val="12"/>
        </w:rPr>
        <w:t xml:space="preserve">, </w:t>
      </w:r>
      <w:r w:rsidRPr="00BE271F">
        <w:rPr>
          <w:b/>
          <w:u w:val="single"/>
        </w:rPr>
        <w:t>because Congress</w:t>
      </w:r>
      <w:r w:rsidRPr="00BE271F">
        <w:rPr>
          <w:color w:val="A6A6A6" w:themeColor="background1" w:themeShade="A6"/>
          <w:sz w:val="12"/>
        </w:rPr>
        <w:t xml:space="preserve">, over my administration’s opposition, </w:t>
      </w:r>
      <w:r w:rsidRPr="00BE271F">
        <w:rPr>
          <w:b/>
          <w:u w:val="single"/>
        </w:rPr>
        <w:t>eliminated Pell grants</w:t>
      </w:r>
      <w:r w:rsidRPr="00BE271F">
        <w:rPr>
          <w:color w:val="A6A6A6" w:themeColor="background1" w:themeShade="A6"/>
          <w:sz w:val="12"/>
        </w:rPr>
        <w:t xml:space="preserve"> for state and federal prisoners in 1994. Four of the remaining programs are in New York, thanks to the Bard Prison Initiative, a privately funded effort organized by 2001 Bard graduate Max Kenner. The four programs have about 120 students, only 10 percent of those who apply for them. </w:t>
      </w:r>
      <w:r w:rsidRPr="00BE271F">
        <w:rPr>
          <w:b/>
          <w:u w:val="single"/>
        </w:rPr>
        <w:t>Prison officials say inmates involved in education are much better behaved.</w:t>
      </w:r>
      <w:r w:rsidRPr="00BE271F">
        <w:rPr>
          <w:color w:val="A6A6A6" w:themeColor="background1" w:themeShade="A6"/>
          <w:sz w:val="12"/>
        </w:rPr>
        <w:t xml:space="preserve"> Their </w:t>
      </w:r>
      <w:r w:rsidRPr="00BE271F">
        <w:rPr>
          <w:b/>
          <w:u w:val="single"/>
        </w:rPr>
        <w:t>professors say they work hard to learn</w:t>
      </w:r>
      <w:r w:rsidRPr="005C0FF1">
        <w:rPr>
          <w:color w:val="A6A6A6" w:themeColor="background1" w:themeShade="A6"/>
          <w:sz w:val="12"/>
        </w:rPr>
        <w:t xml:space="preserve"> the material. The student inmates ay they love the classes. Why? In April 2007, </w:t>
      </w:r>
      <w:proofErr w:type="spellStart"/>
      <w:r w:rsidRPr="005C0FF1">
        <w:rPr>
          <w:color w:val="A6A6A6" w:themeColor="background1" w:themeShade="A6"/>
          <w:sz w:val="12"/>
        </w:rPr>
        <w:t>Reshawn</w:t>
      </w:r>
      <w:proofErr w:type="spellEnd"/>
      <w:r w:rsidRPr="005C0FF1">
        <w:rPr>
          <w:color w:val="A6A6A6" w:themeColor="background1" w:themeShade="A6"/>
          <w:sz w:val="12"/>
        </w:rPr>
        <w:t xml:space="preserve"> Hughes told 60 Minutes, “While at Bard, I learned that freedom </w:t>
      </w:r>
      <w:r w:rsidRPr="00BE271F">
        <w:rPr>
          <w:color w:val="A6A6A6" w:themeColor="background1" w:themeShade="A6"/>
          <w:sz w:val="12"/>
        </w:rPr>
        <w:t xml:space="preserve">is something much different than just </w:t>
      </w:r>
      <w:proofErr w:type="gramStart"/>
      <w:r w:rsidRPr="00BE271F">
        <w:rPr>
          <w:color w:val="A6A6A6" w:themeColor="background1" w:themeShade="A6"/>
          <w:sz w:val="12"/>
        </w:rPr>
        <w:t>a physicality</w:t>
      </w:r>
      <w:proofErr w:type="gramEnd"/>
      <w:r w:rsidRPr="00BE271F">
        <w:rPr>
          <w:color w:val="A6A6A6" w:themeColor="background1" w:themeShade="A6"/>
          <w:sz w:val="12"/>
        </w:rPr>
        <w:t xml:space="preserve">, a space of physical existence. Freedom has a lot to do with your ability to communicate with others. </w:t>
      </w:r>
      <w:proofErr w:type="gramStart"/>
      <w:r w:rsidRPr="00BE271F">
        <w:rPr>
          <w:color w:val="A6A6A6" w:themeColor="background1" w:themeShade="A6"/>
          <w:sz w:val="12"/>
        </w:rPr>
        <w:t>To see the world in a different view.”</w:t>
      </w:r>
      <w:proofErr w:type="gramEnd"/>
      <w:r w:rsidRPr="00BE271F">
        <w:rPr>
          <w:color w:val="A6A6A6" w:themeColor="background1" w:themeShade="A6"/>
          <w:sz w:val="12"/>
        </w:rPr>
        <w:t xml:space="preserve"> </w:t>
      </w:r>
      <w:proofErr w:type="spellStart"/>
      <w:r w:rsidRPr="00BE271F">
        <w:rPr>
          <w:color w:val="A6A6A6" w:themeColor="background1" w:themeShade="A6"/>
          <w:sz w:val="12"/>
        </w:rPr>
        <w:t>Mika’il</w:t>
      </w:r>
      <w:proofErr w:type="spellEnd"/>
      <w:r w:rsidRPr="00BE271F">
        <w:rPr>
          <w:color w:val="A6A6A6" w:themeColor="background1" w:themeShade="A6"/>
          <w:sz w:val="12"/>
        </w:rPr>
        <w:t xml:space="preserve"> </w:t>
      </w:r>
      <w:proofErr w:type="spellStart"/>
      <w:r w:rsidRPr="00BE271F">
        <w:rPr>
          <w:color w:val="A6A6A6" w:themeColor="background1" w:themeShade="A6"/>
          <w:sz w:val="12"/>
        </w:rPr>
        <w:t>DeVeaux</w:t>
      </w:r>
      <w:proofErr w:type="spellEnd"/>
      <w:r w:rsidRPr="00BE271F">
        <w:rPr>
          <w:color w:val="A6A6A6" w:themeColor="background1" w:themeShade="A6"/>
          <w:sz w:val="12"/>
        </w:rPr>
        <w:t xml:space="preserve">, who founded Citizens </w:t>
      </w:r>
      <w:proofErr w:type="gramStart"/>
      <w:r w:rsidRPr="00BE271F">
        <w:rPr>
          <w:color w:val="A6A6A6" w:themeColor="background1" w:themeShade="A6"/>
          <w:sz w:val="12"/>
        </w:rPr>
        <w:t>Against</w:t>
      </w:r>
      <w:proofErr w:type="gramEnd"/>
      <w:r w:rsidRPr="00BE271F">
        <w:rPr>
          <w:color w:val="A6A6A6" w:themeColor="background1" w:themeShade="A6"/>
          <w:sz w:val="12"/>
        </w:rPr>
        <w:t xml:space="preserve"> Recidivism with his wife after studying theology while a prisoner at Sing </w:t>
      </w:r>
      <w:proofErr w:type="spellStart"/>
      <w:r w:rsidRPr="00BE271F">
        <w:rPr>
          <w:color w:val="A6A6A6" w:themeColor="background1" w:themeShade="A6"/>
          <w:sz w:val="12"/>
        </w:rPr>
        <w:t>Sing</w:t>
      </w:r>
      <w:proofErr w:type="spellEnd"/>
      <w:r w:rsidRPr="00BE271F">
        <w:rPr>
          <w:color w:val="A6A6A6" w:themeColor="background1" w:themeShade="A6"/>
          <w:sz w:val="12"/>
        </w:rPr>
        <w:t xml:space="preserve"> and getting an MA in sociology, says a college education is the surest way to close the revolving door of crime and imprisonment. The Bard Initiative costs $2,000 per inmate per year, compared with New York’s incarceration cost of $32,000. </w:t>
      </w:r>
      <w:r w:rsidRPr="00BE271F">
        <w:rPr>
          <w:b/>
          <w:u w:val="single"/>
        </w:rPr>
        <w:t>It’s a good investment in a safer, more productive society. We have more than two million</w:t>
      </w:r>
      <w:r w:rsidRPr="00BE271F">
        <w:rPr>
          <w:color w:val="A6A6A6" w:themeColor="background1" w:themeShade="A6"/>
          <w:sz w:val="12"/>
        </w:rPr>
        <w:t xml:space="preserve"> people </w:t>
      </w:r>
      <w:r w:rsidRPr="00BE271F">
        <w:rPr>
          <w:b/>
          <w:u w:val="single"/>
        </w:rPr>
        <w:t>incarcerated</w:t>
      </w:r>
      <w:r w:rsidRPr="00BE271F">
        <w:rPr>
          <w:color w:val="A6A6A6" w:themeColor="background1" w:themeShade="A6"/>
          <w:sz w:val="12"/>
        </w:rPr>
        <w:t xml:space="preserve">, more than any other Western country. </w:t>
      </w:r>
      <w:r w:rsidRPr="00BE271F">
        <w:rPr>
          <w:b/>
          <w:u w:val="single"/>
        </w:rPr>
        <w:t>The vast majority are</w:t>
      </w:r>
      <w:r w:rsidRPr="00BE271F">
        <w:rPr>
          <w:color w:val="A6A6A6" w:themeColor="background1" w:themeShade="A6"/>
          <w:sz w:val="12"/>
        </w:rPr>
        <w:t xml:space="preserve"> imprisoned </w:t>
      </w:r>
      <w:r w:rsidRPr="00BE271F">
        <w:rPr>
          <w:b/>
          <w:u w:val="single"/>
        </w:rPr>
        <w:t>f</w:t>
      </w:r>
      <w:r>
        <w:rPr>
          <w:b/>
          <w:u w:val="single"/>
        </w:rPr>
        <w:t>o</w:t>
      </w:r>
      <w:r w:rsidRPr="00BE271F">
        <w:rPr>
          <w:b/>
          <w:u w:val="single"/>
        </w:rPr>
        <w:t>r nonviolent offenses.</w:t>
      </w:r>
      <w:r w:rsidRPr="00BE271F">
        <w:rPr>
          <w:color w:val="A6A6A6" w:themeColor="background1" w:themeShade="A6"/>
          <w:sz w:val="12"/>
        </w:rPr>
        <w:t xml:space="preserve"> More than 90 percent of them will eventually get out. </w:t>
      </w:r>
      <w:r w:rsidRPr="00BE271F">
        <w:rPr>
          <w:b/>
          <w:u w:val="single"/>
        </w:rPr>
        <w:t>Each year 750,000</w:t>
      </w:r>
      <w:r w:rsidRPr="00BE271F">
        <w:rPr>
          <w:color w:val="A6A6A6" w:themeColor="background1" w:themeShade="A6"/>
          <w:sz w:val="12"/>
        </w:rPr>
        <w:t xml:space="preserve"> prisoners, including 150,000 juveniles, </w:t>
      </w:r>
      <w:r w:rsidRPr="00BE271F">
        <w:rPr>
          <w:b/>
          <w:u w:val="single"/>
        </w:rPr>
        <w:t xml:space="preserve">are </w:t>
      </w:r>
      <w:r w:rsidRPr="00BE271F">
        <w:rPr>
          <w:b/>
          <w:u w:val="single"/>
        </w:rPr>
        <w:lastRenderedPageBreak/>
        <w:t>released.</w:t>
      </w:r>
      <w:r w:rsidRPr="00BE271F">
        <w:rPr>
          <w:color w:val="A6A6A6" w:themeColor="background1" w:themeShade="A6"/>
          <w:sz w:val="12"/>
        </w:rPr>
        <w:t xml:space="preserve"> Theoretically, </w:t>
      </w:r>
      <w:r w:rsidRPr="00BE271F">
        <w:rPr>
          <w:b/>
          <w:u w:val="single"/>
        </w:rPr>
        <w:t>they have paid their debt to society and are entitled to a new beginning.</w:t>
      </w:r>
      <w:r w:rsidRPr="00BE271F">
        <w:rPr>
          <w:color w:val="A6A6A6" w:themeColor="background1" w:themeShade="A6"/>
          <w:sz w:val="12"/>
        </w:rPr>
        <w:t xml:space="preserve"> Too few of our fellow citizens are willing to give it to them. Thankfully, Ready4Work, the Bard Prison Initiative, and Citizens Against Recidivism do. </w:t>
      </w:r>
    </w:p>
    <w:p w:rsidR="00D379C5" w:rsidRDefault="00D379C5" w:rsidP="00D379C5">
      <w:pPr>
        <w:rPr>
          <w:rFonts w:cs="Calibri"/>
          <w:lang w:eastAsia="ar-SA"/>
        </w:rPr>
      </w:pPr>
    </w:p>
    <w:p w:rsidR="00D379C5" w:rsidRDefault="00D379C5" w:rsidP="00D379C5">
      <w:pPr>
        <w:rPr>
          <w:b/>
          <w:u w:val="single"/>
        </w:rPr>
      </w:pPr>
      <w:r>
        <w:t>Rehab is inevitable. Absent the Plan, it will be religious rehab which non-</w:t>
      </w:r>
      <w:proofErr w:type="spellStart"/>
      <w:r>
        <w:t>uniques</w:t>
      </w:r>
      <w:proofErr w:type="spellEnd"/>
      <w:r>
        <w:t xml:space="preserve"> </w:t>
      </w:r>
      <w:proofErr w:type="spellStart"/>
      <w:r>
        <w:t>disads</w:t>
      </w:r>
      <w:proofErr w:type="spellEnd"/>
      <w:r>
        <w:t xml:space="preserve"> but doesn’t solve crime. </w:t>
      </w:r>
      <w:proofErr w:type="spellStart"/>
      <w:r>
        <w:rPr>
          <w:b/>
          <w:u w:val="single"/>
        </w:rPr>
        <w:t>Lockard</w:t>
      </w:r>
      <w:proofErr w:type="spellEnd"/>
      <w:r>
        <w:rPr>
          <w:b/>
          <w:u w:val="single"/>
        </w:rPr>
        <w:t xml:space="preserve"> 12</w:t>
      </w:r>
      <w:r w:rsidRPr="005E5A87">
        <w:rPr>
          <w:rStyle w:val="FootnoteReference"/>
        </w:rPr>
        <w:footnoteReference w:id="22"/>
      </w:r>
    </w:p>
    <w:p w:rsidR="00D379C5" w:rsidRPr="00B14992" w:rsidRDefault="00D379C5" w:rsidP="00D379C5">
      <w:pPr>
        <w:rPr>
          <w:color w:val="A6A6A6" w:themeColor="background1" w:themeShade="A6"/>
          <w:sz w:val="12"/>
        </w:rPr>
      </w:pPr>
    </w:p>
    <w:p w:rsidR="00D379C5" w:rsidRPr="005E5A87" w:rsidRDefault="00D379C5" w:rsidP="00D379C5">
      <w:pPr>
        <w:pBdr>
          <w:top w:val="single" w:sz="4" w:space="1" w:color="auto"/>
          <w:left w:val="single" w:sz="4" w:space="4" w:color="auto"/>
          <w:bottom w:val="single" w:sz="4" w:space="1" w:color="auto"/>
          <w:right w:val="single" w:sz="4" w:space="4" w:color="auto"/>
        </w:pBdr>
        <w:rPr>
          <w:color w:val="A6A6A6" w:themeColor="background1" w:themeShade="A6"/>
          <w:sz w:val="12"/>
        </w:rPr>
      </w:pPr>
      <w:r w:rsidRPr="005E5A87">
        <w:rPr>
          <w:color w:val="A6A6A6" w:themeColor="background1" w:themeShade="A6"/>
          <w:sz w:val="12"/>
        </w:rPr>
        <w:t>This is a world to which the recently deceased </w:t>
      </w:r>
      <w:hyperlink r:id="rId9" w:history="1">
        <w:r w:rsidRPr="005E5A87">
          <w:rPr>
            <w:rStyle w:val="Hyperlink"/>
            <w:color w:val="A6A6A6" w:themeColor="background1" w:themeShade="A6"/>
            <w:sz w:val="12"/>
          </w:rPr>
          <w:t>Charles Colson</w:t>
        </w:r>
      </w:hyperlink>
      <w:r w:rsidRPr="005E5A87">
        <w:rPr>
          <w:color w:val="A6A6A6" w:themeColor="background1" w:themeShade="A6"/>
          <w:sz w:val="12"/>
        </w:rPr>
        <w:t> contributed greatly, one where true knowledge comes from the bible, the Book of Mormon, and a few other holy texts. The awards dinner featured a solid contingent of Colson’s </w:t>
      </w:r>
      <w:hyperlink r:id="rId10" w:history="1">
        <w:r w:rsidRPr="005E5A87">
          <w:rPr>
            <w:rStyle w:val="Hyperlink"/>
            <w:color w:val="A6A6A6" w:themeColor="background1" w:themeShade="A6"/>
            <w:sz w:val="12"/>
          </w:rPr>
          <w:t>Prison Fellowship</w:t>
        </w:r>
      </w:hyperlink>
      <w:r w:rsidRPr="005E5A87">
        <w:rPr>
          <w:color w:val="A6A6A6" w:themeColor="background1" w:themeShade="A6"/>
          <w:sz w:val="12"/>
        </w:rPr>
        <w:t xml:space="preserve"> volunteers. Organized religious missions have been coming to prisons since the late eighteenth century, when the Philadelphia Society for </w:t>
      </w:r>
      <w:r w:rsidRPr="00A45FC4">
        <w:rPr>
          <w:color w:val="A6A6A6" w:themeColor="background1" w:themeShade="A6"/>
          <w:sz w:val="12"/>
        </w:rPr>
        <w:t xml:space="preserve">Alleviating the Miseries of </w:t>
      </w:r>
      <w:proofErr w:type="spellStart"/>
      <w:r w:rsidRPr="00A45FC4">
        <w:rPr>
          <w:color w:val="A6A6A6" w:themeColor="background1" w:themeShade="A6"/>
          <w:sz w:val="12"/>
        </w:rPr>
        <w:t>Prisonssent</w:t>
      </w:r>
      <w:proofErr w:type="spellEnd"/>
      <w:r w:rsidRPr="00A45FC4">
        <w:rPr>
          <w:color w:val="A6A6A6" w:themeColor="background1" w:themeShade="A6"/>
          <w:sz w:val="12"/>
        </w:rPr>
        <w:t xml:space="preserve"> mostly Quaker volunteers to Walnut Street Jail. Throughout the nineteenth and into the twentieth century US </w:t>
      </w:r>
      <w:r w:rsidRPr="005E5A87">
        <w:rPr>
          <w:b/>
          <w:u w:val="single"/>
        </w:rPr>
        <w:t>prisons were sites of religious predation</w:t>
      </w:r>
      <w:r w:rsidRPr="005E5A87">
        <w:rPr>
          <w:color w:val="A6A6A6" w:themeColor="background1" w:themeShade="A6"/>
          <w:sz w:val="12"/>
        </w:rPr>
        <w:t xml:space="preserve">, primarily led by Christian </w:t>
      </w:r>
      <w:r w:rsidRPr="00004025">
        <w:rPr>
          <w:color w:val="A6A6A6" w:themeColor="background1" w:themeShade="A6"/>
          <w:sz w:val="12"/>
        </w:rPr>
        <w:t>evangelicals. Limited efforts</w:t>
      </w:r>
      <w:r w:rsidRPr="005E5A87">
        <w:rPr>
          <w:color w:val="A6A6A6" w:themeColor="background1" w:themeShade="A6"/>
          <w:sz w:val="12"/>
        </w:rPr>
        <w:t xml:space="preserve"> at educational modernization throug</w:t>
      </w:r>
      <w:r w:rsidRPr="00004025">
        <w:rPr>
          <w:color w:val="A6A6A6" w:themeColor="background1" w:themeShade="A6"/>
          <w:sz w:val="12"/>
        </w:rPr>
        <w:t xml:space="preserve">h </w:t>
      </w:r>
      <w:r w:rsidRPr="005E5A87">
        <w:rPr>
          <w:b/>
          <w:u w:val="single"/>
        </w:rPr>
        <w:t>secular</w:t>
      </w:r>
      <w:r w:rsidRPr="00870FA4">
        <w:rPr>
          <w:color w:val="A6A6A6" w:themeColor="background1" w:themeShade="A6"/>
          <w:sz w:val="12"/>
        </w:rPr>
        <w:t xml:space="preserve"> post-secondary academic </w:t>
      </w:r>
      <w:r w:rsidRPr="005E5A87">
        <w:rPr>
          <w:b/>
          <w:u w:val="single"/>
        </w:rPr>
        <w:t>programs came to a halt with the</w:t>
      </w:r>
      <w:r w:rsidRPr="00870FA4">
        <w:rPr>
          <w:color w:val="A6A6A6" w:themeColor="background1" w:themeShade="A6"/>
          <w:sz w:val="12"/>
        </w:rPr>
        <w:t xml:space="preserve"> 1994 </w:t>
      </w:r>
      <w:r w:rsidRPr="005E5A87">
        <w:rPr>
          <w:b/>
          <w:u w:val="single"/>
        </w:rPr>
        <w:t>ban on Pell grants</w:t>
      </w:r>
      <w:r w:rsidRPr="00870FA4">
        <w:rPr>
          <w:color w:val="A6A6A6" w:themeColor="background1" w:themeShade="A6"/>
          <w:sz w:val="12"/>
        </w:rPr>
        <w:t xml:space="preserve"> for prisoners, legislation that </w:t>
      </w:r>
      <w:r w:rsidRPr="005E5A87">
        <w:rPr>
          <w:color w:val="A6A6A6" w:themeColor="background1" w:themeShade="A6"/>
          <w:sz w:val="12"/>
        </w:rPr>
        <w:t>had profoundly counter-productive effects. Colson’s growing success</w:t>
      </w:r>
      <w:r w:rsidRPr="00004025">
        <w:rPr>
          <w:color w:val="A6A6A6" w:themeColor="background1" w:themeShade="A6"/>
          <w:sz w:val="12"/>
        </w:rPr>
        <w:t xml:space="preserve"> at </w:t>
      </w:r>
      <w:r w:rsidRPr="005E5A87">
        <w:rPr>
          <w:b/>
          <w:u w:val="single"/>
        </w:rPr>
        <w:t>prison evangelization</w:t>
      </w:r>
      <w:r w:rsidRPr="005E5A87">
        <w:rPr>
          <w:color w:val="A6A6A6" w:themeColor="background1" w:themeShade="A6"/>
          <w:sz w:val="12"/>
        </w:rPr>
        <w:t xml:space="preserve"> programs </w:t>
      </w:r>
      <w:r w:rsidRPr="005E5A87">
        <w:rPr>
          <w:b/>
          <w:u w:val="single"/>
        </w:rPr>
        <w:t>coincided with</w:t>
      </w:r>
      <w:r w:rsidRPr="005E5A87">
        <w:rPr>
          <w:color w:val="A6A6A6" w:themeColor="background1" w:themeShade="A6"/>
          <w:sz w:val="12"/>
        </w:rPr>
        <w:t xml:space="preserve"> the </w:t>
      </w:r>
      <w:r w:rsidRPr="005E5A87">
        <w:rPr>
          <w:b/>
          <w:u w:val="single"/>
        </w:rPr>
        <w:t>gutting of higher education</w:t>
      </w:r>
      <w:r w:rsidRPr="005E5A87">
        <w:rPr>
          <w:color w:val="A6A6A6" w:themeColor="background1" w:themeShade="A6"/>
          <w:sz w:val="12"/>
        </w:rPr>
        <w:t xml:space="preserve"> o</w:t>
      </w:r>
      <w:r w:rsidRPr="00870FA4">
        <w:rPr>
          <w:color w:val="A6A6A6" w:themeColor="background1" w:themeShade="A6"/>
          <w:sz w:val="12"/>
        </w:rPr>
        <w:t>pportunities in prisons. But despite enjoying a law career based on the advantages of an Ivy League undergraduate education, Colson disliked higher education as a diversion from spiritual pursuits. He had no use for contemporary intellectual debates, dismissing them as “the big lie of post-modernism</w:t>
      </w:r>
      <w:r w:rsidRPr="0094027E">
        <w:rPr>
          <w:color w:val="A6A6A6" w:themeColor="background1" w:themeShade="A6"/>
          <w:sz w:val="12"/>
        </w:rPr>
        <w:t>” that distracted from rock-solid faith in Jesus as savior. In </w:t>
      </w:r>
      <w:hyperlink r:id="rId11" w:history="1">
        <w:r w:rsidRPr="0094027E">
          <w:rPr>
            <w:rStyle w:val="Hyperlink"/>
            <w:color w:val="A6A6A6" w:themeColor="background1" w:themeShade="A6"/>
            <w:sz w:val="12"/>
          </w:rPr>
          <w:t>God and Government</w:t>
        </w:r>
      </w:hyperlink>
      <w:r w:rsidRPr="0094027E">
        <w:rPr>
          <w:color w:val="A6A6A6" w:themeColor="background1" w:themeShade="A6"/>
          <w:sz w:val="12"/>
        </w:rPr>
        <w:t>, Colson attacked the Enlightenment as a source of a mistaken understanding of human nature that led to a disastrous pursuit of social utopianism. He denounced universities as centers of moral relativism unfit to educate students who needed guidance toward moral authority. Colson’s vision of prison ministries corresponded with what he believed lacking from secular education – a Christ-centered path to improvement of self and society. Although he adopted the language of marginalization and oppression in describing prison inmates, Colson believed that address to the social origins of crime lay in spirituality rather than education that addressed the material world. Nowhere in his extensive writings does Colson engage with Pell grants and the disappearance of higher education from prisons. The politics that Colson advocated remained as deeply reactionary after his prison sentence as before. Rather, his experience combined with a new Christian evangelism added a coloration of social care that had been absent. His very popular and much-reprinted autobiography, </w:t>
      </w:r>
      <w:hyperlink r:id="rId12" w:history="1">
        <w:r w:rsidRPr="0094027E">
          <w:rPr>
            <w:rStyle w:val="Hyperlink"/>
            <w:color w:val="A6A6A6" w:themeColor="background1" w:themeShade="A6"/>
            <w:sz w:val="12"/>
          </w:rPr>
          <w:t>Born Again</w:t>
        </w:r>
      </w:hyperlink>
      <w:r w:rsidRPr="0094027E">
        <w:rPr>
          <w:color w:val="A6A6A6" w:themeColor="background1" w:themeShade="A6"/>
          <w:sz w:val="12"/>
        </w:rPr>
        <w:t>, is filled with recounted political dialogue in White House offices and details of conversion and Christian fellowship found among Washington insiders. He views himself as an instrument in the Lord’s hands, unconscious before his downfall and conscious afterwards. “What happened in court today,” he said to the press after sentencing, “was the court’s will and the Lord’s will—I have committed my life to Jesus Christ and I can work for Him in prison as well as out.” The state, its institutions, and legal decisions in Colson’s view coincided with and remained subordinate to his own interpretation of Christian redemption. Born Again contains no condemnation of the lack of fellowship in Nixon’s racist Southern strategy, and has only praise for his president’s decision to bomb North Vietnam and prosecute the US genocide in south-east Asia. Ironically, it was the illegality of Colson’s obstruction of justice concerning a conspiracy against Daniel Ellsberg for his Pentagon Papers revelations about Vietnam that led to a seven-month prison sentence.  In Colson’s version of his life story, his mistake lay in the hubris of ignoring God while in the White House. The rest of his life was repentance and corrective spiritual action, which he construed to include anti-Darwinism, opposition to gay and lesbian rights, and an array of reactionary causes. Another reading of Colson’s life is that he remained a faithful servant of the state, one who successfully advocated spiritual submission for prisoners rather than an education that would enable them to critique society more acutely and pursue intellectual self-reliance. The Prison Fellowship Ministries collaborate with prison administrations to operate a private-public partnership for obscurantism by missionizing a captive population. Such work with a domestic underclass recapitulates historic Euro-</w:t>
      </w:r>
      <w:proofErr w:type="spellStart"/>
      <w:r w:rsidRPr="0094027E">
        <w:rPr>
          <w:color w:val="A6A6A6" w:themeColor="background1" w:themeShade="A6"/>
          <w:sz w:val="12"/>
        </w:rPr>
        <w:t>american</w:t>
      </w:r>
      <w:proofErr w:type="spellEnd"/>
      <w:r w:rsidRPr="0094027E">
        <w:rPr>
          <w:color w:val="A6A6A6" w:themeColor="background1" w:themeShade="A6"/>
          <w:sz w:val="12"/>
        </w:rPr>
        <w:t xml:space="preserve"> imperialism’s combination of state and religious power to produce passive laboring subjects. The </w:t>
      </w:r>
      <w:proofErr w:type="spellStart"/>
      <w:r w:rsidRPr="0094027E">
        <w:rPr>
          <w:color w:val="A6A6A6" w:themeColor="background1" w:themeShade="A6"/>
          <w:sz w:val="12"/>
        </w:rPr>
        <w:t>carceral</w:t>
      </w:r>
      <w:proofErr w:type="spellEnd"/>
      <w:r w:rsidRPr="0094027E">
        <w:rPr>
          <w:color w:val="A6A6A6" w:themeColor="background1" w:themeShade="A6"/>
          <w:sz w:val="12"/>
        </w:rPr>
        <w:t xml:space="preserve"> state values narratives that confess sin, embrace </w:t>
      </w:r>
      <w:proofErr w:type="spellStart"/>
      <w:r w:rsidRPr="0094027E">
        <w:rPr>
          <w:color w:val="A6A6A6" w:themeColor="background1" w:themeShade="A6"/>
          <w:sz w:val="12"/>
        </w:rPr>
        <w:t>salvational</w:t>
      </w:r>
      <w:proofErr w:type="spellEnd"/>
      <w:r w:rsidRPr="0094027E">
        <w:rPr>
          <w:color w:val="A6A6A6" w:themeColor="background1" w:themeShade="A6"/>
          <w:sz w:val="12"/>
        </w:rPr>
        <w:t xml:space="preserve"> repentance, and advocate compliance with an ordained social order. Such narratives gain official sanction because, as Tanya </w:t>
      </w:r>
      <w:proofErr w:type="spellStart"/>
      <w:r w:rsidRPr="0094027E">
        <w:rPr>
          <w:color w:val="A6A6A6" w:themeColor="background1" w:themeShade="A6"/>
          <w:sz w:val="12"/>
        </w:rPr>
        <w:t>Erzen</w:t>
      </w:r>
      <w:proofErr w:type="spellEnd"/>
      <w:r w:rsidRPr="0094027E">
        <w:rPr>
          <w:color w:val="A6A6A6" w:themeColor="background1" w:themeShade="A6"/>
          <w:sz w:val="12"/>
        </w:rPr>
        <w:t xml:space="preserve"> argues, “Personal narratives of individual transformation are central to testimonial politics, and they work in conjunction with a neoliberal vision in which social services are privatized rather than funded by the federal government…Testimonial politics support th</w:t>
      </w:r>
      <w:r w:rsidRPr="00004025">
        <w:rPr>
          <w:color w:val="A6A6A6" w:themeColor="background1" w:themeShade="A6"/>
          <w:sz w:val="12"/>
        </w:rPr>
        <w:t xml:space="preserve">e </w:t>
      </w:r>
      <w:r w:rsidRPr="005E5A87">
        <w:rPr>
          <w:b/>
          <w:u w:val="single"/>
        </w:rPr>
        <w:t>faith-based policies</w:t>
      </w:r>
      <w:r w:rsidRPr="00926137">
        <w:rPr>
          <w:color w:val="A6A6A6" w:themeColor="background1" w:themeShade="A6"/>
          <w:sz w:val="12"/>
        </w:rPr>
        <w:t xml:space="preserve"> of </w:t>
      </w:r>
      <w:r w:rsidRPr="005E5A87">
        <w:rPr>
          <w:color w:val="A6A6A6" w:themeColor="background1" w:themeShade="A6"/>
          <w:sz w:val="12"/>
        </w:rPr>
        <w:t xml:space="preserve">economic privatization that </w:t>
      </w:r>
      <w:r w:rsidRPr="005E5A87">
        <w:rPr>
          <w:b/>
          <w:u w:val="single"/>
        </w:rPr>
        <w:t>place the onus for solving social problems on the individual and</w:t>
      </w:r>
      <w:r w:rsidRPr="005E5A87">
        <w:rPr>
          <w:color w:val="A6A6A6" w:themeColor="background1" w:themeShade="A6"/>
          <w:sz w:val="12"/>
        </w:rPr>
        <w:t xml:space="preserve"> on the power of God to transform lives.” Colson modeled the compliant subject, entirely unlike the resistant prison narratives of </w:t>
      </w:r>
      <w:hyperlink r:id="rId13" w:history="1">
        <w:r w:rsidRPr="005E5A87">
          <w:rPr>
            <w:rStyle w:val="Hyperlink"/>
            <w:color w:val="A6A6A6" w:themeColor="background1" w:themeShade="A6"/>
            <w:sz w:val="12"/>
          </w:rPr>
          <w:t>Jimmy Santiago Baca</w:t>
        </w:r>
      </w:hyperlink>
      <w:r w:rsidRPr="005E5A87">
        <w:rPr>
          <w:color w:val="A6A6A6" w:themeColor="background1" w:themeShade="A6"/>
          <w:sz w:val="12"/>
        </w:rPr>
        <w:t>. For Colson, a prisoner needed to learn social conformity alongside Christian submission. Prison was a place to ask questions only of oneself, not about society. Colson</w:t>
      </w:r>
      <w:r w:rsidRPr="00004025">
        <w:rPr>
          <w:color w:val="A6A6A6" w:themeColor="background1" w:themeShade="A6"/>
          <w:sz w:val="12"/>
        </w:rPr>
        <w:t xml:space="preserve"> </w:t>
      </w:r>
      <w:r w:rsidRPr="005E5A87">
        <w:rPr>
          <w:b/>
          <w:u w:val="single"/>
        </w:rPr>
        <w:t>did not challenge the massive growth of US prisons</w:t>
      </w:r>
      <w:r w:rsidRPr="00A45FC4">
        <w:rPr>
          <w:color w:val="A6A6A6" w:themeColor="background1" w:themeShade="A6"/>
          <w:sz w:val="12"/>
        </w:rPr>
        <w:t xml:space="preserve"> </w:t>
      </w:r>
      <w:r w:rsidRPr="005E5A87">
        <w:rPr>
          <w:color w:val="A6A6A6" w:themeColor="background1" w:themeShade="A6"/>
          <w:sz w:val="12"/>
        </w:rPr>
        <w:t xml:space="preserve">since he served time in the 1970s or the role of the drug wars in fueling that growth. The entanglement of state and religion that Colson pursued resulted in a 2007 Eighth Circuit </w:t>
      </w:r>
      <w:proofErr w:type="spellStart"/>
      <w:r w:rsidRPr="00954C9C">
        <w:rPr>
          <w:color w:val="A6A6A6" w:themeColor="background1" w:themeShade="A6"/>
          <w:sz w:val="12"/>
        </w:rPr>
        <w:t>decision,Americans</w:t>
      </w:r>
      <w:proofErr w:type="spellEnd"/>
      <w:r w:rsidRPr="00954C9C">
        <w:rPr>
          <w:color w:val="A6A6A6" w:themeColor="background1" w:themeShade="A6"/>
          <w:sz w:val="12"/>
        </w:rPr>
        <w:t xml:space="preserve"> United for Separation of Church and State v. Prison Fellowship Ministries, which sustained a lower court decision striking down a state-funded Fellowship-run InnerChange Freedom Initiative re-entry program in Iowa prisons that employed Bible counselors and evangelical Christian programming. Although the Iowa program no longer exists, it still functions in Minnesota and Texas. Colson’s efforts to foster Christian evangelism on taxpayer money, a clear breach of the Establishment Clause, are withering. Where he has succeeded is in bringing volunteers into prisons to do the same work free of charge, where they preach personal faith instead of educate. There are social costs in ignoring the profoundly</w:t>
      </w:r>
      <w:r w:rsidRPr="005E5A87">
        <w:rPr>
          <w:color w:val="A6A6A6" w:themeColor="background1" w:themeShade="A6"/>
          <w:sz w:val="12"/>
        </w:rPr>
        <w:t xml:space="preserve"> life-altering potential of higher education. Colson’s post-Watergate career was dedicated to a blinkered Bible-centered vision of salvation and individual transformation in prisons, a vision that attached no importance to a broad humanities and sciences education. It is a legacy that needs undoing. </w:t>
      </w:r>
    </w:p>
    <w:p w:rsidR="00D379C5" w:rsidRDefault="00D379C5" w:rsidP="00D379C5">
      <w:pPr>
        <w:rPr>
          <w:rFonts w:cs="Calibri"/>
          <w:lang w:eastAsia="ar-SA"/>
        </w:rPr>
      </w:pPr>
    </w:p>
    <w:p w:rsidR="00D379C5" w:rsidRPr="00B14992" w:rsidRDefault="00D379C5" w:rsidP="00D379C5">
      <w:pPr>
        <w:rPr>
          <w:rFonts w:cs="Calibri"/>
          <w:lang w:eastAsia="ar-SA"/>
        </w:rPr>
      </w:pPr>
    </w:p>
    <w:p w:rsidR="00954C9C" w:rsidRDefault="00954C9C">
      <w:pPr>
        <w:rPr>
          <w:lang w:eastAsia="ar-SA"/>
        </w:rPr>
      </w:pPr>
      <w:r>
        <w:rPr>
          <w:lang w:eastAsia="ar-SA"/>
        </w:rPr>
        <w:br w:type="page"/>
      </w:r>
    </w:p>
    <w:p w:rsidR="00D379C5" w:rsidRDefault="00D379C5" w:rsidP="00715E67">
      <w:pPr>
        <w:rPr>
          <w:lang w:eastAsia="ar-SA"/>
        </w:rPr>
      </w:pPr>
      <w:r>
        <w:rPr>
          <w:lang w:eastAsia="ar-SA"/>
        </w:rPr>
        <w:lastRenderedPageBreak/>
        <w:t>Contention 3 is preempts</w:t>
      </w:r>
    </w:p>
    <w:p w:rsidR="00D379C5" w:rsidRDefault="00D379C5" w:rsidP="00D379C5">
      <w:r w:rsidRPr="00FA5B84">
        <w:t xml:space="preserve">Ignore </w:t>
      </w:r>
      <w:r>
        <w:t>permissibility</w:t>
      </w:r>
      <w:r w:rsidRPr="00FA5B84">
        <w:t xml:space="preserve"> and presumption because moral uncertainty means we’ll always have </w:t>
      </w:r>
      <w:proofErr w:type="gramStart"/>
      <w:r w:rsidRPr="00FA5B84">
        <w:t>a non</w:t>
      </w:r>
      <w:proofErr w:type="gramEnd"/>
      <w:r w:rsidRPr="00FA5B84">
        <w:t>-zero credence in the existence of morality, so there’s always a risk of offense in favor of one action.</w:t>
      </w:r>
    </w:p>
    <w:p w:rsidR="00D379C5" w:rsidRDefault="00D379C5" w:rsidP="00D379C5"/>
    <w:p w:rsidR="00D379C5" w:rsidRPr="00A67C53" w:rsidRDefault="00D379C5" w:rsidP="00D379C5">
      <w:r w:rsidRPr="00A67C53">
        <w:t xml:space="preserve">Neg burden is to defend a competitive post-fiat United States policy. Offense-defense is </w:t>
      </w:r>
      <w:proofErr w:type="gramStart"/>
      <w:r w:rsidRPr="00A67C53">
        <w:t>key</w:t>
      </w:r>
      <w:proofErr w:type="gramEnd"/>
      <w:r w:rsidRPr="00A67C53">
        <w:t xml:space="preserve"> to fairness and real world education. This means ignore skepticism. </w:t>
      </w:r>
      <w:r w:rsidRPr="00A67C53">
        <w:rPr>
          <w:b/>
          <w:u w:val="single"/>
        </w:rPr>
        <w:t>Nelson 08</w:t>
      </w:r>
      <w:r w:rsidRPr="00A67C53">
        <w:t xml:space="preserve"> writes</w:t>
      </w:r>
      <w:r w:rsidRPr="00A67C53">
        <w:rPr>
          <w:vertAlign w:val="superscript"/>
        </w:rPr>
        <w:footnoteReference w:id="23"/>
      </w:r>
    </w:p>
    <w:p w:rsidR="00D379C5" w:rsidRPr="00A67C53" w:rsidRDefault="00D379C5" w:rsidP="00D379C5">
      <w:pPr>
        <w:rPr>
          <w:sz w:val="12"/>
        </w:rPr>
      </w:pPr>
    </w:p>
    <w:p w:rsidR="00D379C5" w:rsidRPr="00A67C53" w:rsidRDefault="00D379C5" w:rsidP="00D379C5">
      <w:pPr>
        <w:pBdr>
          <w:top w:val="single" w:sz="4" w:space="4" w:color="auto"/>
          <w:left w:val="single" w:sz="4" w:space="4" w:color="auto"/>
          <w:bottom w:val="single" w:sz="4" w:space="4" w:color="auto"/>
          <w:right w:val="single" w:sz="4" w:space="4" w:color="auto"/>
        </w:pBdr>
        <w:rPr>
          <w:color w:val="A6A6A6" w:themeColor="background1" w:themeShade="A6"/>
          <w:sz w:val="12"/>
        </w:rPr>
      </w:pPr>
      <w:r w:rsidRPr="00A67C53">
        <w:rPr>
          <w:color w:val="A6A6A6" w:themeColor="background1" w:themeShade="A6"/>
          <w:sz w:val="12"/>
        </w:rPr>
        <w:t xml:space="preserve">And </w:t>
      </w:r>
      <w:r w:rsidRPr="00A67C53">
        <w:rPr>
          <w:b/>
          <w:u w:val="single"/>
        </w:rPr>
        <w:t>the truth-statement model</w:t>
      </w:r>
      <w:r w:rsidRPr="00A67C53">
        <w:rPr>
          <w:color w:val="A6A6A6" w:themeColor="background1" w:themeShade="A6"/>
          <w:sz w:val="12"/>
        </w:rPr>
        <w:t xml:space="preserve"> of the resolution </w:t>
      </w:r>
      <w:r w:rsidRPr="00A67C53">
        <w:rPr>
          <w:b/>
          <w:u w:val="single"/>
        </w:rPr>
        <w:t>imposes an absolute burden of proof on the aff</w:t>
      </w:r>
      <w:r w:rsidRPr="00A67C53">
        <w:rPr>
          <w:color w:val="A6A6A6" w:themeColor="background1" w:themeShade="A6"/>
          <w:sz w:val="12"/>
        </w:rPr>
        <w:t xml:space="preserve">irmative: if the resolution is a truth-claim, and the afﬁrmative has the burden of proving that claim, in so far as intuitively we tend to disbelieve </w:t>
      </w:r>
      <w:proofErr w:type="spellStart"/>
      <w:r w:rsidRPr="00A67C53">
        <w:rPr>
          <w:color w:val="A6A6A6" w:themeColor="background1" w:themeShade="A6"/>
          <w:sz w:val="12"/>
        </w:rPr>
        <w:t>truthclaims</w:t>
      </w:r>
      <w:proofErr w:type="spellEnd"/>
      <w:r w:rsidRPr="00A67C53">
        <w:rPr>
          <w:color w:val="A6A6A6" w:themeColor="background1" w:themeShade="A6"/>
          <w:sz w:val="12"/>
        </w:rPr>
        <w:t xml:space="preserve">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D379C5" w:rsidRPr="00A67C53" w:rsidRDefault="00D379C5" w:rsidP="00D379C5">
      <w:pPr>
        <w:pBdr>
          <w:top w:val="single" w:sz="4" w:space="4" w:color="auto"/>
          <w:left w:val="single" w:sz="4" w:space="4" w:color="auto"/>
          <w:bottom w:val="single" w:sz="4" w:space="4" w:color="auto"/>
          <w:right w:val="single" w:sz="4" w:space="4" w:color="auto"/>
        </w:pBdr>
        <w:rPr>
          <w:color w:val="A6A6A6" w:themeColor="background1" w:themeShade="A6"/>
          <w:sz w:val="12"/>
        </w:rPr>
      </w:pPr>
      <w:r w:rsidRPr="00A67C53">
        <w:rPr>
          <w:color w:val="A6A6A6" w:themeColor="background1" w:themeShade="A6"/>
          <w:sz w:val="12"/>
        </w:rPr>
        <w:t xml:space="preserve">If the </w:t>
      </w:r>
      <w:r w:rsidRPr="00A67C53">
        <w:rPr>
          <w:b/>
          <w:u w:val="single"/>
        </w:rPr>
        <w:t>neg</w:t>
      </w:r>
      <w:r w:rsidRPr="00A67C53">
        <w:rPr>
          <w:color w:val="A6A6A6" w:themeColor="background1" w:themeShade="A6"/>
          <w:sz w:val="12"/>
        </w:rPr>
        <w:t xml:space="preserve">ative </w:t>
      </w:r>
      <w:r w:rsidRPr="00A67C53">
        <w:rPr>
          <w:b/>
          <w:u w:val="single"/>
        </w:rPr>
        <w:t>need only</w:t>
      </w:r>
      <w:r w:rsidRPr="00A67C53">
        <w:rPr>
          <w:color w:val="A6A6A6" w:themeColor="background1" w:themeShade="A6"/>
          <w:sz w:val="12"/>
        </w:rPr>
        <w:t xml:space="preserve"> prevent the affirmative from proving the truth of the resolution, it is logically sufficient to negate to </w:t>
      </w:r>
      <w:r w:rsidRPr="00A67C53">
        <w:rPr>
          <w:b/>
          <w:u w:val="single"/>
        </w:rPr>
        <w:t>deny our ability to make truth-statements or</w:t>
      </w:r>
      <w:r w:rsidRPr="00A67C53">
        <w:rPr>
          <w:color w:val="A6A6A6" w:themeColor="background1" w:themeShade="A6"/>
          <w:sz w:val="12"/>
        </w:rPr>
        <w:t xml:space="preserve"> to </w:t>
      </w:r>
      <w:r w:rsidRPr="00A67C53">
        <w:rPr>
          <w:b/>
          <w:u w:val="single"/>
        </w:rPr>
        <w:t>prove</w:t>
      </w:r>
      <w:r w:rsidRPr="00A67C53">
        <w:rPr>
          <w:color w:val="A6A6A6" w:themeColor="background1" w:themeShade="A6"/>
          <w:sz w:val="12"/>
        </w:rPr>
        <w:t xml:space="preserve"> normative </w:t>
      </w:r>
      <w:r w:rsidRPr="00A67C53">
        <w:rPr>
          <w:b/>
          <w:u w:val="single"/>
        </w:rPr>
        <w:t>morality does not exist</w:t>
      </w:r>
      <w:r w:rsidRPr="00A67C53">
        <w:rPr>
          <w:color w:val="A6A6A6" w:themeColor="background1" w:themeShade="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A67C53">
        <w:rPr>
          <w:b/>
          <w:u w:val="single"/>
        </w:rPr>
        <w:t>such strategies</w:t>
      </w:r>
      <w:r w:rsidRPr="00A67C53">
        <w:rPr>
          <w:color w:val="A6A6A6" w:themeColor="background1" w:themeShade="A6"/>
          <w:sz w:val="12"/>
        </w:rPr>
        <w:t xml:space="preserve"> seem fundamentally unfair, as they </w:t>
      </w:r>
      <w:r w:rsidRPr="00A67C53">
        <w:rPr>
          <w:b/>
          <w:u w:val="single"/>
        </w:rPr>
        <w:t>provide the neg</w:t>
      </w:r>
      <w:r w:rsidRPr="00A67C53">
        <w:rPr>
          <w:color w:val="A6A6A6" w:themeColor="background1" w:themeShade="A6"/>
          <w:sz w:val="12"/>
        </w:rPr>
        <w:t xml:space="preserve">ative </w:t>
      </w:r>
      <w:r w:rsidRPr="00A67C53">
        <w:rPr>
          <w:b/>
          <w:u w:val="single"/>
        </w:rPr>
        <w:t>with functionally inﬁnite ground</w:t>
      </w:r>
      <w:r w:rsidRPr="00A67C53">
        <w:rPr>
          <w:color w:val="A6A6A6" w:themeColor="background1" w:themeShade="A6"/>
          <w:sz w:val="12"/>
        </w:rPr>
        <w:t xml:space="preserve">, as there are a nearly inﬁnite variety of such skeptical objections to normative claims, while continuing to bind the afﬁrmative to a much smaller range of options: advocacy of the resolution as a whole. </w:t>
      </w:r>
    </w:p>
    <w:p w:rsidR="00D379C5" w:rsidRPr="00A67C53" w:rsidRDefault="00D379C5" w:rsidP="00D379C5">
      <w:pPr>
        <w:pBdr>
          <w:top w:val="single" w:sz="4" w:space="4" w:color="auto"/>
          <w:left w:val="single" w:sz="4" w:space="4" w:color="auto"/>
          <w:bottom w:val="single" w:sz="4" w:space="4" w:color="auto"/>
          <w:right w:val="single" w:sz="4" w:space="4" w:color="auto"/>
        </w:pBdr>
        <w:rPr>
          <w:b/>
          <w:u w:val="single"/>
        </w:rPr>
      </w:pPr>
      <w:r w:rsidRPr="00A67C53">
        <w:rPr>
          <w:color w:val="A6A6A6" w:themeColor="background1" w:themeShade="A6"/>
          <w:sz w:val="1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A67C53">
        <w:rPr>
          <w:b/>
          <w:u w:val="single"/>
        </w:rPr>
        <w:t>[Under] competing world-views</w:t>
      </w:r>
      <w:r w:rsidRPr="00A67C53">
        <w:rPr>
          <w:color w:val="A6A6A6" w:themeColor="background1" w:themeShade="A6"/>
          <w:sz w:val="12"/>
        </w:rPr>
        <w:t xml:space="preserve"> rather than of truth, the affirmative gains access to increased flexibility regarding how he or she chooses to defend that world, while the </w:t>
      </w:r>
      <w:r w:rsidRPr="00A67C53">
        <w:rPr>
          <w:b/>
          <w:u w:val="single"/>
        </w:rPr>
        <w:t>neg</w:t>
      </w:r>
      <w:r w:rsidRPr="00A67C53">
        <w:rPr>
          <w:color w:val="A6A6A6" w:themeColor="background1" w:themeShade="A6"/>
          <w:sz w:val="12"/>
        </w:rPr>
        <w:t xml:space="preserve">ative </w:t>
      </w:r>
      <w:r w:rsidRPr="00A67C53">
        <w:rPr>
          <w:b/>
          <w:u w:val="single"/>
        </w:rPr>
        <w:t>retains equal flexibility while being denied</w:t>
      </w:r>
      <w:r w:rsidRPr="00A67C53">
        <w:rPr>
          <w:color w:val="A6A6A6" w:themeColor="background1" w:themeShade="A6"/>
          <w:sz w:val="12"/>
        </w:rPr>
        <w:t xml:space="preserve"> access to those </w:t>
      </w:r>
      <w:r w:rsidRPr="00A67C53">
        <w:rPr>
          <w:b/>
          <w:u w:val="single"/>
        </w:rPr>
        <w:t>skeptical arguments</w:t>
      </w:r>
      <w:r w:rsidRPr="00A67C53">
        <w:rPr>
          <w:color w:val="A6A6A6" w:themeColor="background1" w:themeShade="A6"/>
          <w:sz w:val="1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A67C53">
        <w:rPr>
          <w:color w:val="A6A6A6" w:themeColor="background1" w:themeShade="A6"/>
          <w:sz w:val="12"/>
        </w:rPr>
        <w:t>kritik</w:t>
      </w:r>
      <w:proofErr w:type="spellEnd"/>
      <w:r w:rsidRPr="00A67C53">
        <w:rPr>
          <w:color w:val="A6A6A6" w:themeColor="background1" w:themeShade="A6"/>
          <w:sz w:val="12"/>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D379C5" w:rsidRPr="00A67C53" w:rsidRDefault="00D379C5" w:rsidP="00D379C5">
      <w:pPr>
        <w:pBdr>
          <w:top w:val="single" w:sz="4" w:space="4" w:color="auto"/>
          <w:left w:val="single" w:sz="4" w:space="4" w:color="auto"/>
          <w:bottom w:val="single" w:sz="4" w:space="4" w:color="auto"/>
          <w:right w:val="single" w:sz="4" w:space="4" w:color="auto"/>
        </w:pBdr>
        <w:rPr>
          <w:color w:val="A6A6A6" w:themeColor="background1" w:themeShade="A6"/>
          <w:sz w:val="12"/>
        </w:rPr>
      </w:pPr>
      <w:r w:rsidRPr="00A67C53">
        <w:rPr>
          <w:b/>
          <w:u w:val="single"/>
        </w:rPr>
        <w:t>Such a model</w:t>
      </w:r>
      <w:r w:rsidRPr="00A67C53">
        <w:rPr>
          <w:color w:val="A6A6A6" w:themeColor="background1" w:themeShade="A6"/>
          <w:sz w:val="12"/>
        </w:rPr>
        <w:t xml:space="preserve"> of the resolution has additional benefits as well. First, it </w:t>
      </w:r>
      <w:r w:rsidRPr="00A67C53">
        <w:rPr>
          <w:b/>
          <w:u w:val="single"/>
        </w:rPr>
        <w:t>forces both debaters to offer offensive reasons to prefer</w:t>
      </w:r>
      <w:r w:rsidRPr="00A67C53">
        <w:rPr>
          <w:color w:val="A6A6A6" w:themeColor="background1" w:themeShade="A6"/>
          <w:sz w:val="12"/>
        </w:rPr>
        <w:t xml:space="preserve"> their worldview, thereby further </w:t>
      </w:r>
      <w:r w:rsidRPr="00A67C53">
        <w:rPr>
          <w:b/>
          <w:u w:val="single"/>
        </w:rPr>
        <w:t>enforcing a parallel burden structure.</w:t>
      </w:r>
      <w:r w:rsidRPr="00A67C53">
        <w:rPr>
          <w:color w:val="A6A6A6" w:themeColor="background1" w:themeShade="A6"/>
          <w:sz w:val="12"/>
        </w:rPr>
        <w:t xml:space="preserve"> This means debaters can no longer get away with arguing the resolution is by definition true of false. The “truth” of the particular vocabulary of the resolution is irrelevant to its desirability. </w:t>
      </w:r>
      <w:r w:rsidRPr="00A67C53">
        <w:rPr>
          <w:b/>
          <w:u w:val="single"/>
        </w:rPr>
        <w:t>Second, it is intuitive. When people evaluate</w:t>
      </w:r>
      <w:r w:rsidRPr="00A67C53">
        <w:rPr>
          <w:color w:val="A6A6A6" w:themeColor="background1" w:themeShade="A6"/>
          <w:sz w:val="12"/>
        </w:rPr>
        <w:t xml:space="preserve"> the truth of </w:t>
      </w:r>
      <w:r w:rsidRPr="00A67C53">
        <w:rPr>
          <w:b/>
          <w:u w:val="single"/>
        </w:rPr>
        <w:t>ethical claims, they consider their implications in the real world.</w:t>
      </w:r>
      <w:r w:rsidRPr="00A67C53">
        <w:rPr>
          <w:color w:val="A6A6A6" w:themeColor="background1" w:themeShade="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D379C5" w:rsidRPr="00A67C53" w:rsidRDefault="00D379C5" w:rsidP="00D379C5"/>
    <w:p w:rsidR="00D379C5" w:rsidRPr="00A67C53" w:rsidRDefault="00D379C5" w:rsidP="00D379C5">
      <w:r w:rsidRPr="00A67C53">
        <w:t xml:space="preserve">The neg must defend one unconditional advocacy. Conditionality is bad because it makes the neg a moving target which kills 1AR strategy. Also, it’s unreciprocal because I can’t kick the AC. </w:t>
      </w:r>
    </w:p>
    <w:p w:rsidR="00D379C5" w:rsidRPr="00A67C53" w:rsidRDefault="00D379C5" w:rsidP="00D379C5"/>
    <w:p w:rsidR="0051751D" w:rsidRDefault="0051751D" w:rsidP="00715E67">
      <w:pPr>
        <w:rPr>
          <w:b/>
          <w:lang w:eastAsia="ar-SA"/>
        </w:rPr>
      </w:pPr>
    </w:p>
    <w:p w:rsidR="00D379C5" w:rsidRPr="00715E67" w:rsidRDefault="00D379C5" w:rsidP="00715E67">
      <w:pPr>
        <w:rPr>
          <w:b/>
          <w:lang w:eastAsia="ar-SA"/>
        </w:rPr>
      </w:pPr>
      <w:r w:rsidRPr="00715E67">
        <w:rPr>
          <w:b/>
          <w:lang w:eastAsia="ar-SA"/>
        </w:rPr>
        <w:t>Plan focus is good. Aff can implement a plan. Reasons to prefer</w:t>
      </w:r>
    </w:p>
    <w:p w:rsidR="00D379C5" w:rsidRPr="00A67C53" w:rsidRDefault="00D379C5" w:rsidP="00D379C5">
      <w:pPr>
        <w:rPr>
          <w:rFonts w:cs="Calibri"/>
          <w:lang w:eastAsia="ar-SA"/>
        </w:rPr>
      </w:pPr>
    </w:p>
    <w:p w:rsidR="00D379C5" w:rsidRPr="00A67C53" w:rsidRDefault="00D379C5" w:rsidP="00715E67">
      <w:pPr>
        <w:rPr>
          <w:lang w:eastAsia="ar-SA"/>
        </w:rPr>
      </w:pPr>
      <w:r w:rsidRPr="00A67C53">
        <w:rPr>
          <w:lang w:eastAsia="ar-SA"/>
        </w:rPr>
        <w:t>1. Education.</w:t>
      </w:r>
    </w:p>
    <w:p w:rsidR="00D379C5" w:rsidRPr="00A67C53" w:rsidRDefault="00D379C5" w:rsidP="00D379C5">
      <w:pPr>
        <w:suppressAutoHyphens/>
        <w:rPr>
          <w:rFonts w:cs="Calibri"/>
          <w:lang w:eastAsia="ar-SA"/>
        </w:rPr>
      </w:pPr>
      <w:r w:rsidRPr="00A67C53">
        <w:rPr>
          <w:rFonts w:cs="Calibri"/>
          <w:lang w:eastAsia="ar-SA"/>
        </w:rPr>
        <w:t xml:space="preserve">(a) Plans increase depth of education because we can focus on one specific issue each round instead of touching briefly on each aspect of the topic. </w:t>
      </w:r>
    </w:p>
    <w:p w:rsidR="00D379C5" w:rsidRPr="00A67C53" w:rsidRDefault="00D379C5" w:rsidP="00D379C5">
      <w:pPr>
        <w:suppressAutoHyphens/>
        <w:rPr>
          <w:rFonts w:cs="Calibri"/>
          <w:lang w:eastAsia="ar-SA"/>
        </w:rPr>
      </w:pPr>
    </w:p>
    <w:p w:rsidR="00D379C5" w:rsidRPr="00A67C53" w:rsidRDefault="00D379C5" w:rsidP="00D379C5">
      <w:pPr>
        <w:suppressAutoHyphens/>
        <w:rPr>
          <w:rFonts w:cs="Calibri"/>
          <w:lang w:eastAsia="ar-SA"/>
        </w:rPr>
      </w:pPr>
      <w:r w:rsidRPr="00A67C53">
        <w:rPr>
          <w:rFonts w:cs="Calibri"/>
          <w:lang w:eastAsia="ar-SA"/>
        </w:rPr>
        <w:t xml:space="preserve">(b) Plans are </w:t>
      </w:r>
      <w:proofErr w:type="gramStart"/>
      <w:r w:rsidRPr="00A67C53">
        <w:rPr>
          <w:rFonts w:cs="Calibri"/>
          <w:lang w:eastAsia="ar-SA"/>
        </w:rPr>
        <w:t>key</w:t>
      </w:r>
      <w:proofErr w:type="gramEnd"/>
      <w:r w:rsidRPr="00A67C53">
        <w:rPr>
          <w:rFonts w:cs="Calibri"/>
          <w:lang w:eastAsia="ar-SA"/>
        </w:rPr>
        <w:t xml:space="preserve"> to incentivize continued research.  If the same stock arguments are going to apply every round, there’s no incentive to do new work.</w:t>
      </w:r>
    </w:p>
    <w:p w:rsidR="00D379C5" w:rsidRPr="00A67C53" w:rsidRDefault="00D379C5" w:rsidP="00D379C5">
      <w:pPr>
        <w:suppressAutoHyphens/>
        <w:rPr>
          <w:rFonts w:cs="Calibri"/>
          <w:lang w:eastAsia="ar-SA"/>
        </w:rPr>
      </w:pPr>
    </w:p>
    <w:p w:rsidR="00D379C5" w:rsidRPr="00B97783" w:rsidRDefault="00D379C5" w:rsidP="00715E67">
      <w:pPr>
        <w:rPr>
          <w:rFonts w:cs="Calibri"/>
          <w:lang w:eastAsia="ar-SA"/>
        </w:rPr>
      </w:pPr>
      <w:r w:rsidRPr="00715E67">
        <w:t xml:space="preserve">2. Extinction. </w:t>
      </w:r>
      <w:r w:rsidRPr="00A67C53">
        <w:t xml:space="preserve">Debating specific nuclear scenarios is </w:t>
      </w:r>
      <w:proofErr w:type="gramStart"/>
      <w:r w:rsidRPr="00A67C53">
        <w:t>key</w:t>
      </w:r>
      <w:proofErr w:type="gramEnd"/>
      <w:r w:rsidRPr="00A67C53">
        <w:t xml:space="preserve"> to stave off actual nuclear war. </w:t>
      </w:r>
    </w:p>
    <w:p w:rsidR="00D379C5" w:rsidRPr="00A67C53" w:rsidRDefault="00D379C5" w:rsidP="00715E67">
      <w:r w:rsidRPr="00715E67">
        <w:rPr>
          <w:b/>
          <w:u w:val="single"/>
        </w:rPr>
        <w:lastRenderedPageBreak/>
        <w:t>Harvard Nuclear Study Group 83</w:t>
      </w:r>
      <w:r w:rsidRPr="00A67C53">
        <w:t xml:space="preserve"> writes</w:t>
      </w:r>
      <w:r w:rsidRPr="00A67C53">
        <w:rPr>
          <w:vertAlign w:val="superscript"/>
        </w:rPr>
        <w:footnoteReference w:id="24"/>
      </w:r>
    </w:p>
    <w:p w:rsidR="00D379C5" w:rsidRPr="00A67C53" w:rsidRDefault="00D379C5" w:rsidP="00D379C5">
      <w:pPr>
        <w:pBdr>
          <w:top w:val="single" w:sz="4" w:space="4" w:color="auto"/>
          <w:left w:val="single" w:sz="4" w:space="4" w:color="auto"/>
          <w:bottom w:val="single" w:sz="4" w:space="4" w:color="auto"/>
          <w:right w:val="single" w:sz="4" w:space="4" w:color="auto"/>
        </w:pBdr>
        <w:rPr>
          <w:b/>
          <w:szCs w:val="22"/>
          <w:u w:val="single"/>
        </w:rPr>
      </w:pPr>
      <w:r w:rsidRPr="00A67C53">
        <w:rPr>
          <w:color w:val="A6A6A6" w:themeColor="background1" w:themeShade="A6"/>
          <w:sz w:val="12"/>
          <w:szCs w:val="22"/>
        </w:rPr>
        <w:t xml:space="preserve">The question is grisly, but nonetheless it must be asked. </w:t>
      </w:r>
      <w:r w:rsidRPr="00A67C53">
        <w:rPr>
          <w:b/>
          <w:szCs w:val="22"/>
          <w:u w:val="single"/>
        </w:rPr>
        <w:t>Nuclear war cannot be avoided</w:t>
      </w:r>
      <w:r w:rsidRPr="00A67C53">
        <w:rPr>
          <w:color w:val="A6A6A6" w:themeColor="background1" w:themeShade="A6"/>
          <w:sz w:val="12"/>
          <w:szCs w:val="22"/>
        </w:rPr>
        <w:t xml:space="preserve"> simply </w:t>
      </w:r>
      <w:r w:rsidRPr="00A67C53">
        <w:rPr>
          <w:b/>
          <w:szCs w:val="22"/>
          <w:u w:val="single"/>
        </w:rPr>
        <w:t>by refusing to think about it.</w:t>
      </w:r>
      <w:r w:rsidRPr="00A67C53">
        <w:rPr>
          <w:color w:val="A6A6A6" w:themeColor="background1" w:themeShade="A6"/>
          <w:sz w:val="12"/>
          <w:szCs w:val="22"/>
        </w:rPr>
        <w:t xml:space="preserve"> Indeed the task of </w:t>
      </w:r>
      <w:r w:rsidRPr="00A67C53">
        <w:rPr>
          <w:b/>
          <w:szCs w:val="22"/>
          <w:u w:val="single"/>
        </w:rPr>
        <w:t>reducing</w:t>
      </w:r>
      <w:r w:rsidRPr="00A67C53">
        <w:rPr>
          <w:color w:val="A6A6A6" w:themeColor="background1" w:themeShade="A6"/>
          <w:sz w:val="12"/>
          <w:szCs w:val="22"/>
        </w:rPr>
        <w:t xml:space="preserve"> the likelihood of </w:t>
      </w:r>
      <w:r w:rsidRPr="00A67C53">
        <w:rPr>
          <w:b/>
          <w:szCs w:val="22"/>
          <w:u w:val="single"/>
        </w:rPr>
        <w:t>nuclear war should begin with</w:t>
      </w:r>
      <w:r w:rsidRPr="00A67C53">
        <w:rPr>
          <w:color w:val="A6A6A6" w:themeColor="background1" w:themeShade="A6"/>
          <w:sz w:val="12"/>
          <w:szCs w:val="22"/>
        </w:rPr>
        <w:t xml:space="preserve"> an effort to </w:t>
      </w:r>
      <w:r w:rsidRPr="00A67C53">
        <w:rPr>
          <w:b/>
          <w:szCs w:val="22"/>
          <w:u w:val="single"/>
        </w:rPr>
        <w:t>understand[</w:t>
      </w:r>
      <w:proofErr w:type="spellStart"/>
      <w:r w:rsidRPr="00A67C53">
        <w:rPr>
          <w:b/>
          <w:szCs w:val="22"/>
          <w:u w:val="single"/>
        </w:rPr>
        <w:t>ing</w:t>
      </w:r>
      <w:proofErr w:type="spellEnd"/>
      <w:r w:rsidRPr="00A67C53">
        <w:rPr>
          <w:b/>
          <w:szCs w:val="22"/>
          <w:u w:val="single"/>
        </w:rPr>
        <w:t>] how it might start. When strategists in Washington</w:t>
      </w:r>
      <w:r w:rsidRPr="00A67C53">
        <w:rPr>
          <w:color w:val="A6A6A6" w:themeColor="background1" w:themeShade="A6"/>
          <w:sz w:val="12"/>
          <w:szCs w:val="22"/>
        </w:rPr>
        <w:t xml:space="preserve"> or Moscow </w:t>
      </w:r>
      <w:r w:rsidRPr="00A67C53">
        <w:rPr>
          <w:b/>
          <w:szCs w:val="22"/>
          <w:u w:val="single"/>
        </w:rPr>
        <w:t>study</w:t>
      </w:r>
      <w:r w:rsidRPr="00A67C53">
        <w:rPr>
          <w:color w:val="A6A6A6" w:themeColor="background1" w:themeShade="A6"/>
          <w:sz w:val="12"/>
          <w:szCs w:val="22"/>
        </w:rPr>
        <w:t xml:space="preserve"> the possible origins of </w:t>
      </w:r>
      <w:r w:rsidRPr="00A67C53">
        <w:rPr>
          <w:b/>
          <w:szCs w:val="22"/>
          <w:u w:val="single"/>
        </w:rPr>
        <w:t>nuclear war, they discuss “scenarios,”</w:t>
      </w:r>
      <w:r w:rsidRPr="00A67C53">
        <w:rPr>
          <w:color w:val="A6A6A6" w:themeColor="background1" w:themeShade="A6"/>
          <w:sz w:val="12"/>
          <w:szCs w:val="22"/>
        </w:rPr>
        <w:t xml:space="preserve"> imagined sequences of future events that could trigger the use of nuclear weaponry. Scenarios are, of course, speculative exercises. They often leave out the political developments that might lead to the use of force in order to focus on military dangers. </w:t>
      </w:r>
      <w:proofErr w:type="gramStart"/>
      <w:r w:rsidRPr="00A67C53">
        <w:rPr>
          <w:color w:val="A6A6A6" w:themeColor="background1" w:themeShade="A6"/>
          <w:sz w:val="12"/>
          <w:szCs w:val="22"/>
        </w:rPr>
        <w:t>That nuclear war scenarios</w:t>
      </w:r>
      <w:proofErr w:type="gramEnd"/>
      <w:r w:rsidRPr="00A67C53">
        <w:rPr>
          <w:color w:val="A6A6A6" w:themeColor="background1" w:themeShade="A6"/>
          <w:sz w:val="12"/>
          <w:szCs w:val="22"/>
        </w:rPr>
        <w:t xml:space="preserve"> are even more speculative than most is something for which we can be thankful, for it reflects humanity’s fortunate lack of experience with atomic warfare since 1945. But imaginary as they are, </w:t>
      </w:r>
      <w:r w:rsidRPr="00A67C53">
        <w:rPr>
          <w:b/>
          <w:szCs w:val="22"/>
          <w:u w:val="single"/>
        </w:rPr>
        <w:t>nuclear scenarios can help identify problems not understood or dangers not yet</w:t>
      </w:r>
      <w:r w:rsidRPr="00A67C53">
        <w:rPr>
          <w:color w:val="A6A6A6" w:themeColor="background1" w:themeShade="A6"/>
          <w:sz w:val="12"/>
          <w:szCs w:val="22"/>
        </w:rPr>
        <w:t xml:space="preserve"> prevented because they have not been </w:t>
      </w:r>
      <w:r w:rsidRPr="00A67C53">
        <w:rPr>
          <w:b/>
          <w:szCs w:val="22"/>
          <w:u w:val="single"/>
        </w:rPr>
        <w:t>foreseen.</w:t>
      </w:r>
    </w:p>
    <w:p w:rsidR="00D379C5" w:rsidRPr="00A67C53" w:rsidRDefault="00D379C5" w:rsidP="00D379C5">
      <w:pPr>
        <w:suppressAutoHyphens/>
        <w:rPr>
          <w:rFonts w:cs="Calibri"/>
          <w:lang w:eastAsia="ar-SA"/>
        </w:rPr>
      </w:pPr>
    </w:p>
    <w:p w:rsidR="00D379C5" w:rsidRPr="00A67C53" w:rsidRDefault="00D379C5" w:rsidP="00715E67">
      <w:pPr>
        <w:rPr>
          <w:lang w:eastAsia="ar-SA"/>
        </w:rPr>
      </w:pPr>
      <w:r w:rsidRPr="00715E67">
        <w:t>3. Textuality.</w:t>
      </w:r>
      <w:r w:rsidRPr="00A67C53">
        <w:rPr>
          <w:lang w:eastAsia="ar-SA"/>
        </w:rPr>
        <w:t xml:space="preserve"> “Resolved” means a policy. </w:t>
      </w:r>
    </w:p>
    <w:p w:rsidR="00D379C5" w:rsidRPr="00A67C53" w:rsidRDefault="00D379C5" w:rsidP="00715E67">
      <w:r w:rsidRPr="00715E67">
        <w:rPr>
          <w:b/>
          <w:u w:val="single"/>
        </w:rPr>
        <w:t>Words and Phrases 64</w:t>
      </w:r>
      <w:r w:rsidRPr="00A67C53">
        <w:t xml:space="preserve"> writes</w:t>
      </w:r>
      <w:r w:rsidRPr="00A67C53">
        <w:rPr>
          <w:vertAlign w:val="superscript"/>
        </w:rPr>
        <w:footnoteReference w:id="25"/>
      </w:r>
    </w:p>
    <w:p w:rsidR="00D379C5" w:rsidRPr="00A67C53" w:rsidRDefault="00D379C5" w:rsidP="00D379C5">
      <w:pPr>
        <w:pBdr>
          <w:top w:val="single" w:sz="4" w:space="4" w:color="auto"/>
          <w:left w:val="single" w:sz="4" w:space="4" w:color="auto"/>
          <w:bottom w:val="single" w:sz="4" w:space="4" w:color="auto"/>
          <w:right w:val="single" w:sz="4" w:space="4" w:color="auto"/>
        </w:pBdr>
        <w:rPr>
          <w:szCs w:val="22"/>
        </w:rPr>
      </w:pPr>
      <w:r w:rsidRPr="00A67C53">
        <w:rPr>
          <w:b/>
          <w:szCs w:val="22"/>
          <w:u w:val="single"/>
        </w:rPr>
        <w:t>[The] Definition of</w:t>
      </w:r>
      <w:r w:rsidRPr="00A67C53">
        <w:rPr>
          <w:sz w:val="12"/>
          <w:szCs w:val="22"/>
        </w:rPr>
        <w:t xml:space="preserve"> </w:t>
      </w:r>
      <w:r w:rsidRPr="00A67C53">
        <w:rPr>
          <w:color w:val="A6A6A6" w:themeColor="background1" w:themeShade="A6"/>
          <w:sz w:val="12"/>
          <w:szCs w:val="22"/>
        </w:rPr>
        <w:t>the word</w:t>
      </w:r>
      <w:r w:rsidRPr="00A67C53">
        <w:rPr>
          <w:sz w:val="12"/>
          <w:szCs w:val="22"/>
        </w:rPr>
        <w:t xml:space="preserve"> </w:t>
      </w:r>
      <w:r w:rsidRPr="00A67C53">
        <w:rPr>
          <w:b/>
          <w:szCs w:val="22"/>
          <w:u w:val="single"/>
        </w:rPr>
        <w:t>“resolve,”</w:t>
      </w:r>
      <w:r w:rsidRPr="00A67C53">
        <w:rPr>
          <w:color w:val="A6A6A6" w:themeColor="background1" w:themeShade="A6"/>
          <w:sz w:val="12"/>
          <w:szCs w:val="12"/>
        </w:rPr>
        <w:t xml:space="preserve"> given by Webster is “to express an opinion or determination by resolution or vote; as ‘it was resolved by the legislature;” It</w:t>
      </w:r>
      <w:r w:rsidRPr="00A67C53">
        <w:rPr>
          <w:sz w:val="12"/>
          <w:szCs w:val="12"/>
        </w:rPr>
        <w:t xml:space="preserve"> </w:t>
      </w:r>
      <w:r w:rsidRPr="00A67C53">
        <w:rPr>
          <w:b/>
          <w:szCs w:val="22"/>
          <w:u w:val="single"/>
        </w:rPr>
        <w:t>is</w:t>
      </w:r>
      <w:r w:rsidRPr="00A67C53">
        <w:rPr>
          <w:sz w:val="12"/>
          <w:szCs w:val="22"/>
        </w:rPr>
        <w:t xml:space="preserve"> </w:t>
      </w:r>
      <w:r w:rsidRPr="00A67C53">
        <w:rPr>
          <w:color w:val="A6A6A6" w:themeColor="background1" w:themeShade="A6"/>
          <w:sz w:val="12"/>
          <w:szCs w:val="22"/>
        </w:rPr>
        <w:t>of</w:t>
      </w:r>
      <w:r w:rsidRPr="00A67C53">
        <w:rPr>
          <w:sz w:val="12"/>
          <w:szCs w:val="22"/>
        </w:rPr>
        <w:t xml:space="preserve"> </w:t>
      </w:r>
      <w:r w:rsidRPr="00A67C53">
        <w:rPr>
          <w:b/>
          <w:szCs w:val="22"/>
          <w:u w:val="single"/>
        </w:rPr>
        <w:t>similar</w:t>
      </w:r>
      <w:r w:rsidRPr="00A67C53">
        <w:rPr>
          <w:sz w:val="12"/>
          <w:szCs w:val="22"/>
        </w:rPr>
        <w:t xml:space="preserve"> </w:t>
      </w:r>
      <w:r w:rsidRPr="00A67C53">
        <w:rPr>
          <w:color w:val="A6A6A6" w:themeColor="background1" w:themeShade="A6"/>
          <w:sz w:val="12"/>
          <w:szCs w:val="22"/>
        </w:rPr>
        <w:t>force</w:t>
      </w:r>
      <w:r w:rsidRPr="00A67C53">
        <w:rPr>
          <w:sz w:val="12"/>
          <w:szCs w:val="22"/>
        </w:rPr>
        <w:t xml:space="preserve"> </w:t>
      </w:r>
      <w:r w:rsidRPr="00A67C53">
        <w:rPr>
          <w:b/>
          <w:szCs w:val="22"/>
          <w:u w:val="single"/>
        </w:rPr>
        <w:t>to the word “enact,”</w:t>
      </w:r>
      <w:r w:rsidRPr="00A67C53">
        <w:rPr>
          <w:color w:val="A6A6A6" w:themeColor="background1" w:themeShade="A6"/>
          <w:sz w:val="12"/>
          <w:szCs w:val="22"/>
        </w:rPr>
        <w:t xml:space="preserve"> which is defined by </w:t>
      </w:r>
      <w:proofErr w:type="spellStart"/>
      <w:r w:rsidRPr="00A67C53">
        <w:rPr>
          <w:color w:val="A6A6A6" w:themeColor="background1" w:themeShade="A6"/>
          <w:sz w:val="12"/>
          <w:szCs w:val="22"/>
        </w:rPr>
        <w:t>Bouvier</w:t>
      </w:r>
      <w:proofErr w:type="spellEnd"/>
      <w:r w:rsidRPr="00A67C53">
        <w:rPr>
          <w:color w:val="A6A6A6" w:themeColor="background1" w:themeShade="A6"/>
          <w:sz w:val="12"/>
          <w:szCs w:val="22"/>
        </w:rPr>
        <w:t xml:space="preserve"> as</w:t>
      </w:r>
      <w:r w:rsidRPr="00A67C53">
        <w:rPr>
          <w:sz w:val="12"/>
          <w:szCs w:val="22"/>
        </w:rPr>
        <w:t xml:space="preserve"> </w:t>
      </w:r>
      <w:r w:rsidRPr="00A67C53">
        <w:rPr>
          <w:b/>
          <w:szCs w:val="22"/>
          <w:u w:val="single"/>
        </w:rPr>
        <w:t>meaning “to establish by law”.</w:t>
      </w:r>
      <w:r w:rsidRPr="00A67C53">
        <w:rPr>
          <w:szCs w:val="22"/>
        </w:rPr>
        <w:t xml:space="preserve"> </w:t>
      </w:r>
    </w:p>
    <w:p w:rsidR="00D379C5" w:rsidRPr="00A67C53" w:rsidRDefault="00D379C5" w:rsidP="00D379C5"/>
    <w:p w:rsidR="00D379C5" w:rsidRPr="00A67C53" w:rsidRDefault="00D379C5" w:rsidP="00715E67">
      <w:r w:rsidRPr="00A67C53">
        <w:t>“</w:t>
      </w:r>
      <w:proofErr w:type="gramStart"/>
      <w:r w:rsidRPr="00A67C53">
        <w:t>Ought</w:t>
      </w:r>
      <w:proofErr w:type="gramEnd"/>
      <w:r w:rsidRPr="00A67C53">
        <w:t xml:space="preserve">” can only refer to action, even in the context of “ought to be.” </w:t>
      </w:r>
    </w:p>
    <w:p w:rsidR="00D379C5" w:rsidRPr="00A67C53" w:rsidRDefault="00D379C5" w:rsidP="00715E67">
      <w:r w:rsidRPr="00A67C53">
        <w:rPr>
          <w:b/>
          <w:u w:val="single"/>
        </w:rPr>
        <w:t>Prichard 12</w:t>
      </w:r>
      <w:r w:rsidRPr="00A67C53">
        <w:t xml:space="preserve"> writes</w:t>
      </w:r>
      <w:r w:rsidRPr="00A67C53">
        <w:rPr>
          <w:vertAlign w:val="superscript"/>
        </w:rPr>
        <w:footnoteReference w:id="26"/>
      </w:r>
    </w:p>
    <w:p w:rsidR="00D379C5" w:rsidRPr="00A67C53" w:rsidRDefault="00D379C5" w:rsidP="00D379C5">
      <w:pPr>
        <w:rPr>
          <w:sz w:val="10"/>
        </w:rPr>
      </w:pPr>
    </w:p>
    <w:p w:rsidR="00D379C5" w:rsidRPr="00A67C53" w:rsidRDefault="00D379C5" w:rsidP="00D379C5">
      <w:pPr>
        <w:pBdr>
          <w:top w:val="single" w:sz="4" w:space="1" w:color="auto"/>
          <w:left w:val="single" w:sz="4" w:space="4" w:color="auto"/>
          <w:bottom w:val="single" w:sz="4" w:space="1" w:color="auto"/>
          <w:right w:val="single" w:sz="4" w:space="4" w:color="auto"/>
        </w:pBdr>
        <w:rPr>
          <w:b/>
          <w:u w:val="single"/>
        </w:rPr>
      </w:pPr>
      <w:r w:rsidRPr="00A67C53">
        <w:rPr>
          <w:color w:val="A6A6A6" w:themeColor="background1" w:themeShade="A6"/>
          <w:sz w:val="12"/>
        </w:rPr>
        <w:t>But this argument, if it is to restore the sense of obligation to act, must presuppose an intermediate link, viz., the further thesis that what is good ought to be. The necessity of this link is obvious. An "ought," if it is to be derived at all, can only be derived from another "ought." Moreover this link tacitly presupposes another, viz., that the apprehension that something good which is not an action ought to be involves just the feeling of imperativeness or obligation which is to be aroused by the thought of the action which will originate it. Otherwise the argument will not lead us to feel the obligation to produce it by the action. And, surely, both this link and its implication are false.</w:t>
      </w:r>
      <w:hyperlink r:id="rId14" w:anchor="1" w:history="1">
        <w:r w:rsidRPr="00A67C53">
          <w:rPr>
            <w:color w:val="A6A6A6" w:themeColor="background1" w:themeShade="A6"/>
            <w:sz w:val="12"/>
            <w:u w:val="single"/>
          </w:rPr>
          <w:t>1</w:t>
        </w:r>
      </w:hyperlink>
      <w:r w:rsidRPr="00A67C53">
        <w:rPr>
          <w:color w:val="A6A6A6" w:themeColor="background1" w:themeShade="A6"/>
          <w:sz w:val="12"/>
        </w:rPr>
        <w:t> </w:t>
      </w:r>
      <w:r w:rsidRPr="00A67C53">
        <w:rPr>
          <w:b/>
          <w:u w:val="single"/>
        </w:rPr>
        <w:t>The word "ought" refers to actions and to actions alone.</w:t>
      </w:r>
      <w:r w:rsidRPr="00A67C53">
        <w:rPr>
          <w:color w:val="A6A6A6" w:themeColor="background1" w:themeShade="A6"/>
          <w:sz w:val="12"/>
        </w:rPr>
        <w:t xml:space="preserve"> The proper language is never "So and so ought to be," but "I ought to do so and so." </w:t>
      </w:r>
      <w:r w:rsidRPr="00A67C53">
        <w:rPr>
          <w:b/>
          <w:u w:val="single"/>
        </w:rPr>
        <w:t>Even if we</w:t>
      </w:r>
      <w:r w:rsidRPr="00A67C53">
        <w:rPr>
          <w:color w:val="A6A6A6" w:themeColor="background1" w:themeShade="A6"/>
          <w:sz w:val="12"/>
        </w:rPr>
        <w:t xml:space="preserve"> are sometimes moved to say that the world or something in it is not what it </w:t>
      </w:r>
      <w:r w:rsidRPr="00A67C53">
        <w:rPr>
          <w:b/>
          <w:u w:val="single"/>
        </w:rPr>
        <w:t>ought to be, what we really mean is</w:t>
      </w:r>
      <w:r w:rsidRPr="00A67C53">
        <w:rPr>
          <w:color w:val="A6A6A6" w:themeColor="background1" w:themeShade="A6"/>
          <w:sz w:val="12"/>
        </w:rPr>
        <w:t xml:space="preserve"> that God or </w:t>
      </w:r>
      <w:r w:rsidRPr="00A67C53">
        <w:rPr>
          <w:b/>
          <w:u w:val="single"/>
        </w:rPr>
        <w:t>some human</w:t>
      </w:r>
      <w:r w:rsidRPr="00A67C53">
        <w:rPr>
          <w:color w:val="A6A6A6" w:themeColor="background1" w:themeShade="A6"/>
          <w:sz w:val="12"/>
        </w:rPr>
        <w:t xml:space="preserve"> being has not made something what he </w:t>
      </w:r>
      <w:r w:rsidRPr="00A67C53">
        <w:rPr>
          <w:b/>
          <w:u w:val="single"/>
        </w:rPr>
        <w:t>ought to have made it</w:t>
      </w:r>
      <w:r w:rsidRPr="00A67C53">
        <w:rPr>
          <w:color w:val="A6A6A6" w:themeColor="background1" w:themeShade="A6"/>
          <w:sz w:val="12"/>
        </w:rPr>
        <w:t xml:space="preserve">. And it is merely stating another side of this fact to urge that we can only feel the imperativeness upon us of something which is in our power; </w:t>
      </w:r>
      <w:r w:rsidRPr="00A67C53">
        <w:rPr>
          <w:b/>
          <w:u w:val="single"/>
        </w:rPr>
        <w:t>for</w:t>
      </w:r>
      <w:r w:rsidRPr="00A67C53">
        <w:rPr>
          <w:color w:val="A6A6A6" w:themeColor="background1" w:themeShade="A6"/>
          <w:sz w:val="12"/>
        </w:rPr>
        <w:t xml:space="preserve"> it is actions and </w:t>
      </w:r>
      <w:r w:rsidRPr="00A67C53">
        <w:rPr>
          <w:b/>
          <w:u w:val="single"/>
        </w:rPr>
        <w:t>actions alone</w:t>
      </w:r>
      <w:r w:rsidRPr="00A67C53">
        <w:rPr>
          <w:color w:val="A6A6A6" w:themeColor="background1" w:themeShade="A6"/>
          <w:sz w:val="12"/>
        </w:rPr>
        <w:t xml:space="preserve"> which, directly at least, </w:t>
      </w:r>
      <w:r w:rsidRPr="00A67C53">
        <w:rPr>
          <w:b/>
          <w:u w:val="single"/>
        </w:rPr>
        <w:t>are in our power.</w:t>
      </w:r>
    </w:p>
    <w:p w:rsidR="00D379C5" w:rsidRPr="00A67C53" w:rsidRDefault="00D379C5" w:rsidP="00D379C5"/>
    <w:p w:rsidR="00D379C5" w:rsidRPr="00A67C53" w:rsidRDefault="00D379C5" w:rsidP="00D379C5">
      <w:pPr>
        <w:suppressAutoHyphens/>
        <w:rPr>
          <w:rFonts w:cs="Calibri"/>
          <w:lang w:eastAsia="ar-SA"/>
        </w:rPr>
      </w:pPr>
      <w:r w:rsidRPr="00A67C53">
        <w:rPr>
          <w:rFonts w:cs="Calibri"/>
          <w:lang w:eastAsia="ar-SA"/>
        </w:rPr>
        <w:t xml:space="preserve">Every reason plan-focus is good is a </w:t>
      </w:r>
      <w:proofErr w:type="spellStart"/>
      <w:r w:rsidRPr="00A67C53">
        <w:rPr>
          <w:rFonts w:cs="Calibri"/>
          <w:lang w:eastAsia="ar-SA"/>
        </w:rPr>
        <w:t>disad</w:t>
      </w:r>
      <w:proofErr w:type="spellEnd"/>
      <w:r w:rsidRPr="00A67C53">
        <w:rPr>
          <w:rFonts w:cs="Calibri"/>
          <w:lang w:eastAsia="ar-SA"/>
        </w:rPr>
        <w:t xml:space="preserve"> to voting on theory. It trades off with Pell Grants education.</w:t>
      </w:r>
    </w:p>
    <w:p w:rsidR="00D379C5" w:rsidRPr="00A67C53" w:rsidRDefault="00D379C5" w:rsidP="00D379C5">
      <w:pPr>
        <w:suppressAutoHyphens/>
        <w:rPr>
          <w:rFonts w:cs="Calibri"/>
          <w:lang w:eastAsia="ar-SA"/>
        </w:rPr>
      </w:pPr>
    </w:p>
    <w:p w:rsidR="0051751D" w:rsidRDefault="0051751D" w:rsidP="00715E67">
      <w:pPr>
        <w:rPr>
          <w:lang w:eastAsia="ar-SA"/>
        </w:rPr>
      </w:pPr>
    </w:p>
    <w:p w:rsidR="00D379C5" w:rsidRPr="00A67C53" w:rsidRDefault="00D379C5" w:rsidP="00715E67">
      <w:pPr>
        <w:rPr>
          <w:lang w:eastAsia="ar-SA"/>
        </w:rPr>
      </w:pPr>
      <w:r w:rsidRPr="00A67C53">
        <w:rPr>
          <w:lang w:eastAsia="ar-SA"/>
        </w:rPr>
        <w:t>Pell Grants are fair.</w:t>
      </w:r>
    </w:p>
    <w:p w:rsidR="00D379C5" w:rsidRPr="00A67C53" w:rsidRDefault="00D379C5" w:rsidP="00D379C5">
      <w:pPr>
        <w:suppressAutoHyphens/>
        <w:rPr>
          <w:rFonts w:cs="Calibri"/>
          <w:lang w:eastAsia="ar-SA"/>
        </w:rPr>
      </w:pPr>
      <w:r w:rsidRPr="00A67C53">
        <w:rPr>
          <w:rFonts w:cs="Calibri"/>
          <w:lang w:eastAsia="ar-SA"/>
        </w:rPr>
        <w:t>1. Wiki solves predictability.</w:t>
      </w:r>
    </w:p>
    <w:p w:rsidR="00D379C5" w:rsidRPr="00A67C53" w:rsidRDefault="00D379C5" w:rsidP="00D379C5">
      <w:pPr>
        <w:suppressAutoHyphens/>
        <w:rPr>
          <w:rFonts w:cs="Calibri"/>
          <w:lang w:eastAsia="ar-SA"/>
        </w:rPr>
      </w:pPr>
      <w:r w:rsidRPr="00A67C53">
        <w:rPr>
          <w:rFonts w:cs="Calibri"/>
          <w:lang w:eastAsia="ar-SA"/>
        </w:rPr>
        <w:t xml:space="preserve">2. Pell grants are the core of the topic. They’re the primary obstacle to education in the </w:t>
      </w:r>
      <w:proofErr w:type="spellStart"/>
      <w:r w:rsidRPr="00A67C53">
        <w:rPr>
          <w:rFonts w:cs="Calibri"/>
          <w:lang w:eastAsia="ar-SA"/>
        </w:rPr>
        <w:t>squo</w:t>
      </w:r>
      <w:proofErr w:type="spellEnd"/>
      <w:r w:rsidRPr="00A67C53">
        <w:rPr>
          <w:rFonts w:cs="Calibri"/>
          <w:lang w:eastAsia="ar-SA"/>
        </w:rPr>
        <w:t xml:space="preserve">. Federal ban on Pell Grants passed because of a retributive mindset. That’s </w:t>
      </w:r>
      <w:proofErr w:type="spellStart"/>
      <w:r w:rsidRPr="00A67C53">
        <w:rPr>
          <w:rFonts w:cs="Calibri"/>
          <w:lang w:eastAsia="ar-SA"/>
        </w:rPr>
        <w:t>Buzzini</w:t>
      </w:r>
      <w:proofErr w:type="spellEnd"/>
      <w:r w:rsidRPr="00A67C53">
        <w:rPr>
          <w:rFonts w:cs="Calibri"/>
          <w:lang w:eastAsia="ar-SA"/>
        </w:rPr>
        <w:t xml:space="preserve"> 09.</w:t>
      </w:r>
    </w:p>
    <w:p w:rsidR="00D379C5" w:rsidRPr="00A67C53" w:rsidRDefault="00D379C5" w:rsidP="00D379C5">
      <w:pPr>
        <w:suppressAutoHyphens/>
        <w:rPr>
          <w:rFonts w:cs="Calibri"/>
          <w:lang w:eastAsia="ar-SA"/>
        </w:rPr>
      </w:pPr>
      <w:r w:rsidRPr="00A67C53">
        <w:rPr>
          <w:rFonts w:cs="Calibri"/>
          <w:lang w:eastAsia="ar-SA"/>
        </w:rPr>
        <w:t xml:space="preserve">3. Pell grants are the </w:t>
      </w:r>
      <w:r w:rsidRPr="00A67C53">
        <w:rPr>
          <w:rFonts w:cs="Calibri"/>
          <w:u w:val="single"/>
          <w:lang w:eastAsia="ar-SA"/>
        </w:rPr>
        <w:t>only</w:t>
      </w:r>
      <w:r w:rsidRPr="00A67C53">
        <w:rPr>
          <w:rFonts w:cs="Calibri"/>
          <w:lang w:eastAsia="ar-SA"/>
        </w:rPr>
        <w:t xml:space="preserve"> federal aff. Any other </w:t>
      </w:r>
      <w:proofErr w:type="spellStart"/>
      <w:r w:rsidRPr="00A67C53">
        <w:rPr>
          <w:rFonts w:cs="Calibri"/>
          <w:lang w:eastAsia="ar-SA"/>
        </w:rPr>
        <w:t>interp</w:t>
      </w:r>
      <w:proofErr w:type="spellEnd"/>
      <w:r w:rsidRPr="00A67C53">
        <w:rPr>
          <w:rFonts w:cs="Calibri"/>
          <w:lang w:eastAsia="ar-SA"/>
        </w:rPr>
        <w:t xml:space="preserve"> forces me to defend simultaneous 50 state </w:t>
      </w:r>
      <w:proofErr w:type="gramStart"/>
      <w:r w:rsidRPr="00A67C53">
        <w:rPr>
          <w:rFonts w:cs="Calibri"/>
          <w:lang w:eastAsia="ar-SA"/>
        </w:rPr>
        <w:t>action</w:t>
      </w:r>
      <w:proofErr w:type="gramEnd"/>
      <w:r w:rsidRPr="00A67C53">
        <w:rPr>
          <w:rFonts w:cs="Calibri"/>
          <w:lang w:eastAsia="ar-SA"/>
        </w:rPr>
        <w:t xml:space="preserve"> which is bad because it’s utopian and not real world. Also kills my ground since no one in the lit defends 50 state </w:t>
      </w:r>
      <w:proofErr w:type="gramStart"/>
      <w:r w:rsidRPr="00A67C53">
        <w:rPr>
          <w:rFonts w:cs="Calibri"/>
          <w:lang w:eastAsia="ar-SA"/>
        </w:rPr>
        <w:t>action</w:t>
      </w:r>
      <w:proofErr w:type="gramEnd"/>
      <w:r w:rsidRPr="00A67C53">
        <w:rPr>
          <w:rFonts w:cs="Calibri"/>
          <w:lang w:eastAsia="ar-SA"/>
        </w:rPr>
        <w:t>. This also proves I create small limits for the topic.</w:t>
      </w:r>
    </w:p>
    <w:p w:rsidR="00D379C5" w:rsidRPr="00A67C53" w:rsidRDefault="00D379C5" w:rsidP="00D379C5">
      <w:pPr>
        <w:suppressAutoHyphens/>
        <w:rPr>
          <w:rFonts w:cs="Calibri"/>
          <w:lang w:eastAsia="ar-SA"/>
        </w:rPr>
      </w:pPr>
      <w:r w:rsidRPr="00A67C53">
        <w:rPr>
          <w:rFonts w:cs="Calibri"/>
          <w:lang w:eastAsia="ar-SA"/>
        </w:rPr>
        <w:t xml:space="preserve">4. Default to field context to determine T violations. That determines whether the plan is in the lit base. I meet. Pell grants are considered rehab in the lit, and the ban on </w:t>
      </w:r>
      <w:proofErr w:type="spellStart"/>
      <w:r w:rsidRPr="00A67C53">
        <w:rPr>
          <w:rFonts w:cs="Calibri"/>
          <w:lang w:eastAsia="ar-SA"/>
        </w:rPr>
        <w:t>pell</w:t>
      </w:r>
      <w:proofErr w:type="spellEnd"/>
      <w:r w:rsidRPr="00A67C53">
        <w:rPr>
          <w:rFonts w:cs="Calibri"/>
          <w:lang w:eastAsia="ar-SA"/>
        </w:rPr>
        <w:t xml:space="preserve"> grants is retributive – that’s </w:t>
      </w:r>
      <w:proofErr w:type="spellStart"/>
      <w:r w:rsidRPr="00A67C53">
        <w:rPr>
          <w:rFonts w:cs="Calibri"/>
          <w:lang w:eastAsia="ar-SA"/>
        </w:rPr>
        <w:t>Buzzini</w:t>
      </w:r>
      <w:proofErr w:type="spellEnd"/>
      <w:r w:rsidRPr="00A67C53">
        <w:rPr>
          <w:rFonts w:cs="Calibri"/>
          <w:lang w:eastAsia="ar-SA"/>
        </w:rPr>
        <w:t xml:space="preserve"> 09.</w:t>
      </w:r>
    </w:p>
    <w:p w:rsidR="00D379C5" w:rsidRDefault="00D379C5" w:rsidP="00D379C5">
      <w:pPr>
        <w:suppressAutoHyphens/>
        <w:rPr>
          <w:rFonts w:cs="Calibri"/>
          <w:lang w:eastAsia="ar-SA"/>
        </w:rPr>
      </w:pPr>
    </w:p>
    <w:p w:rsidR="00D379C5" w:rsidRPr="00A67C53" w:rsidRDefault="00D379C5" w:rsidP="00D379C5">
      <w:pPr>
        <w:suppressAutoHyphens/>
        <w:rPr>
          <w:rFonts w:cs="Calibri"/>
          <w:lang w:eastAsia="ar-SA"/>
        </w:rPr>
      </w:pPr>
      <w:r w:rsidRPr="00A67C53">
        <w:rPr>
          <w:rFonts w:cs="Calibri"/>
          <w:lang w:eastAsia="ar-SA"/>
        </w:rPr>
        <w:t xml:space="preserve">5. Plans are </w:t>
      </w:r>
      <w:proofErr w:type="gramStart"/>
      <w:r w:rsidRPr="00A67C53">
        <w:rPr>
          <w:rFonts w:cs="Calibri"/>
          <w:lang w:eastAsia="ar-SA"/>
        </w:rPr>
        <w:t>key</w:t>
      </w:r>
      <w:proofErr w:type="gramEnd"/>
      <w:r w:rsidRPr="00A67C53">
        <w:rPr>
          <w:rFonts w:cs="Calibri"/>
          <w:lang w:eastAsia="ar-SA"/>
        </w:rPr>
        <w:t xml:space="preserve"> to stable advocacy so neg can’t moot the AC with definitional tricks.</w:t>
      </w:r>
    </w:p>
    <w:p w:rsidR="00D379C5" w:rsidRDefault="00D379C5" w:rsidP="00D379C5">
      <w:pPr>
        <w:suppressAutoHyphens/>
        <w:rPr>
          <w:rFonts w:cs="Calibri"/>
          <w:lang w:eastAsia="ar-SA"/>
        </w:rPr>
      </w:pPr>
    </w:p>
    <w:p w:rsidR="00D379C5" w:rsidRPr="00A67C53" w:rsidRDefault="00D379C5" w:rsidP="00D379C5">
      <w:pPr>
        <w:suppressAutoHyphens/>
      </w:pPr>
      <w:r w:rsidRPr="00A67C53">
        <w:rPr>
          <w:rFonts w:cs="Calibri"/>
          <w:lang w:eastAsia="ar-SA"/>
        </w:rPr>
        <w:t xml:space="preserve">6. Whole </w:t>
      </w:r>
      <w:proofErr w:type="spellStart"/>
      <w:r w:rsidRPr="00A67C53">
        <w:rPr>
          <w:rFonts w:cs="Calibri"/>
          <w:lang w:eastAsia="ar-SA"/>
        </w:rPr>
        <w:t>rez</w:t>
      </w:r>
      <w:proofErr w:type="spellEnd"/>
      <w:r w:rsidRPr="00A67C53">
        <w:rPr>
          <w:rFonts w:cs="Calibri"/>
          <w:lang w:eastAsia="ar-SA"/>
        </w:rPr>
        <w:t xml:space="preserve"> is incoherent. The state can’t use every competing rehab policy on every prisoner. </w:t>
      </w:r>
    </w:p>
    <w:p w:rsidR="00D379C5" w:rsidRPr="00A67C53" w:rsidRDefault="00D379C5" w:rsidP="00D379C5">
      <w:pPr>
        <w:rPr>
          <w:rFonts w:cs="Calibri"/>
          <w:lang w:eastAsia="ar-SA"/>
        </w:rPr>
      </w:pPr>
    </w:p>
    <w:p w:rsidR="00D379C5" w:rsidRPr="00A67C53" w:rsidRDefault="00D379C5" w:rsidP="00D379C5">
      <w:r w:rsidRPr="00A67C53">
        <w:t xml:space="preserve">Gut check against dumb theory. Competing </w:t>
      </w:r>
      <w:proofErr w:type="spellStart"/>
      <w:r w:rsidRPr="00A67C53">
        <w:t>interps</w:t>
      </w:r>
      <w:proofErr w:type="spellEnd"/>
      <w:r w:rsidRPr="00A67C53">
        <w:t xml:space="preserve"> creates a race to the bottom where every round comes down to theory. Intervention is inevitable in blippy theory debates.</w:t>
      </w:r>
    </w:p>
    <w:p w:rsidR="00D379C5" w:rsidRPr="00A67C53" w:rsidRDefault="00D379C5" w:rsidP="00D379C5">
      <w:pPr>
        <w:rPr>
          <w:rFonts w:cs="Calibri"/>
          <w:lang w:eastAsia="ar-SA"/>
        </w:rPr>
      </w:pPr>
    </w:p>
    <w:p w:rsidR="00D379C5" w:rsidRPr="00A67C53" w:rsidRDefault="00D379C5" w:rsidP="00D379C5">
      <w:pPr>
        <w:rPr>
          <w:rFonts w:cs="Calibri"/>
          <w:lang w:eastAsia="ar-SA"/>
        </w:rPr>
      </w:pPr>
      <w:proofErr w:type="gramStart"/>
      <w:r w:rsidRPr="00A67C53">
        <w:rPr>
          <w:rFonts w:cs="Calibri"/>
          <w:lang w:eastAsia="ar-SA"/>
        </w:rPr>
        <w:t>Err</w:t>
      </w:r>
      <w:proofErr w:type="gramEnd"/>
      <w:r w:rsidRPr="00A67C53">
        <w:rPr>
          <w:rFonts w:cs="Calibri"/>
          <w:lang w:eastAsia="ar-SA"/>
        </w:rPr>
        <w:t xml:space="preserve"> Aff on theory. </w:t>
      </w:r>
      <w:proofErr w:type="spellStart"/>
      <w:r w:rsidRPr="00A67C53">
        <w:rPr>
          <w:rFonts w:cs="Calibri"/>
          <w:lang w:eastAsia="ar-SA"/>
        </w:rPr>
        <w:t>Negs</w:t>
      </w:r>
      <w:proofErr w:type="spellEnd"/>
      <w:r w:rsidRPr="00A67C53">
        <w:rPr>
          <w:rFonts w:cs="Calibri"/>
          <w:lang w:eastAsia="ar-SA"/>
        </w:rPr>
        <w:t xml:space="preserve"> won 8% more prelims at Harvard. This also means presume aff if presumption matters.</w:t>
      </w:r>
    </w:p>
    <w:p w:rsidR="00D379C5" w:rsidRPr="00A67C53" w:rsidRDefault="00D379C5" w:rsidP="00D379C5">
      <w:pPr>
        <w:rPr>
          <w:rFonts w:cs="Calibri"/>
          <w:lang w:eastAsia="ar-SA"/>
        </w:rPr>
      </w:pPr>
    </w:p>
    <w:p w:rsidR="00D379C5" w:rsidRPr="00A67C53" w:rsidRDefault="00D379C5" w:rsidP="00D379C5">
      <w:pPr>
        <w:rPr>
          <w:rFonts w:cs="Calibri"/>
          <w:lang w:eastAsia="ar-SA"/>
        </w:rPr>
      </w:pPr>
      <w:r w:rsidRPr="00A67C53">
        <w:rPr>
          <w:rFonts w:cs="Calibri"/>
          <w:lang w:eastAsia="ar-SA"/>
        </w:rPr>
        <w:t>Err towards small schools on theory to account for resource disparity that makes it harder for me to win.</w:t>
      </w:r>
    </w:p>
    <w:p w:rsidR="00D379C5" w:rsidRPr="00A67C53" w:rsidRDefault="00D379C5" w:rsidP="00D379C5"/>
    <w:p w:rsidR="00D379C5" w:rsidRPr="00A67C53" w:rsidRDefault="00D379C5" w:rsidP="00D379C5">
      <w:r w:rsidRPr="00A67C53">
        <w:t>Err against debaters who don’t disclose. It gives me an infinite research burden which kills fairness and pre-round topic education.</w:t>
      </w:r>
    </w:p>
    <w:p w:rsidR="00D379C5" w:rsidRPr="00A67C53" w:rsidRDefault="00D379C5" w:rsidP="00D379C5">
      <w:pPr>
        <w:rPr>
          <w:rFonts w:cs="Calibri"/>
          <w:lang w:eastAsia="ar-SA"/>
        </w:rPr>
      </w:pPr>
    </w:p>
    <w:p w:rsidR="00D379C5" w:rsidRPr="00A67C53" w:rsidRDefault="00D379C5" w:rsidP="00715E67">
      <w:r w:rsidRPr="00A67C53">
        <w:t xml:space="preserve">Prefer aff interpretations. </w:t>
      </w:r>
      <w:proofErr w:type="gramStart"/>
      <w:r w:rsidRPr="00A67C53">
        <w:t>Key to clash.</w:t>
      </w:r>
      <w:proofErr w:type="gramEnd"/>
      <w:r w:rsidRPr="00A67C53">
        <w:t xml:space="preserve"> </w:t>
      </w:r>
      <w:r w:rsidRPr="00A67C53">
        <w:rPr>
          <w:b/>
          <w:u w:val="single"/>
        </w:rPr>
        <w:t>O’Donnell 4</w:t>
      </w:r>
      <w:r w:rsidRPr="00A67C53">
        <w:t xml:space="preserve"> writes</w:t>
      </w:r>
      <w:r w:rsidRPr="00A67C53">
        <w:rPr>
          <w:vertAlign w:val="superscript"/>
        </w:rPr>
        <w:footnoteReference w:id="27"/>
      </w:r>
    </w:p>
    <w:p w:rsidR="00D379C5" w:rsidRPr="00A67C53" w:rsidRDefault="00D379C5" w:rsidP="00D379C5">
      <w:pPr>
        <w:rPr>
          <w:rFonts w:eastAsia="Calibri" w:cs="Times New Roman"/>
          <w:sz w:val="8"/>
          <w:szCs w:val="22"/>
        </w:rPr>
      </w:pPr>
    </w:p>
    <w:p w:rsidR="00D379C5" w:rsidRPr="00A67C53" w:rsidRDefault="00D379C5" w:rsidP="00D379C5">
      <w:pPr>
        <w:pBdr>
          <w:top w:val="single" w:sz="4" w:space="4" w:color="auto"/>
          <w:left w:val="single" w:sz="4" w:space="4" w:color="auto"/>
          <w:bottom w:val="single" w:sz="4" w:space="4" w:color="auto"/>
          <w:right w:val="single" w:sz="4" w:space="4" w:color="auto"/>
        </w:pBdr>
        <w:rPr>
          <w:rFonts w:eastAsia="Calibri" w:cs="Times New Roman"/>
          <w:szCs w:val="22"/>
        </w:rPr>
      </w:pPr>
      <w:r w:rsidRPr="00A67C53">
        <w:rPr>
          <w:rFonts w:eastAsia="Calibri" w:cs="Times New Roman"/>
          <w:b/>
          <w:szCs w:val="22"/>
          <w:u w:val="single"/>
        </w:rPr>
        <w:t>AFC preserves the value of the [1AC]</w:t>
      </w:r>
      <w:r w:rsidRPr="00A67C53">
        <w:rPr>
          <w:rFonts w:eastAsia="Calibri" w:cs="Times New Roman"/>
          <w:color w:val="A6A6A6"/>
          <w:sz w:val="12"/>
          <w:szCs w:val="22"/>
        </w:rPr>
        <w:t xml:space="preserve"> first affirmative constructive speech. </w:t>
      </w:r>
      <w:r w:rsidRPr="00A67C53">
        <w:rPr>
          <w:rFonts w:eastAsia="Calibri" w:cs="Times New Roman"/>
          <w:b/>
          <w:szCs w:val="22"/>
          <w:u w:val="single"/>
        </w:rPr>
        <w:t>This speech is the starting point for the debate.</w:t>
      </w:r>
      <w:r w:rsidRPr="00A67C53">
        <w:rPr>
          <w:rFonts w:eastAsia="Calibri" w:cs="Times New Roman"/>
          <w:color w:val="A6A6A6"/>
          <w:sz w:val="12"/>
          <w:szCs w:val="22"/>
        </w:rPr>
        <w:t xml:space="preserve"> It is a function of necessity. The debate must begin somewhere if it is to begin at all. </w:t>
      </w:r>
      <w:r w:rsidRPr="00A67C53">
        <w:rPr>
          <w:rFonts w:eastAsia="Calibri" w:cs="Times New Roman"/>
          <w:b/>
          <w:szCs w:val="22"/>
          <w:u w:val="single"/>
        </w:rPr>
        <w:t>Failure to grant AFC</w:t>
      </w:r>
      <w:r w:rsidRPr="00A67C53">
        <w:rPr>
          <w:rFonts w:eastAsia="Calibri" w:cs="Times New Roman"/>
          <w:color w:val="A6A6A6"/>
          <w:sz w:val="12"/>
          <w:szCs w:val="22"/>
        </w:rPr>
        <w:t xml:space="preserve"> is a denial of the service rendered by the affirmative team’s labor when they crafted this speech. Further, if the affirmative does not get to pick the starting point, </w:t>
      </w:r>
      <w:r w:rsidRPr="00A67C53">
        <w:rPr>
          <w:rFonts w:eastAsia="Calibri" w:cs="Times New Roman"/>
          <w:b/>
          <w:szCs w:val="22"/>
          <w:u w:val="single"/>
        </w:rPr>
        <w:t>[renders] the opening speech</w:t>
      </w:r>
      <w:r w:rsidRPr="00A67C53">
        <w:rPr>
          <w:rFonts w:eastAsia="Calibri" w:cs="Times New Roman"/>
          <w:color w:val="A6A6A6"/>
          <w:sz w:val="12"/>
          <w:szCs w:val="22"/>
        </w:rPr>
        <w:t xml:space="preserve"> act is essentially rendered </w:t>
      </w:r>
      <w:r w:rsidRPr="00A67C53">
        <w:rPr>
          <w:rFonts w:eastAsia="Calibri" w:cs="Times New Roman"/>
          <w:b/>
          <w:szCs w:val="22"/>
          <w:u w:val="single"/>
        </w:rPr>
        <w:t>meaningless while the rest of the debate becomes a debate about what we should be debating about.</w:t>
      </w:r>
      <w:r w:rsidRPr="00A67C53">
        <w:rPr>
          <w:rFonts w:eastAsia="Calibri" w:cs="Times New Roman"/>
          <w:szCs w:val="22"/>
        </w:rPr>
        <w:t xml:space="preserve"> </w:t>
      </w:r>
    </w:p>
    <w:p w:rsidR="00D379C5" w:rsidRPr="00A67C53" w:rsidRDefault="00D379C5" w:rsidP="00D379C5">
      <w:pPr>
        <w:tabs>
          <w:tab w:val="left" w:pos="3630"/>
        </w:tabs>
        <w:rPr>
          <w:rFonts w:cs="Calibri"/>
          <w:lang w:eastAsia="ar-SA"/>
        </w:rPr>
      </w:pPr>
    </w:p>
    <w:p w:rsidR="00715E67" w:rsidRDefault="00715E67">
      <w:pPr>
        <w:rPr>
          <w:rFonts w:cs="Calibri"/>
          <w:lang w:eastAsia="ar-SA"/>
        </w:rPr>
      </w:pPr>
      <w:r>
        <w:rPr>
          <w:rFonts w:cs="Calibri"/>
          <w:lang w:eastAsia="ar-SA"/>
        </w:rPr>
        <w:br w:type="page"/>
      </w:r>
    </w:p>
    <w:p w:rsidR="00BC320D" w:rsidRDefault="00715E67" w:rsidP="00715E67">
      <w:pPr>
        <w:pStyle w:val="Heading2"/>
        <w:spacing w:before="0"/>
        <w:jc w:val="center"/>
        <w:rPr>
          <w:rFonts w:ascii="Georgia" w:hAnsi="Georgia"/>
          <w:b w:val="0"/>
          <w:color w:val="auto"/>
          <w:sz w:val="24"/>
        </w:rPr>
      </w:pPr>
      <w:r>
        <w:rPr>
          <w:rFonts w:ascii="Georgia" w:hAnsi="Georgia"/>
          <w:color w:val="auto"/>
          <w:sz w:val="24"/>
          <w:u w:val="single"/>
        </w:rPr>
        <w:lastRenderedPageBreak/>
        <w:t>1AR</w:t>
      </w:r>
    </w:p>
    <w:p w:rsidR="00715E67" w:rsidRPr="00954C9C" w:rsidRDefault="00954C9C" w:rsidP="00954C9C">
      <w:pPr>
        <w:pStyle w:val="Heading3"/>
        <w:spacing w:before="0"/>
        <w:jc w:val="center"/>
        <w:rPr>
          <w:rFonts w:ascii="Georgia" w:hAnsi="Georgia"/>
          <w:color w:val="auto"/>
          <w:u w:val="single"/>
        </w:rPr>
      </w:pPr>
      <w:r>
        <w:rPr>
          <w:rFonts w:ascii="Georgia" w:hAnsi="Georgia"/>
          <w:color w:val="auto"/>
          <w:u w:val="single"/>
        </w:rPr>
        <w:t>AT Speed K</w:t>
      </w:r>
    </w:p>
    <w:p w:rsidR="00715E67" w:rsidRPr="00715E67" w:rsidRDefault="00715E67" w:rsidP="00715E67">
      <w:r w:rsidRPr="00715E67">
        <w:t xml:space="preserve">1. 95% of all LD debates are slow and traditional, and 2 of the 3 national tournaments are slow also. </w:t>
      </w:r>
      <w:proofErr w:type="gramStart"/>
      <w:r w:rsidRPr="00715E67">
        <w:t>Two impacts.</w:t>
      </w:r>
      <w:proofErr w:type="gramEnd"/>
      <w:r w:rsidRPr="00715E67">
        <w:t xml:space="preserve"> (a) </w:t>
      </w:r>
      <w:proofErr w:type="gramStart"/>
      <w:r w:rsidRPr="00715E67">
        <w:t>he</w:t>
      </w:r>
      <w:proofErr w:type="gramEnd"/>
      <w:r w:rsidRPr="00715E67">
        <w:t xml:space="preserve"> has no uniqueness, you can compete at slow tournaments now. (b) </w:t>
      </w:r>
      <w:proofErr w:type="gramStart"/>
      <w:r w:rsidRPr="00715E67">
        <w:t>he</w:t>
      </w:r>
      <w:proofErr w:type="gramEnd"/>
      <w:r w:rsidRPr="00715E67">
        <w:t xml:space="preserve"> excludes fast debaters because he prohibits speed at the only fast tournament.</w:t>
      </w:r>
    </w:p>
    <w:p w:rsidR="00715E67" w:rsidRPr="00715E67" w:rsidRDefault="00715E67" w:rsidP="00715E67"/>
    <w:p w:rsidR="00715E67" w:rsidRPr="00715E67" w:rsidRDefault="00715E67" w:rsidP="00715E67">
      <w:r w:rsidRPr="00715E67">
        <w:t>2. Turn: spreading boosts short term memory, key to education and everyday life</w:t>
      </w:r>
    </w:p>
    <w:p w:rsidR="00715E67" w:rsidRPr="00715E67" w:rsidRDefault="00715E67" w:rsidP="00715E67">
      <w:r w:rsidRPr="00AD41B8">
        <w:rPr>
          <w:b/>
          <w:u w:val="single"/>
        </w:rPr>
        <w:t>Psychology Today</w:t>
      </w:r>
      <w:r w:rsidRPr="00715E67">
        <w:t xml:space="preserve"> October 19</w:t>
      </w:r>
      <w:r w:rsidRPr="00AD41B8">
        <w:rPr>
          <w:b/>
          <w:u w:val="single"/>
        </w:rPr>
        <w:t>92</w:t>
      </w:r>
      <w:r w:rsidRPr="00AD41B8">
        <w:t xml:space="preserve"> (</w:t>
      </w:r>
      <w:r w:rsidRPr="00715E67">
        <w:t xml:space="preserve">report of the results of the </w:t>
      </w:r>
      <w:proofErr w:type="spellStart"/>
      <w:r w:rsidRPr="00715E67">
        <w:t>Raine</w:t>
      </w:r>
      <w:proofErr w:type="spellEnd"/>
      <w:r w:rsidRPr="00715E67">
        <w:t xml:space="preserve"> et al study)</w:t>
      </w:r>
    </w:p>
    <w:p w:rsidR="00715E67" w:rsidRPr="00715E67" w:rsidRDefault="00715E67" w:rsidP="00715E67"/>
    <w:p w:rsidR="00715E67" w:rsidRPr="00715E67" w:rsidRDefault="00715E67" w:rsidP="00715E67">
      <w:pPr>
        <w:pBdr>
          <w:top w:val="single" w:sz="4" w:space="1" w:color="auto"/>
          <w:left w:val="single" w:sz="4" w:space="4" w:color="auto"/>
          <w:bottom w:val="single" w:sz="4" w:space="1" w:color="auto"/>
          <w:right w:val="single" w:sz="4" w:space="4" w:color="auto"/>
        </w:pBdr>
        <w:rPr>
          <w:color w:val="A6A6A6" w:themeColor="background1" w:themeShade="A6"/>
          <w:sz w:val="12"/>
        </w:rPr>
      </w:pPr>
      <w:r w:rsidRPr="00715E67">
        <w:rPr>
          <w:color w:val="A6A6A6" w:themeColor="background1" w:themeShade="A6"/>
          <w:sz w:val="12"/>
        </w:rPr>
        <w:t xml:space="preserve">"If friends criticize you for talking too fast, at least they can't also accuse you of having a bad memory.  </w:t>
      </w:r>
      <w:r w:rsidRPr="00715E67">
        <w:rPr>
          <w:b/>
          <w:u w:val="single"/>
        </w:rPr>
        <w:t>Speech rate is a strong index of short term memory</w:t>
      </w:r>
      <w:r w:rsidRPr="00715E67">
        <w:rPr>
          <w:color w:val="A6A6A6" w:themeColor="background1" w:themeShade="A6"/>
          <w:sz w:val="12"/>
        </w:rPr>
        <w:t xml:space="preserve"> span...  'Therefore, </w:t>
      </w:r>
      <w:r w:rsidRPr="00715E67">
        <w:rPr>
          <w:b/>
          <w:u w:val="single"/>
        </w:rPr>
        <w:t>the faster you can talk, the greater your</w:t>
      </w:r>
      <w:r w:rsidRPr="00715E67">
        <w:rPr>
          <w:color w:val="A6A6A6" w:themeColor="background1" w:themeShade="A6"/>
          <w:sz w:val="12"/>
        </w:rPr>
        <w:t xml:space="preserve"> short-term </w:t>
      </w:r>
      <w:r w:rsidRPr="00715E67">
        <w:rPr>
          <w:b/>
          <w:u w:val="single"/>
        </w:rPr>
        <w:t>memory,</w:t>
      </w:r>
      <w:r w:rsidRPr="00715E67">
        <w:rPr>
          <w:color w:val="A6A6A6" w:themeColor="background1" w:themeShade="A6"/>
          <w:sz w:val="12"/>
        </w:rPr>
        <w:t xml:space="preserve">' says Adrian </w:t>
      </w:r>
      <w:proofErr w:type="spellStart"/>
      <w:r w:rsidRPr="00715E67">
        <w:rPr>
          <w:color w:val="A6A6A6" w:themeColor="background1" w:themeShade="A6"/>
          <w:sz w:val="12"/>
        </w:rPr>
        <w:t>Raine</w:t>
      </w:r>
      <w:proofErr w:type="spellEnd"/>
      <w:r w:rsidRPr="00715E67">
        <w:rPr>
          <w:color w:val="A6A6A6" w:themeColor="background1" w:themeShade="A6"/>
          <w:sz w:val="12"/>
        </w:rPr>
        <w:t xml:space="preserve">, PhD, a University of Southern California psychologist.  The link has been established for adults for some time, </w:t>
      </w:r>
      <w:proofErr w:type="spellStart"/>
      <w:r w:rsidRPr="00715E67">
        <w:rPr>
          <w:color w:val="A6A6A6" w:themeColor="background1" w:themeShade="A6"/>
          <w:sz w:val="12"/>
        </w:rPr>
        <w:t>Raine</w:t>
      </w:r>
      <w:proofErr w:type="spellEnd"/>
      <w:r w:rsidRPr="00715E67">
        <w:rPr>
          <w:color w:val="A6A6A6" w:themeColor="background1" w:themeShade="A6"/>
          <w:sz w:val="12"/>
        </w:rPr>
        <w:t xml:space="preserve"> reports in Child Development.  Now, he and his colleagues find the correlation holds for kids as well, a finding that promises short-term payoff in the classroom and long-term payoff in life.  </w:t>
      </w:r>
      <w:r w:rsidRPr="00715E67">
        <w:rPr>
          <w:b/>
          <w:u w:val="single"/>
        </w:rPr>
        <w:t>Short-term memory is the power behind recall of phone numbers, directions, and other everyday tasks.</w:t>
      </w:r>
      <w:r w:rsidRPr="00715E67">
        <w:rPr>
          <w:color w:val="A6A6A6" w:themeColor="background1" w:themeShade="A6"/>
          <w:sz w:val="12"/>
        </w:rPr>
        <w:t xml:space="preserve">  It is also the foundation of arithmetic and reading skills...  That raises the possibility that speech- training may be a short-cut to achievement." (p.14)</w:t>
      </w:r>
    </w:p>
    <w:p w:rsidR="00715E67" w:rsidRPr="00715E67" w:rsidRDefault="00715E67" w:rsidP="00715E67"/>
    <w:p w:rsidR="00715E67" w:rsidRPr="00715E67" w:rsidRDefault="00715E67" w:rsidP="00715E67">
      <w:r w:rsidRPr="00715E67">
        <w:t>3. How fast is ‘too fast’?  There’s no bright line.</w:t>
      </w:r>
    </w:p>
    <w:p w:rsidR="00715E67" w:rsidRPr="00715E67" w:rsidRDefault="00715E67" w:rsidP="00715E67"/>
    <w:p w:rsidR="00715E67" w:rsidRPr="00715E67" w:rsidRDefault="00715E67" w:rsidP="00715E67">
      <w:r w:rsidRPr="00715E67">
        <w:t xml:space="preserve">4. Personal ethics solves. I don’t spread against novices. He’s </w:t>
      </w:r>
      <w:proofErr w:type="spellStart"/>
      <w:r w:rsidRPr="00715E67">
        <w:t>qualled</w:t>
      </w:r>
      <w:proofErr w:type="spellEnd"/>
      <w:r w:rsidRPr="00715E67">
        <w:t xml:space="preserve"> to the TOC. He can obviously follow speed. None of his studies are in the context of varsity of debaters who have been trained to follow speed.</w:t>
      </w:r>
    </w:p>
    <w:p w:rsidR="00715E67" w:rsidRPr="00715E67" w:rsidRDefault="00715E67" w:rsidP="00715E67"/>
    <w:p w:rsidR="00715E67" w:rsidRPr="00715E67" w:rsidRDefault="00715E67" w:rsidP="00715E67">
      <w:r w:rsidRPr="00715E67">
        <w:t xml:space="preserve">5. </w:t>
      </w:r>
      <w:r w:rsidR="00F154E4">
        <w:t xml:space="preserve">His studies are empirically denied in the context of debate. Dyslexic debaters have won </w:t>
      </w:r>
      <w:proofErr w:type="spellStart"/>
      <w:r w:rsidR="00F154E4">
        <w:t>octos</w:t>
      </w:r>
      <w:proofErr w:type="spellEnd"/>
      <w:r w:rsidR="00F154E4">
        <w:t xml:space="preserve"> bid</w:t>
      </w:r>
      <w:r w:rsidR="005F0CB6">
        <w:t xml:space="preserve"> tournament</w:t>
      </w:r>
      <w:r w:rsidR="00F154E4">
        <w:t>s.</w:t>
      </w:r>
    </w:p>
    <w:p w:rsidR="00715E67" w:rsidRPr="00715E67" w:rsidRDefault="00715E67" w:rsidP="00715E67"/>
    <w:p w:rsidR="00715E67" w:rsidRPr="00715E67" w:rsidRDefault="00715E67" w:rsidP="00715E67">
      <w:r w:rsidRPr="00715E67">
        <w:t>6. Public forum and speech solve.</w:t>
      </w:r>
    </w:p>
    <w:p w:rsidR="00715E67" w:rsidRPr="00715E67" w:rsidRDefault="00715E67" w:rsidP="00715E67">
      <w:pPr>
        <w:rPr>
          <w:u w:val="single"/>
        </w:rPr>
      </w:pPr>
    </w:p>
    <w:p w:rsidR="00715E67" w:rsidRPr="00715E67" w:rsidRDefault="00715E67" w:rsidP="00715E67">
      <w:r w:rsidRPr="00715E67">
        <w:t xml:space="preserve">7. TURN – aff speed is </w:t>
      </w:r>
      <w:proofErr w:type="gramStart"/>
      <w:r w:rsidRPr="00715E67">
        <w:t>key</w:t>
      </w:r>
      <w:proofErr w:type="gramEnd"/>
      <w:r w:rsidRPr="00715E67">
        <w:t xml:space="preserve"> to solve neg timeskew. Round 1 of this tournament had a 10% neg bias. If I had just spoken slowly, he would have spread me out.</w:t>
      </w:r>
    </w:p>
    <w:p w:rsidR="00715E67" w:rsidRPr="00715E67" w:rsidRDefault="00715E67" w:rsidP="00715E67"/>
    <w:p w:rsidR="00715E67" w:rsidRPr="00715E67" w:rsidRDefault="00715E67" w:rsidP="00715E67">
      <w:r w:rsidRPr="00715E67">
        <w:t>8. Spreading’s key to education. (A) We can go more in depth in round, (B) it encourages more research out of round because we need more cards to fill in the longer speeches, (C) it’s key to critical thinking because we have to make more in round strategic decisions.</w:t>
      </w:r>
    </w:p>
    <w:p w:rsidR="00715E67" w:rsidRPr="00715E67" w:rsidRDefault="00715E67" w:rsidP="00715E67"/>
    <w:p w:rsidR="00715E67" w:rsidRPr="00715E67" w:rsidRDefault="00715E67" w:rsidP="00715E67">
      <w:r w:rsidRPr="00715E67">
        <w:t>9. No terminal impact to his arguments. It doesn’t matter if he makes debate inclusive if it’s utterly devoid of education as a result. The people who are included don’t benefit.</w:t>
      </w:r>
    </w:p>
    <w:p w:rsidR="00715E67" w:rsidRPr="00715E67" w:rsidRDefault="00715E67" w:rsidP="00715E67"/>
    <w:p w:rsidR="00715E67" w:rsidRPr="00715E67" w:rsidRDefault="00715E67" w:rsidP="00715E67">
      <w:r w:rsidRPr="00715E67">
        <w:t>10. Prewritten arguments solve. He can follow along.</w:t>
      </w:r>
    </w:p>
    <w:p w:rsidR="00715E67" w:rsidRPr="00715E67" w:rsidRDefault="00715E67" w:rsidP="00715E67"/>
    <w:p w:rsidR="00715E67" w:rsidRPr="00715E67" w:rsidRDefault="00715E67" w:rsidP="00715E67">
      <w:r w:rsidRPr="00715E67">
        <w:t xml:space="preserve">11. Default to community consensus; we wouldn’t spread unless there </w:t>
      </w:r>
      <w:proofErr w:type="gramStart"/>
      <w:r w:rsidRPr="00715E67">
        <w:t>were good reason</w:t>
      </w:r>
      <w:proofErr w:type="gramEnd"/>
      <w:r w:rsidRPr="00715E67">
        <w:t xml:space="preserve"> to.</w:t>
      </w:r>
    </w:p>
    <w:p w:rsidR="00715E67" w:rsidRPr="00715E67" w:rsidRDefault="00715E67" w:rsidP="00715E67"/>
    <w:p w:rsidR="00715E67" w:rsidRPr="00715E67" w:rsidRDefault="00715E67" w:rsidP="00715E67">
      <w:r w:rsidRPr="00715E67">
        <w:t xml:space="preserve">12. Voting aff puts me into </w:t>
      </w:r>
      <w:proofErr w:type="spellStart"/>
      <w:r w:rsidRPr="00715E67">
        <w:t>elims</w:t>
      </w:r>
      <w:proofErr w:type="spellEnd"/>
      <w:r w:rsidRPr="00715E67">
        <w:t xml:space="preserve"> which will inspire other small school debaters. That’s a larger form of exclusion because it’s empirically verified year after year by the domination of large schools in TOC </w:t>
      </w:r>
      <w:proofErr w:type="spellStart"/>
      <w:r w:rsidRPr="00715E67">
        <w:t>elims</w:t>
      </w:r>
      <w:proofErr w:type="spellEnd"/>
      <w:r w:rsidRPr="00715E67">
        <w:t>.</w:t>
      </w:r>
    </w:p>
    <w:p w:rsidR="00715E67" w:rsidRPr="00715E67" w:rsidRDefault="00715E67" w:rsidP="00715E67"/>
    <w:p w:rsidR="00715E67" w:rsidRPr="00715E67" w:rsidRDefault="00715E67" w:rsidP="00715E67">
      <w:r w:rsidRPr="00715E67">
        <w:t>13. Fast debate is more fun. That’s why we do it. Boredom excludes people who like having fun.</w:t>
      </w:r>
    </w:p>
    <w:p w:rsidR="00715E67" w:rsidRPr="00715E67" w:rsidRDefault="00715E67" w:rsidP="00715E67"/>
    <w:p w:rsidR="00715E67" w:rsidRPr="00715E67" w:rsidRDefault="00715E67" w:rsidP="00715E67">
      <w:r w:rsidRPr="00715E67">
        <w:t xml:space="preserve"> </w:t>
      </w:r>
    </w:p>
    <w:p w:rsidR="00715E67" w:rsidRPr="00715E67" w:rsidRDefault="00715E67" w:rsidP="00715E67">
      <w:proofErr w:type="gramStart"/>
      <w:r w:rsidRPr="00715E67">
        <w:t>14.:</w:t>
      </w:r>
      <w:proofErr w:type="gramEnd"/>
      <w:r w:rsidRPr="00715E67">
        <w:t xml:space="preserve"> Talking faster solves memory loss in old age.</w:t>
      </w:r>
    </w:p>
    <w:p w:rsidR="00715E67" w:rsidRPr="00715E67" w:rsidRDefault="00715E67" w:rsidP="00715E67"/>
    <w:p w:rsidR="00715E67" w:rsidRPr="005F0CB6" w:rsidRDefault="00715E67" w:rsidP="00715E67">
      <w:pPr>
        <w:rPr>
          <w:color w:val="A6A6A6" w:themeColor="background1" w:themeShade="A6"/>
          <w:sz w:val="12"/>
        </w:rPr>
      </w:pPr>
      <w:proofErr w:type="spellStart"/>
      <w:proofErr w:type="gramStart"/>
      <w:r w:rsidRPr="00F154E4">
        <w:rPr>
          <w:b/>
          <w:u w:val="single"/>
        </w:rPr>
        <w:t>Hulme</w:t>
      </w:r>
      <w:bookmarkStart w:id="0" w:name="_GoBack"/>
      <w:proofErr w:type="spellEnd"/>
      <w:r w:rsidRPr="005F0CB6">
        <w:rPr>
          <w:color w:val="A6A6A6" w:themeColor="background1" w:themeShade="A6"/>
          <w:sz w:val="12"/>
        </w:rPr>
        <w:t>, Charles</w:t>
      </w:r>
      <w:r w:rsidRPr="00715E67">
        <w:t xml:space="preserve"> </w:t>
      </w:r>
      <w:bookmarkEnd w:id="0"/>
      <w:r w:rsidRPr="00F154E4">
        <w:rPr>
          <w:b/>
          <w:u w:val="single"/>
        </w:rPr>
        <w:t>&amp; Mackenzie</w:t>
      </w:r>
      <w:r w:rsidRPr="005F0CB6">
        <w:rPr>
          <w:color w:val="A6A6A6" w:themeColor="background1" w:themeShade="A6"/>
          <w:sz w:val="12"/>
        </w:rPr>
        <w:t>, Susie.</w:t>
      </w:r>
      <w:proofErr w:type="gramEnd"/>
      <w:r w:rsidRPr="005F0CB6">
        <w:rPr>
          <w:color w:val="A6A6A6" w:themeColor="background1" w:themeShade="A6"/>
          <w:sz w:val="12"/>
        </w:rPr>
        <w:t xml:space="preserve"> (19</w:t>
      </w:r>
      <w:r w:rsidRPr="00F154E4">
        <w:rPr>
          <w:b/>
          <w:u w:val="single"/>
        </w:rPr>
        <w:t>92</w:t>
      </w:r>
      <w:r w:rsidRPr="005F0CB6">
        <w:rPr>
          <w:color w:val="A6A6A6" w:themeColor="background1" w:themeShade="A6"/>
          <w:sz w:val="12"/>
        </w:rPr>
        <w:t>)</w:t>
      </w:r>
      <w:proofErr w:type="gramStart"/>
      <w:r w:rsidRPr="005F0CB6">
        <w:rPr>
          <w:color w:val="A6A6A6" w:themeColor="background1" w:themeShade="A6"/>
          <w:sz w:val="12"/>
        </w:rPr>
        <w:t>.  Working</w:t>
      </w:r>
      <w:proofErr w:type="gramEnd"/>
      <w:r w:rsidRPr="005F0CB6">
        <w:rPr>
          <w:color w:val="A6A6A6" w:themeColor="background1" w:themeShade="A6"/>
          <w:sz w:val="12"/>
        </w:rPr>
        <w:t xml:space="preserve"> Memory and Severe</w:t>
      </w:r>
    </w:p>
    <w:p w:rsidR="00715E67" w:rsidRPr="005F0CB6" w:rsidRDefault="00715E67" w:rsidP="00715E67">
      <w:pPr>
        <w:rPr>
          <w:color w:val="A6A6A6" w:themeColor="background1" w:themeShade="A6"/>
          <w:sz w:val="12"/>
        </w:rPr>
      </w:pPr>
      <w:proofErr w:type="gramStart"/>
      <w:r w:rsidRPr="005F0CB6">
        <w:rPr>
          <w:color w:val="A6A6A6" w:themeColor="background1" w:themeShade="A6"/>
          <w:sz w:val="12"/>
        </w:rPr>
        <w:t>Learning Difficulties.</w:t>
      </w:r>
      <w:proofErr w:type="gramEnd"/>
      <w:r w:rsidRPr="005F0CB6">
        <w:rPr>
          <w:color w:val="A6A6A6" w:themeColor="background1" w:themeShade="A6"/>
          <w:sz w:val="12"/>
        </w:rPr>
        <w:t xml:space="preserve">  Hillsdale, USA: Lawrence Erlbaum Associates. Pg 45</w:t>
      </w:r>
    </w:p>
    <w:p w:rsidR="00715E67" w:rsidRPr="00715E67" w:rsidRDefault="00715E67" w:rsidP="00715E67"/>
    <w:p w:rsidR="00715E67" w:rsidRPr="00715E67" w:rsidRDefault="00715E67" w:rsidP="00715E67">
      <w:pPr>
        <w:pBdr>
          <w:top w:val="single" w:sz="4" w:space="1" w:color="auto"/>
          <w:left w:val="single" w:sz="4" w:space="4" w:color="auto"/>
          <w:bottom w:val="single" w:sz="4" w:space="1" w:color="auto"/>
          <w:right w:val="single" w:sz="4" w:space="4" w:color="auto"/>
        </w:pBdr>
        <w:rPr>
          <w:color w:val="A6A6A6" w:themeColor="background1" w:themeShade="A6"/>
          <w:sz w:val="12"/>
        </w:rPr>
      </w:pPr>
      <w:r w:rsidRPr="00715E67">
        <w:rPr>
          <w:color w:val="A6A6A6" w:themeColor="background1" w:themeShade="A6"/>
          <w:sz w:val="12"/>
        </w:rPr>
        <w:t xml:space="preserve"> "These results are striking in that the same linear function relating recall to speech rate fits the results for all age groups.  Subjects of different ages in this study all recalled, on average, as much as they could say in roughly 1.5 seconds.  </w:t>
      </w:r>
      <w:r w:rsidRPr="00715E67">
        <w:rPr>
          <w:b/>
          <w:u w:val="single"/>
        </w:rPr>
        <w:t>Increases in memory span with age are</w:t>
      </w:r>
      <w:r w:rsidRPr="00715E67">
        <w:rPr>
          <w:color w:val="A6A6A6" w:themeColor="background1" w:themeShade="A6"/>
          <w:sz w:val="12"/>
        </w:rPr>
        <w:t xml:space="preserve"> seen to be </w:t>
      </w:r>
      <w:r w:rsidRPr="00715E67">
        <w:rPr>
          <w:b/>
          <w:u w:val="single"/>
        </w:rPr>
        <w:t>very closely related to changes in speech rate</w:t>
      </w:r>
      <w:r w:rsidRPr="00715E67">
        <w:rPr>
          <w:color w:val="A6A6A6" w:themeColor="background1" w:themeShade="A6"/>
          <w:sz w:val="12"/>
        </w:rPr>
        <w:t xml:space="preserve"> with age.  Thus the results of these different </w:t>
      </w:r>
      <w:r w:rsidRPr="00715E67">
        <w:rPr>
          <w:b/>
          <w:u w:val="single"/>
        </w:rPr>
        <w:t>studies are remarkably clear and consistent.</w:t>
      </w:r>
      <w:r w:rsidRPr="00715E67">
        <w:rPr>
          <w:color w:val="A6A6A6" w:themeColor="background1" w:themeShade="A6"/>
          <w:sz w:val="12"/>
        </w:rPr>
        <w:t xml:space="preserve">  The dramatic improvements in serial recall performance with increasing age are closely and quantitatively related to changes in speech rate.  In terms of the articulatory loop theory, which gave impetus to these studies, the length of the loop appears to remain constant across different ages; more material is stored in this system because it can be spoken and so rehearsed more rapidly.  These results, relating developmental increases </w:t>
      </w:r>
      <w:proofErr w:type="gramStart"/>
      <w:r w:rsidRPr="00715E67">
        <w:rPr>
          <w:color w:val="A6A6A6" w:themeColor="background1" w:themeShade="A6"/>
          <w:sz w:val="12"/>
        </w:rPr>
        <w:t>in  speech</w:t>
      </w:r>
      <w:proofErr w:type="gramEnd"/>
      <w:r w:rsidRPr="00715E67">
        <w:rPr>
          <w:color w:val="A6A6A6" w:themeColor="background1" w:themeShade="A6"/>
          <w:sz w:val="12"/>
        </w:rPr>
        <w:t xml:space="preserve"> rate to increases in short-term memory efficiency, lead quite directly to a simple causal theory:   That </w:t>
      </w:r>
      <w:r w:rsidRPr="00715E67">
        <w:rPr>
          <w:b/>
          <w:u w:val="single"/>
        </w:rPr>
        <w:t>increases in memory span with age depend upon increases in speech rate.</w:t>
      </w:r>
      <w:r w:rsidRPr="00715E67">
        <w:rPr>
          <w:color w:val="A6A6A6" w:themeColor="background1" w:themeShade="A6"/>
          <w:sz w:val="12"/>
        </w:rPr>
        <w:t xml:space="preserve">  Needless to say, however, such a theory is not necessitated by the findings.  The findings are essentially correlational; as children get older their speech rate increases and in line with this so does their memory performance. It could be that both these changes depend upon some other factor.  The obvious way to test this causal theory is to conduct a training study.  If short-term memory depends upon speech rate, if we can successfully train children to speak faster, then this should, according to the theory, lead to a corresponding increase in short-term memory. (p.45)</w:t>
      </w:r>
    </w:p>
    <w:p w:rsidR="00715E67" w:rsidRPr="00715E67" w:rsidRDefault="00715E67" w:rsidP="00715E67"/>
    <w:sectPr w:rsidR="00715E67" w:rsidRPr="00715E67" w:rsidSect="00F420F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15A" w:rsidRDefault="004E715A" w:rsidP="00161CBE">
      <w:r>
        <w:separator/>
      </w:r>
    </w:p>
  </w:endnote>
  <w:endnote w:type="continuationSeparator" w:id="0">
    <w:p w:rsidR="004E715A" w:rsidRDefault="004E715A"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15A" w:rsidRDefault="004E715A" w:rsidP="00161CBE">
      <w:r>
        <w:separator/>
      </w:r>
    </w:p>
  </w:footnote>
  <w:footnote w:type="continuationSeparator" w:id="0">
    <w:p w:rsidR="004E715A" w:rsidRDefault="004E715A" w:rsidP="00161CBE">
      <w:r>
        <w:continuationSeparator/>
      </w:r>
    </w:p>
  </w:footnote>
  <w:footnote w:id="1">
    <w:p w:rsidR="00BC320D" w:rsidRPr="0051751D" w:rsidRDefault="00BC320D" w:rsidP="00BC320D">
      <w:pPr>
        <w:pStyle w:val="FootnoteText"/>
        <w:rPr>
          <w:sz w:val="16"/>
          <w:szCs w:val="16"/>
        </w:rPr>
      </w:pPr>
      <w:r w:rsidRPr="0051751D">
        <w:rPr>
          <w:rStyle w:val="FootnoteReference"/>
          <w:sz w:val="16"/>
          <w:szCs w:val="16"/>
        </w:rPr>
        <w:footnoteRef/>
      </w:r>
      <w:r w:rsidRPr="0051751D">
        <w:rPr>
          <w:sz w:val="16"/>
          <w:szCs w:val="16"/>
        </w:rPr>
        <w:t xml:space="preserve"> Steve Petersen (Niagara University). </w:t>
      </w:r>
      <w:proofErr w:type="gramStart"/>
      <w:r w:rsidRPr="0051751D">
        <w:rPr>
          <w:sz w:val="16"/>
          <w:szCs w:val="16"/>
        </w:rPr>
        <w:t>“Utilitarian Epistemology.”</w:t>
      </w:r>
      <w:proofErr w:type="gramEnd"/>
      <w:r w:rsidRPr="0051751D">
        <w:rPr>
          <w:sz w:val="16"/>
          <w:szCs w:val="16"/>
        </w:rPr>
        <w:t xml:space="preserve"> February 10</w:t>
      </w:r>
      <w:r w:rsidRPr="0051751D">
        <w:rPr>
          <w:sz w:val="16"/>
          <w:szCs w:val="16"/>
          <w:vertAlign w:val="superscript"/>
        </w:rPr>
        <w:t>th</w:t>
      </w:r>
      <w:r w:rsidRPr="0051751D">
        <w:rPr>
          <w:sz w:val="16"/>
          <w:szCs w:val="16"/>
        </w:rPr>
        <w:t>, 2011. http://stevepetersen.net/professional/petersen-utilitarian-epistemology.pdf</w:t>
      </w:r>
    </w:p>
  </w:footnote>
  <w:footnote w:id="2">
    <w:p w:rsidR="00BC320D" w:rsidRPr="0051751D" w:rsidRDefault="00BC320D" w:rsidP="00BC320D">
      <w:pPr>
        <w:pStyle w:val="FootnoteText"/>
        <w:rPr>
          <w:sz w:val="16"/>
          <w:szCs w:val="16"/>
        </w:rPr>
      </w:pPr>
      <w:r w:rsidRPr="0051751D">
        <w:rPr>
          <w:rStyle w:val="FootnoteReference"/>
          <w:sz w:val="16"/>
          <w:szCs w:val="16"/>
        </w:rPr>
        <w:footnoteRef/>
      </w:r>
      <w:r w:rsidRPr="0051751D">
        <w:rPr>
          <w:sz w:val="16"/>
          <w:szCs w:val="16"/>
        </w:rPr>
        <w:t xml:space="preserve"> Crispin </w:t>
      </w:r>
      <w:proofErr w:type="spellStart"/>
      <w:r w:rsidRPr="0051751D">
        <w:rPr>
          <w:sz w:val="16"/>
          <w:szCs w:val="16"/>
        </w:rPr>
        <w:t>Sartwell</w:t>
      </w:r>
      <w:proofErr w:type="spellEnd"/>
      <w:r w:rsidRPr="0051751D">
        <w:rPr>
          <w:sz w:val="16"/>
          <w:szCs w:val="16"/>
        </w:rPr>
        <w:t xml:space="preserve">. </w:t>
      </w:r>
      <w:r w:rsidRPr="0051751D">
        <w:rPr>
          <w:sz w:val="16"/>
          <w:szCs w:val="16"/>
          <w:u w:val="single"/>
        </w:rPr>
        <w:t xml:space="preserve">Knowledge </w:t>
      </w:r>
      <w:proofErr w:type="gramStart"/>
      <w:r w:rsidRPr="0051751D">
        <w:rPr>
          <w:sz w:val="16"/>
          <w:szCs w:val="16"/>
          <w:u w:val="single"/>
        </w:rPr>
        <w:t>Without</w:t>
      </w:r>
      <w:proofErr w:type="gramEnd"/>
      <w:r w:rsidRPr="0051751D">
        <w:rPr>
          <w:sz w:val="16"/>
          <w:szCs w:val="16"/>
          <w:u w:val="single"/>
        </w:rPr>
        <w:t xml:space="preserve"> Justification</w:t>
      </w:r>
      <w:r w:rsidRPr="0051751D">
        <w:rPr>
          <w:sz w:val="16"/>
          <w:szCs w:val="16"/>
        </w:rPr>
        <w:t>. 1991. http://www.crispinsartwell.com/know.htm</w:t>
      </w:r>
    </w:p>
  </w:footnote>
  <w:footnote w:id="3">
    <w:p w:rsidR="00BC320D" w:rsidRPr="0051751D" w:rsidRDefault="00BC320D" w:rsidP="00BC320D">
      <w:pPr>
        <w:pStyle w:val="FootnoteText"/>
        <w:rPr>
          <w:sz w:val="16"/>
          <w:szCs w:val="16"/>
        </w:rPr>
      </w:pPr>
      <w:r w:rsidRPr="0051751D">
        <w:rPr>
          <w:rStyle w:val="FootnoteReference"/>
          <w:sz w:val="16"/>
          <w:szCs w:val="16"/>
        </w:rPr>
        <w:footnoteRef/>
      </w:r>
      <w:r w:rsidRPr="0051751D">
        <w:rPr>
          <w:sz w:val="16"/>
          <w:szCs w:val="16"/>
        </w:rPr>
        <w:t xml:space="preserve"> Crispin </w:t>
      </w:r>
      <w:proofErr w:type="spellStart"/>
      <w:r w:rsidRPr="0051751D">
        <w:rPr>
          <w:sz w:val="16"/>
          <w:szCs w:val="16"/>
        </w:rPr>
        <w:t>Sartwell</w:t>
      </w:r>
      <w:proofErr w:type="spellEnd"/>
      <w:r w:rsidRPr="0051751D">
        <w:rPr>
          <w:sz w:val="16"/>
          <w:szCs w:val="16"/>
        </w:rPr>
        <w:t xml:space="preserve">. </w:t>
      </w:r>
      <w:r w:rsidRPr="0051751D">
        <w:rPr>
          <w:sz w:val="16"/>
          <w:szCs w:val="16"/>
          <w:u w:val="single"/>
        </w:rPr>
        <w:t xml:space="preserve">Knowledge </w:t>
      </w:r>
      <w:proofErr w:type="gramStart"/>
      <w:r w:rsidRPr="0051751D">
        <w:rPr>
          <w:sz w:val="16"/>
          <w:szCs w:val="16"/>
          <w:u w:val="single"/>
        </w:rPr>
        <w:t>Without</w:t>
      </w:r>
      <w:proofErr w:type="gramEnd"/>
      <w:r w:rsidRPr="0051751D">
        <w:rPr>
          <w:sz w:val="16"/>
          <w:szCs w:val="16"/>
          <w:u w:val="single"/>
        </w:rPr>
        <w:t xml:space="preserve"> Justification</w:t>
      </w:r>
      <w:r w:rsidRPr="0051751D">
        <w:rPr>
          <w:sz w:val="16"/>
          <w:szCs w:val="16"/>
        </w:rPr>
        <w:t>. 1991. http://www.crispinsartwell.com/know.htm</w:t>
      </w:r>
    </w:p>
  </w:footnote>
  <w:footnote w:id="4">
    <w:p w:rsidR="00BC320D" w:rsidRPr="0051751D" w:rsidRDefault="00BC320D" w:rsidP="00BC320D">
      <w:pPr>
        <w:pStyle w:val="FootnoteText"/>
        <w:rPr>
          <w:sz w:val="16"/>
          <w:szCs w:val="16"/>
        </w:rPr>
      </w:pPr>
      <w:r w:rsidRPr="0051751D">
        <w:rPr>
          <w:rStyle w:val="FootnoteReference"/>
          <w:sz w:val="16"/>
          <w:szCs w:val="16"/>
        </w:rPr>
        <w:footnoteRef/>
      </w:r>
      <w:r w:rsidRPr="0051751D">
        <w:rPr>
          <w:sz w:val="16"/>
          <w:szCs w:val="16"/>
        </w:rPr>
        <w:t xml:space="preserve"> Steve Petersen (Niagara University). </w:t>
      </w:r>
      <w:proofErr w:type="gramStart"/>
      <w:r w:rsidRPr="0051751D">
        <w:rPr>
          <w:sz w:val="16"/>
          <w:szCs w:val="16"/>
        </w:rPr>
        <w:t>“Utilitarian Epistemology.”</w:t>
      </w:r>
      <w:proofErr w:type="gramEnd"/>
      <w:r w:rsidRPr="0051751D">
        <w:rPr>
          <w:sz w:val="16"/>
          <w:szCs w:val="16"/>
        </w:rPr>
        <w:t xml:space="preserve"> February 10</w:t>
      </w:r>
      <w:r w:rsidRPr="0051751D">
        <w:rPr>
          <w:sz w:val="16"/>
          <w:szCs w:val="16"/>
          <w:vertAlign w:val="superscript"/>
        </w:rPr>
        <w:t>th</w:t>
      </w:r>
      <w:r w:rsidRPr="0051751D">
        <w:rPr>
          <w:sz w:val="16"/>
          <w:szCs w:val="16"/>
        </w:rPr>
        <w:t>, 2011. http://stevepetersen.net/professional/petersen-utilitarian-epistemology.pdf</w:t>
      </w:r>
    </w:p>
  </w:footnote>
  <w:footnote w:id="5">
    <w:p w:rsidR="00BC320D" w:rsidRPr="0051751D" w:rsidRDefault="00BC320D" w:rsidP="00BC320D">
      <w:pPr>
        <w:pStyle w:val="FootnoteText"/>
        <w:rPr>
          <w:sz w:val="16"/>
          <w:szCs w:val="16"/>
        </w:rPr>
      </w:pPr>
      <w:r w:rsidRPr="0051751D">
        <w:rPr>
          <w:rStyle w:val="FootnoteReference"/>
          <w:sz w:val="16"/>
          <w:szCs w:val="16"/>
        </w:rPr>
        <w:footnoteRef/>
      </w:r>
      <w:r w:rsidRPr="0051751D">
        <w:rPr>
          <w:sz w:val="16"/>
          <w:szCs w:val="16"/>
        </w:rPr>
        <w:t xml:space="preserve"> </w:t>
      </w:r>
      <w:proofErr w:type="spellStart"/>
      <w:r w:rsidRPr="0051751D">
        <w:rPr>
          <w:sz w:val="16"/>
          <w:szCs w:val="16"/>
        </w:rPr>
        <w:t>Bahaa</w:t>
      </w:r>
      <w:proofErr w:type="spellEnd"/>
      <w:r w:rsidRPr="0051751D">
        <w:rPr>
          <w:sz w:val="16"/>
          <w:szCs w:val="16"/>
        </w:rPr>
        <w:t xml:space="preserve"> </w:t>
      </w:r>
      <w:proofErr w:type="spellStart"/>
      <w:r w:rsidRPr="0051751D">
        <w:rPr>
          <w:sz w:val="16"/>
          <w:szCs w:val="16"/>
        </w:rPr>
        <w:t>Darwish</w:t>
      </w:r>
      <w:proofErr w:type="spellEnd"/>
      <w:r w:rsidRPr="0051751D">
        <w:rPr>
          <w:sz w:val="16"/>
          <w:szCs w:val="16"/>
        </w:rPr>
        <w:t xml:space="preserve"> (Qatar University). </w:t>
      </w:r>
      <w:r w:rsidR="0051751D" w:rsidRPr="0051751D">
        <w:rPr>
          <w:sz w:val="16"/>
          <w:szCs w:val="16"/>
        </w:rPr>
        <w:t xml:space="preserve">“Rethinking Utilitarianism,” </w:t>
      </w:r>
      <w:r w:rsidRPr="0051751D">
        <w:rPr>
          <w:i/>
          <w:iCs/>
          <w:sz w:val="16"/>
          <w:szCs w:val="16"/>
        </w:rPr>
        <w:t>Teaching Ethics</w:t>
      </w:r>
      <w:r w:rsidRPr="0051751D">
        <w:rPr>
          <w:sz w:val="16"/>
          <w:szCs w:val="16"/>
        </w:rPr>
        <w:t> 10 (1):87-109 (2009). http://www.uvu.edu/ethics/seac/Darwish%20-%20Rethinking%20Utilitarianism.pdf</w:t>
      </w:r>
    </w:p>
  </w:footnote>
  <w:footnote w:id="6">
    <w:p w:rsidR="00BC320D" w:rsidRPr="0051751D" w:rsidRDefault="00BC320D" w:rsidP="00BC320D">
      <w:pPr>
        <w:rPr>
          <w:sz w:val="16"/>
          <w:szCs w:val="16"/>
        </w:rPr>
      </w:pPr>
      <w:r w:rsidRPr="0051751D">
        <w:rPr>
          <w:rStyle w:val="FootnoteCharacters"/>
          <w:sz w:val="16"/>
          <w:szCs w:val="16"/>
        </w:rPr>
        <w:footnoteRef/>
      </w:r>
      <w:r w:rsidRPr="0051751D">
        <w:rPr>
          <w:sz w:val="16"/>
          <w:szCs w:val="16"/>
        </w:rPr>
        <w:t xml:space="preserve"> </w:t>
      </w:r>
      <w:proofErr w:type="spellStart"/>
      <w:r w:rsidRPr="0051751D">
        <w:rPr>
          <w:color w:val="000000"/>
          <w:sz w:val="16"/>
          <w:szCs w:val="16"/>
        </w:rPr>
        <w:t>Cummiskey</w:t>
      </w:r>
      <w:proofErr w:type="spellEnd"/>
      <w:r w:rsidRPr="0051751D">
        <w:rPr>
          <w:color w:val="000000"/>
          <w:sz w:val="16"/>
          <w:szCs w:val="16"/>
        </w:rPr>
        <w:t xml:space="preserve">, David. </w:t>
      </w:r>
      <w:proofErr w:type="gramStart"/>
      <w:r w:rsidRPr="0051751D">
        <w:rPr>
          <w:color w:val="000000"/>
          <w:sz w:val="16"/>
          <w:szCs w:val="16"/>
        </w:rPr>
        <w:t>Associate professor of philosophy at the University of Chicago.</w:t>
      </w:r>
      <w:proofErr w:type="gramEnd"/>
      <w:r w:rsidRPr="0051751D">
        <w:rPr>
          <w:color w:val="000000"/>
          <w:sz w:val="16"/>
          <w:szCs w:val="16"/>
        </w:rPr>
        <w:t xml:space="preserve"> </w:t>
      </w:r>
      <w:proofErr w:type="gramStart"/>
      <w:r w:rsidRPr="0051751D">
        <w:rPr>
          <w:color w:val="000000"/>
          <w:sz w:val="16"/>
          <w:szCs w:val="16"/>
        </w:rPr>
        <w:t xml:space="preserve">“Kantian </w:t>
      </w:r>
      <w:proofErr w:type="spellStart"/>
      <w:r w:rsidRPr="0051751D">
        <w:rPr>
          <w:color w:val="000000"/>
          <w:sz w:val="16"/>
          <w:szCs w:val="16"/>
        </w:rPr>
        <w:t>Consequentiaism</w:t>
      </w:r>
      <w:proofErr w:type="spellEnd"/>
      <w:r w:rsidRPr="0051751D">
        <w:rPr>
          <w:color w:val="000000"/>
          <w:sz w:val="16"/>
          <w:szCs w:val="16"/>
        </w:rPr>
        <w:t>.”</w:t>
      </w:r>
      <w:proofErr w:type="gramEnd"/>
      <w:r w:rsidRPr="0051751D">
        <w:rPr>
          <w:color w:val="000000"/>
          <w:sz w:val="16"/>
          <w:szCs w:val="16"/>
        </w:rPr>
        <w:t xml:space="preserve"> </w:t>
      </w:r>
      <w:proofErr w:type="gramStart"/>
      <w:r w:rsidRPr="0051751D">
        <w:rPr>
          <w:color w:val="000000"/>
          <w:sz w:val="16"/>
          <w:szCs w:val="16"/>
        </w:rPr>
        <w:t>Ethics 100 (April 1990), University of Chicago.</w:t>
      </w:r>
      <w:proofErr w:type="gramEnd"/>
      <w:r w:rsidRPr="0051751D">
        <w:rPr>
          <w:color w:val="000000"/>
          <w:sz w:val="16"/>
          <w:szCs w:val="16"/>
        </w:rPr>
        <w:t xml:space="preserve"> </w:t>
      </w:r>
      <w:hyperlink r:id="rId1" w:history="1">
        <w:r w:rsidRPr="0051751D">
          <w:rPr>
            <w:rStyle w:val="Hyperlink"/>
            <w:sz w:val="16"/>
            <w:szCs w:val="16"/>
          </w:rPr>
          <w:t>http://www.jstor.org/stable/2381810</w:t>
        </w:r>
      </w:hyperlink>
    </w:p>
  </w:footnote>
  <w:footnote w:id="7">
    <w:p w:rsidR="00BC320D" w:rsidRPr="0051751D" w:rsidRDefault="00BC320D" w:rsidP="00BC320D">
      <w:pPr>
        <w:rPr>
          <w:sz w:val="16"/>
          <w:szCs w:val="16"/>
        </w:rPr>
      </w:pPr>
      <w:r w:rsidRPr="0051751D">
        <w:rPr>
          <w:rStyle w:val="FootnoteReference"/>
          <w:sz w:val="16"/>
          <w:szCs w:val="16"/>
        </w:rPr>
        <w:footnoteRef/>
      </w:r>
      <w:r w:rsidRPr="0051751D">
        <w:rPr>
          <w:sz w:val="16"/>
          <w:szCs w:val="16"/>
        </w:rPr>
        <w:t xml:space="preserve"> </w:t>
      </w:r>
      <w:r w:rsidRPr="0051751D">
        <w:rPr>
          <w:rFonts w:eastAsia="TimesNewRomanPSMT"/>
          <w:sz w:val="16"/>
          <w:szCs w:val="16"/>
        </w:rPr>
        <w:t xml:space="preserve">Robert </w:t>
      </w:r>
      <w:proofErr w:type="spellStart"/>
      <w:r w:rsidRPr="0051751D">
        <w:rPr>
          <w:rFonts w:eastAsia="TimesNewRomanPSMT"/>
          <w:sz w:val="16"/>
          <w:szCs w:val="16"/>
        </w:rPr>
        <w:t>Goodin</w:t>
      </w:r>
      <w:proofErr w:type="spellEnd"/>
      <w:r w:rsidRPr="0051751D">
        <w:rPr>
          <w:rFonts w:eastAsia="TimesNewRomanPSMT"/>
          <w:sz w:val="16"/>
          <w:szCs w:val="16"/>
        </w:rPr>
        <w:t>, fellow in philosophy, Australian National Defense University, THE UTILITARIAN RESPONSE, 1990, p. 141-2</w:t>
      </w:r>
    </w:p>
  </w:footnote>
  <w:footnote w:id="8">
    <w:p w:rsidR="00BC320D" w:rsidRPr="0051751D" w:rsidRDefault="00BC320D" w:rsidP="00BC320D">
      <w:pPr>
        <w:rPr>
          <w:sz w:val="16"/>
          <w:szCs w:val="16"/>
        </w:rPr>
      </w:pPr>
      <w:r w:rsidRPr="0051751D">
        <w:rPr>
          <w:rStyle w:val="FootnoteReference"/>
          <w:sz w:val="16"/>
          <w:szCs w:val="16"/>
        </w:rPr>
        <w:footnoteRef/>
      </w:r>
      <w:r w:rsidR="00860340">
        <w:rPr>
          <w:sz w:val="16"/>
          <w:szCs w:val="16"/>
        </w:rPr>
        <w:t xml:space="preserve"> </w:t>
      </w:r>
      <w:proofErr w:type="spellStart"/>
      <w:r w:rsidR="00860340">
        <w:rPr>
          <w:sz w:val="16"/>
          <w:szCs w:val="16"/>
        </w:rPr>
        <w:t>Gewirth</w:t>
      </w:r>
      <w:proofErr w:type="spellEnd"/>
      <w:r w:rsidR="00860340">
        <w:rPr>
          <w:sz w:val="16"/>
          <w:szCs w:val="16"/>
        </w:rPr>
        <w:t xml:space="preserve"> Alan (</w:t>
      </w:r>
      <w:r w:rsidR="00860340" w:rsidRPr="0051751D">
        <w:rPr>
          <w:sz w:val="16"/>
          <w:szCs w:val="16"/>
        </w:rPr>
        <w:t xml:space="preserve">Department of </w:t>
      </w:r>
      <w:r w:rsidR="00860340">
        <w:rPr>
          <w:sz w:val="16"/>
          <w:szCs w:val="16"/>
        </w:rPr>
        <w:t xml:space="preserve">Philosophy, Univ. of Chicago) </w:t>
      </w:r>
      <w:r w:rsidRPr="0051751D">
        <w:rPr>
          <w:sz w:val="16"/>
          <w:szCs w:val="16"/>
          <w:u w:val="single"/>
        </w:rPr>
        <w:t>Human Rights: Essays on Justification and Applications</w:t>
      </w:r>
      <w:r w:rsidRPr="0051751D">
        <w:rPr>
          <w:sz w:val="16"/>
          <w:szCs w:val="16"/>
        </w:rPr>
        <w:t xml:space="preserve"> </w:t>
      </w:r>
      <w:r w:rsidR="00860340">
        <w:rPr>
          <w:sz w:val="16"/>
          <w:szCs w:val="16"/>
        </w:rPr>
        <w:t xml:space="preserve">1982, </w:t>
      </w:r>
      <w:proofErr w:type="spellStart"/>
      <w:r w:rsidRPr="0051751D">
        <w:rPr>
          <w:sz w:val="16"/>
          <w:szCs w:val="16"/>
        </w:rPr>
        <w:t>pg</w:t>
      </w:r>
      <w:proofErr w:type="spellEnd"/>
      <w:r w:rsidRPr="0051751D">
        <w:rPr>
          <w:sz w:val="16"/>
          <w:szCs w:val="16"/>
        </w:rPr>
        <w:t xml:space="preserve"> 183</w:t>
      </w:r>
    </w:p>
  </w:footnote>
  <w:footnote w:id="9">
    <w:p w:rsidR="00BC320D" w:rsidRPr="0051751D" w:rsidRDefault="00BC320D" w:rsidP="00BC320D">
      <w:pPr>
        <w:pStyle w:val="FootnoteText"/>
        <w:rPr>
          <w:sz w:val="16"/>
          <w:szCs w:val="16"/>
        </w:rPr>
      </w:pPr>
      <w:r w:rsidRPr="0051751D">
        <w:rPr>
          <w:rStyle w:val="FootnoteReference"/>
          <w:sz w:val="16"/>
          <w:szCs w:val="16"/>
        </w:rPr>
        <w:footnoteRef/>
      </w:r>
      <w:r w:rsidRPr="0051751D">
        <w:rPr>
          <w:sz w:val="16"/>
          <w:szCs w:val="16"/>
        </w:rPr>
        <w:t xml:space="preserve"> Kelly Koopmans (co-anchor of KOMO4’s Weekend Morning News at 6 and 7AM, and she reports for KOMO 4 during the week. Kelly grew up on the Eastside and is thrilled to be working for a station she grew up watching.). “Cantwell: As work force retires, who will build Boeing’s planes?” </w:t>
      </w:r>
      <w:proofErr w:type="spellStart"/>
      <w:r w:rsidRPr="0051751D">
        <w:rPr>
          <w:sz w:val="16"/>
          <w:szCs w:val="16"/>
        </w:rPr>
        <w:t>Komo</w:t>
      </w:r>
      <w:proofErr w:type="spellEnd"/>
      <w:r w:rsidRPr="0051751D">
        <w:rPr>
          <w:sz w:val="16"/>
          <w:szCs w:val="16"/>
        </w:rPr>
        <w:t xml:space="preserve"> News. July 15</w:t>
      </w:r>
      <w:r w:rsidRPr="0051751D">
        <w:rPr>
          <w:sz w:val="16"/>
          <w:szCs w:val="16"/>
          <w:vertAlign w:val="superscript"/>
        </w:rPr>
        <w:t>th</w:t>
      </w:r>
      <w:r w:rsidRPr="0051751D">
        <w:rPr>
          <w:sz w:val="16"/>
          <w:szCs w:val="16"/>
        </w:rPr>
        <w:t>, 2012. http://www.komonews.com/news/boeing/Cantwell-With-retirements-looming-who-will-build-Boeings-planes-162538676.html</w:t>
      </w:r>
    </w:p>
  </w:footnote>
  <w:footnote w:id="10">
    <w:p w:rsidR="00BC320D" w:rsidRPr="0051751D" w:rsidRDefault="00BC320D" w:rsidP="00BC320D">
      <w:pPr>
        <w:pStyle w:val="FootnoteText"/>
        <w:rPr>
          <w:sz w:val="16"/>
          <w:szCs w:val="16"/>
        </w:rPr>
      </w:pPr>
      <w:r w:rsidRPr="0051751D">
        <w:rPr>
          <w:rStyle w:val="FootnoteReference"/>
          <w:sz w:val="16"/>
          <w:szCs w:val="16"/>
        </w:rPr>
        <w:footnoteRef/>
      </w:r>
      <w:r w:rsidRPr="0051751D">
        <w:rPr>
          <w:sz w:val="16"/>
          <w:szCs w:val="16"/>
        </w:rPr>
        <w:t xml:space="preserve"> Malcolm Young. Soros Justice Fellowship Program, Open Society Institute. </w:t>
      </w:r>
      <w:r w:rsidR="00954C9C" w:rsidRPr="0051751D">
        <w:rPr>
          <w:sz w:val="16"/>
          <w:szCs w:val="16"/>
        </w:rPr>
        <w:t xml:space="preserve">“Alternative Strategies for Funding Employment-Related Reentry Programs,” </w:t>
      </w:r>
      <w:r w:rsidRPr="0051751D">
        <w:rPr>
          <w:sz w:val="16"/>
          <w:szCs w:val="16"/>
        </w:rPr>
        <w:t>May 18</w:t>
      </w:r>
      <w:r w:rsidRPr="0051751D">
        <w:rPr>
          <w:sz w:val="16"/>
          <w:szCs w:val="16"/>
          <w:vertAlign w:val="superscript"/>
        </w:rPr>
        <w:t>th</w:t>
      </w:r>
      <w:r w:rsidRPr="0051751D">
        <w:rPr>
          <w:sz w:val="16"/>
          <w:szCs w:val="16"/>
        </w:rPr>
        <w:t>, 2011. http://www.law.northwestern.edu/legalclinic/prison/documents/AlternativeFundingStrategies.pdf</w:t>
      </w:r>
    </w:p>
  </w:footnote>
  <w:footnote w:id="11">
    <w:p w:rsidR="00BC320D" w:rsidRPr="0051751D" w:rsidRDefault="00BC320D" w:rsidP="00BC320D">
      <w:pPr>
        <w:pStyle w:val="FootnoteText"/>
        <w:rPr>
          <w:sz w:val="16"/>
          <w:szCs w:val="16"/>
        </w:rPr>
      </w:pPr>
      <w:r w:rsidRPr="0051751D">
        <w:rPr>
          <w:rStyle w:val="FootnoteReference"/>
          <w:sz w:val="16"/>
          <w:szCs w:val="16"/>
        </w:rPr>
        <w:footnoteRef/>
      </w:r>
      <w:r w:rsidRPr="0051751D">
        <w:rPr>
          <w:sz w:val="16"/>
          <w:szCs w:val="16"/>
        </w:rPr>
        <w:t xml:space="preserve"> Celia </w:t>
      </w:r>
      <w:proofErr w:type="spellStart"/>
      <w:r w:rsidRPr="0051751D">
        <w:rPr>
          <w:sz w:val="16"/>
          <w:szCs w:val="16"/>
        </w:rPr>
        <w:t>Chazelle</w:t>
      </w:r>
      <w:proofErr w:type="spellEnd"/>
      <w:r w:rsidRPr="0051751D">
        <w:rPr>
          <w:sz w:val="16"/>
          <w:szCs w:val="16"/>
        </w:rPr>
        <w:t xml:space="preserve"> (co-founder of the Center for Prison Outreach and Education and chair of the History Department at The College of New Jersey). </w:t>
      </w:r>
      <w:proofErr w:type="gramStart"/>
      <w:r w:rsidR="00954C9C" w:rsidRPr="0051751D">
        <w:rPr>
          <w:sz w:val="16"/>
          <w:szCs w:val="16"/>
        </w:rPr>
        <w:t xml:space="preserve">“How to Cut the Deficit: Increase Prison Education Programs,” </w:t>
      </w:r>
      <w:r w:rsidRPr="0051751D">
        <w:rPr>
          <w:sz w:val="16"/>
          <w:szCs w:val="16"/>
        </w:rPr>
        <w:t>October 4</w:t>
      </w:r>
      <w:r w:rsidRPr="0051751D">
        <w:rPr>
          <w:sz w:val="16"/>
          <w:szCs w:val="16"/>
          <w:vertAlign w:val="superscript"/>
        </w:rPr>
        <w:t>th</w:t>
      </w:r>
      <w:r w:rsidRPr="0051751D">
        <w:rPr>
          <w:sz w:val="16"/>
          <w:szCs w:val="16"/>
        </w:rPr>
        <w:t>, 2011.</w:t>
      </w:r>
      <w:proofErr w:type="gramEnd"/>
      <w:r w:rsidRPr="0051751D">
        <w:rPr>
          <w:sz w:val="16"/>
          <w:szCs w:val="16"/>
        </w:rPr>
        <w:t xml:space="preserve"> http://www.michaelmoore.com/words/mike-friends-blog/how-cut-deficit-increase-prison-education-programs?print=1</w:t>
      </w:r>
    </w:p>
  </w:footnote>
  <w:footnote w:id="12">
    <w:p w:rsidR="00BC320D" w:rsidRPr="0051751D" w:rsidRDefault="00BC320D" w:rsidP="00BC320D">
      <w:pPr>
        <w:pStyle w:val="FootnoteText"/>
        <w:rPr>
          <w:sz w:val="16"/>
          <w:szCs w:val="16"/>
        </w:rPr>
      </w:pPr>
      <w:r w:rsidRPr="0051751D">
        <w:rPr>
          <w:rStyle w:val="FootnoteReference"/>
          <w:sz w:val="16"/>
          <w:szCs w:val="16"/>
        </w:rPr>
        <w:footnoteRef/>
      </w:r>
      <w:r w:rsidRPr="0051751D">
        <w:rPr>
          <w:sz w:val="16"/>
          <w:szCs w:val="16"/>
        </w:rPr>
        <w:t xml:space="preserve"> Erik N. Quigley. </w:t>
      </w:r>
      <w:proofErr w:type="gramStart"/>
      <w:r w:rsidRPr="0051751D">
        <w:rPr>
          <w:sz w:val="16"/>
          <w:szCs w:val="16"/>
        </w:rPr>
        <w:t>Major, U.S. Air Force.</w:t>
      </w:r>
      <w:proofErr w:type="gramEnd"/>
      <w:r w:rsidRPr="0051751D">
        <w:rPr>
          <w:sz w:val="16"/>
          <w:szCs w:val="16"/>
        </w:rPr>
        <w:t xml:space="preserve"> April 2009. Geo-Political Considerations To China’s Rise In Space Power</w:t>
      </w:r>
    </w:p>
  </w:footnote>
  <w:footnote w:id="13">
    <w:p w:rsidR="00BC320D" w:rsidRPr="0051751D" w:rsidRDefault="00BC320D" w:rsidP="00BC320D">
      <w:pPr>
        <w:ind w:right="-1"/>
        <w:rPr>
          <w:bCs/>
          <w:sz w:val="16"/>
          <w:szCs w:val="16"/>
        </w:rPr>
      </w:pPr>
      <w:r w:rsidRPr="0051751D">
        <w:rPr>
          <w:rStyle w:val="FootnoteReference"/>
          <w:sz w:val="16"/>
          <w:szCs w:val="16"/>
        </w:rPr>
        <w:footnoteRef/>
      </w:r>
      <w:r w:rsidRPr="0051751D">
        <w:rPr>
          <w:sz w:val="16"/>
          <w:szCs w:val="16"/>
        </w:rPr>
        <w:t xml:space="preserve"> </w:t>
      </w:r>
      <w:r w:rsidR="00954C9C" w:rsidRPr="0051751D">
        <w:rPr>
          <w:bCs/>
          <w:sz w:val="16"/>
          <w:szCs w:val="16"/>
        </w:rPr>
        <w:t xml:space="preserve">James Clay </w:t>
      </w:r>
      <w:proofErr w:type="spellStart"/>
      <w:r w:rsidR="00954C9C" w:rsidRPr="0051751D">
        <w:rPr>
          <w:bCs/>
          <w:sz w:val="16"/>
          <w:szCs w:val="16"/>
        </w:rPr>
        <w:t>Moltz</w:t>
      </w:r>
      <w:proofErr w:type="spellEnd"/>
      <w:r w:rsidR="00954C9C" w:rsidRPr="0051751D">
        <w:rPr>
          <w:bCs/>
          <w:sz w:val="16"/>
          <w:szCs w:val="16"/>
        </w:rPr>
        <w:t xml:space="preserve">. </w:t>
      </w:r>
      <w:r w:rsidRPr="0051751D">
        <w:rPr>
          <w:bCs/>
          <w:sz w:val="16"/>
          <w:szCs w:val="16"/>
        </w:rPr>
        <w:t>The Asian Space Race Arrives. May 6, 2012. Professor At The Naval Postgraduate School</w:t>
      </w:r>
    </w:p>
  </w:footnote>
  <w:footnote w:id="14">
    <w:p w:rsidR="00D379C5" w:rsidRPr="0051751D" w:rsidRDefault="00D379C5" w:rsidP="00D379C5">
      <w:pPr>
        <w:pStyle w:val="FootnoteText"/>
        <w:rPr>
          <w:sz w:val="16"/>
          <w:szCs w:val="16"/>
        </w:rPr>
      </w:pPr>
      <w:r w:rsidRPr="0051751D">
        <w:rPr>
          <w:rStyle w:val="FootnoteReference"/>
          <w:sz w:val="16"/>
          <w:szCs w:val="16"/>
        </w:rPr>
        <w:footnoteRef/>
      </w:r>
      <w:r w:rsidRPr="0051751D">
        <w:rPr>
          <w:sz w:val="16"/>
          <w:szCs w:val="16"/>
        </w:rPr>
        <w:t xml:space="preserve"> </w:t>
      </w:r>
      <w:proofErr w:type="gramStart"/>
      <w:r w:rsidRPr="0051751D">
        <w:rPr>
          <w:sz w:val="16"/>
          <w:szCs w:val="16"/>
        </w:rPr>
        <w:t xml:space="preserve">Mitchell, Gordon, Kevin </w:t>
      </w:r>
      <w:proofErr w:type="spellStart"/>
      <w:r w:rsidRPr="0051751D">
        <w:rPr>
          <w:sz w:val="16"/>
          <w:szCs w:val="16"/>
        </w:rPr>
        <w:t>Ayotte</w:t>
      </w:r>
      <w:proofErr w:type="spellEnd"/>
      <w:r w:rsidRPr="0051751D">
        <w:rPr>
          <w:sz w:val="16"/>
          <w:szCs w:val="16"/>
        </w:rPr>
        <w:t xml:space="preserve"> and David </w:t>
      </w:r>
      <w:proofErr w:type="spellStart"/>
      <w:r w:rsidRPr="0051751D">
        <w:rPr>
          <w:sz w:val="16"/>
          <w:szCs w:val="16"/>
        </w:rPr>
        <w:t>Helwich</w:t>
      </w:r>
      <w:proofErr w:type="spellEnd"/>
      <w:r w:rsidRPr="0051751D">
        <w:rPr>
          <w:sz w:val="16"/>
          <w:szCs w:val="16"/>
        </w:rPr>
        <w:t>, all of the International Security Information Service.</w:t>
      </w:r>
      <w:proofErr w:type="gramEnd"/>
      <w:r w:rsidRPr="0051751D">
        <w:rPr>
          <w:sz w:val="16"/>
          <w:szCs w:val="16"/>
        </w:rPr>
        <w:t xml:space="preserve"> </w:t>
      </w:r>
      <w:proofErr w:type="gramStart"/>
      <w:r w:rsidRPr="0051751D">
        <w:rPr>
          <w:sz w:val="16"/>
          <w:szCs w:val="16"/>
        </w:rPr>
        <w:t>Associate professor of Communication and Director of Debate at the University of Pittsburgh, and Teaching Fellows in the Department of Communications at University of Pittsburgh, respectively.</w:t>
      </w:r>
      <w:proofErr w:type="gramEnd"/>
      <w:r w:rsidRPr="0051751D">
        <w:rPr>
          <w:sz w:val="16"/>
          <w:szCs w:val="16"/>
        </w:rPr>
        <w:t xml:space="preserve"> “Missile </w:t>
      </w:r>
      <w:proofErr w:type="spellStart"/>
      <w:r w:rsidRPr="0051751D">
        <w:rPr>
          <w:sz w:val="16"/>
          <w:szCs w:val="16"/>
        </w:rPr>
        <w:t>Defence</w:t>
      </w:r>
      <w:proofErr w:type="spellEnd"/>
      <w:r w:rsidRPr="0051751D">
        <w:rPr>
          <w:sz w:val="16"/>
          <w:szCs w:val="16"/>
        </w:rPr>
        <w:t xml:space="preserve">: Trans-Atlantic Diplomacy at a Crossroads”. July 2001. </w:t>
      </w:r>
      <w:proofErr w:type="gramStart"/>
      <w:r w:rsidRPr="0051751D">
        <w:rPr>
          <w:sz w:val="16"/>
          <w:szCs w:val="16"/>
        </w:rPr>
        <w:t>ISIS Briefing on Ballistic Missile Defense #6.</w:t>
      </w:r>
      <w:proofErr w:type="gramEnd"/>
      <w:r w:rsidRPr="0051751D">
        <w:rPr>
          <w:sz w:val="16"/>
          <w:szCs w:val="16"/>
        </w:rPr>
        <w:t xml:space="preserve"> </w:t>
      </w:r>
      <w:hyperlink r:id="rId2" w:history="1">
        <w:r w:rsidRPr="0051751D">
          <w:rPr>
            <w:rStyle w:val="Hyperlink"/>
            <w:sz w:val="16"/>
            <w:szCs w:val="16"/>
          </w:rPr>
          <w:t>http://www.pitt.edu/~gordonm/JPubs/Mitchelletal2001b.pdf</w:t>
        </w:r>
      </w:hyperlink>
    </w:p>
  </w:footnote>
  <w:footnote w:id="15">
    <w:p w:rsidR="00D379C5" w:rsidRPr="0051751D" w:rsidRDefault="00D379C5" w:rsidP="00D379C5">
      <w:pPr>
        <w:rPr>
          <w:sz w:val="16"/>
          <w:szCs w:val="16"/>
        </w:rPr>
      </w:pPr>
      <w:r w:rsidRPr="0051751D">
        <w:rPr>
          <w:rStyle w:val="FootnoteReference"/>
          <w:sz w:val="16"/>
          <w:szCs w:val="16"/>
        </w:rPr>
        <w:footnoteRef/>
      </w:r>
      <w:r w:rsidRPr="0051751D">
        <w:rPr>
          <w:sz w:val="16"/>
          <w:szCs w:val="16"/>
        </w:rPr>
        <w:t xml:space="preserve"> Nick </w:t>
      </w:r>
      <w:proofErr w:type="spellStart"/>
      <w:r w:rsidRPr="0051751D">
        <w:rPr>
          <w:sz w:val="16"/>
          <w:szCs w:val="16"/>
        </w:rPr>
        <w:t>Bostrom</w:t>
      </w:r>
      <w:proofErr w:type="spellEnd"/>
      <w:r w:rsidRPr="0051751D">
        <w:rPr>
          <w:sz w:val="16"/>
          <w:szCs w:val="16"/>
        </w:rPr>
        <w:t xml:space="preserve"> (Future of Humanity Institute, Oxford Martin School &amp; Faculty of Philosophy, University of Oxford), “THE CONCEPT OF EXISTENTIAL RISK”, 2011 </w:t>
      </w:r>
      <w:hyperlink r:id="rId3" w:history="1">
        <w:r w:rsidRPr="0051751D">
          <w:rPr>
            <w:rStyle w:val="Hyperlink"/>
            <w:sz w:val="16"/>
            <w:szCs w:val="16"/>
          </w:rPr>
          <w:t>http://www.existential-risk.org/concept.html</w:t>
        </w:r>
      </w:hyperlink>
    </w:p>
  </w:footnote>
  <w:footnote w:id="16">
    <w:p w:rsidR="00D379C5" w:rsidRPr="0051751D" w:rsidRDefault="00D379C5" w:rsidP="00D379C5">
      <w:pPr>
        <w:pStyle w:val="FootnoteText"/>
        <w:rPr>
          <w:sz w:val="16"/>
          <w:szCs w:val="16"/>
        </w:rPr>
      </w:pPr>
      <w:r w:rsidRPr="0051751D">
        <w:rPr>
          <w:rStyle w:val="FootnoteReference"/>
          <w:sz w:val="16"/>
          <w:szCs w:val="16"/>
        </w:rPr>
        <w:footnoteRef/>
      </w:r>
      <w:r w:rsidRPr="0051751D">
        <w:rPr>
          <w:sz w:val="16"/>
          <w:szCs w:val="16"/>
        </w:rPr>
        <w:t xml:space="preserve"> Nick </w:t>
      </w:r>
      <w:proofErr w:type="spellStart"/>
      <w:r w:rsidRPr="0051751D">
        <w:rPr>
          <w:sz w:val="16"/>
          <w:szCs w:val="16"/>
        </w:rPr>
        <w:t>Bostrom</w:t>
      </w:r>
      <w:proofErr w:type="spellEnd"/>
      <w:r w:rsidRPr="0051751D">
        <w:rPr>
          <w:sz w:val="16"/>
          <w:szCs w:val="16"/>
        </w:rPr>
        <w:t xml:space="preserve">, 2001 prof of Philosophy, Oxford University </w:t>
      </w:r>
      <w:proofErr w:type="gramStart"/>
      <w:r w:rsidRPr="0051751D">
        <w:rPr>
          <w:sz w:val="16"/>
          <w:szCs w:val="16"/>
        </w:rPr>
        <w:t>[ Journal</w:t>
      </w:r>
      <w:proofErr w:type="gramEnd"/>
      <w:r w:rsidRPr="0051751D">
        <w:rPr>
          <w:sz w:val="16"/>
          <w:szCs w:val="16"/>
        </w:rPr>
        <w:t xml:space="preserve"> of Evolution and Technology, Vol. 9, March 2002. First version: 2001 March, </w:t>
      </w:r>
      <w:proofErr w:type="spellStart"/>
      <w:r w:rsidRPr="0051751D">
        <w:rPr>
          <w:sz w:val="16"/>
          <w:szCs w:val="16"/>
        </w:rPr>
        <w:t>JStor</w:t>
      </w:r>
      <w:proofErr w:type="spellEnd"/>
    </w:p>
  </w:footnote>
  <w:footnote w:id="17">
    <w:p w:rsidR="00D379C5" w:rsidRPr="0051751D" w:rsidRDefault="00D379C5" w:rsidP="00D379C5">
      <w:pPr>
        <w:ind w:right="-1"/>
        <w:rPr>
          <w:sz w:val="16"/>
          <w:szCs w:val="16"/>
        </w:rPr>
      </w:pPr>
      <w:r w:rsidRPr="0051751D">
        <w:rPr>
          <w:rStyle w:val="FootnoteReference"/>
          <w:sz w:val="16"/>
          <w:szCs w:val="16"/>
        </w:rPr>
        <w:footnoteRef/>
      </w:r>
      <w:r w:rsidRPr="0051751D">
        <w:rPr>
          <w:sz w:val="16"/>
          <w:szCs w:val="16"/>
        </w:rPr>
        <w:t xml:space="preserve"> Luc </w:t>
      </w:r>
      <w:proofErr w:type="spellStart"/>
      <w:r w:rsidRPr="0051751D">
        <w:rPr>
          <w:sz w:val="16"/>
          <w:szCs w:val="16"/>
        </w:rPr>
        <w:t>Lauwers</w:t>
      </w:r>
      <w:proofErr w:type="spellEnd"/>
      <w:r w:rsidRPr="0051751D">
        <w:rPr>
          <w:sz w:val="16"/>
          <w:szCs w:val="16"/>
        </w:rPr>
        <w:t xml:space="preserve"> (Center for Economic Studies, </w:t>
      </w:r>
      <w:proofErr w:type="spellStart"/>
      <w:r w:rsidRPr="0051751D">
        <w:rPr>
          <w:sz w:val="16"/>
          <w:szCs w:val="16"/>
        </w:rPr>
        <w:t>K.U.Leuven</w:t>
      </w:r>
      <w:proofErr w:type="spellEnd"/>
      <w:r w:rsidRPr="0051751D">
        <w:rPr>
          <w:sz w:val="16"/>
          <w:szCs w:val="16"/>
        </w:rPr>
        <w:t xml:space="preserve">) Peter </w:t>
      </w:r>
      <w:proofErr w:type="spellStart"/>
      <w:r w:rsidRPr="0051751D">
        <w:rPr>
          <w:sz w:val="16"/>
          <w:szCs w:val="16"/>
        </w:rPr>
        <w:t>Vallentyne</w:t>
      </w:r>
      <w:proofErr w:type="spellEnd"/>
      <w:r w:rsidRPr="0051751D">
        <w:rPr>
          <w:sz w:val="16"/>
          <w:szCs w:val="16"/>
        </w:rPr>
        <w:t xml:space="preserve"> (Department of Philosophy, University of Missouri-Columbia). “Infinite Utilitarianism: More Is Always Better*.” </w:t>
      </w:r>
      <w:r w:rsidRPr="0051751D">
        <w:rPr>
          <w:i/>
          <w:sz w:val="16"/>
          <w:szCs w:val="16"/>
        </w:rPr>
        <w:t xml:space="preserve">Economics and Philosophy </w:t>
      </w:r>
      <w:r w:rsidRPr="0051751D">
        <w:rPr>
          <w:sz w:val="16"/>
          <w:szCs w:val="16"/>
        </w:rPr>
        <w:t>20 (2004): 307-330.</w:t>
      </w:r>
    </w:p>
  </w:footnote>
  <w:footnote w:id="18">
    <w:p w:rsidR="00D379C5" w:rsidRPr="0051751D" w:rsidRDefault="00D379C5" w:rsidP="00D379C5">
      <w:pPr>
        <w:pStyle w:val="FootnoteText"/>
        <w:rPr>
          <w:sz w:val="16"/>
          <w:szCs w:val="16"/>
        </w:rPr>
      </w:pPr>
      <w:r w:rsidRPr="0051751D">
        <w:rPr>
          <w:rStyle w:val="FootnoteReference"/>
          <w:sz w:val="16"/>
          <w:szCs w:val="16"/>
        </w:rPr>
        <w:footnoteRef/>
      </w:r>
      <w:r w:rsidRPr="0051751D">
        <w:rPr>
          <w:sz w:val="16"/>
          <w:szCs w:val="16"/>
        </w:rPr>
        <w:t xml:space="preserve"> See, for example, </w:t>
      </w:r>
      <w:proofErr w:type="spellStart"/>
      <w:r w:rsidRPr="0051751D">
        <w:rPr>
          <w:sz w:val="16"/>
          <w:szCs w:val="16"/>
        </w:rPr>
        <w:t>Bossert</w:t>
      </w:r>
      <w:proofErr w:type="spellEnd"/>
      <w:r w:rsidRPr="0051751D">
        <w:rPr>
          <w:sz w:val="16"/>
          <w:szCs w:val="16"/>
        </w:rPr>
        <w:t xml:space="preserve"> and </w:t>
      </w:r>
      <w:proofErr w:type="spellStart"/>
      <w:r w:rsidRPr="0051751D">
        <w:rPr>
          <w:sz w:val="16"/>
          <w:szCs w:val="16"/>
        </w:rPr>
        <w:t>Weymark</w:t>
      </w:r>
      <w:proofErr w:type="spellEnd"/>
      <w:r w:rsidRPr="0051751D">
        <w:rPr>
          <w:sz w:val="16"/>
          <w:szCs w:val="16"/>
        </w:rPr>
        <w:t xml:space="preserve"> (forthcoming 2003).</w:t>
      </w:r>
    </w:p>
  </w:footnote>
  <w:footnote w:id="19">
    <w:p w:rsidR="00D379C5" w:rsidRPr="0051751D" w:rsidRDefault="00D379C5" w:rsidP="00D379C5">
      <w:pPr>
        <w:pStyle w:val="FootnoteText"/>
        <w:rPr>
          <w:sz w:val="16"/>
          <w:szCs w:val="16"/>
        </w:rPr>
      </w:pPr>
      <w:r w:rsidRPr="0051751D">
        <w:rPr>
          <w:rStyle w:val="FootnoteReference"/>
          <w:sz w:val="16"/>
          <w:szCs w:val="16"/>
        </w:rPr>
        <w:footnoteRef/>
      </w:r>
      <w:r w:rsidRPr="0051751D">
        <w:rPr>
          <w:sz w:val="16"/>
          <w:szCs w:val="16"/>
        </w:rPr>
        <w:t xml:space="preserve"> Hardin, Russell (Helen Gould Shepard Professor in the Social Sciences @ NYU). May 1990. </w:t>
      </w:r>
      <w:proofErr w:type="gramStart"/>
      <w:r w:rsidRPr="0051751D">
        <w:rPr>
          <w:sz w:val="16"/>
          <w:szCs w:val="16"/>
        </w:rPr>
        <w:t>Morality within the Limits of Reason.</w:t>
      </w:r>
      <w:proofErr w:type="gramEnd"/>
      <w:r w:rsidRPr="0051751D">
        <w:rPr>
          <w:sz w:val="16"/>
          <w:szCs w:val="16"/>
        </w:rPr>
        <w:t xml:space="preserve"> </w:t>
      </w:r>
      <w:proofErr w:type="gramStart"/>
      <w:r w:rsidRPr="0051751D">
        <w:rPr>
          <w:sz w:val="16"/>
          <w:szCs w:val="16"/>
        </w:rPr>
        <w:t>University Of Chicago Press.</w:t>
      </w:r>
      <w:proofErr w:type="gramEnd"/>
      <w:r w:rsidRPr="0051751D">
        <w:rPr>
          <w:sz w:val="16"/>
          <w:szCs w:val="16"/>
        </w:rPr>
        <w:t xml:space="preserve"> </w:t>
      </w:r>
      <w:proofErr w:type="gramStart"/>
      <w:r w:rsidRPr="0051751D">
        <w:rPr>
          <w:sz w:val="16"/>
          <w:szCs w:val="16"/>
        </w:rPr>
        <w:t>pp. 4.</w:t>
      </w:r>
      <w:proofErr w:type="gramEnd"/>
      <w:r w:rsidRPr="0051751D">
        <w:rPr>
          <w:sz w:val="16"/>
          <w:szCs w:val="16"/>
        </w:rPr>
        <w:t xml:space="preserve"> ISBN 978-0226316208.</w:t>
      </w:r>
    </w:p>
  </w:footnote>
  <w:footnote w:id="20">
    <w:p w:rsidR="00D379C5" w:rsidRPr="0051751D" w:rsidRDefault="00D379C5" w:rsidP="00D379C5">
      <w:pPr>
        <w:pStyle w:val="FootnoteText"/>
        <w:rPr>
          <w:sz w:val="16"/>
          <w:szCs w:val="16"/>
        </w:rPr>
      </w:pPr>
      <w:r w:rsidRPr="0051751D">
        <w:rPr>
          <w:rStyle w:val="FootnoteReference"/>
          <w:sz w:val="16"/>
          <w:szCs w:val="16"/>
        </w:rPr>
        <w:footnoteRef/>
      </w:r>
      <w:r w:rsidRPr="0051751D">
        <w:rPr>
          <w:sz w:val="16"/>
          <w:szCs w:val="16"/>
        </w:rPr>
        <w:t xml:space="preserve"> </w:t>
      </w:r>
      <w:proofErr w:type="gramStart"/>
      <w:r w:rsidRPr="0051751D">
        <w:rPr>
          <w:sz w:val="16"/>
          <w:szCs w:val="16"/>
        </w:rPr>
        <w:t xml:space="preserve">“Education in Prisons,” Anne </w:t>
      </w:r>
      <w:proofErr w:type="spellStart"/>
      <w:r w:rsidRPr="0051751D">
        <w:rPr>
          <w:sz w:val="16"/>
          <w:szCs w:val="16"/>
        </w:rPr>
        <w:t>Buzzini</w:t>
      </w:r>
      <w:proofErr w:type="spellEnd"/>
      <w:r w:rsidRPr="0051751D">
        <w:rPr>
          <w:sz w:val="16"/>
          <w:szCs w:val="16"/>
        </w:rPr>
        <w:t>, JD, Southwestern University School of Law.</w:t>
      </w:r>
      <w:proofErr w:type="gramEnd"/>
      <w:r w:rsidRPr="0051751D">
        <w:rPr>
          <w:sz w:val="16"/>
          <w:szCs w:val="16"/>
        </w:rPr>
        <w:t xml:space="preserve"> April 21</w:t>
      </w:r>
      <w:r w:rsidRPr="0051751D">
        <w:rPr>
          <w:sz w:val="16"/>
          <w:szCs w:val="16"/>
          <w:vertAlign w:val="superscript"/>
        </w:rPr>
        <w:t>st</w:t>
      </w:r>
      <w:r w:rsidRPr="0051751D">
        <w:rPr>
          <w:sz w:val="16"/>
          <w:szCs w:val="16"/>
        </w:rPr>
        <w:t>, 2009. http://www.docstoc.com/docs/5576868/Education-in-Prisons</w:t>
      </w:r>
    </w:p>
  </w:footnote>
  <w:footnote w:id="21">
    <w:p w:rsidR="00D379C5" w:rsidRPr="0051751D" w:rsidRDefault="00D379C5" w:rsidP="00D379C5">
      <w:pPr>
        <w:ind w:right="-1"/>
        <w:rPr>
          <w:sz w:val="16"/>
          <w:szCs w:val="16"/>
        </w:rPr>
      </w:pPr>
      <w:r w:rsidRPr="0051751D">
        <w:rPr>
          <w:rStyle w:val="FootnoteReference"/>
          <w:sz w:val="16"/>
          <w:szCs w:val="16"/>
        </w:rPr>
        <w:footnoteRef/>
      </w:r>
      <w:r w:rsidRPr="0051751D">
        <w:rPr>
          <w:sz w:val="16"/>
          <w:szCs w:val="16"/>
        </w:rPr>
        <w:t xml:space="preserve"> Clinton, Bill (amateur saxophonist, husband of Hillary). </w:t>
      </w:r>
      <w:proofErr w:type="gramStart"/>
      <w:r w:rsidRPr="0051751D">
        <w:rPr>
          <w:sz w:val="16"/>
          <w:szCs w:val="16"/>
          <w:u w:val="single"/>
        </w:rPr>
        <w:t>Giving: How Each of Us Can Change the World</w:t>
      </w:r>
      <w:r w:rsidRPr="0051751D">
        <w:rPr>
          <w:sz w:val="16"/>
          <w:szCs w:val="16"/>
        </w:rPr>
        <w:t>.</w:t>
      </w:r>
      <w:proofErr w:type="gramEnd"/>
      <w:r w:rsidRPr="0051751D">
        <w:rPr>
          <w:sz w:val="16"/>
          <w:szCs w:val="16"/>
        </w:rPr>
        <w:t xml:space="preserve"> </w:t>
      </w:r>
      <w:proofErr w:type="gramStart"/>
      <w:r w:rsidRPr="0051751D">
        <w:rPr>
          <w:sz w:val="16"/>
          <w:szCs w:val="16"/>
        </w:rPr>
        <w:t>NYT Best Seller.</w:t>
      </w:r>
      <w:proofErr w:type="gramEnd"/>
      <w:r w:rsidRPr="0051751D">
        <w:rPr>
          <w:sz w:val="16"/>
          <w:szCs w:val="16"/>
        </w:rPr>
        <w:t xml:space="preserve"> Knopf: New York. September 2007. pp. 102-3. Print.</w:t>
      </w:r>
    </w:p>
  </w:footnote>
  <w:footnote w:id="22">
    <w:p w:rsidR="00D379C5" w:rsidRPr="0051751D" w:rsidRDefault="00D379C5" w:rsidP="00D379C5">
      <w:pPr>
        <w:pStyle w:val="FootnoteText"/>
        <w:rPr>
          <w:sz w:val="16"/>
          <w:szCs w:val="16"/>
        </w:rPr>
      </w:pPr>
      <w:r w:rsidRPr="0051751D">
        <w:rPr>
          <w:rStyle w:val="FootnoteReference"/>
          <w:sz w:val="16"/>
          <w:szCs w:val="16"/>
        </w:rPr>
        <w:footnoteRef/>
      </w:r>
      <w:r w:rsidRPr="0051751D">
        <w:rPr>
          <w:sz w:val="16"/>
          <w:szCs w:val="16"/>
        </w:rPr>
        <w:t xml:space="preserve"> Joe </w:t>
      </w:r>
      <w:proofErr w:type="spellStart"/>
      <w:r w:rsidRPr="0051751D">
        <w:rPr>
          <w:sz w:val="16"/>
          <w:szCs w:val="16"/>
        </w:rPr>
        <w:t>Lockard</w:t>
      </w:r>
      <w:proofErr w:type="spellEnd"/>
      <w:r w:rsidRPr="0051751D">
        <w:rPr>
          <w:sz w:val="16"/>
          <w:szCs w:val="16"/>
        </w:rPr>
        <w:t xml:space="preserve"> (associate professor of English at Arizona State University). </w:t>
      </w:r>
      <w:proofErr w:type="gramStart"/>
      <w:r w:rsidRPr="0051751D">
        <w:rPr>
          <w:sz w:val="16"/>
          <w:szCs w:val="16"/>
        </w:rPr>
        <w:t>“Prison Makes You Christian,” Souciant.com.</w:t>
      </w:r>
      <w:proofErr w:type="gramEnd"/>
      <w:r w:rsidRPr="0051751D">
        <w:rPr>
          <w:sz w:val="16"/>
          <w:szCs w:val="16"/>
        </w:rPr>
        <w:t xml:space="preserve"> May 1</w:t>
      </w:r>
      <w:r w:rsidRPr="0051751D">
        <w:rPr>
          <w:sz w:val="16"/>
          <w:szCs w:val="16"/>
          <w:vertAlign w:val="superscript"/>
        </w:rPr>
        <w:t>st</w:t>
      </w:r>
      <w:r w:rsidRPr="0051751D">
        <w:rPr>
          <w:sz w:val="16"/>
          <w:szCs w:val="16"/>
        </w:rPr>
        <w:t>, 2012. http://souciant.com/2012/05/prison-makes-you-christian/</w:t>
      </w:r>
    </w:p>
  </w:footnote>
  <w:footnote w:id="23">
    <w:p w:rsidR="00D379C5" w:rsidRPr="0051751D" w:rsidRDefault="00D379C5" w:rsidP="00D379C5">
      <w:pPr>
        <w:pStyle w:val="FootnoteText"/>
        <w:rPr>
          <w:sz w:val="16"/>
          <w:szCs w:val="16"/>
        </w:rPr>
      </w:pPr>
      <w:r w:rsidRPr="0051751D">
        <w:rPr>
          <w:rStyle w:val="FootnoteReference"/>
          <w:sz w:val="16"/>
          <w:szCs w:val="16"/>
        </w:rPr>
        <w:footnoteRef/>
      </w:r>
      <w:r w:rsidRPr="0051751D">
        <w:rPr>
          <w:sz w:val="16"/>
          <w:szCs w:val="16"/>
        </w:rPr>
        <w:t xml:space="preserve"> Adam F. Nelson, J.D.1. </w:t>
      </w:r>
      <w:proofErr w:type="gramStart"/>
      <w:r w:rsidRPr="0051751D">
        <w:rPr>
          <w:sz w:val="16"/>
          <w:szCs w:val="16"/>
        </w:rPr>
        <w:t>Towards a Comprehensive Theory of Lincoln-Douglas Debate.</w:t>
      </w:r>
      <w:proofErr w:type="gramEnd"/>
      <w:r w:rsidRPr="0051751D">
        <w:rPr>
          <w:sz w:val="16"/>
          <w:szCs w:val="16"/>
        </w:rPr>
        <w:t xml:space="preserve"> 2008.</w:t>
      </w:r>
    </w:p>
  </w:footnote>
  <w:footnote w:id="24">
    <w:p w:rsidR="00D379C5" w:rsidRPr="0051751D" w:rsidRDefault="00D379C5" w:rsidP="00D379C5">
      <w:pPr>
        <w:pStyle w:val="FootnoteText"/>
        <w:rPr>
          <w:sz w:val="16"/>
          <w:szCs w:val="16"/>
        </w:rPr>
      </w:pPr>
      <w:r w:rsidRPr="0051751D">
        <w:rPr>
          <w:rStyle w:val="FootnoteReference"/>
          <w:sz w:val="16"/>
          <w:szCs w:val="16"/>
        </w:rPr>
        <w:footnoteRef/>
      </w:r>
      <w:r w:rsidRPr="0051751D">
        <w:rPr>
          <w:sz w:val="16"/>
          <w:szCs w:val="16"/>
        </w:rPr>
        <w:t xml:space="preserve"> Harvard Nuclear Study Group, 1983 (“Living With Nuclear Weapons,” p. 47)</w:t>
      </w:r>
    </w:p>
  </w:footnote>
  <w:footnote w:id="25">
    <w:p w:rsidR="00D379C5" w:rsidRPr="0051751D" w:rsidRDefault="00D379C5" w:rsidP="00D379C5">
      <w:pPr>
        <w:pStyle w:val="FootnoteText"/>
        <w:rPr>
          <w:sz w:val="16"/>
          <w:szCs w:val="16"/>
        </w:rPr>
      </w:pPr>
      <w:r w:rsidRPr="0051751D">
        <w:rPr>
          <w:rStyle w:val="FootnoteReference"/>
          <w:sz w:val="16"/>
          <w:szCs w:val="16"/>
        </w:rPr>
        <w:footnoteRef/>
      </w:r>
      <w:r w:rsidRPr="0051751D">
        <w:rPr>
          <w:sz w:val="16"/>
          <w:szCs w:val="16"/>
        </w:rPr>
        <w:t xml:space="preserve"> </w:t>
      </w:r>
      <w:proofErr w:type="gramStart"/>
      <w:r w:rsidRPr="0051751D">
        <w:rPr>
          <w:sz w:val="16"/>
          <w:szCs w:val="16"/>
        </w:rPr>
        <w:t>Words and Phrases Permanent Edition.</w:t>
      </w:r>
      <w:proofErr w:type="gramEnd"/>
      <w:r w:rsidRPr="0051751D">
        <w:rPr>
          <w:sz w:val="16"/>
          <w:szCs w:val="16"/>
        </w:rPr>
        <w:t xml:space="preserve"> </w:t>
      </w:r>
      <w:proofErr w:type="gramStart"/>
      <w:r w:rsidRPr="0051751D">
        <w:rPr>
          <w:sz w:val="16"/>
          <w:szCs w:val="16"/>
        </w:rPr>
        <w:t>“Resolved”.</w:t>
      </w:r>
      <w:proofErr w:type="gramEnd"/>
      <w:r w:rsidRPr="0051751D">
        <w:rPr>
          <w:sz w:val="16"/>
          <w:szCs w:val="16"/>
        </w:rPr>
        <w:t xml:space="preserve"> 1964.</w:t>
      </w:r>
    </w:p>
  </w:footnote>
  <w:footnote w:id="26">
    <w:p w:rsidR="00D379C5" w:rsidRPr="0051751D" w:rsidRDefault="00D379C5" w:rsidP="00D379C5">
      <w:pPr>
        <w:rPr>
          <w:sz w:val="16"/>
          <w:szCs w:val="16"/>
        </w:rPr>
      </w:pPr>
      <w:r w:rsidRPr="0051751D">
        <w:rPr>
          <w:rStyle w:val="FootnoteReference"/>
          <w:sz w:val="16"/>
          <w:szCs w:val="16"/>
        </w:rPr>
        <w:footnoteRef/>
      </w:r>
      <w:r w:rsidRPr="0051751D">
        <w:rPr>
          <w:sz w:val="16"/>
          <w:szCs w:val="16"/>
        </w:rPr>
        <w:t xml:space="preserve"> Prichard, Harold. 1912. “Does Moral Philosophy Rest on a Mistake?” Mind 21:21-37. Gendered language modified. </w:t>
      </w:r>
      <w:hyperlink r:id="rId4" w:history="1">
        <w:r w:rsidRPr="0051751D">
          <w:rPr>
            <w:rStyle w:val="Hyperlink"/>
            <w:sz w:val="16"/>
            <w:szCs w:val="16"/>
          </w:rPr>
          <w:t>http://www.ditext.com/prichard/mistake.html</w:t>
        </w:r>
      </w:hyperlink>
      <w:r w:rsidRPr="0051751D">
        <w:rPr>
          <w:sz w:val="16"/>
          <w:szCs w:val="16"/>
        </w:rPr>
        <w:t xml:space="preserve"> </w:t>
      </w:r>
    </w:p>
  </w:footnote>
  <w:footnote w:id="27">
    <w:p w:rsidR="00D379C5" w:rsidRPr="0051751D" w:rsidRDefault="00D379C5" w:rsidP="00D379C5">
      <w:pPr>
        <w:rPr>
          <w:sz w:val="16"/>
          <w:szCs w:val="16"/>
        </w:rPr>
      </w:pPr>
      <w:r w:rsidRPr="0051751D">
        <w:rPr>
          <w:rStyle w:val="FootnoteReference"/>
          <w:sz w:val="16"/>
          <w:szCs w:val="16"/>
        </w:rPr>
        <w:footnoteRef/>
      </w:r>
      <w:r w:rsidRPr="0051751D">
        <w:rPr>
          <w:sz w:val="16"/>
          <w:szCs w:val="16"/>
        </w:rPr>
        <w:t xml:space="preserve"> Timothy M. O’Donnell (Director of Debate University of Mary Washington) </w:t>
      </w:r>
      <w:r w:rsidR="005F0CB6" w:rsidRPr="0051751D">
        <w:rPr>
          <w:bCs/>
          <w:sz w:val="16"/>
          <w:szCs w:val="16"/>
        </w:rPr>
        <w:t>“And the Twain Shall Meet: Affirmative Framework Choice and the Future of Debate”</w:t>
      </w:r>
      <w:r w:rsidR="005F0CB6" w:rsidRPr="0051751D">
        <w:rPr>
          <w:sz w:val="16"/>
          <w:szCs w:val="16"/>
        </w:rPr>
        <w:t xml:space="preserve"> </w:t>
      </w:r>
      <w:r w:rsidRPr="0051751D">
        <w:rPr>
          <w:sz w:val="16"/>
          <w:szCs w:val="16"/>
        </w:rPr>
        <w:t>2004.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AA7B1B" w:rsidTr="00DD1037">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AA7B1B" w:rsidRDefault="00715E67" w:rsidP="00715E67">
              <w:pPr>
                <w:pStyle w:val="Header"/>
                <w:jc w:val="center"/>
                <w:rPr>
                  <w:rFonts w:asciiTheme="majorHAnsi" w:eastAsiaTheme="majorEastAsia" w:hAnsiTheme="majorHAnsi" w:cstheme="majorBidi"/>
                  <w:sz w:val="36"/>
                  <w:szCs w:val="36"/>
                </w:rPr>
              </w:pPr>
              <w:r>
                <w:rPr>
                  <w:rFonts w:eastAsiaTheme="majorEastAsia" w:cstheme="majorBidi"/>
                  <w:sz w:val="36"/>
                  <w:szCs w:val="36"/>
                </w:rPr>
                <w:t>TOC R3 AC</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AA7B1B" w:rsidRDefault="00AA7B1B"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AA7B1B" w:rsidRPr="000F7AD2" w:rsidRDefault="00AA7B1B">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379C5"/>
    <w:rsid w:val="00017B8E"/>
    <w:rsid w:val="000655F9"/>
    <w:rsid w:val="00090194"/>
    <w:rsid w:val="000B1E2F"/>
    <w:rsid w:val="000F7AD2"/>
    <w:rsid w:val="00161CBE"/>
    <w:rsid w:val="001B0F13"/>
    <w:rsid w:val="00225652"/>
    <w:rsid w:val="00242B66"/>
    <w:rsid w:val="00247B55"/>
    <w:rsid w:val="00284C9A"/>
    <w:rsid w:val="00290B5D"/>
    <w:rsid w:val="002D0152"/>
    <w:rsid w:val="003C2C6C"/>
    <w:rsid w:val="003F5A8B"/>
    <w:rsid w:val="00464738"/>
    <w:rsid w:val="004738B6"/>
    <w:rsid w:val="00483666"/>
    <w:rsid w:val="00495F07"/>
    <w:rsid w:val="004D0639"/>
    <w:rsid w:val="004E715A"/>
    <w:rsid w:val="00513D4F"/>
    <w:rsid w:val="0051677C"/>
    <w:rsid w:val="0051751D"/>
    <w:rsid w:val="00525B8E"/>
    <w:rsid w:val="0056100B"/>
    <w:rsid w:val="005952F2"/>
    <w:rsid w:val="005F0CB6"/>
    <w:rsid w:val="005F1B02"/>
    <w:rsid w:val="006321D0"/>
    <w:rsid w:val="006600A8"/>
    <w:rsid w:val="006C630C"/>
    <w:rsid w:val="00715E67"/>
    <w:rsid w:val="00785E26"/>
    <w:rsid w:val="007A014F"/>
    <w:rsid w:val="007B3114"/>
    <w:rsid w:val="007D797B"/>
    <w:rsid w:val="00860340"/>
    <w:rsid w:val="00954C9C"/>
    <w:rsid w:val="009E574C"/>
    <w:rsid w:val="00AA7B1B"/>
    <w:rsid w:val="00AC5980"/>
    <w:rsid w:val="00AD41B8"/>
    <w:rsid w:val="00B611C4"/>
    <w:rsid w:val="00B64E0B"/>
    <w:rsid w:val="00B95F78"/>
    <w:rsid w:val="00BC31A9"/>
    <w:rsid w:val="00BC320D"/>
    <w:rsid w:val="00BC5B81"/>
    <w:rsid w:val="00BD118C"/>
    <w:rsid w:val="00CF1593"/>
    <w:rsid w:val="00D05B3B"/>
    <w:rsid w:val="00D379C5"/>
    <w:rsid w:val="00D83BB5"/>
    <w:rsid w:val="00DA5ECE"/>
    <w:rsid w:val="00DD1037"/>
    <w:rsid w:val="00DF07C9"/>
    <w:rsid w:val="00E64101"/>
    <w:rsid w:val="00EB1E6C"/>
    <w:rsid w:val="00EC2FC0"/>
    <w:rsid w:val="00EE72DC"/>
    <w:rsid w:val="00F0498A"/>
    <w:rsid w:val="00F154E4"/>
    <w:rsid w:val="00F420FF"/>
    <w:rsid w:val="00F7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0D"/>
  </w:style>
  <w:style w:type="paragraph" w:styleId="Heading2">
    <w:name w:val="heading 2"/>
    <w:basedOn w:val="Normal"/>
    <w:next w:val="Normal"/>
    <w:link w:val="Heading2Char"/>
    <w:uiPriority w:val="9"/>
    <w:unhideWhenUsed/>
    <w:qFormat/>
    <w:rsid w:val="00715E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C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paragraph" w:styleId="DocumentMap">
    <w:name w:val="Document Map"/>
    <w:basedOn w:val="Normal"/>
    <w:link w:val="DocumentMapChar"/>
    <w:uiPriority w:val="99"/>
    <w:semiHidden/>
    <w:unhideWhenUsed/>
    <w:rsid w:val="00BC320D"/>
    <w:rPr>
      <w:rFonts w:ascii="Tahoma" w:hAnsi="Tahoma" w:cs="Tahoma"/>
      <w:sz w:val="16"/>
      <w:szCs w:val="16"/>
    </w:rPr>
  </w:style>
  <w:style w:type="character" w:customStyle="1" w:styleId="DocumentMapChar">
    <w:name w:val="Document Map Char"/>
    <w:basedOn w:val="DefaultParagraphFont"/>
    <w:link w:val="DocumentMap"/>
    <w:uiPriority w:val="99"/>
    <w:semiHidden/>
    <w:rsid w:val="00BC320D"/>
    <w:rPr>
      <w:rFonts w:ascii="Tahoma" w:hAnsi="Tahoma" w:cs="Tahoma"/>
      <w:sz w:val="16"/>
      <w:szCs w:val="16"/>
    </w:rPr>
  </w:style>
  <w:style w:type="character" w:styleId="Hyperlink">
    <w:name w:val="Hyperlink"/>
    <w:basedOn w:val="DefaultParagraphFont"/>
    <w:uiPriority w:val="99"/>
    <w:unhideWhenUsed/>
    <w:rsid w:val="00BC320D"/>
    <w:rPr>
      <w:color w:val="0000FF" w:themeColor="hyperlink"/>
      <w:u w:val="single"/>
    </w:rPr>
  </w:style>
  <w:style w:type="character" w:customStyle="1" w:styleId="FootnoteCharacters">
    <w:name w:val="Footnote Characters"/>
    <w:rsid w:val="00BC320D"/>
  </w:style>
  <w:style w:type="character" w:customStyle="1" w:styleId="Heading2Char">
    <w:name w:val="Heading 2 Char"/>
    <w:basedOn w:val="DefaultParagraphFont"/>
    <w:link w:val="Heading2"/>
    <w:uiPriority w:val="9"/>
    <w:rsid w:val="00715E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4C9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immysantiagobaca.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endrickson.com/html/product/562514.trad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ondervan.com/978031027764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prisonfellowship.org/prison-fellowship-home" TargetMode="External"/><Relationship Id="rId4" Type="http://schemas.microsoft.com/office/2007/relationships/stylesWithEffects" Target="stylesWithEffects.xml"/><Relationship Id="rId9" Type="http://schemas.openxmlformats.org/officeDocument/2006/relationships/hyperlink" Target="http://www.ajc.com/news/nation-world/watergate-figure-charles-colson-1423592.html" TargetMode="External"/><Relationship Id="rId14" Type="http://schemas.openxmlformats.org/officeDocument/2006/relationships/hyperlink" Target="http://www.ditext.com/prichard/mistake.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xistential-risk.org/concept.html" TargetMode="External"/><Relationship Id="rId2" Type="http://schemas.openxmlformats.org/officeDocument/2006/relationships/hyperlink" Target="http://www.pitt.edu/~gordonm/JPubs/Mitchelletal2001b.pdf" TargetMode="External"/><Relationship Id="rId1" Type="http://schemas.openxmlformats.org/officeDocument/2006/relationships/hyperlink" Target="http://www.jstor.org/stable/2381810" TargetMode="External"/><Relationship Id="rId4" Type="http://schemas.openxmlformats.org/officeDocument/2006/relationships/hyperlink" Target="http://www.ditext.com/prichard/mista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A8550B-D7D7-4661-88F0-2F7A46F76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11371</Words>
  <Characters>64820</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TOC R3 AC</vt:lpstr>
    </vt:vector>
  </TitlesOfParts>
  <Company/>
  <LinksUpToDate>false</LinksUpToDate>
  <CharactersWithSpaces>76039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R3 AC</dc:title>
  <dc:creator>Adam</dc:creator>
  <cp:lastModifiedBy>Jacob Nails</cp:lastModifiedBy>
  <cp:revision>9</cp:revision>
  <dcterms:created xsi:type="dcterms:W3CDTF">2013-04-30T20:55:00Z</dcterms:created>
  <dcterms:modified xsi:type="dcterms:W3CDTF">2013-05-01T17:14:00Z</dcterms:modified>
</cp:coreProperties>
</file>