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38A" w:rsidRDefault="00163AC1" w:rsidP="0068038A">
      <w:pPr>
        <w:pStyle w:val="Heading3"/>
      </w:pPr>
      <w:r>
        <w:t>AC</w:t>
      </w:r>
    </w:p>
    <w:p w:rsidR="0068038A" w:rsidRDefault="0068038A" w:rsidP="0068038A">
      <w:r>
        <w:t>First, the negative must concede that the role of the ballot is to compare postfiat worlds-you cannot read a prefiat K or anything that contests the discourse of the 1AC-key to ground-I have to speak first and create the starting point for the debate so changing the role of the ballot moots 6 minutes of 1AC offense so I have to restart in the 1AR-puts me a strategic disadvantage since you have a 13-7 timeskew skew-makes it impossible to affirm so outweighs on strength of link. Also link turns your kritikal offense since a world in which the aff chooses the role of the ballot allows us to better clash on issues underneath that role and gain actual kritikal education.</w:t>
      </w:r>
    </w:p>
    <w:p w:rsidR="0068038A" w:rsidRPr="006F1687" w:rsidRDefault="0068038A" w:rsidP="0068038A">
      <w:r>
        <w:t>Second, T or theory about my advocacy is an issue of reasonability with a brightline of link and impact turn ground and disclosure of the position over a month before the tournament. A. There are multiple legitimate interpretations of the topic and the aff goes into the round blind. I had to choose between mutually exclusive interps and the neg can always read T so don’t punish me for having to set grounds. B. Increases topical clash by avoiding unnecessary theory; I am open to accepting neg interps provided they are reasonable and solves abuse on spec because I’ll clarify in CX. C. I can’t read T on the neg and the NC is reactive, so he can always pick a strategy that adapts to meet my AC and give him a shot at winning the round.</w:t>
      </w:r>
    </w:p>
    <w:p w:rsidR="0068038A" w:rsidRDefault="0068038A" w:rsidP="0068038A">
      <w:r>
        <w:t>Third, T with competing interps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68038A" w:rsidRDefault="0068038A" w:rsidP="0068038A">
      <w:r>
        <w:t>Fourth, t</w:t>
      </w:r>
      <w:r w:rsidRPr="00795B36">
        <w:t xml:space="preserve">o call something good requires a comprehensive ethical theory to frames impacts. If my ethical theory is more thoroughly warranted, then look to it. Prefer since A) otherwise we make assumptions that hurt the alternative you want to empower since it appears unjustified. B) </w:t>
      </w:r>
      <w:proofErr w:type="gramStart"/>
      <w:r w:rsidRPr="00795B36">
        <w:t>your</w:t>
      </w:r>
      <w:proofErr w:type="gramEnd"/>
      <w:r w:rsidRPr="00795B36">
        <w:t xml:space="preserve"> K literally wouldn’t be debate-functional since there’s no defined way to filter different impacts. Even if your K would be good, we can’t use it so this is a side-constraint.</w:t>
      </w:r>
      <w:bookmarkStart w:id="0" w:name="_GoBack"/>
      <w:bookmarkEnd w:id="0"/>
    </w:p>
    <w:p w:rsidR="0068038A" w:rsidRDefault="0068038A" w:rsidP="0068038A">
      <w:r>
        <w:t>All evidence is bracketed for clarity and gendered language. I value morality.</w:t>
      </w:r>
    </w:p>
    <w:p w:rsidR="0068038A" w:rsidRDefault="0068038A" w:rsidP="0068038A">
      <w:r w:rsidRPr="00532B57">
        <w:t>Only constitutivism provides an internal standard of success which solves infinite regress.</w:t>
      </w:r>
    </w:p>
    <w:p w:rsidR="0068038A" w:rsidRPr="00C028ED" w:rsidRDefault="0068038A" w:rsidP="0068038A">
      <w:pPr>
        <w:rPr>
          <w:sz w:val="16"/>
        </w:rPr>
      </w:pPr>
      <w:r w:rsidRPr="00092317">
        <w:rPr>
          <w:rStyle w:val="StyleUnderline"/>
        </w:rPr>
        <w:t>Katsafanas</w:t>
      </w:r>
      <w:r w:rsidRPr="00C028ED">
        <w:rPr>
          <w:rStyle w:val="StyleUnderline"/>
          <w:b w:val="0"/>
          <w:sz w:val="16"/>
          <w:u w:val="none"/>
        </w:rPr>
        <w:t xml:space="preserve"> Paul (Boston University) “Constitutivism about practical reasons” March 6th 2014</w:t>
      </w:r>
      <w:r>
        <w:rPr>
          <w:rStyle w:val="StyleUnderline"/>
          <w:b w:val="0"/>
          <w:sz w:val="16"/>
          <w:u w:val="none"/>
        </w:rPr>
        <w:t xml:space="preserve"> JW</w:t>
      </w:r>
    </w:p>
    <w:p w:rsidR="0068038A" w:rsidRPr="002E7050" w:rsidRDefault="0068038A" w:rsidP="0068038A">
      <w:pPr>
        <w:rPr>
          <w:sz w:val="16"/>
        </w:rPr>
      </w:pPr>
      <w:r w:rsidRPr="002E7050">
        <w:rPr>
          <w:rStyle w:val="StyleUnderline"/>
        </w:rPr>
        <w:t>Normative claims</w:t>
      </w:r>
      <w:r w:rsidRPr="002E7050">
        <w:rPr>
          <w:sz w:val="16"/>
        </w:rPr>
        <w:t xml:space="preserve"> make demands on us: they </w:t>
      </w:r>
      <w:r w:rsidRPr="002E7050">
        <w:rPr>
          <w:rStyle w:val="StyleUnderline"/>
        </w:rPr>
        <w:t>tell us which actions to perform</w:t>
      </w:r>
      <w:r w:rsidRPr="002E7050">
        <w:rPr>
          <w:sz w:val="16"/>
        </w:rPr>
        <w:t xml:space="preserve"> and which to avoid. </w:t>
      </w:r>
      <w:r w:rsidRPr="002E7050">
        <w:rPr>
          <w:rStyle w:val="StyleUnderline"/>
        </w:rPr>
        <w:t>But what justifies this</w:t>
      </w:r>
      <w:r w:rsidRPr="002E7050">
        <w:rPr>
          <w:sz w:val="16"/>
        </w:rPr>
        <w:t xml:space="preserve"> authority? Put differently, if a skeptic asks why he should accept of the form “you have reason to φ,” what can we say to him? Constitutivism has an easy way of answering this question: </w:t>
      </w:r>
      <w:r w:rsidRPr="002E7050">
        <w:rPr>
          <w:rStyle w:val="StyleUnderline"/>
        </w:rPr>
        <w:t>insofar as you are committed to an activity with constitutive standards, you are committed to those standards.</w:t>
      </w:r>
      <w:r w:rsidRPr="002E7050">
        <w:rPr>
          <w:sz w:val="16"/>
        </w:rPr>
        <w:t xml:space="preserve"> For example, </w:t>
      </w:r>
      <w:r w:rsidRPr="002E7050">
        <w:rPr>
          <w:rStyle w:val="StyleUnderline"/>
        </w:rPr>
        <w:t>a person</w:t>
      </w:r>
      <w:r w:rsidRPr="002E7050">
        <w:rPr>
          <w:sz w:val="16"/>
        </w:rPr>
        <w:t xml:space="preserve"> who is </w:t>
      </w:r>
      <w:r w:rsidRPr="002E7050">
        <w:rPr>
          <w:rStyle w:val="StyleUnderline"/>
        </w:rPr>
        <w:t>playing chess has</w:t>
      </w:r>
      <w:r w:rsidRPr="002E7050">
        <w:rPr>
          <w:sz w:val="16"/>
        </w:rPr>
        <w:t xml:space="preserve"> a good </w:t>
      </w:r>
      <w:r w:rsidRPr="002E7050">
        <w:rPr>
          <w:rStyle w:val="StyleUnderline"/>
        </w:rPr>
        <w:t>reason to</w:t>
      </w:r>
      <w:r w:rsidRPr="002E7050">
        <w:rPr>
          <w:sz w:val="16"/>
        </w:rPr>
        <w:t xml:space="preserve"> govern her activities with the standard of </w:t>
      </w:r>
      <w:r w:rsidRPr="002E7050">
        <w:rPr>
          <w:rStyle w:val="StyleUnderline"/>
        </w:rPr>
        <w:t>achiev</w:t>
      </w:r>
      <w:r w:rsidRPr="002E7050">
        <w:rPr>
          <w:sz w:val="16"/>
        </w:rPr>
        <w:t xml:space="preserve">ing </w:t>
      </w:r>
      <w:r w:rsidRPr="002E7050">
        <w:rPr>
          <w:rStyle w:val="StyleUnderline"/>
        </w:rPr>
        <w:t>checkmate: if she doesn’t, she won’t be playing chess.</w:t>
      </w:r>
      <w:r w:rsidRPr="002E7050">
        <w:rPr>
          <w:sz w:val="16"/>
        </w:rPr>
        <w:t xml:space="preserve"> To see why this is important, it helps to contrast standards generated by constitutive aims with other types of standards. </w:t>
      </w:r>
      <w:r w:rsidRPr="002E7050">
        <w:rPr>
          <w:rStyle w:val="StyleUnderline"/>
        </w:rPr>
        <w:t>Consider</w:t>
      </w:r>
      <w:r w:rsidRPr="002E7050">
        <w:rPr>
          <w:sz w:val="16"/>
        </w:rPr>
        <w:t xml:space="preserve"> a normative claim such as </w:t>
      </w:r>
      <w:r w:rsidRPr="002E7050">
        <w:rPr>
          <w:rStyle w:val="StyleUnderline"/>
        </w:rPr>
        <w:t>“you should obey the</w:t>
      </w:r>
      <w:r w:rsidRPr="002E7050">
        <w:rPr>
          <w:sz w:val="16"/>
        </w:rPr>
        <w:t xml:space="preserve"> posted </w:t>
      </w:r>
      <w:r w:rsidRPr="002E7050">
        <w:rPr>
          <w:rStyle w:val="StyleUnderline"/>
        </w:rPr>
        <w:t xml:space="preserve">speed limit.” Suppose someone asks why </w:t>
      </w:r>
      <w:r w:rsidRPr="002E7050">
        <w:rPr>
          <w:sz w:val="16"/>
        </w:rPr>
        <w:t xml:space="preserve">he should </w:t>
      </w:r>
      <w:r w:rsidRPr="002E7050">
        <w:rPr>
          <w:rStyle w:val="StyleUnderline"/>
        </w:rPr>
        <w:t>conform</w:t>
      </w:r>
      <w:r w:rsidRPr="002E7050">
        <w:rPr>
          <w:sz w:val="16"/>
        </w:rPr>
        <w:t xml:space="preserve"> to this standard. Of course, there are answers to this question—</w:t>
      </w:r>
      <w:r w:rsidRPr="002E7050">
        <w:rPr>
          <w:rStyle w:val="StyleUnderline"/>
        </w:rPr>
        <w:t>we</w:t>
      </w:r>
      <w:r w:rsidRPr="002E7050">
        <w:rPr>
          <w:sz w:val="16"/>
        </w:rPr>
        <w:t xml:space="preserve"> can</w:t>
      </w:r>
      <w:r w:rsidRPr="002E7050">
        <w:rPr>
          <w:rStyle w:val="StyleUnderline"/>
        </w:rPr>
        <w:t xml:space="preserve"> invoke</w:t>
      </w:r>
      <w:r w:rsidRPr="002E7050">
        <w:rPr>
          <w:sz w:val="16"/>
        </w:rPr>
        <w:t xml:space="preserve"> the financial </w:t>
      </w:r>
      <w:r w:rsidRPr="002E7050">
        <w:rPr>
          <w:rStyle w:val="StyleUnderline"/>
        </w:rPr>
        <w:t>penalties</w:t>
      </w:r>
      <w:r w:rsidRPr="002E7050">
        <w:rPr>
          <w:sz w:val="16"/>
        </w:rPr>
        <w:t xml:space="preserve"> that the exceeding the speed limit may produce, the danger to the other drivers created by excessive speeds, respect for the law, and so on. </w:t>
      </w:r>
      <w:r w:rsidRPr="002E7050">
        <w:rPr>
          <w:rStyle w:val="StyleUnderline"/>
        </w:rPr>
        <w:t>But</w:t>
      </w:r>
      <w:r w:rsidRPr="002E7050">
        <w:rPr>
          <w:sz w:val="16"/>
        </w:rPr>
        <w:t xml:space="preserve"> notice that </w:t>
      </w:r>
      <w:r w:rsidRPr="002E7050">
        <w:rPr>
          <w:rStyle w:val="StyleUnderline"/>
        </w:rPr>
        <w:t>these</w:t>
      </w:r>
      <w:r w:rsidRPr="002E7050">
        <w:rPr>
          <w:sz w:val="16"/>
        </w:rPr>
        <w:t xml:space="preserve"> answers </w:t>
      </w:r>
      <w:r w:rsidRPr="002E7050">
        <w:rPr>
          <w:rStyle w:val="StyleUnderline"/>
        </w:rPr>
        <w:t>invoke external standards.</w:t>
      </w:r>
      <w:r w:rsidRPr="002E7050">
        <w:rPr>
          <w:sz w:val="16"/>
        </w:rPr>
        <w:t xml:space="preserve"> The standards apply because obeying the speed limit is related to other activities, goals, and practices that the agent accepts or cares about. </w:t>
      </w:r>
      <w:r w:rsidRPr="002E7050">
        <w:rPr>
          <w:rStyle w:val="StyleUnderline"/>
        </w:rPr>
        <w:t>The standard of checkmate doesn’t</w:t>
      </w:r>
      <w:r w:rsidRPr="002E7050">
        <w:rPr>
          <w:sz w:val="16"/>
        </w:rPr>
        <w:t xml:space="preserve"> need to </w:t>
      </w:r>
      <w:r w:rsidRPr="002E7050">
        <w:rPr>
          <w:rStyle w:val="StyleUnderline"/>
        </w:rPr>
        <w:t>rely on</w:t>
      </w:r>
      <w:r w:rsidRPr="002E7050">
        <w:rPr>
          <w:sz w:val="16"/>
        </w:rPr>
        <w:t xml:space="preserve"> these </w:t>
      </w:r>
      <w:r w:rsidRPr="002E7050">
        <w:rPr>
          <w:rStyle w:val="StyleUnderline"/>
        </w:rPr>
        <w:t>external features: we can answer the question</w:t>
      </w:r>
      <w:r w:rsidRPr="002E7050">
        <w:rPr>
          <w:sz w:val="16"/>
        </w:rPr>
        <w:t xml:space="preserve"> “why should I care about capturing your queen?” simply </w:t>
      </w:r>
      <w:r w:rsidRPr="002E7050">
        <w:rPr>
          <w:rStyle w:val="StyleUnderline"/>
        </w:rPr>
        <w:t>by referring to the activity’s constitutive aim.</w:t>
      </w:r>
      <w:r w:rsidRPr="002E7050">
        <w:rPr>
          <w:sz w:val="16"/>
        </w:rPr>
        <w:t xml:space="preserve"> Thus, the chess player should care about capturing the queen because if she doesn’t govern herself by the standard of achieving checkmate, she won’t be playing chess. So this is the second intriguing feature of constitutive standards: they are internal to the activities that they regulate. Accordingly, we need not invoke external facts in order to legitimate their claim to authority.15</w:t>
      </w:r>
    </w:p>
    <w:p w:rsidR="0068038A" w:rsidRDefault="0068038A" w:rsidP="0068038A">
      <w:r>
        <w:t>Contained in the form of action is that I hold myself capable of pursuing a given end-freedom is necessary.</w:t>
      </w:r>
    </w:p>
    <w:p w:rsidR="0068038A" w:rsidRPr="00101CE3" w:rsidRDefault="0068038A" w:rsidP="0068038A">
      <w:pPr>
        <w:rPr>
          <w:sz w:val="16"/>
        </w:rPr>
      </w:pPr>
      <w:proofErr w:type="spellStart"/>
      <w:r w:rsidRPr="00101CE3">
        <w:rPr>
          <w:rStyle w:val="StyleUnderline"/>
        </w:rPr>
        <w:t>Engstrom</w:t>
      </w:r>
      <w:proofErr w:type="spellEnd"/>
      <w:r w:rsidRPr="00101CE3">
        <w:rPr>
          <w:sz w:val="16"/>
        </w:rPr>
        <w:t xml:space="preserve"> Stephen (Professor of Ethics at </w:t>
      </w:r>
      <w:proofErr w:type="spellStart"/>
      <w:r w:rsidRPr="00101CE3">
        <w:rPr>
          <w:sz w:val="16"/>
        </w:rPr>
        <w:t>UPitt</w:t>
      </w:r>
      <w:proofErr w:type="spellEnd"/>
      <w:r w:rsidRPr="00101CE3">
        <w:rPr>
          <w:sz w:val="16"/>
        </w:rPr>
        <w:t xml:space="preserve">). “Universal Legislation </w:t>
      </w:r>
      <w:proofErr w:type="gramStart"/>
      <w:r w:rsidRPr="00101CE3">
        <w:rPr>
          <w:sz w:val="16"/>
        </w:rPr>
        <w:t>As</w:t>
      </w:r>
      <w:proofErr w:type="gramEnd"/>
      <w:r w:rsidRPr="00101CE3">
        <w:rPr>
          <w:sz w:val="16"/>
        </w:rPr>
        <w:t xml:space="preserve"> the Form of Practical Knowledge.” http://www.philosophie.uni-hd.de/md/philsem/engstrom_vortrag.pdf</w:t>
      </w:r>
    </w:p>
    <w:p w:rsidR="0068038A" w:rsidRPr="00C969AD" w:rsidRDefault="0068038A" w:rsidP="0068038A">
      <w:pPr>
        <w:rPr>
          <w:sz w:val="16"/>
        </w:rPr>
      </w:pPr>
      <w:r w:rsidRPr="00C969AD">
        <w:rPr>
          <w:sz w:val="16"/>
        </w:rPr>
        <w:t xml:space="preserve">Kant holds that to set something as one’s end is to represent it in practical judgment as one’s effect, or, in other words, to represent oneself as its cause: “an end”, he says, “is the object of a concept, so far as the latter is regarded as the cause of the former (the real ground of its possibility)” (KU 220; cf. MS 384). Thus </w:t>
      </w:r>
      <w:r w:rsidRPr="00C969AD">
        <w:rPr>
          <w:rStyle w:val="StyleUnderline"/>
        </w:rPr>
        <w:t>the act of</w:t>
      </w:r>
      <w:r w:rsidRPr="00C969AD">
        <w:rPr>
          <w:sz w:val="16"/>
        </w:rPr>
        <w:t xml:space="preserve"> practical </w:t>
      </w:r>
      <w:r w:rsidRPr="008C5806">
        <w:rPr>
          <w:rStyle w:val="StyleUnderline"/>
        </w:rPr>
        <w:t>rep</w:t>
      </w:r>
      <w:r w:rsidRPr="00C969AD">
        <w:rPr>
          <w:rStyle w:val="StyleUnderline"/>
        </w:rPr>
        <w:t>resentation that constitutes the setting of an object as an end</w:t>
      </w:r>
      <w:r w:rsidRPr="00C969AD">
        <w:rPr>
          <w:sz w:val="16"/>
        </w:rPr>
        <w:t xml:space="preserve"> essentially </w:t>
      </w:r>
      <w:r w:rsidRPr="00C969AD">
        <w:rPr>
          <w:rStyle w:val="StyleUnderline"/>
        </w:rPr>
        <w:t>includes an understanding of itself as the cause whereby that object is to be brought about.</w:t>
      </w:r>
      <w:r w:rsidRPr="00C969AD">
        <w:rPr>
          <w:sz w:val="16"/>
        </w:rPr>
        <w:t xml:space="preserve"> </w:t>
      </w:r>
      <w:r w:rsidRPr="00C969AD">
        <w:rPr>
          <w:rStyle w:val="StyleUnderline"/>
        </w:rPr>
        <w:t>It’s</w:t>
      </w:r>
      <w:r w:rsidRPr="00C969AD">
        <w:rPr>
          <w:sz w:val="16"/>
        </w:rPr>
        <w:t xml:space="preserve"> therefore </w:t>
      </w:r>
      <w:r w:rsidRPr="00C969AD">
        <w:rPr>
          <w:rStyle w:val="StyleUnderline"/>
        </w:rPr>
        <w:t>essential</w:t>
      </w:r>
      <w:r w:rsidRPr="00C969AD">
        <w:rPr>
          <w:sz w:val="16"/>
        </w:rPr>
        <w:t xml:space="preserve"> to an end </w:t>
      </w:r>
      <w:r w:rsidRPr="00C969AD">
        <w:rPr>
          <w:rStyle w:val="StyleUnderline"/>
        </w:rPr>
        <w:t>that to will something as one’s end is to regard oneself</w:t>
      </w:r>
      <w:r w:rsidRPr="00C969AD">
        <w:rPr>
          <w:sz w:val="16"/>
        </w:rPr>
        <w:t xml:space="preserve">, in one’s representation of that end, </w:t>
      </w:r>
      <w:r w:rsidRPr="00C969AD">
        <w:rPr>
          <w:rStyle w:val="StyleUnderline"/>
        </w:rPr>
        <w:t>as the cause</w:t>
      </w:r>
      <w:r w:rsidRPr="00C969AD">
        <w:rPr>
          <w:sz w:val="16"/>
        </w:rPr>
        <w:t xml:space="preserve"> that, through that same representation, is </w:t>
      </w:r>
      <w:r w:rsidRPr="00C969AD">
        <w:rPr>
          <w:rStyle w:val="StyleUnderline"/>
        </w:rPr>
        <w:t>to realize it</w:t>
      </w:r>
      <w:r w:rsidRPr="00C969AD">
        <w:rPr>
          <w:sz w:val="16"/>
        </w:rPr>
        <w:t xml:space="preserve">. Hence every representation of an end—and so </w:t>
      </w:r>
      <w:r w:rsidRPr="00C969AD">
        <w:rPr>
          <w:rStyle w:val="StyleUnderline"/>
        </w:rPr>
        <w:t>every maxim</w:t>
      </w:r>
      <w:r w:rsidRPr="00C969AD">
        <w:rPr>
          <w:sz w:val="16"/>
        </w:rPr>
        <w:t>15—</w:t>
      </w:r>
      <w:r w:rsidRPr="00C969AD">
        <w:rPr>
          <w:rStyle w:val="StyleUnderline"/>
        </w:rPr>
        <w:t>contains</w:t>
      </w:r>
      <w:r w:rsidRPr="00C969AD">
        <w:rPr>
          <w:sz w:val="16"/>
        </w:rPr>
        <w:t xml:space="preserve"> two components: (</w:t>
      </w:r>
      <w:proofErr w:type="spellStart"/>
      <w:r w:rsidRPr="00C969AD">
        <w:rPr>
          <w:sz w:val="16"/>
        </w:rPr>
        <w:t>i</w:t>
      </w:r>
      <w:proofErr w:type="spellEnd"/>
      <w:r w:rsidRPr="00C969AD">
        <w:rPr>
          <w:sz w:val="16"/>
        </w:rPr>
        <w:t xml:space="preserve">) </w:t>
      </w:r>
      <w:r w:rsidRPr="00C969AD">
        <w:rPr>
          <w:rStyle w:val="StyleUnderline"/>
        </w:rPr>
        <w:t>the representation of the object, and</w:t>
      </w:r>
      <w:r w:rsidRPr="00C969AD">
        <w:rPr>
          <w:sz w:val="16"/>
        </w:rPr>
        <w:t xml:space="preserve"> (ii) </w:t>
      </w:r>
      <w:r w:rsidRPr="00C969AD">
        <w:rPr>
          <w:rStyle w:val="StyleUnderline"/>
        </w:rPr>
        <w:t>the representation of the relation of causal dependency in which that object stands to the subject</w:t>
      </w:r>
      <w:r w:rsidRPr="00C969AD">
        <w:rPr>
          <w:sz w:val="16"/>
        </w:rPr>
        <w:t xml:space="preserve">, as the latter’s effect, </w:t>
      </w:r>
      <w:r w:rsidRPr="00C969AD">
        <w:rPr>
          <w:rStyle w:val="StyleUnderline"/>
        </w:rPr>
        <w:t>or</w:t>
      </w:r>
      <w:r w:rsidRPr="00C969AD">
        <w:rPr>
          <w:sz w:val="16"/>
        </w:rPr>
        <w:t xml:space="preserve"> (what comes to the same thing) </w:t>
      </w:r>
      <w:r w:rsidRPr="00C969AD">
        <w:rPr>
          <w:rStyle w:val="StyleUnderline"/>
        </w:rPr>
        <w:t>the representation of the subject’s causal sufficiency in respect of the object, that is, the sufficiency of the subject’s action to produce it.</w:t>
      </w:r>
      <w:r w:rsidRPr="00C969AD">
        <w:rPr>
          <w:sz w:val="16"/>
        </w:rPr>
        <w:t xml:space="preserve"> And since what is represented in cognition must correspond to the cognition of it, to these two components in the representation of an end there must correspond two components in the end itself.</w:t>
      </w:r>
    </w:p>
    <w:p w:rsidR="0068038A" w:rsidRDefault="0068038A" w:rsidP="0068038A">
      <w:r>
        <w:t>In order to prevent coercion individuals must submit to a system of reciprocal constraints.</w:t>
      </w:r>
    </w:p>
    <w:p w:rsidR="0068038A" w:rsidRPr="00087ACF" w:rsidRDefault="0068038A" w:rsidP="0068038A">
      <w:pPr>
        <w:rPr>
          <w:sz w:val="16"/>
        </w:rPr>
      </w:pPr>
      <w:r w:rsidRPr="00087ACF">
        <w:rPr>
          <w:rStyle w:val="StyleUnderline"/>
        </w:rPr>
        <w:t>Kant</w:t>
      </w:r>
      <w:r w:rsidRPr="00087ACF">
        <w:rPr>
          <w:sz w:val="16"/>
        </w:rPr>
        <w:t xml:space="preserve"> Immanuel Kant (leading Kantian scholar) The Metaphysical Elements of Justice, trans. John Ladd. 1797. Indianapolis: Hackett </w:t>
      </w:r>
      <w:proofErr w:type="spellStart"/>
      <w:r w:rsidRPr="00087ACF">
        <w:rPr>
          <w:sz w:val="16"/>
        </w:rPr>
        <w:t>Publsihing</w:t>
      </w:r>
      <w:proofErr w:type="spellEnd"/>
      <w:r w:rsidRPr="00087ACF">
        <w:rPr>
          <w:sz w:val="16"/>
        </w:rPr>
        <w:t>, 1999.</w:t>
      </w:r>
    </w:p>
    <w:p w:rsidR="0068038A" w:rsidRPr="00AE2413" w:rsidRDefault="0068038A" w:rsidP="0068038A">
      <w:pPr>
        <w:rPr>
          <w:sz w:val="16"/>
        </w:rPr>
      </w:pPr>
      <w:r w:rsidRPr="00DD6830">
        <w:rPr>
          <w:rStyle w:val="StyleUnderline"/>
        </w:rPr>
        <w:t>When</w:t>
      </w:r>
      <w:r w:rsidRPr="00DD6830">
        <w:rPr>
          <w:sz w:val="16"/>
        </w:rPr>
        <w:t xml:space="preserve"> I declare (by word or deed), “</w:t>
      </w:r>
      <w:r w:rsidRPr="00DD6830">
        <w:rPr>
          <w:rStyle w:val="StyleUnderline"/>
        </w:rPr>
        <w:t>I will</w:t>
      </w:r>
      <w:r w:rsidRPr="00DD6830">
        <w:rPr>
          <w:sz w:val="16"/>
        </w:rPr>
        <w:t xml:space="preserve"> that </w:t>
      </w:r>
      <w:r w:rsidRPr="00DD6830">
        <w:rPr>
          <w:rStyle w:val="StyleUnderline"/>
        </w:rPr>
        <w:t>an external thing</w:t>
      </w:r>
      <w:r w:rsidRPr="00DD6830">
        <w:rPr>
          <w:sz w:val="16"/>
        </w:rPr>
        <w:t xml:space="preserve"> shall be </w:t>
      </w:r>
      <w:r w:rsidRPr="00DD6830">
        <w:rPr>
          <w:rStyle w:val="StyleUnderline"/>
        </w:rPr>
        <w:t>mine</w:t>
      </w:r>
      <w:r w:rsidRPr="00DD6830">
        <w:rPr>
          <w:sz w:val="16"/>
        </w:rPr>
        <w:t xml:space="preserve">,” </w:t>
      </w:r>
      <w:r w:rsidRPr="00DD6830">
        <w:rPr>
          <w:rStyle w:val="StyleUnderline"/>
        </w:rPr>
        <w:t>I</w:t>
      </w:r>
      <w:r w:rsidRPr="00DD6830">
        <w:rPr>
          <w:sz w:val="16"/>
        </w:rPr>
        <w:t xml:space="preserve"> thereby </w:t>
      </w:r>
      <w:r w:rsidRPr="00DD6830">
        <w:rPr>
          <w:rStyle w:val="StyleUnderline"/>
        </w:rPr>
        <w:t>declare it obligatory for everyone else to refrain from the object</w:t>
      </w:r>
      <w:r w:rsidRPr="00DD6830">
        <w:rPr>
          <w:sz w:val="16"/>
        </w:rPr>
        <w:t xml:space="preserve"> of my will. This is an obligation that no one would have apart from this juridical act of mine. </w:t>
      </w:r>
      <w:r w:rsidRPr="00DD6830">
        <w:rPr>
          <w:rStyle w:val="StyleUnderline"/>
        </w:rPr>
        <w:t>Included in this claim</w:t>
      </w:r>
      <w:r w:rsidRPr="00DD6830">
        <w:rPr>
          <w:sz w:val="16"/>
        </w:rPr>
        <w:t xml:space="preserve">, however, </w:t>
      </w:r>
      <w:r w:rsidRPr="00DD6830">
        <w:rPr>
          <w:rStyle w:val="StyleUnderline"/>
        </w:rPr>
        <w:t>is an acknowledgement of being reciprocally bound</w:t>
      </w:r>
      <w:r w:rsidRPr="00DD6830">
        <w:rPr>
          <w:sz w:val="16"/>
        </w:rPr>
        <w:t xml:space="preserve"> to everyone else </w:t>
      </w:r>
      <w:r w:rsidRPr="00DD6830">
        <w:rPr>
          <w:rStyle w:val="StyleUnderline"/>
        </w:rPr>
        <w:t>to a similar and equal restraint</w:t>
      </w:r>
      <w:r w:rsidRPr="00DD6830">
        <w:rPr>
          <w:sz w:val="16"/>
        </w:rPr>
        <w:t xml:space="preserve"> with respect to what is </w:t>
      </w:r>
      <w:proofErr w:type="gramStart"/>
      <w:r w:rsidRPr="00DD6830">
        <w:rPr>
          <w:sz w:val="16"/>
        </w:rPr>
        <w:t>theirs.</w:t>
      </w:r>
      <w:proofErr w:type="gramEnd"/>
      <w:r w:rsidRPr="00DD6830">
        <w:rPr>
          <w:sz w:val="16"/>
        </w:rPr>
        <w:t xml:space="preserve"> The obligation involved here comes from a universal rule of the external juridical relationship. Consequently, </w:t>
      </w:r>
      <w:r w:rsidRPr="00DD6830">
        <w:rPr>
          <w:rStyle w:val="StyleUnderline"/>
        </w:rPr>
        <w:t>I am not bound to leave what is another’s untouched if everyone else does not in turn guarantee to me with regard to what is mine that he will act in accordance with exactly the same principle</w:t>
      </w:r>
      <w:r w:rsidRPr="00DD6830">
        <w:rPr>
          <w:sz w:val="16"/>
        </w:rPr>
        <w:t xml:space="preserve">. This guarantee does not require a special juridical act, but is already contained in the concept of being externally bound to a duty on account of the universality, and hence also the reciprocity, of an obligation coming from a universal rule. Now, with respect to an external and contingent possession, </w:t>
      </w:r>
      <w:r w:rsidRPr="00DD6830">
        <w:rPr>
          <w:rStyle w:val="StyleUnderline"/>
        </w:rPr>
        <w:t>a unilateral Will cannot serve as</w:t>
      </w:r>
      <w:r w:rsidRPr="00DD6830">
        <w:rPr>
          <w:sz w:val="16"/>
        </w:rPr>
        <w:t xml:space="preserve"> a coercive </w:t>
      </w:r>
      <w:r w:rsidRPr="00DD6830">
        <w:rPr>
          <w:rStyle w:val="StyleUnderline"/>
        </w:rPr>
        <w:t>law</w:t>
      </w:r>
      <w:r w:rsidRPr="00DD6830">
        <w:rPr>
          <w:sz w:val="16"/>
        </w:rPr>
        <w:t xml:space="preserve"> for everyone, </w:t>
      </w:r>
      <w:r w:rsidRPr="00DD6830">
        <w:rPr>
          <w:rStyle w:val="StyleUnderline"/>
        </w:rPr>
        <w:t>since that would be a violation of freedom</w:t>
      </w:r>
      <w:r w:rsidRPr="00DD6830">
        <w:rPr>
          <w:sz w:val="16"/>
        </w:rPr>
        <w:t xml:space="preserve"> in accordance with universal laws. Therefore, </w:t>
      </w:r>
      <w:r w:rsidRPr="00DD6830">
        <w:rPr>
          <w:rStyle w:val="StyleUnderline"/>
        </w:rPr>
        <w:t>only a Will binding everyone else</w:t>
      </w:r>
      <w:r w:rsidRPr="00DD6830">
        <w:rPr>
          <w:sz w:val="16"/>
        </w:rPr>
        <w:t>—that is, a collective, universal (common), and powerful Will—</w:t>
      </w:r>
      <w:r w:rsidRPr="00DD6830">
        <w:rPr>
          <w:rStyle w:val="StyleUnderline"/>
        </w:rPr>
        <w:t>is the kind of Will that can provide the guarantee required</w:t>
      </w:r>
      <w:r w:rsidRPr="00DD6830">
        <w:rPr>
          <w:sz w:val="16"/>
        </w:rPr>
        <w:t>. The condition of being subject to general external (that is, public) legislation that is backed by power is the civil society. Accordingly, a thing can be externally yours or mine only in a civil society.</w:t>
      </w:r>
    </w:p>
    <w:p w:rsidR="0068038A" w:rsidRPr="00BA2F90" w:rsidRDefault="0068038A" w:rsidP="0068038A">
      <w:r>
        <w:t xml:space="preserve">And, only a system of reciprocal constraints can ensure that we join our individual wills, which is necessary to will others to respect our freedom. Otherwise I can only hope that they respect my freedom. Since no individual contains the will of all, it’s the duty of the collective to maintain a system of reciprocal constraints that realizes the freedom of all. Thus, the standard is </w:t>
      </w:r>
      <w:r w:rsidRPr="00111D6F">
        <w:t>maintaining a system of equal freedom</w:t>
      </w:r>
      <w:r>
        <w:t>. Prefer the standard-only the united will can ensure temporal consistency of state authority.</w:t>
      </w:r>
    </w:p>
    <w:p w:rsidR="0068038A" w:rsidRDefault="0068038A" w:rsidP="0068038A">
      <w:pPr>
        <w:rPr>
          <w:sz w:val="16"/>
        </w:rPr>
      </w:pPr>
      <w:r>
        <w:rPr>
          <w:rStyle w:val="StyleUnderline"/>
        </w:rPr>
        <w:t>Ripstein</w:t>
      </w:r>
      <w:r w:rsidRPr="005D73CC">
        <w:rPr>
          <w:sz w:val="16"/>
        </w:rPr>
        <w:t xml:space="preserve"> Arthur Ripstein, “Force and Freedom”. Harvard University Press, 2009, pp.273-274</w:t>
      </w:r>
    </w:p>
    <w:p w:rsidR="0068038A" w:rsidRPr="00DA5B41" w:rsidRDefault="0068038A" w:rsidP="0068038A">
      <w:pPr>
        <w:rPr>
          <w:b/>
          <w:szCs w:val="26"/>
          <w:u w:val="single"/>
        </w:rPr>
      </w:pPr>
      <w:r w:rsidRPr="003A1EC7">
        <w:rPr>
          <w:sz w:val="16"/>
        </w:rPr>
        <w:t xml:space="preserve">Kant argues that provision for the poor follows directly from the very idea of a united will. He remarks that the idea of a united lawgiving will requires that citizens regard the state as existing in perpetuity. By this he does not mean to impose an absurd requirement that people live </w:t>
      </w:r>
      <w:proofErr w:type="spellStart"/>
      <w:r w:rsidRPr="003A1EC7">
        <w:rPr>
          <w:sz w:val="16"/>
        </w:rPr>
        <w:t>forever</w:t>
      </w:r>
      <w:proofErr w:type="gramStart"/>
      <w:r w:rsidRPr="003A1EC7">
        <w:rPr>
          <w:sz w:val="16"/>
        </w:rPr>
        <w:t>,or</w:t>
      </w:r>
      <w:proofErr w:type="spellEnd"/>
      <w:proofErr w:type="gramEnd"/>
      <w:r w:rsidRPr="003A1EC7">
        <w:rPr>
          <w:sz w:val="16"/>
        </w:rPr>
        <w:t xml:space="preserve"> even the weaker one that it must sustain an adequate population, or make sure that all of its members survive. The state does need to maintain its material preconditions, and as we saw in Chapter 7, this need generates its entitlement to “administer the state’s economy and finance. </w:t>
      </w:r>
      <w:r w:rsidRPr="006C0841">
        <w:rPr>
          <w:rStyle w:val="StyleUnderline"/>
          <w:highlight w:val="green"/>
        </w:rPr>
        <w:t>The state’s existence</w:t>
      </w:r>
      <w:r w:rsidRPr="003A1EC7">
        <w:rPr>
          <w:sz w:val="16"/>
        </w:rPr>
        <w:t xml:space="preserve"> in perpetuity, however, </w:t>
      </w:r>
      <w:r w:rsidRPr="006C0841">
        <w:rPr>
          <w:rStyle w:val="StyleUnderline"/>
          <w:highlight w:val="green"/>
        </w:rPr>
        <w:t>is</w:t>
      </w:r>
      <w:r w:rsidRPr="003A1EC7">
        <w:rPr>
          <w:sz w:val="16"/>
        </w:rPr>
        <w:t xml:space="preserve"> presented as </w:t>
      </w:r>
      <w:r w:rsidRPr="003A1EC7">
        <w:rPr>
          <w:rStyle w:val="StyleUnderline"/>
        </w:rPr>
        <w:t>a</w:t>
      </w:r>
      <w:r w:rsidRPr="003A1EC7">
        <w:rPr>
          <w:sz w:val="16"/>
        </w:rPr>
        <w:t xml:space="preserve"> pure </w:t>
      </w:r>
      <w:r w:rsidRPr="006C0841">
        <w:rPr>
          <w:rStyle w:val="StyleUnderline"/>
          <w:highlight w:val="green"/>
        </w:rPr>
        <w:t>normative</w:t>
      </w:r>
      <w:r w:rsidRPr="003A1EC7">
        <w:rPr>
          <w:rStyle w:val="StyleUnderline"/>
        </w:rPr>
        <w:t xml:space="preserve"> requirement</w:t>
      </w:r>
      <w:r w:rsidRPr="003A1EC7">
        <w:rPr>
          <w:sz w:val="16"/>
        </w:rPr>
        <w:t xml:space="preserve">, </w:t>
      </w:r>
      <w:r w:rsidRPr="006C0841">
        <w:rPr>
          <w:rStyle w:val="StyleUnderline"/>
          <w:highlight w:val="green"/>
        </w:rPr>
        <w:t>grounded in its ability to</w:t>
      </w:r>
      <w:r w:rsidRPr="006C0841">
        <w:rPr>
          <w:rStyle w:val="StyleUnderline"/>
        </w:rPr>
        <w:t xml:space="preserve"> speak</w:t>
      </w:r>
      <w:r w:rsidRPr="003A1EC7">
        <w:rPr>
          <w:rStyle w:val="StyleUnderline"/>
        </w:rPr>
        <w:t xml:space="preserve"> and </w:t>
      </w:r>
      <w:r w:rsidRPr="006C0841">
        <w:rPr>
          <w:rStyle w:val="StyleUnderline"/>
          <w:highlight w:val="green"/>
        </w:rPr>
        <w:t>act for everyone</w:t>
      </w:r>
      <w:r w:rsidRPr="003A1EC7">
        <w:rPr>
          <w:rStyle w:val="StyleUnderline"/>
        </w:rPr>
        <w:t>.</w:t>
      </w:r>
      <w:r w:rsidRPr="003A1EC7">
        <w:rPr>
          <w:sz w:val="16"/>
        </w:rPr>
        <w:t xml:space="preserve"> That ability must be able to survive changes in the state’s membership. You are the same person you were a year ago because your normative principle of organization has stayed the same through changes in the matter making you up. As a being entitled to set and pursue your own purposes, you decide what your continuing body will do. That is why your deeds can be imputed to you even after every molecule in your body has changed, and even if you have forgotten what you did. </w:t>
      </w:r>
      <w:r w:rsidRPr="003A1EC7">
        <w:rPr>
          <w:rStyle w:val="StyleUnderline"/>
        </w:rPr>
        <w:t>The unity of</w:t>
      </w:r>
      <w:r w:rsidRPr="003A1EC7">
        <w:rPr>
          <w:sz w:val="16"/>
        </w:rPr>
        <w:t xml:space="preserve"> your </w:t>
      </w:r>
      <w:r w:rsidRPr="003A1EC7">
        <w:rPr>
          <w:rStyle w:val="StyleUnderline"/>
        </w:rPr>
        <w:t>agency is created by the normative principle that makes your actions imputable to you.</w:t>
      </w:r>
      <w:r w:rsidRPr="003A1EC7">
        <w:rPr>
          <w:sz w:val="16"/>
        </w:rPr>
        <w:t xml:space="preserve"> In the same way, </w:t>
      </w:r>
      <w:r w:rsidRPr="00506E5C">
        <w:rPr>
          <w:rStyle w:val="StyleUnderline"/>
          <w:highlight w:val="green"/>
        </w:rPr>
        <w:t xml:space="preserve">the </w:t>
      </w:r>
      <w:r w:rsidRPr="006C0841">
        <w:rPr>
          <w:rStyle w:val="StyleUnderline"/>
          <w:highlight w:val="green"/>
        </w:rPr>
        <w:t>state must sustain its basic normative principle</w:t>
      </w:r>
      <w:r w:rsidRPr="003A1EC7">
        <w:rPr>
          <w:sz w:val="16"/>
        </w:rPr>
        <w:t xml:space="preserve"> of organization </w:t>
      </w:r>
      <w:r w:rsidRPr="006C0841">
        <w:rPr>
          <w:rStyle w:val="StyleUnderline"/>
          <w:highlight w:val="green"/>
        </w:rPr>
        <w:t>through time</w:t>
      </w:r>
      <w:r w:rsidRPr="003A1EC7">
        <w:rPr>
          <w:sz w:val="16"/>
        </w:rPr>
        <w:t xml:space="preserve">, even </w:t>
      </w:r>
      <w:r w:rsidRPr="006C0841">
        <w:rPr>
          <w:rStyle w:val="StyleUnderline"/>
          <w:highlight w:val="green"/>
        </w:rPr>
        <w:t>as some members die</w:t>
      </w:r>
      <w:r w:rsidRPr="003A1EC7">
        <w:rPr>
          <w:rStyle w:val="StyleUnderline"/>
        </w:rPr>
        <w:t xml:space="preserve"> or move away</w:t>
      </w:r>
      <w:r w:rsidRPr="003A1EC7">
        <w:rPr>
          <w:sz w:val="16"/>
        </w:rPr>
        <w:t xml:space="preserve"> </w:t>
      </w:r>
      <w:r w:rsidRPr="006C0841">
        <w:rPr>
          <w:rStyle w:val="StyleUnderline"/>
          <w:highlight w:val="green"/>
        </w:rPr>
        <w:t>and new ones are born</w:t>
      </w:r>
      <w:r w:rsidRPr="003A1EC7">
        <w:rPr>
          <w:rStyle w:val="StyleUnderline"/>
        </w:rPr>
        <w:t xml:space="preserve"> or move in</w:t>
      </w:r>
      <w:r w:rsidRPr="003A1EC7">
        <w:rPr>
          <w:sz w:val="16"/>
        </w:rPr>
        <w:t xml:space="preserve">. As we saw in Chapter 7, its </w:t>
      </w:r>
      <w:r w:rsidRPr="006C0841">
        <w:rPr>
          <w:rStyle w:val="StyleUnderline"/>
          <w:highlight w:val="green"/>
        </w:rPr>
        <w:t>[the state’s] unifying principle</w:t>
      </w:r>
      <w:r w:rsidRPr="003A1EC7">
        <w:rPr>
          <w:sz w:val="16"/>
        </w:rPr>
        <w:t>—“in terms of which alone we can think of the legitimacy of the state”—</w:t>
      </w:r>
      <w:r w:rsidRPr="006C0841">
        <w:rPr>
          <w:rStyle w:val="StyleUnderline"/>
          <w:highlight w:val="green"/>
        </w:rPr>
        <w:t>is</w:t>
      </w:r>
      <w:r w:rsidRPr="003A1EC7">
        <w:rPr>
          <w:sz w:val="16"/>
        </w:rPr>
        <w:t xml:space="preserve"> the idea of </w:t>
      </w:r>
      <w:r w:rsidRPr="006C0841">
        <w:rPr>
          <w:rStyle w:val="StyleUnderline"/>
          <w:highlight w:val="green"/>
        </w:rPr>
        <w:t>the</w:t>
      </w:r>
      <w:r w:rsidRPr="003A1EC7">
        <w:rPr>
          <w:sz w:val="16"/>
        </w:rPr>
        <w:t xml:space="preserve"> original </w:t>
      </w:r>
      <w:r w:rsidRPr="006C0841">
        <w:rPr>
          <w:rStyle w:val="StyleUnderline"/>
          <w:highlight w:val="green"/>
        </w:rPr>
        <w:t>contract, through which people are bound by laws they have given themselves</w:t>
      </w:r>
      <w:r w:rsidRPr="003A1EC7">
        <w:rPr>
          <w:sz w:val="16"/>
        </w:rPr>
        <w:t xml:space="preserve"> through public institutions. </w:t>
      </w:r>
      <w:r w:rsidRPr="006C0841">
        <w:rPr>
          <w:rStyle w:val="StyleUnderline"/>
          <w:highlight w:val="green"/>
        </w:rPr>
        <w:t>The state must have</w:t>
      </w:r>
      <w:r w:rsidRPr="006C0841">
        <w:rPr>
          <w:rStyle w:val="StyleUnderline"/>
        </w:rPr>
        <w:t xml:space="preserve"> the </w:t>
      </w:r>
      <w:r w:rsidRPr="006C0841">
        <w:rPr>
          <w:rStyle w:val="StyleUnderline"/>
          <w:highlight w:val="green"/>
        </w:rPr>
        <w:t>structure</w:t>
      </w:r>
      <w:r w:rsidRPr="003A1EC7">
        <w:rPr>
          <w:rStyle w:val="StyleUnderline"/>
        </w:rPr>
        <w:t xml:space="preserve"> that is required </w:t>
      </w:r>
      <w:r w:rsidRPr="006C0841">
        <w:rPr>
          <w:rStyle w:val="StyleUnderline"/>
          <w:highlight w:val="green"/>
        </w:rPr>
        <w:t>in order for everyone to be bound by it</w:t>
      </w:r>
      <w:r w:rsidRPr="003A1EC7">
        <w:rPr>
          <w:rStyle w:val="StyleUnderline"/>
        </w:rPr>
        <w:t>, so that it can legitimately claim to speak</w:t>
      </w:r>
      <w:r w:rsidRPr="003A1EC7">
        <w:rPr>
          <w:sz w:val="16"/>
        </w:rPr>
        <w:t xml:space="preserve"> and act for all </w:t>
      </w:r>
      <w:r w:rsidRPr="003A1EC7">
        <w:rPr>
          <w:rStyle w:val="StyleUnderline"/>
        </w:rPr>
        <w:t>across time.</w:t>
      </w:r>
      <w:r w:rsidRPr="003A1EC7">
        <w:rPr>
          <w:sz w:val="16"/>
        </w:rPr>
        <w:t xml:space="preserve"> The requirement of unity across time is clear in the cases of legislation by officials: </w:t>
      </w:r>
      <w:r w:rsidRPr="006C0841">
        <w:rPr>
          <w:rStyle w:val="StyleUnderline"/>
          <w:highlight w:val="green"/>
        </w:rPr>
        <w:t>if the official’s decision were only binding while a particular human</w:t>
      </w:r>
      <w:r w:rsidRPr="003A1EC7">
        <w:rPr>
          <w:sz w:val="16"/>
        </w:rPr>
        <w:t xml:space="preserve"> being </w:t>
      </w:r>
      <w:r w:rsidRPr="006C0841">
        <w:rPr>
          <w:rStyle w:val="StyleUnderline"/>
          <w:highlight w:val="green"/>
        </w:rPr>
        <w:t>held office, a citizen would be entitled to regard laws as void once the</w:t>
      </w:r>
      <w:r w:rsidRPr="003A1EC7">
        <w:rPr>
          <w:rStyle w:val="StyleUnderline"/>
        </w:rPr>
        <w:t xml:space="preserve"> official’s </w:t>
      </w:r>
      <w:r w:rsidRPr="006C0841">
        <w:rPr>
          <w:rStyle w:val="StyleUnderline"/>
          <w:highlight w:val="green"/>
        </w:rPr>
        <w:t>term ended</w:t>
      </w:r>
      <w:r w:rsidRPr="003A1EC7">
        <w:rPr>
          <w:sz w:val="16"/>
        </w:rPr>
        <w:t xml:space="preserve">. </w:t>
      </w:r>
      <w:r w:rsidRPr="003A1EC7">
        <w:rPr>
          <w:rStyle w:val="StyleUnderline"/>
        </w:rPr>
        <w:t xml:space="preserve">Because </w:t>
      </w:r>
      <w:r w:rsidRPr="006C0841">
        <w:rPr>
          <w:rStyle w:val="StyleUnderline"/>
          <w:highlight w:val="green"/>
        </w:rPr>
        <w:t>each person</w:t>
      </w:r>
      <w:r w:rsidRPr="003A1EC7">
        <w:rPr>
          <w:rStyle w:val="StyleUnderline"/>
        </w:rPr>
        <w:t xml:space="preserve"> is master of him</w:t>
      </w:r>
      <w:r w:rsidRPr="003A1EC7">
        <w:rPr>
          <w:sz w:val="16"/>
        </w:rPr>
        <w:t xml:space="preserve">- </w:t>
      </w:r>
      <w:r w:rsidRPr="003A1EC7">
        <w:rPr>
          <w:rStyle w:val="StyleUnderline"/>
        </w:rPr>
        <w:t>or herself</w:t>
      </w:r>
      <w:r w:rsidRPr="003A1EC7">
        <w:rPr>
          <w:sz w:val="16"/>
        </w:rPr>
        <w:t xml:space="preserve">, </w:t>
      </w:r>
      <w:r w:rsidRPr="003A1EC7">
        <w:rPr>
          <w:rStyle w:val="StyleUnderline"/>
        </w:rPr>
        <w:t xml:space="preserve">one person </w:t>
      </w:r>
      <w:r w:rsidRPr="006C0841">
        <w:rPr>
          <w:rStyle w:val="StyleUnderline"/>
          <w:highlight w:val="green"/>
        </w:rPr>
        <w:t>is only bound</w:t>
      </w:r>
      <w:r w:rsidRPr="003A1EC7">
        <w:rPr>
          <w:rStyle w:val="StyleUnderline"/>
        </w:rPr>
        <w:t xml:space="preserve"> by</w:t>
      </w:r>
      <w:r w:rsidRPr="003A1EC7">
        <w:rPr>
          <w:sz w:val="16"/>
        </w:rPr>
        <w:t xml:space="preserve"> the </w:t>
      </w:r>
      <w:r w:rsidRPr="003A1EC7">
        <w:rPr>
          <w:rStyle w:val="StyleUnderline"/>
        </w:rPr>
        <w:t>authority</w:t>
      </w:r>
      <w:r w:rsidRPr="003A1EC7">
        <w:rPr>
          <w:sz w:val="16"/>
        </w:rPr>
        <w:t xml:space="preserve"> of another </w:t>
      </w:r>
      <w:r w:rsidRPr="006C0841">
        <w:rPr>
          <w:rStyle w:val="StyleUnderline"/>
          <w:highlight w:val="green"/>
        </w:rPr>
        <w:t>through</w:t>
      </w:r>
      <w:r w:rsidRPr="003A1EC7">
        <w:rPr>
          <w:sz w:val="16"/>
        </w:rPr>
        <w:t xml:space="preserve"> the idea of </w:t>
      </w:r>
      <w:r w:rsidRPr="006C0841">
        <w:rPr>
          <w:rStyle w:val="StyleUnderline"/>
          <w:highlight w:val="green"/>
        </w:rPr>
        <w:t>a united will</w:t>
      </w:r>
      <w:r w:rsidRPr="003A1EC7">
        <w:rPr>
          <w:sz w:val="16"/>
        </w:rPr>
        <w:t xml:space="preserve">. The idea of a united will presupposes some manner in which it exists through time. </w:t>
      </w:r>
      <w:proofErr w:type="spellStart"/>
      <w:r w:rsidRPr="003A1EC7">
        <w:rPr>
          <w:rStyle w:val="StyleUnderline"/>
        </w:rPr>
        <w:t>Past</w:t>
      </w:r>
      <w:proofErr w:type="spellEnd"/>
      <w:r w:rsidRPr="003A1EC7">
        <w:rPr>
          <w:rStyle w:val="StyleUnderline"/>
        </w:rPr>
        <w:t xml:space="preserve"> legislation, like past agreement, can only bind those who come after if the structure through which laws are made is one that can bind everyone it governs.</w:t>
      </w:r>
    </w:p>
    <w:p w:rsidR="0068038A" w:rsidRDefault="0068038A" w:rsidP="0068038A">
      <w:r>
        <w:t>I defend the resolution as a general principle but I’m willing to specify if asked in CX.</w:t>
      </w:r>
    </w:p>
    <w:p w:rsidR="0068038A" w:rsidRPr="00225EE4" w:rsidRDefault="0068038A" w:rsidP="0068038A">
      <w:pPr>
        <w:rPr>
          <w:sz w:val="16"/>
        </w:rPr>
      </w:pPr>
      <w:r w:rsidRPr="00225EE4">
        <w:rPr>
          <w:rStyle w:val="StyleUnderline"/>
        </w:rPr>
        <w:t>Wright 13 clarifies the nature of the aff advocacy</w:t>
      </w:r>
      <w:r w:rsidRPr="00225EE4">
        <w:rPr>
          <w:sz w:val="16"/>
        </w:rPr>
        <w:t xml:space="preserve"> Mike Wright “Ethical Considerations of Government Provision of a Living Wage” June 25</w:t>
      </w:r>
      <w:r w:rsidRPr="00225EE4">
        <w:rPr>
          <w:sz w:val="16"/>
          <w:vertAlign w:val="superscript"/>
        </w:rPr>
        <w:t>th</w:t>
      </w:r>
      <w:r w:rsidRPr="00225EE4">
        <w:rPr>
          <w:sz w:val="16"/>
        </w:rPr>
        <w:t xml:space="preserve"> 2013 A News Reports </w:t>
      </w:r>
      <w:hyperlink r:id="rId5" w:history="1">
        <w:r w:rsidRPr="00225EE4">
          <w:rPr>
            <w:rStyle w:val="Hyperlink"/>
            <w:sz w:val="16"/>
          </w:rPr>
          <w:t>http://anewsreports.com/?p=1643</w:t>
        </w:r>
      </w:hyperlink>
      <w:r w:rsidRPr="00225EE4">
        <w:rPr>
          <w:sz w:val="16"/>
        </w:rPr>
        <w:t xml:space="preserve"> JW 12/6/14</w:t>
      </w:r>
    </w:p>
    <w:p w:rsidR="0068038A" w:rsidRDefault="0068038A" w:rsidP="0068038A">
      <w:pPr>
        <w:rPr>
          <w:sz w:val="16"/>
        </w:rPr>
      </w:pPr>
      <w:r w:rsidRPr="001400ED">
        <w:rPr>
          <w:sz w:val="16"/>
        </w:rPr>
        <w:t>The term “</w:t>
      </w:r>
      <w:r w:rsidRPr="00563469">
        <w:rPr>
          <w:rStyle w:val="StyleUnderline"/>
        </w:rPr>
        <w:t>living wage</w:t>
      </w:r>
      <w:r w:rsidRPr="001400ED">
        <w:rPr>
          <w:sz w:val="16"/>
        </w:rPr>
        <w:t xml:space="preserve">,” conceptually speaking, </w:t>
      </w:r>
      <w:r w:rsidRPr="00563469">
        <w:rPr>
          <w:rStyle w:val="StyleUnderline"/>
        </w:rPr>
        <w:t>refers to a standard of living</w:t>
      </w:r>
      <w:r w:rsidRPr="001400ED">
        <w:rPr>
          <w:sz w:val="16"/>
        </w:rPr>
        <w:t xml:space="preserve">, rather than a financial income, per se. </w:t>
      </w:r>
      <w:r w:rsidRPr="00563469">
        <w:rPr>
          <w:rStyle w:val="StyleUnderline"/>
        </w:rPr>
        <w:t>A survey of literature</w:t>
      </w:r>
      <w:r w:rsidRPr="001400ED">
        <w:rPr>
          <w:sz w:val="16"/>
        </w:rPr>
        <w:t xml:space="preserve"> on the subject3 </w:t>
      </w:r>
      <w:r w:rsidRPr="00563469">
        <w:rPr>
          <w:rStyle w:val="StyleUnderline"/>
        </w:rPr>
        <w:t>suggests</w:t>
      </w:r>
      <w:r w:rsidRPr="001400ED">
        <w:rPr>
          <w:sz w:val="16"/>
        </w:rPr>
        <w:t xml:space="preserve"> that </w:t>
      </w:r>
      <w:r w:rsidRPr="00563469">
        <w:rPr>
          <w:rStyle w:val="StyleUnderline"/>
        </w:rPr>
        <w:t>a reasonable</w:t>
      </w:r>
      <w:r w:rsidRPr="001400ED">
        <w:rPr>
          <w:sz w:val="16"/>
        </w:rPr>
        <w:t xml:space="preserve"> consensus </w:t>
      </w:r>
      <w:r w:rsidRPr="00563469">
        <w:rPr>
          <w:rStyle w:val="StyleUnderline"/>
        </w:rPr>
        <w:t>definition would include</w:t>
      </w:r>
      <w:r w:rsidRPr="001400ED">
        <w:rPr>
          <w:sz w:val="16"/>
        </w:rPr>
        <w:t xml:space="preserve"> either </w:t>
      </w:r>
      <w:r w:rsidRPr="00563469">
        <w:rPr>
          <w:rStyle w:val="StyleUnderline"/>
        </w:rPr>
        <w:t>the provision of</w:t>
      </w:r>
      <w:r w:rsidRPr="001400ED">
        <w:rPr>
          <w:sz w:val="16"/>
        </w:rPr>
        <w:t xml:space="preserve">, or the means and access </w:t>
      </w:r>
      <w:r w:rsidRPr="001400ED">
        <w:rPr>
          <w:rStyle w:val="StyleUnderline"/>
        </w:rPr>
        <w:t>to acquire the basic necessities of modest living conditions</w:t>
      </w:r>
      <w:r w:rsidRPr="001400ED">
        <w:rPr>
          <w:sz w:val="16"/>
        </w:rPr>
        <w:t xml:space="preserve">4. Provision of basic “public goods”- such as national security/military protection, police and fire protection, hospitals, and basic infrastructure are assumed and external to our conception of a living wage. Some perspectives also include the capacity to accumulate savings at a modest rate, for the purposes of emergency preparedness and upward social mobility. The common essence among virtually all perspectives on the matter seems to be that the living wage (or its equivalent standard of living) exists in the margin between poverty and luxury, touching neither. Viewed in this manner, it is not a stretch to infer that </w:t>
      </w:r>
      <w:r w:rsidRPr="001400ED">
        <w:rPr>
          <w:rStyle w:val="StyleUnderline"/>
        </w:rPr>
        <w:t>the living wage constitutes</w:t>
      </w:r>
      <w:r w:rsidRPr="001400ED">
        <w:rPr>
          <w:sz w:val="16"/>
        </w:rPr>
        <w:t xml:space="preserve"> what might be commonly characterized as a (</w:t>
      </w:r>
      <w:r w:rsidRPr="001400ED">
        <w:rPr>
          <w:rStyle w:val="StyleUnderline"/>
        </w:rPr>
        <w:t>lower</w:t>
      </w:r>
      <w:r w:rsidRPr="001400ED">
        <w:rPr>
          <w:sz w:val="16"/>
        </w:rPr>
        <w:t xml:space="preserve">-) </w:t>
      </w:r>
      <w:r w:rsidRPr="001400ED">
        <w:rPr>
          <w:rStyle w:val="StyleUnderline"/>
        </w:rPr>
        <w:t>middle-class</w:t>
      </w:r>
      <w:r w:rsidRPr="001400ED">
        <w:rPr>
          <w:sz w:val="16"/>
        </w:rPr>
        <w:t xml:space="preserve"> existence. Some might call this “</w:t>
      </w:r>
      <w:r w:rsidRPr="001400ED">
        <w:rPr>
          <w:rStyle w:val="StyleUnderline"/>
        </w:rPr>
        <w:t>comfortable</w:t>
      </w:r>
      <w:r w:rsidRPr="001400ED">
        <w:rPr>
          <w:sz w:val="16"/>
        </w:rPr>
        <w:t>.” Leaving the particulars of an exact definition aside, the broad view suggests that the living wage represents a standard of living in which there is no economic struggle to survive, and in which the possibility exists for gradual improvement through frugality and wise decision-making.</w:t>
      </w:r>
    </w:p>
    <w:p w:rsidR="0068038A" w:rsidRDefault="0068038A" w:rsidP="0068038A">
      <w:r>
        <w:t>I contend a living wage maintains freedom.</w:t>
      </w:r>
    </w:p>
    <w:p w:rsidR="0068038A" w:rsidRDefault="0068038A" w:rsidP="0068038A">
      <w:r>
        <w:t>The relationship between the employer and the employee is one of coercion.</w:t>
      </w:r>
    </w:p>
    <w:p w:rsidR="0068038A" w:rsidRPr="00DC27B2" w:rsidRDefault="0068038A" w:rsidP="0068038A">
      <w:pPr>
        <w:rPr>
          <w:sz w:val="16"/>
        </w:rPr>
      </w:pPr>
      <w:r>
        <w:rPr>
          <w:rStyle w:val="StyleUnderline"/>
        </w:rPr>
        <w:t>Bowie</w:t>
      </w:r>
      <w:r w:rsidRPr="00DC27B2">
        <w:rPr>
          <w:sz w:val="16"/>
        </w:rPr>
        <w:t xml:space="preserve"> Norman E. Bowie "Chapter 3--Kantian Ethical Thought." The Ethics of Human Resources and Industrial Relations. Ed. John W. Budd and James G. </w:t>
      </w:r>
      <w:proofErr w:type="spellStart"/>
      <w:r w:rsidRPr="00DC27B2">
        <w:rPr>
          <w:sz w:val="16"/>
        </w:rPr>
        <w:t>Scoville</w:t>
      </w:r>
      <w:proofErr w:type="spellEnd"/>
      <w:r w:rsidRPr="00DC27B2">
        <w:rPr>
          <w:sz w:val="16"/>
        </w:rPr>
        <w:t>. Champaign: LERA, 2005. 61-88. Print. Labor and Employment Relations Association Ser.</w:t>
      </w:r>
    </w:p>
    <w:p w:rsidR="0068038A" w:rsidRPr="00DC27B2" w:rsidRDefault="0068038A" w:rsidP="0068038A">
      <w:pPr>
        <w:rPr>
          <w:sz w:val="16"/>
        </w:rPr>
      </w:pPr>
      <w:r w:rsidRPr="000D637C">
        <w:rPr>
          <w:b/>
          <w:u w:val="single"/>
        </w:rPr>
        <w:t xml:space="preserve">The overwhelming number of </w:t>
      </w:r>
      <w:r w:rsidRPr="00E4144E">
        <w:rPr>
          <w:b/>
          <w:highlight w:val="yellow"/>
          <w:u w:val="single"/>
        </w:rPr>
        <w:t>people need to work to survive</w:t>
      </w:r>
      <w:r w:rsidRPr="004A68DE">
        <w:rPr>
          <w:sz w:val="16"/>
        </w:rPr>
        <w:t xml:space="preserve">, at least for a large portion of their live. There is a sense in which people are forced to work. </w:t>
      </w:r>
      <w:r w:rsidRPr="00E4144E">
        <w:rPr>
          <w:b/>
          <w:highlight w:val="yellow"/>
          <w:u w:val="single"/>
        </w:rPr>
        <w:t>When an assailant says, “Your wallet or your life,</w:t>
      </w:r>
      <w:r w:rsidRPr="00E4144E">
        <w:rPr>
          <w:rStyle w:val="StyleUnderline"/>
          <w:highlight w:val="yellow"/>
        </w:rPr>
        <w:t>”</w:t>
      </w:r>
      <w:r w:rsidRPr="004A68DE">
        <w:rPr>
          <w:sz w:val="16"/>
        </w:rPr>
        <w:t xml:space="preserve"> you technically have a choice. However, for many </w:t>
      </w:r>
      <w:r w:rsidRPr="00E4144E">
        <w:rPr>
          <w:b/>
          <w:highlight w:val="yellow"/>
          <w:u w:val="single"/>
        </w:rPr>
        <w:t>this</w:t>
      </w:r>
      <w:r w:rsidRPr="000D637C">
        <w:rPr>
          <w:b/>
          <w:u w:val="single"/>
        </w:rPr>
        <w:t xml:space="preserve"> situation </w:t>
      </w:r>
      <w:r w:rsidRPr="00E4144E">
        <w:rPr>
          <w:rStyle w:val="Emphasis"/>
          <w:highlight w:val="yellow"/>
        </w:rPr>
        <w:t>is the paradigm of coercion</w:t>
      </w:r>
      <w:r w:rsidRPr="000D637C">
        <w:rPr>
          <w:b/>
          <w:u w:val="single"/>
        </w:rPr>
        <w:t>.</w:t>
      </w:r>
      <w:r w:rsidRPr="004A68DE">
        <w:rPr>
          <w:sz w:val="16"/>
        </w:rPr>
        <w:t xml:space="preserve"> How close is the analogy between the assailant and </w:t>
      </w:r>
      <w:r w:rsidRPr="00E4144E">
        <w:rPr>
          <w:b/>
          <w:highlight w:val="yellow"/>
          <w:u w:val="single"/>
        </w:rPr>
        <w:t>the requirements of the employer</w:t>
      </w:r>
      <w:r w:rsidRPr="004A68DE">
        <w:rPr>
          <w:sz w:val="16"/>
        </w:rPr>
        <w:t xml:space="preserve">? Admittedly, in good times the balance of power shifts somewhat, but in hard times the balance of power is with the employer. Most people have to take the terms of employment </w:t>
      </w:r>
      <w:proofErr w:type="spellStart"/>
      <w:r w:rsidRPr="004A68DE">
        <w:rPr>
          <w:sz w:val="16"/>
        </w:rPr>
        <w:t>a</w:t>
      </w:r>
      <w:proofErr w:type="spellEnd"/>
      <w:r w:rsidRPr="004A68DE">
        <w:rPr>
          <w:sz w:val="16"/>
        </w:rPr>
        <w:t xml:space="preserve"> they get them (Manning 2003). Someone wanting employment does not negotiate about whether or not to be tested for drugs, for example. If drug testing is the company policy, you either submit to the test or forfeit the job. </w:t>
      </w:r>
      <w:r w:rsidRPr="00E4144E">
        <w:rPr>
          <w:b/>
          <w:highlight w:val="yellow"/>
          <w:u w:val="single"/>
        </w:rPr>
        <w:t>If you want a job, you agree to employment</w:t>
      </w:r>
      <w:r w:rsidRPr="004A68DE">
        <w:rPr>
          <w:sz w:val="16"/>
        </w:rPr>
        <w:t xml:space="preserve"> at </w:t>
      </w:r>
      <w:r w:rsidRPr="000D637C">
        <w:rPr>
          <w:b/>
          <w:u w:val="single"/>
        </w:rPr>
        <w:t>will and to layoffs</w:t>
      </w:r>
      <w:r w:rsidRPr="004A68DE">
        <w:rPr>
          <w:sz w:val="16"/>
        </w:rPr>
        <w:t xml:space="preserve"> if management believes that they are necessary. </w:t>
      </w:r>
      <w:r w:rsidRPr="00E4144E">
        <w:rPr>
          <w:b/>
          <w:highlight w:val="yellow"/>
          <w:u w:val="single"/>
        </w:rPr>
        <w:t>Survival</w:t>
      </w:r>
      <w:r w:rsidRPr="000D637C">
        <w:rPr>
          <w:b/>
          <w:u w:val="single"/>
        </w:rPr>
        <w:t xml:space="preserve"> for yourself and any dependents </w:t>
      </w:r>
      <w:r w:rsidRPr="00E4144E">
        <w:rPr>
          <w:b/>
          <w:highlight w:val="yellow"/>
          <w:u w:val="single"/>
        </w:rPr>
        <w:t>requires it</w:t>
      </w:r>
      <w:r w:rsidRPr="000D637C">
        <w:rPr>
          <w:b/>
          <w:u w:val="single"/>
        </w:rPr>
        <w:t>.</w:t>
      </w:r>
      <w:r w:rsidRPr="004A68DE">
        <w:rPr>
          <w:sz w:val="16"/>
        </w:rPr>
        <w:t xml:space="preserve"> As with the assailant, you technically have a choice, but </w:t>
      </w:r>
      <w:r w:rsidRPr="00E4144E">
        <w:rPr>
          <w:b/>
          <w:highlight w:val="yellow"/>
          <w:u w:val="single"/>
        </w:rPr>
        <w:t>most employees argue they have little choice</w:t>
      </w:r>
      <w:r w:rsidRPr="000D637C">
        <w:rPr>
          <w:b/>
          <w:u w:val="single"/>
        </w:rPr>
        <w:t xml:space="preserve"> about multiple important terms of employment.</w:t>
      </w:r>
      <w:r w:rsidRPr="004A68DE">
        <w:rPr>
          <w:sz w:val="16"/>
        </w:rPr>
        <w:t xml:space="preserve"> A Kantian, in common with the pluralist school of industrial relations, maintains that </w:t>
      </w:r>
      <w:r w:rsidRPr="00E4144E">
        <w:rPr>
          <w:b/>
          <w:highlight w:val="yellow"/>
          <w:u w:val="single"/>
        </w:rPr>
        <w:t>the imbalance between employer and employee ought to be addressed</w:t>
      </w:r>
      <w:r w:rsidRPr="000D637C">
        <w:rPr>
          <w:b/>
          <w:u w:val="single"/>
        </w:rPr>
        <w:t>.</w:t>
      </w:r>
      <w:r w:rsidRPr="004A68DE">
        <w:rPr>
          <w:sz w:val="16"/>
        </w:rPr>
        <w:t xml:space="preserve"> Otherwise, industrial relations re</w:t>
      </w:r>
      <w:r>
        <w:rPr>
          <w:sz w:val="16"/>
        </w:rPr>
        <w:t>sts on an unethical foundation.</w:t>
      </w:r>
    </w:p>
    <w:p w:rsidR="0068038A" w:rsidRDefault="0068038A" w:rsidP="0068038A">
      <w:r>
        <w:t>Living wage allows independence from the employer.</w:t>
      </w:r>
    </w:p>
    <w:p w:rsidR="0068038A" w:rsidRDefault="0068038A" w:rsidP="0068038A">
      <w:pPr>
        <w:rPr>
          <w:sz w:val="16"/>
        </w:rPr>
      </w:pPr>
      <w:r>
        <w:rPr>
          <w:rStyle w:val="StyleUnderline"/>
        </w:rPr>
        <w:t>Bowie 2</w:t>
      </w:r>
      <w:r w:rsidRPr="005D73CC">
        <w:rPr>
          <w:sz w:val="16"/>
        </w:rPr>
        <w:t xml:space="preserve"> Norman E. Bowie "Chapter 3--Kantian Ethical Thought." The Ethics of Human Resources and Industrial Relations. Ed. John W. Budd and James G. </w:t>
      </w:r>
      <w:proofErr w:type="spellStart"/>
      <w:r w:rsidRPr="005D73CC">
        <w:rPr>
          <w:sz w:val="16"/>
        </w:rPr>
        <w:t>Scoville</w:t>
      </w:r>
      <w:proofErr w:type="spellEnd"/>
      <w:r w:rsidRPr="005D73CC">
        <w:rPr>
          <w:sz w:val="16"/>
        </w:rPr>
        <w:t>. Champaign: LERA, 2005. 61-88. Print. Labor and Employment Relations Association Ser.</w:t>
      </w:r>
    </w:p>
    <w:p w:rsidR="0068038A" w:rsidRDefault="0068038A" w:rsidP="0068038A">
      <w:pPr>
        <w:rPr>
          <w:sz w:val="16"/>
        </w:rPr>
      </w:pPr>
      <w:r w:rsidRPr="002478BE">
        <w:rPr>
          <w:sz w:val="16"/>
        </w:rPr>
        <w:t xml:space="preserve">Although Kant’s explicit remarks on work are rather limited, nonetheless I believe the following ideas concerning the obligation of the manager to employees have explicit warrant in the Kantian texts: 1. </w:t>
      </w:r>
      <w:proofErr w:type="gramStart"/>
      <w:r w:rsidRPr="002478BE">
        <w:rPr>
          <w:rStyle w:val="StyleUnderline"/>
        </w:rPr>
        <w:t>A</w:t>
      </w:r>
      <w:proofErr w:type="gramEnd"/>
      <w:r w:rsidRPr="002478BE">
        <w:rPr>
          <w:rStyle w:val="StyleUnderline"/>
        </w:rPr>
        <w:t xml:space="preserve"> corporation can be</w:t>
      </w:r>
      <w:r w:rsidRPr="002478BE">
        <w:rPr>
          <w:sz w:val="16"/>
        </w:rPr>
        <w:t xml:space="preserve"> considered </w:t>
      </w:r>
      <w:r w:rsidRPr="002478BE">
        <w:rPr>
          <w:rStyle w:val="StyleUnderline"/>
        </w:rPr>
        <w:t>moral</w:t>
      </w:r>
      <w:r w:rsidRPr="002478BE">
        <w:rPr>
          <w:sz w:val="16"/>
        </w:rPr>
        <w:t xml:space="preserve"> in the Kantian sense </w:t>
      </w:r>
      <w:r w:rsidRPr="002478BE">
        <w:rPr>
          <w:rStyle w:val="StyleUnderline"/>
        </w:rPr>
        <w:t>only if the humanity of employees is treated as an end</w:t>
      </w:r>
      <w:r w:rsidRPr="002478BE">
        <w:rPr>
          <w:sz w:val="16"/>
        </w:rPr>
        <w:t xml:space="preserve"> and not as a means merely. 2. If a corporation is to treat the humanity of employees as an end and not as a means merely, then </w:t>
      </w:r>
      <w:r w:rsidRPr="002478BE">
        <w:rPr>
          <w:rStyle w:val="StyleUnderline"/>
        </w:rPr>
        <w:t>a corporation should honor</w:t>
      </w:r>
      <w:r w:rsidRPr="002478BE">
        <w:rPr>
          <w:sz w:val="16"/>
        </w:rPr>
        <w:t xml:space="preserve"> the </w:t>
      </w:r>
      <w:r w:rsidRPr="002478BE">
        <w:rPr>
          <w:rStyle w:val="StyleUnderline"/>
        </w:rPr>
        <w:t>self-respect</w:t>
      </w:r>
      <w:r w:rsidRPr="002478BE">
        <w:rPr>
          <w:sz w:val="16"/>
        </w:rPr>
        <w:t xml:space="preserve"> of the employees. 3. To honor the employees’ self-respect, the </w:t>
      </w:r>
      <w:r w:rsidRPr="002478BE">
        <w:rPr>
          <w:rStyle w:val="StyleUnderline"/>
        </w:rPr>
        <w:t>employees must have a certain amount of independence</w:t>
      </w:r>
      <w:r w:rsidRPr="002478BE">
        <w:rPr>
          <w:sz w:val="16"/>
        </w:rPr>
        <w:t xml:space="preserve"> as well as the ability to satisfy a certain amount of their desires. Thus, the corporation should allow a certain amount of independence and make it </w:t>
      </w:r>
      <w:proofErr w:type="spellStart"/>
      <w:r w:rsidRPr="002478BE">
        <w:rPr>
          <w:sz w:val="16"/>
        </w:rPr>
        <w:t>possiblè</w:t>
      </w:r>
      <w:proofErr w:type="spellEnd"/>
      <w:r w:rsidRPr="002478BE">
        <w:rPr>
          <w:sz w:val="16"/>
        </w:rPr>
        <w:t xml:space="preserve"> for employees to satisfy a certain amount of their desires. 4. </w:t>
      </w:r>
      <w:r w:rsidRPr="002478BE">
        <w:rPr>
          <w:rStyle w:val="StyleUnderline"/>
        </w:rPr>
        <w:t>In an economic system people achieve independence</w:t>
      </w:r>
      <w:r w:rsidRPr="002478BE">
        <w:rPr>
          <w:sz w:val="16"/>
        </w:rPr>
        <w:t xml:space="preserve"> and satisfaction of their desires </w:t>
      </w:r>
      <w:r w:rsidRPr="002478BE">
        <w:rPr>
          <w:rStyle w:val="StyleUnderline"/>
        </w:rPr>
        <w:t>using their wages which they earn</w:t>
      </w:r>
      <w:r w:rsidRPr="002478BE">
        <w:rPr>
          <w:sz w:val="16"/>
        </w:rPr>
        <w:t xml:space="preserve"> as employees. 5. </w:t>
      </w:r>
      <w:r w:rsidRPr="002478BE">
        <w:rPr>
          <w:rStyle w:val="StyleUnderline"/>
        </w:rPr>
        <w:t>Thus, a corporation should pay</w:t>
      </w:r>
      <w:r w:rsidRPr="002478BE">
        <w:rPr>
          <w:sz w:val="16"/>
        </w:rPr>
        <w:t xml:space="preserve"> employees </w:t>
      </w:r>
      <w:r w:rsidRPr="002478BE">
        <w:rPr>
          <w:rStyle w:val="StyleUnderline"/>
        </w:rPr>
        <w:t>a living wage</w:t>
      </w:r>
      <w:r w:rsidRPr="002478BE">
        <w:rPr>
          <w:sz w:val="16"/>
        </w:rPr>
        <w:t xml:space="preserve">, that is, a wage </w:t>
      </w:r>
      <w:r w:rsidRPr="002478BE">
        <w:rPr>
          <w:rStyle w:val="StyleUnderline"/>
        </w:rPr>
        <w:t>sufficient to provide a certain amount of independence</w:t>
      </w:r>
      <w:r w:rsidRPr="002478BE">
        <w:rPr>
          <w:sz w:val="16"/>
        </w:rPr>
        <w:t xml:space="preserve"> and some amount of' satisfaction of desires.6</w:t>
      </w:r>
    </w:p>
    <w:p w:rsidR="0068038A" w:rsidRDefault="0068038A" w:rsidP="0068038A">
      <w:r w:rsidRPr="002478BE">
        <w:t xml:space="preserve">Higher minimum wage is key to workers’ bargaining power which </w:t>
      </w:r>
      <w:r>
        <w:t>removes</w:t>
      </w:r>
      <w:r w:rsidRPr="002478BE">
        <w:t xml:space="preserve"> the power imbalance</w:t>
      </w:r>
      <w:r>
        <w:t>.</w:t>
      </w:r>
    </w:p>
    <w:p w:rsidR="0068038A" w:rsidRPr="002478BE" w:rsidRDefault="0068038A" w:rsidP="0068038A">
      <w:pPr>
        <w:rPr>
          <w:sz w:val="16"/>
        </w:rPr>
      </w:pPr>
      <w:proofErr w:type="spellStart"/>
      <w:r w:rsidRPr="002478BE">
        <w:rPr>
          <w:b/>
          <w:u w:val="single"/>
        </w:rPr>
        <w:t>Konczal</w:t>
      </w:r>
      <w:proofErr w:type="spellEnd"/>
      <w:r w:rsidRPr="002478BE">
        <w:rPr>
          <w:b/>
          <w:u w:val="single"/>
        </w:rPr>
        <w:t xml:space="preserve"> 14</w:t>
      </w:r>
      <w:r w:rsidRPr="002478BE">
        <w:rPr>
          <w:sz w:val="16"/>
        </w:rPr>
        <w:t xml:space="preserve"> Mike </w:t>
      </w:r>
      <w:proofErr w:type="spellStart"/>
      <w:r w:rsidRPr="002478BE">
        <w:rPr>
          <w:sz w:val="16"/>
        </w:rPr>
        <w:t>Konczal</w:t>
      </w:r>
      <w:proofErr w:type="spellEnd"/>
      <w:r w:rsidRPr="002478BE">
        <w:rPr>
          <w:sz w:val="16"/>
        </w:rPr>
        <w:t xml:space="preserve"> (fellow at the Roosevelt Institute). “7 Bipartisan Reasons to Raise the Minimum Wage.” Boston Review. March 3rd, 2014. http://www.bostonreview.net/us/mike-konczal-seven-reasons-raise-minimum-wage</w:t>
      </w:r>
    </w:p>
    <w:p w:rsidR="0068038A" w:rsidRPr="00061D96" w:rsidRDefault="0068038A" w:rsidP="0068038A">
      <w:pPr>
        <w:rPr>
          <w:b/>
          <w:u w:val="single"/>
        </w:rPr>
      </w:pPr>
      <w:r w:rsidRPr="002478BE">
        <w:rPr>
          <w:sz w:val="16"/>
        </w:rPr>
        <w:t xml:space="preserve">When low-wage workers protest at fast food restaurants, low wages are not necessarily their sole concern. The working conditions may be equally important. </w:t>
      </w:r>
      <w:r w:rsidRPr="002478BE">
        <w:rPr>
          <w:b/>
          <w:highlight w:val="yellow"/>
          <w:u w:val="single"/>
        </w:rPr>
        <w:t>Between</w:t>
      </w:r>
      <w:r w:rsidRPr="002478BE">
        <w:rPr>
          <w:sz w:val="16"/>
        </w:rPr>
        <w:t xml:space="preserve"> a </w:t>
      </w:r>
      <w:r w:rsidRPr="002478BE">
        <w:rPr>
          <w:b/>
          <w:highlight w:val="yellow"/>
          <w:u w:val="single"/>
        </w:rPr>
        <w:t>lack of sick days</w:t>
      </w:r>
      <w:r w:rsidRPr="002478BE">
        <w:rPr>
          <w:b/>
          <w:u w:val="single"/>
        </w:rPr>
        <w:t xml:space="preserve">, random </w:t>
      </w:r>
      <w:r w:rsidRPr="002478BE">
        <w:rPr>
          <w:b/>
          <w:highlight w:val="yellow"/>
          <w:u w:val="single"/>
        </w:rPr>
        <w:t>shift scheduling, and working without pay, there is a host of problems</w:t>
      </w:r>
      <w:r w:rsidRPr="002478BE">
        <w:rPr>
          <w:sz w:val="16"/>
        </w:rPr>
        <w:t xml:space="preserve"> and humiliations </w:t>
      </w:r>
      <w:r w:rsidRPr="002478BE">
        <w:rPr>
          <w:b/>
          <w:u w:val="single"/>
        </w:rPr>
        <w:t>from which workers seek redress. Civic republicanism presses against these practices</w:t>
      </w:r>
      <w:r w:rsidRPr="002478BE">
        <w:rPr>
          <w:sz w:val="16"/>
        </w:rPr>
        <w:t xml:space="preserve">. Philip </w:t>
      </w:r>
      <w:r w:rsidRPr="002478BE">
        <w:rPr>
          <w:b/>
          <w:u w:val="single"/>
        </w:rPr>
        <w:t>Pettit</w:t>
      </w:r>
      <w:r w:rsidRPr="002478BE">
        <w:rPr>
          <w:sz w:val="16"/>
        </w:rPr>
        <w:t xml:space="preserve">, the philosopher most associated with this strain of thinking, </w:t>
      </w:r>
      <w:r w:rsidRPr="002478BE">
        <w:rPr>
          <w:b/>
          <w:u w:val="single"/>
        </w:rPr>
        <w:t>defines its goal in terms of “freedom as non-domination,”</w:t>
      </w:r>
      <w:r w:rsidRPr="002478BE">
        <w:rPr>
          <w:sz w:val="16"/>
        </w:rPr>
        <w:t xml:space="preserve"> freedom “as a condition under which a person is more or less immune to interference on an arbitrary basis.” </w:t>
      </w:r>
      <w:r w:rsidRPr="002478BE">
        <w:rPr>
          <w:b/>
          <w:highlight w:val="yellow"/>
          <w:u w:val="single"/>
        </w:rPr>
        <w:t>In what sense can people be</w:t>
      </w:r>
      <w:r w:rsidRPr="002478BE">
        <w:rPr>
          <w:b/>
          <w:u w:val="single"/>
        </w:rPr>
        <w:t xml:space="preserve"> </w:t>
      </w:r>
      <w:r w:rsidRPr="002478BE">
        <w:rPr>
          <w:sz w:val="16"/>
        </w:rPr>
        <w:t>considered</w:t>
      </w:r>
      <w:r w:rsidRPr="002478BE">
        <w:rPr>
          <w:b/>
          <w:u w:val="single"/>
        </w:rPr>
        <w:t xml:space="preserve"> </w:t>
      </w:r>
      <w:r w:rsidRPr="002478BE">
        <w:rPr>
          <w:b/>
          <w:highlight w:val="yellow"/>
          <w:u w:val="single"/>
        </w:rPr>
        <w:t>free if their means of survival places them at the mercy of a</w:t>
      </w:r>
      <w:r w:rsidRPr="002478BE">
        <w:rPr>
          <w:b/>
          <w:u w:val="single"/>
        </w:rPr>
        <w:t xml:space="preserve">n erratic </w:t>
      </w:r>
      <w:r w:rsidRPr="002478BE">
        <w:rPr>
          <w:b/>
          <w:highlight w:val="yellow"/>
          <w:u w:val="single"/>
        </w:rPr>
        <w:t>schedule</w:t>
      </w:r>
      <w:r w:rsidRPr="002478BE">
        <w:rPr>
          <w:b/>
          <w:u w:val="single"/>
        </w:rPr>
        <w:t>,</w:t>
      </w:r>
      <w:r w:rsidRPr="002478BE">
        <w:rPr>
          <w:sz w:val="16"/>
        </w:rPr>
        <w:t xml:space="preserve"> thereby </w:t>
      </w:r>
      <w:r w:rsidRPr="002478BE">
        <w:rPr>
          <w:b/>
          <w:highlight w:val="yellow"/>
          <w:u w:val="single"/>
        </w:rPr>
        <w:t>preventing</w:t>
      </w:r>
      <w:r w:rsidRPr="002478BE">
        <w:rPr>
          <w:sz w:val="16"/>
        </w:rPr>
        <w:t xml:space="preserve"> the formation of </w:t>
      </w:r>
      <w:r w:rsidRPr="002478BE">
        <w:rPr>
          <w:b/>
          <w:u w:val="single"/>
        </w:rPr>
        <w:t xml:space="preserve">civic and </w:t>
      </w:r>
      <w:r w:rsidRPr="002478BE">
        <w:rPr>
          <w:b/>
          <w:highlight w:val="yellow"/>
          <w:u w:val="single"/>
        </w:rPr>
        <w:t>communal ties?</w:t>
      </w:r>
      <w:r w:rsidRPr="002478BE">
        <w:rPr>
          <w:sz w:val="16"/>
        </w:rPr>
        <w:t xml:space="preserve"> Surveys of New York City’s low-wage workers find that 84 percent of them are not paid for their entire workday. When bosses can flout labor contracts and arbitrarily impose working conditions in this way, workers lack the kind of freedom that civic republicans celebrate. </w:t>
      </w:r>
      <w:r w:rsidRPr="002478BE">
        <w:rPr>
          <w:b/>
          <w:u w:val="single"/>
        </w:rPr>
        <w:t xml:space="preserve">By making the labor market tighter through lower turnover and vacancies, </w:t>
      </w:r>
      <w:r w:rsidRPr="002478BE">
        <w:rPr>
          <w:b/>
          <w:highlight w:val="yellow"/>
          <w:u w:val="single"/>
        </w:rPr>
        <w:t>a higher minimum wage creates bargaining power</w:t>
      </w:r>
      <w:r w:rsidRPr="002478BE">
        <w:rPr>
          <w:b/>
          <w:u w:val="single"/>
        </w:rPr>
        <w:t xml:space="preserve"> for workers</w:t>
      </w:r>
      <w:r w:rsidRPr="002478BE">
        <w:rPr>
          <w:sz w:val="16"/>
        </w:rPr>
        <w:t xml:space="preserve"> and will help </w:t>
      </w:r>
      <w:r w:rsidRPr="002478BE">
        <w:rPr>
          <w:b/>
          <w:highlight w:val="yellow"/>
          <w:u w:val="single"/>
        </w:rPr>
        <w:t>to eliminate</w:t>
      </w:r>
      <w:r>
        <w:rPr>
          <w:b/>
          <w:u w:val="single"/>
        </w:rPr>
        <w:t xml:space="preserve"> these kinds of </w:t>
      </w:r>
      <w:r w:rsidRPr="002478BE">
        <w:rPr>
          <w:b/>
          <w:highlight w:val="yellow"/>
          <w:u w:val="single"/>
        </w:rPr>
        <w:t>domination</w:t>
      </w:r>
      <w:r>
        <w:rPr>
          <w:b/>
          <w:u w:val="single"/>
        </w:rPr>
        <w:t>.</w:t>
      </w:r>
    </w:p>
    <w:p w:rsidR="0068038A" w:rsidRDefault="0068038A" w:rsidP="0068038A">
      <w:r>
        <w:t>The government ought to rectify this imbalance of power:</w:t>
      </w:r>
    </w:p>
    <w:p w:rsidR="0068038A" w:rsidRPr="005D73CC" w:rsidRDefault="0068038A" w:rsidP="0068038A">
      <w:r>
        <w:t>A. We must hinder hindrances to equal freedom.</w:t>
      </w:r>
    </w:p>
    <w:p w:rsidR="0068038A" w:rsidRPr="005D73CC" w:rsidRDefault="0068038A" w:rsidP="0068038A">
      <w:pPr>
        <w:rPr>
          <w:sz w:val="16"/>
        </w:rPr>
      </w:pPr>
      <w:r>
        <w:rPr>
          <w:rStyle w:val="StyleUnderline"/>
        </w:rPr>
        <w:t>Ripstein 2</w:t>
      </w:r>
      <w:r w:rsidRPr="005D73CC">
        <w:rPr>
          <w:sz w:val="16"/>
        </w:rPr>
        <w:t xml:space="preserve"> Arthur Ripstein, “Force and Freedom”. Harvard University Press, 200</w:t>
      </w:r>
      <w:r>
        <w:rPr>
          <w:sz w:val="16"/>
        </w:rPr>
        <w:t>9</w:t>
      </w:r>
    </w:p>
    <w:p w:rsidR="0068038A" w:rsidRPr="0051634F" w:rsidRDefault="0068038A" w:rsidP="0068038A">
      <w:pPr>
        <w:rPr>
          <w:sz w:val="16"/>
          <w:szCs w:val="24"/>
        </w:rPr>
      </w:pPr>
      <w:r w:rsidRPr="00191DCD">
        <w:rPr>
          <w:sz w:val="16"/>
        </w:rPr>
        <w:t xml:space="preserve">Second, Kant’s conception of coercion judges the legitimacy of any particular coercive act not in terms of its effects but against the background idea of a system of equal freedom. That is, unlike Bentham, </w:t>
      </w:r>
      <w:proofErr w:type="gramStart"/>
      <w:r w:rsidRPr="00191DCD">
        <w:rPr>
          <w:sz w:val="16"/>
        </w:rPr>
        <w:t>he</w:t>
      </w:r>
      <w:proofErr w:type="gramEnd"/>
      <w:r w:rsidRPr="00191DCD">
        <w:rPr>
          <w:sz w:val="16"/>
        </w:rPr>
        <w:t xml:space="preserve"> beings with the concept of a rule, but the rules in question govern the legitimate use of force in terms of reciprocal limits on freedom. </w:t>
      </w:r>
      <w:r w:rsidRPr="005A51BB">
        <w:rPr>
          <w:rStyle w:val="StyleUnderline"/>
          <w:highlight w:val="yellow"/>
        </w:rPr>
        <w:t>Coercion is</w:t>
      </w:r>
      <w:r w:rsidRPr="00191DCD">
        <w:rPr>
          <w:sz w:val="16"/>
        </w:rPr>
        <w:t xml:space="preserve"> objectionable where it is a hindrance to a person’s right to freedom, but </w:t>
      </w:r>
      <w:r w:rsidRPr="005A51BB">
        <w:rPr>
          <w:rStyle w:val="StyleUnderline"/>
          <w:highlight w:val="yellow"/>
        </w:rPr>
        <w:t>legitimate when it</w:t>
      </w:r>
      <w:r w:rsidRPr="00191DCD">
        <w:rPr>
          <w:sz w:val="16"/>
        </w:rPr>
        <w:t xml:space="preserve"> takes the form of </w:t>
      </w:r>
      <w:r w:rsidRPr="005A51BB">
        <w:rPr>
          <w:rStyle w:val="StyleUnderline"/>
          <w:highlight w:val="yellow"/>
        </w:rPr>
        <w:t>hinder[s]</w:t>
      </w:r>
      <w:proofErr w:type="spellStart"/>
      <w:r w:rsidRPr="00191DCD">
        <w:rPr>
          <w:sz w:val="16"/>
        </w:rPr>
        <w:t>ing</w:t>
      </w:r>
      <w:proofErr w:type="spellEnd"/>
      <w:r w:rsidRPr="00191DCD">
        <w:rPr>
          <w:sz w:val="16"/>
        </w:rPr>
        <w:t xml:space="preserve"> </w:t>
      </w:r>
      <w:r w:rsidRPr="005A51BB">
        <w:rPr>
          <w:rStyle w:val="StyleUnderline"/>
          <w:highlight w:val="yellow"/>
        </w:rPr>
        <w:t>a hindrance to freedom</w:t>
      </w:r>
      <w:r w:rsidRPr="00191DCD">
        <w:rPr>
          <w:sz w:val="16"/>
        </w:rPr>
        <w:t xml:space="preserve">. To stop you from interfering with another person upholds the other’s freedom. Using force to get the victim out of the kidnapper’s clutches involves coercion against the kidnapper, because it touches or threatens to touch him in order to advance a purpose, the freeing of the victim, to which he has not agreed. The use of force is rightful because an incident of the victim’s antecedent right to be free. The kidnapper hinders the victim’s freedom; forcibly freeing the victim hinders that hindrance, and in so doing upholds the victim’s freedom. In so doing, it also makes the kidnapper do what he should have done, that is, let the victim go, but its rationale is that it upholds the victim’s right to be free, not that it enforces the kidnapper’s obligation to release the victim. The use of force in this instance is an instance of the victim’s right to independence, and so is a consistent application of a system of equal freedom. If coercion is understood as justified if and only if it restricts a restriction on freedom, it does not need to be identified with a sanction. Aggression is coercive; defensive force is also coercive. The latter is not a further wrong that requires a special justification; it is just the protection of the defender’s freedom. The person using defensive force is neither sanctioning the aggressor nor carrying out a threat that was supposed to deter aggression. Kant’s claim that it is legitimate to use force to hinder hindrances to freedom thus incorporates his more general idea of a system of equal freedom. He does not start with the idea that it is always wrong to restrict the choice of another person, and then struggle to show that doing so is sometimes outweighed on balance, in the way that Bentham, for example, thinks that causing pain is always bad but legitimate when outweighed by a greater good produced. Instead, </w:t>
      </w:r>
      <w:r w:rsidRPr="005A51BB">
        <w:rPr>
          <w:rStyle w:val="StyleUnderline"/>
          <w:highlight w:val="yellow"/>
        </w:rPr>
        <w:t>the initial hindrance</w:t>
      </w:r>
      <w:r w:rsidRPr="00191DCD">
        <w:rPr>
          <w:rStyle w:val="StyleUnderline"/>
        </w:rPr>
        <w:t xml:space="preserve"> of freedom </w:t>
      </w:r>
      <w:r w:rsidRPr="005A51BB">
        <w:rPr>
          <w:rStyle w:val="StyleUnderline"/>
          <w:highlight w:val="yellow"/>
        </w:rPr>
        <w:t>is wrong</w:t>
      </w:r>
      <w:r w:rsidRPr="00191DCD">
        <w:rPr>
          <w:rStyle w:val="StyleUnderline"/>
        </w:rPr>
        <w:t xml:space="preserve">ful </w:t>
      </w:r>
      <w:r w:rsidRPr="005A51BB">
        <w:rPr>
          <w:rStyle w:val="StyleUnderline"/>
          <w:highlight w:val="yellow"/>
        </w:rPr>
        <w:t>because [it is] inconsistent with</w:t>
      </w:r>
      <w:r w:rsidRPr="00191DCD">
        <w:rPr>
          <w:rStyle w:val="StyleUnderline"/>
        </w:rPr>
        <w:t xml:space="preserve"> a system of </w:t>
      </w:r>
      <w:r w:rsidRPr="005A51BB">
        <w:rPr>
          <w:rStyle w:val="StyleUnderline"/>
          <w:highlight w:val="yellow"/>
        </w:rPr>
        <w:t>equal freedom; the act that cancels it is not a second wrong</w:t>
      </w:r>
      <w:r w:rsidRPr="00191DCD">
        <w:rPr>
          <w:sz w:val="16"/>
        </w:rPr>
        <w:t xml:space="preserve"> that mysteriously makes a right, </w:t>
      </w:r>
      <w:r w:rsidRPr="005A51BB">
        <w:rPr>
          <w:rStyle w:val="StyleUnderline"/>
          <w:highlight w:val="yellow"/>
        </w:rPr>
        <w:t>because</w:t>
      </w:r>
      <w:r w:rsidRPr="00191DCD">
        <w:rPr>
          <w:rStyle w:val="StyleUnderline"/>
        </w:rPr>
        <w:t xml:space="preserve"> the use of </w:t>
      </w:r>
      <w:r w:rsidRPr="005A51BB">
        <w:rPr>
          <w:rStyle w:val="StyleUnderline"/>
          <w:highlight w:val="yellow"/>
        </w:rPr>
        <w:t>force is only wrongful if inconsistent with reciprocal limits</w:t>
      </w:r>
      <w:r w:rsidRPr="00191DCD">
        <w:rPr>
          <w:rStyle w:val="StyleUnderline"/>
        </w:rPr>
        <w:t xml:space="preserve"> on freedom</w:t>
      </w:r>
      <w:r w:rsidRPr="00191DCD">
        <w:rPr>
          <w:sz w:val="16"/>
        </w:rPr>
        <w:t xml:space="preserve">. So </w:t>
      </w:r>
      <w:r w:rsidRPr="005A51BB">
        <w:rPr>
          <w:rStyle w:val="StyleUnderline"/>
          <w:highlight w:val="yellow"/>
        </w:rPr>
        <w:t>force that restores freedom is just the restoration of the original right.</w:t>
      </w:r>
    </w:p>
    <w:p w:rsidR="0068038A" w:rsidRDefault="0068038A" w:rsidP="0068038A">
      <w:r>
        <w:t>B. The rich owe their power to the poor so they must be constrained to allow the poor to meet their basic needs.</w:t>
      </w:r>
    </w:p>
    <w:p w:rsidR="0068038A" w:rsidRPr="00D7719C" w:rsidRDefault="0068038A" w:rsidP="0068038A">
      <w:pPr>
        <w:rPr>
          <w:sz w:val="16"/>
        </w:rPr>
      </w:pPr>
      <w:r w:rsidRPr="00D7719C">
        <w:rPr>
          <w:rStyle w:val="StyleUnderline"/>
        </w:rPr>
        <w:t>Kant</w:t>
      </w:r>
      <w:r>
        <w:rPr>
          <w:rStyle w:val="StyleUnderline"/>
        </w:rPr>
        <w:t xml:space="preserve"> 2</w:t>
      </w:r>
      <w:r w:rsidRPr="00D7719C">
        <w:rPr>
          <w:sz w:val="16"/>
        </w:rPr>
        <w:t xml:space="preserve"> Immanuel (leading Kantian scholar) </w:t>
      </w:r>
      <w:r w:rsidRPr="00D7719C">
        <w:rPr>
          <w:i/>
          <w:sz w:val="16"/>
        </w:rPr>
        <w:t>The Metaphysics of Morals</w:t>
      </w:r>
      <w:r w:rsidRPr="00D7719C">
        <w:rPr>
          <w:sz w:val="16"/>
        </w:rPr>
        <w:t>, The Cambridge Edition of the Works of Immanuel Kant-Practical Philosophy, 468</w:t>
      </w:r>
    </w:p>
    <w:p w:rsidR="0068038A" w:rsidRPr="00BC094A" w:rsidRDefault="0068038A" w:rsidP="0068038A">
      <w:pPr>
        <w:rPr>
          <w:b/>
          <w:color w:val="000000" w:themeColor="text1"/>
          <w:sz w:val="16"/>
        </w:rPr>
      </w:pPr>
      <w:r w:rsidRPr="00E97C45">
        <w:rPr>
          <w:rStyle w:val="StyleUnderline"/>
          <w:color w:val="000000" w:themeColor="text1"/>
        </w:rPr>
        <w:t>The general will of the people has united</w:t>
      </w:r>
      <w:r w:rsidRPr="00E97C45">
        <w:rPr>
          <w:color w:val="000000" w:themeColor="text1"/>
          <w:sz w:val="16"/>
        </w:rPr>
        <w:t xml:space="preserve"> itself into a society that is </w:t>
      </w:r>
      <w:r w:rsidRPr="00E97C45">
        <w:rPr>
          <w:rStyle w:val="StyleUnderline"/>
          <w:color w:val="000000" w:themeColor="text1"/>
        </w:rPr>
        <w:t>to maintain itself perpetually</w:t>
      </w:r>
      <w:r w:rsidRPr="00E97C45">
        <w:rPr>
          <w:color w:val="000000" w:themeColor="text1"/>
          <w:sz w:val="16"/>
        </w:rPr>
        <w:t xml:space="preserve">; and </w:t>
      </w:r>
      <w:r w:rsidRPr="00E97C45">
        <w:rPr>
          <w:rStyle w:val="StyleUnderline"/>
          <w:color w:val="000000" w:themeColor="text1"/>
        </w:rPr>
        <w:t>for this end it has submitted</w:t>
      </w:r>
      <w:r w:rsidRPr="00E97C45">
        <w:rPr>
          <w:color w:val="000000" w:themeColor="text1"/>
          <w:sz w:val="16"/>
        </w:rPr>
        <w:t xml:space="preserve"> itself </w:t>
      </w:r>
      <w:r w:rsidRPr="00E97C45">
        <w:rPr>
          <w:rStyle w:val="StyleUnderline"/>
          <w:color w:val="000000" w:themeColor="text1"/>
        </w:rPr>
        <w:t>to the</w:t>
      </w:r>
      <w:r w:rsidRPr="00E97C45">
        <w:rPr>
          <w:color w:val="000000" w:themeColor="text1"/>
          <w:sz w:val="16"/>
        </w:rPr>
        <w:t xml:space="preserve"> internal authority of the </w:t>
      </w:r>
      <w:r w:rsidRPr="00E97C45">
        <w:rPr>
          <w:rStyle w:val="StyleUnderline"/>
          <w:color w:val="000000" w:themeColor="text1"/>
        </w:rPr>
        <w:t>state in order to maintain those members of the society</w:t>
      </w:r>
      <w:r w:rsidRPr="00E97C45">
        <w:rPr>
          <w:color w:val="000000" w:themeColor="text1"/>
          <w:sz w:val="16"/>
        </w:rPr>
        <w:t xml:space="preserve"> who are </w:t>
      </w:r>
      <w:r w:rsidRPr="00E97C45">
        <w:rPr>
          <w:rStyle w:val="StyleUnderline"/>
          <w:color w:val="000000" w:themeColor="text1"/>
        </w:rPr>
        <w:t>unable to maintain themselves.</w:t>
      </w:r>
      <w:r w:rsidRPr="00E97C45">
        <w:rPr>
          <w:color w:val="000000" w:themeColor="text1"/>
          <w:sz w:val="16"/>
        </w:rPr>
        <w:t xml:space="preserve"> For reasons of state </w:t>
      </w:r>
      <w:r w:rsidRPr="00E97C45">
        <w:rPr>
          <w:rStyle w:val="StyleUnderline"/>
          <w:color w:val="000000" w:themeColor="text1"/>
        </w:rPr>
        <w:t>the government is therefore authorized to constrain the wealthy to provide</w:t>
      </w:r>
      <w:r w:rsidRPr="00E97C45">
        <w:rPr>
          <w:color w:val="000000" w:themeColor="text1"/>
          <w:sz w:val="16"/>
        </w:rPr>
        <w:t xml:space="preserve"> the means of </w:t>
      </w:r>
      <w:r w:rsidRPr="00E97C45">
        <w:rPr>
          <w:rStyle w:val="StyleUnderline"/>
          <w:color w:val="000000" w:themeColor="text1"/>
        </w:rPr>
        <w:t>sustenance for those</w:t>
      </w:r>
      <w:r w:rsidRPr="00E97C45">
        <w:rPr>
          <w:color w:val="000000" w:themeColor="text1"/>
          <w:sz w:val="16"/>
        </w:rPr>
        <w:t xml:space="preserve"> who are </w:t>
      </w:r>
      <w:r w:rsidRPr="00E97C45">
        <w:rPr>
          <w:rStyle w:val="StyleUnderline"/>
          <w:color w:val="000000" w:themeColor="text1"/>
        </w:rPr>
        <w:t>unable to provide for</w:t>
      </w:r>
      <w:r w:rsidRPr="00E97C45">
        <w:rPr>
          <w:color w:val="000000" w:themeColor="text1"/>
          <w:sz w:val="16"/>
        </w:rPr>
        <w:t xml:space="preserve"> even </w:t>
      </w:r>
      <w:r w:rsidRPr="00E97C45">
        <w:rPr>
          <w:rStyle w:val="StyleUnderline"/>
          <w:color w:val="000000" w:themeColor="text1"/>
        </w:rPr>
        <w:t>their most necessary natural needs. The wealthy have</w:t>
      </w:r>
      <w:r w:rsidRPr="00E97C45">
        <w:rPr>
          <w:color w:val="000000" w:themeColor="text1"/>
          <w:sz w:val="16"/>
        </w:rPr>
        <w:t xml:space="preserve"> acquired </w:t>
      </w:r>
      <w:r w:rsidRPr="00E97C45">
        <w:rPr>
          <w:rStyle w:val="StyleUnderline"/>
          <w:color w:val="000000" w:themeColor="text1"/>
        </w:rPr>
        <w:t>an obligation to the commonwealth, since they owe their existence to an act of submitting to its protection and care, which they need in order to live</w:t>
      </w:r>
      <w:r w:rsidRPr="00E97C45">
        <w:rPr>
          <w:color w:val="000000" w:themeColor="text1"/>
          <w:sz w:val="16"/>
        </w:rPr>
        <w:t xml:space="preserve">; on this obligation </w:t>
      </w:r>
      <w:r w:rsidRPr="00E97C45">
        <w:rPr>
          <w:rStyle w:val="StyleUnderline"/>
          <w:color w:val="000000" w:themeColor="text1"/>
        </w:rPr>
        <w:t>the state</w:t>
      </w:r>
      <w:r w:rsidRPr="00E97C45">
        <w:rPr>
          <w:color w:val="000000" w:themeColor="text1"/>
          <w:sz w:val="16"/>
        </w:rPr>
        <w:t xml:space="preserve"> now </w:t>
      </w:r>
      <w:r w:rsidRPr="00E97C45">
        <w:rPr>
          <w:rStyle w:val="StyleUnderline"/>
          <w:color w:val="000000" w:themeColor="text1"/>
        </w:rPr>
        <w:t>bases its right to contribute what is theirs to maintaining their fellow citizens.</w:t>
      </w:r>
    </w:p>
    <w:p w:rsidR="0068038A" w:rsidRDefault="0068038A" w:rsidP="0068038A">
      <w:r>
        <w:t xml:space="preserve">C. Property rights must be created in a way that is compatible with everyone’s freedom so no one is in </w:t>
      </w:r>
      <w:r>
        <w:rPr>
          <w:i/>
        </w:rPr>
        <w:t xml:space="preserve">absolute </w:t>
      </w:r>
      <w:r w:rsidRPr="00A312A5">
        <w:rPr>
          <w:i/>
        </w:rPr>
        <w:t>poverty</w:t>
      </w:r>
      <w:r>
        <w:t>.</w:t>
      </w:r>
    </w:p>
    <w:p w:rsidR="0068038A" w:rsidRPr="005D73CC" w:rsidRDefault="0068038A" w:rsidP="0068038A">
      <w:pPr>
        <w:rPr>
          <w:sz w:val="16"/>
        </w:rPr>
      </w:pPr>
      <w:r>
        <w:rPr>
          <w:rStyle w:val="StyleUnderline"/>
        </w:rPr>
        <w:t>Allais</w:t>
      </w:r>
      <w:r w:rsidRPr="005D73CC">
        <w:rPr>
          <w:sz w:val="16"/>
        </w:rPr>
        <w:t xml:space="preserve"> Lucy Allais. “Ka</w:t>
      </w:r>
      <w:r>
        <w:rPr>
          <w:sz w:val="16"/>
        </w:rPr>
        <w:t>nt on Giving to Beggars.” 2012.</w:t>
      </w:r>
    </w:p>
    <w:p w:rsidR="0068038A" w:rsidRPr="009E39E3" w:rsidRDefault="0068038A" w:rsidP="0068038A">
      <w:pPr>
        <w:rPr>
          <w:sz w:val="16"/>
        </w:rPr>
      </w:pPr>
      <w:r w:rsidRPr="005A51BB">
        <w:rPr>
          <w:b/>
          <w:highlight w:val="yellow"/>
          <w:u w:val="single"/>
        </w:rPr>
        <w:t>Kant thinks</w:t>
      </w:r>
      <w:r w:rsidRPr="00F46358">
        <w:rPr>
          <w:b/>
          <w:u w:val="single"/>
        </w:rPr>
        <w:t xml:space="preserve"> </w:t>
      </w:r>
      <w:r w:rsidRPr="00F46358">
        <w:rPr>
          <w:sz w:val="16"/>
        </w:rPr>
        <w:t xml:space="preserve">that for </w:t>
      </w:r>
      <w:r w:rsidRPr="005A51BB">
        <w:rPr>
          <w:b/>
          <w:highlight w:val="yellow"/>
          <w:u w:val="single"/>
        </w:rPr>
        <w:t>a state</w:t>
      </w:r>
      <w:r w:rsidRPr="00F46358">
        <w:rPr>
          <w:sz w:val="16"/>
        </w:rPr>
        <w:t xml:space="preserve"> to be legitimate, its monopoly on the means of coercion must be reconciled with each subjects’ right to freedom (</w:t>
      </w:r>
      <w:proofErr w:type="spellStart"/>
      <w:r w:rsidRPr="00F46358">
        <w:rPr>
          <w:sz w:val="16"/>
        </w:rPr>
        <w:t>Varden</w:t>
      </w:r>
      <w:proofErr w:type="spellEnd"/>
      <w:r w:rsidRPr="00F46358">
        <w:rPr>
          <w:sz w:val="16"/>
        </w:rPr>
        <w:t xml:space="preserve"> 2008). The idea is that no one’s freedom must be subjected to the choices of others, but only to universal law, which means that the state </w:t>
      </w:r>
      <w:r w:rsidRPr="005A51BB">
        <w:rPr>
          <w:b/>
          <w:highlight w:val="yellow"/>
          <w:u w:val="single"/>
        </w:rPr>
        <w:t>must ensure</w:t>
      </w:r>
      <w:r w:rsidRPr="00F46358">
        <w:rPr>
          <w:b/>
          <w:u w:val="single"/>
        </w:rPr>
        <w:t xml:space="preserve"> “that</w:t>
      </w:r>
      <w:r w:rsidRPr="00F46358">
        <w:rPr>
          <w:sz w:val="16"/>
        </w:rPr>
        <w:t xml:space="preserve"> </w:t>
      </w:r>
      <w:r w:rsidRPr="00F46358">
        <w:rPr>
          <w:b/>
          <w:u w:val="single"/>
        </w:rPr>
        <w:t xml:space="preserve">the total system of </w:t>
      </w:r>
      <w:r w:rsidRPr="005A51BB">
        <w:rPr>
          <w:b/>
          <w:highlight w:val="yellow"/>
          <w:u w:val="single"/>
        </w:rPr>
        <w:t>laws provide</w:t>
      </w:r>
      <w:r w:rsidRPr="00F46358">
        <w:rPr>
          <w:b/>
          <w:u w:val="single"/>
        </w:rPr>
        <w:t xml:space="preserve">s </w:t>
      </w:r>
      <w:r w:rsidRPr="005A51BB">
        <w:rPr>
          <w:b/>
          <w:highlight w:val="yellow"/>
          <w:u w:val="single"/>
        </w:rPr>
        <w:t>conditions under which</w:t>
      </w:r>
      <w:r w:rsidRPr="00F46358">
        <w:rPr>
          <w:b/>
          <w:u w:val="single"/>
        </w:rPr>
        <w:t xml:space="preserve"> any private person’s </w:t>
      </w:r>
      <w:r w:rsidRPr="005A51BB">
        <w:rPr>
          <w:b/>
          <w:highlight w:val="yellow"/>
          <w:u w:val="single"/>
        </w:rPr>
        <w:t>freedom is subject</w:t>
      </w:r>
      <w:r w:rsidRPr="00F46358">
        <w:rPr>
          <w:b/>
          <w:u w:val="single"/>
        </w:rPr>
        <w:t xml:space="preserve"> to universal law and </w:t>
      </w:r>
      <w:r w:rsidRPr="005A51BB">
        <w:rPr>
          <w:b/>
          <w:highlight w:val="yellow"/>
          <w:u w:val="single"/>
        </w:rPr>
        <w:t>not to a</w:t>
      </w:r>
      <w:r w:rsidRPr="00F46358">
        <w:rPr>
          <w:sz w:val="16"/>
        </w:rPr>
        <w:t xml:space="preserve">nother </w:t>
      </w:r>
      <w:r w:rsidRPr="005A51BB">
        <w:rPr>
          <w:b/>
          <w:highlight w:val="yellow"/>
          <w:u w:val="single"/>
        </w:rPr>
        <w:t>private person</w:t>
      </w:r>
      <w:r w:rsidRPr="00F46358">
        <w:rPr>
          <w:b/>
          <w:u w:val="single"/>
        </w:rPr>
        <w:t>’s arbitrary choices</w:t>
      </w:r>
      <w:r w:rsidRPr="00F46358">
        <w:rPr>
          <w:sz w:val="16"/>
        </w:rPr>
        <w:t>” (</w:t>
      </w:r>
      <w:proofErr w:type="spellStart"/>
      <w:r w:rsidRPr="00F46358">
        <w:rPr>
          <w:sz w:val="16"/>
        </w:rPr>
        <w:t>Varden</w:t>
      </w:r>
      <w:proofErr w:type="spellEnd"/>
      <w:r w:rsidRPr="00F46358">
        <w:rPr>
          <w:sz w:val="16"/>
        </w:rPr>
        <w:t xml:space="preserve"> 2008). What is relevant to our question here is that </w:t>
      </w:r>
      <w:r w:rsidRPr="005A51BB">
        <w:rPr>
          <w:b/>
          <w:highlight w:val="yellow"/>
          <w:u w:val="single"/>
        </w:rPr>
        <w:t>without</w:t>
      </w:r>
      <w:r w:rsidRPr="00F46358">
        <w:rPr>
          <w:sz w:val="16"/>
        </w:rPr>
        <w:t xml:space="preserve"> absolute </w:t>
      </w:r>
      <w:r w:rsidRPr="005A51BB">
        <w:rPr>
          <w:b/>
          <w:highlight w:val="yellow"/>
          <w:u w:val="single"/>
        </w:rPr>
        <w:t>poverty relief</w:t>
      </w:r>
      <w:r w:rsidRPr="00F46358">
        <w:rPr>
          <w:b/>
          <w:u w:val="single"/>
        </w:rPr>
        <w:t xml:space="preserve">, poor </w:t>
      </w:r>
      <w:r w:rsidRPr="005A51BB">
        <w:rPr>
          <w:b/>
          <w:highlight w:val="yellow"/>
          <w:u w:val="single"/>
        </w:rPr>
        <w:t>people’s freedom is subject to</w:t>
      </w:r>
      <w:r w:rsidRPr="00F46358">
        <w:rPr>
          <w:sz w:val="16"/>
        </w:rPr>
        <w:t xml:space="preserve"> the</w:t>
      </w:r>
      <w:r w:rsidRPr="00F46358">
        <w:rPr>
          <w:b/>
          <w:u w:val="single"/>
        </w:rPr>
        <w:t xml:space="preserve"> </w:t>
      </w:r>
      <w:r w:rsidRPr="005A51BB">
        <w:rPr>
          <w:b/>
          <w:highlight w:val="yellow"/>
          <w:u w:val="single"/>
        </w:rPr>
        <w:t>arbitrary choices of those who have means</w:t>
      </w:r>
      <w:r w:rsidRPr="00F46358">
        <w:rPr>
          <w:sz w:val="16"/>
        </w:rPr>
        <w:t xml:space="preserve">. </w:t>
      </w:r>
      <w:r w:rsidRPr="00F46358">
        <w:rPr>
          <w:b/>
          <w:u w:val="single"/>
        </w:rPr>
        <w:t xml:space="preserve">This means that </w:t>
      </w:r>
      <w:r w:rsidRPr="005A51BB">
        <w:rPr>
          <w:b/>
          <w:highlight w:val="yellow"/>
          <w:u w:val="single"/>
        </w:rPr>
        <w:t>the state is not guaranteeing</w:t>
      </w:r>
      <w:r w:rsidRPr="00F46358">
        <w:rPr>
          <w:b/>
          <w:u w:val="single"/>
        </w:rPr>
        <w:t xml:space="preserve"> and enabling their </w:t>
      </w:r>
      <w:r w:rsidRPr="005A51BB">
        <w:rPr>
          <w:b/>
          <w:highlight w:val="yellow"/>
          <w:u w:val="single"/>
        </w:rPr>
        <w:t>freedom</w:t>
      </w:r>
      <w:r w:rsidRPr="00F46358">
        <w:rPr>
          <w:sz w:val="16"/>
        </w:rPr>
        <w:t>. As Ripstein explains, for Kant, “the problem of poverty is that “the poor are completely subject to the choices of those in more fortunate circumstances” (Ripstein 2009:274). The poor person’s purposiveness depends on the grace of others, like a slave or a serf, two of the most archetypally unfree conditions (Ripstein 2009:281). Obviously there will be questions about what constitutes absolute poverty, and how much relief is required. My concern here is not with resolving these complications, but simply with the idea that exercising basic human agency requires means: one cannot have and pursue purposes without any means. On Kant’s view, a person’s innate freedom is undermined if the basic conditions of their agency depend on another person’s arbitrary choice</w:t>
      </w:r>
      <w:r w:rsidRPr="00F46358">
        <w:rPr>
          <w:sz w:val="16"/>
        </w:rPr>
        <w:sym w:font="Georgia" w:char="F0BE"/>
      </w:r>
      <w:r w:rsidRPr="00F46358">
        <w:rPr>
          <w:sz w:val="16"/>
        </w:rPr>
        <w:t xml:space="preserve">another person’s choosing to give or not to give. The justification of the legitimacy of the state depends on the state reconciling its monopoly on the means of coercion with each individual’s innate right to freedom. Avoidable absolute poverty is not compatible with individual’s innate right to freedom. So in a legitimate state, public structures must ensure that there is unconditional poverty relief. Further, it is significant that, on Kant’s view, a legitimate state is required for there to be rightful ownership of property. There is no conclusive ownership of property in a state of nature: you have control of what you can grab and what you can defend, which generates a presumptive right, but it doesn’t follow that you have anything with respect to which the state is obliged to defend your ownership. To have the full-fledged institution of property, it needs to be the case that the state has an obligation to defend your holdings. Rightful ownership of property requires a state with a monopoly on coercion (so that possession of property can be defended), and it requires that the defense of property can be reconciled with everyone’s freedom. Otherwise the state is simply an </w:t>
      </w:r>
      <w:proofErr w:type="spellStart"/>
      <w:r w:rsidRPr="00F46358">
        <w:rPr>
          <w:sz w:val="16"/>
        </w:rPr>
        <w:t>organisation</w:t>
      </w:r>
      <w:proofErr w:type="spellEnd"/>
      <w:r w:rsidRPr="00F46358">
        <w:rPr>
          <w:sz w:val="16"/>
        </w:rPr>
        <w:t xml:space="preserve"> of powerful groups defending their interests, as opposed to a legitimate state, which enables and defends everyone’s freedom. Making property rights enforceable is one of the functions of the state, and it 5 is important to enabling all of our freedom. But </w:t>
      </w:r>
      <w:r w:rsidRPr="005A51BB">
        <w:rPr>
          <w:b/>
          <w:highlight w:val="yellow"/>
          <w:u w:val="single"/>
        </w:rPr>
        <w:t>making property rights enforceable makes</w:t>
      </w:r>
      <w:r w:rsidRPr="00F46358">
        <w:rPr>
          <w:b/>
          <w:u w:val="single"/>
        </w:rPr>
        <w:t xml:space="preserve"> it</w:t>
      </w:r>
      <w:r w:rsidRPr="00F46358">
        <w:rPr>
          <w:sz w:val="16"/>
        </w:rPr>
        <w:t xml:space="preserve"> the case </w:t>
      </w:r>
      <w:r w:rsidRPr="00F46358">
        <w:rPr>
          <w:b/>
          <w:u w:val="single"/>
        </w:rPr>
        <w:t xml:space="preserve">that </w:t>
      </w:r>
      <w:r w:rsidRPr="005A51BB">
        <w:rPr>
          <w:b/>
          <w:highlight w:val="yellow"/>
          <w:u w:val="single"/>
        </w:rPr>
        <w:t>those in absolute poverty</w:t>
      </w:r>
      <w:r w:rsidRPr="00F46358">
        <w:rPr>
          <w:sz w:val="16"/>
        </w:rPr>
        <w:t>, where there are no jobs,</w:t>
      </w:r>
      <w:r w:rsidRPr="00F46358">
        <w:rPr>
          <w:b/>
          <w:u w:val="single"/>
        </w:rPr>
        <w:t xml:space="preserve"> </w:t>
      </w:r>
      <w:r w:rsidRPr="005A51BB">
        <w:rPr>
          <w:b/>
          <w:highlight w:val="yellow"/>
          <w:u w:val="single"/>
        </w:rPr>
        <w:t>have no ways of meeting their needs</w:t>
      </w:r>
      <w:r w:rsidRPr="00F46358">
        <w:rPr>
          <w:sz w:val="16"/>
        </w:rPr>
        <w:t xml:space="preserve">. This is a consequence of the </w:t>
      </w:r>
      <w:proofErr w:type="spellStart"/>
      <w:r w:rsidRPr="00F46358">
        <w:rPr>
          <w:sz w:val="16"/>
        </w:rPr>
        <w:t>defence</w:t>
      </w:r>
      <w:proofErr w:type="spellEnd"/>
      <w:r w:rsidRPr="00F46358">
        <w:rPr>
          <w:sz w:val="16"/>
        </w:rPr>
        <w:t xml:space="preserve"> of property: in a state of nature they could try to take what they need, but a state which defends property forbids them from doing this. Thus, </w:t>
      </w:r>
      <w:r w:rsidRPr="005A51BB">
        <w:rPr>
          <w:b/>
          <w:highlight w:val="yellow"/>
          <w:u w:val="single"/>
        </w:rPr>
        <w:t>creating property rights in a way which is compatible with everyone’s freedom requires public provision against</w:t>
      </w:r>
      <w:r w:rsidRPr="00F46358">
        <w:rPr>
          <w:b/>
          <w:u w:val="single"/>
        </w:rPr>
        <w:t xml:space="preserve"> absolute </w:t>
      </w:r>
      <w:r w:rsidRPr="005A51BB">
        <w:rPr>
          <w:b/>
          <w:highlight w:val="yellow"/>
          <w:u w:val="single"/>
        </w:rPr>
        <w:t>poverty</w:t>
      </w:r>
      <w:r w:rsidRPr="00F46358">
        <w:rPr>
          <w:sz w:val="16"/>
        </w:rPr>
        <w:t xml:space="preserve">. As Ripstein says, “the only way that property rights can be made enforceable is if the system that makes them so contains a provision for protecting against private dependence” (Ripstein 2009:228). Thus, ensuring absolute poverty relief is a requirement of anyone rightfully owning property. For Kant, it is crucial that absolute poverty relief is provided by public means: For reasons of state </w:t>
      </w:r>
      <w:r w:rsidRPr="005A51BB">
        <w:rPr>
          <w:b/>
          <w:highlight w:val="yellow"/>
          <w:u w:val="single"/>
        </w:rPr>
        <w:t xml:space="preserve">the government is therefore </w:t>
      </w:r>
      <w:proofErr w:type="spellStart"/>
      <w:r w:rsidRPr="005A51BB">
        <w:rPr>
          <w:b/>
          <w:highlight w:val="yellow"/>
          <w:u w:val="single"/>
        </w:rPr>
        <w:t>authorised</w:t>
      </w:r>
      <w:proofErr w:type="spellEnd"/>
      <w:r w:rsidRPr="005A51BB">
        <w:rPr>
          <w:b/>
          <w:highlight w:val="yellow"/>
          <w:u w:val="single"/>
        </w:rPr>
        <w:t xml:space="preserve"> to </w:t>
      </w:r>
      <w:r w:rsidRPr="005A51BB">
        <w:rPr>
          <w:rStyle w:val="Emphasis"/>
          <w:highlight w:val="yellow"/>
        </w:rPr>
        <w:t>constrain the wealthy</w:t>
      </w:r>
      <w:r w:rsidRPr="005A51BB">
        <w:rPr>
          <w:b/>
          <w:highlight w:val="yellow"/>
          <w:u w:val="single"/>
        </w:rPr>
        <w:t xml:space="preserve"> to provide</w:t>
      </w:r>
      <w:r w:rsidRPr="00F46358">
        <w:rPr>
          <w:sz w:val="16"/>
        </w:rPr>
        <w:t xml:space="preserve"> the means of </w:t>
      </w:r>
      <w:proofErr w:type="spellStart"/>
      <w:r w:rsidRPr="005A51BB">
        <w:rPr>
          <w:b/>
          <w:highlight w:val="yellow"/>
          <w:u w:val="single"/>
        </w:rPr>
        <w:t>systenance</w:t>
      </w:r>
      <w:proofErr w:type="spellEnd"/>
      <w:r w:rsidRPr="00F46358">
        <w:rPr>
          <w:b/>
          <w:u w:val="single"/>
        </w:rPr>
        <w:t xml:space="preserve"> to those who are unable to provide for</w:t>
      </w:r>
      <w:r w:rsidRPr="00F46358">
        <w:rPr>
          <w:sz w:val="16"/>
        </w:rPr>
        <w:t xml:space="preserve"> even</w:t>
      </w:r>
      <w:r w:rsidRPr="00F46358">
        <w:rPr>
          <w:b/>
          <w:u w:val="single"/>
        </w:rPr>
        <w:t xml:space="preserve"> their </w:t>
      </w:r>
      <w:r w:rsidRPr="00F46358">
        <w:rPr>
          <w:sz w:val="16"/>
        </w:rPr>
        <w:t xml:space="preserve">most necessary natural </w:t>
      </w:r>
      <w:r w:rsidRPr="00F46358">
        <w:rPr>
          <w:b/>
          <w:u w:val="single"/>
        </w:rPr>
        <w:t>needs</w:t>
      </w:r>
      <w:r w:rsidRPr="00F46358">
        <w:rPr>
          <w:sz w:val="16"/>
        </w:rPr>
        <w:t>. It will do this by way of coercion…by public taxation, not merely by voluntary contributions (3:326).</w:t>
      </w:r>
    </w:p>
    <w:p w:rsidR="0068038A" w:rsidRPr="00C9061A" w:rsidRDefault="0068038A" w:rsidP="0068038A">
      <w:pPr>
        <w:rPr>
          <w:sz w:val="16"/>
        </w:rPr>
      </w:pPr>
      <w:r w:rsidRPr="009101C3">
        <w:rPr>
          <w:bCs/>
          <w:iCs/>
        </w:rPr>
        <w:t>CP’s that transfer m</w:t>
      </w:r>
      <w:r>
        <w:rPr>
          <w:bCs/>
          <w:iCs/>
        </w:rPr>
        <w:t>oney from the state don’t solve A. the power skew comes from the employer so it’s best to punish them and not the government-that’s most reciprocal.</w:t>
      </w:r>
      <w:r>
        <w:rPr>
          <w:sz w:val="16"/>
        </w:rPr>
        <w:t xml:space="preserve"> </w:t>
      </w:r>
      <w:r>
        <w:rPr>
          <w:bCs/>
          <w:iCs/>
        </w:rPr>
        <w:t xml:space="preserve">B. </w:t>
      </w:r>
      <w:r w:rsidRPr="009101C3">
        <w:rPr>
          <w:bCs/>
          <w:iCs/>
        </w:rPr>
        <w:t>Direct money transfers from the state might provide money needed for self-sufficiency, but employers still do not have to treat their employees as important. For example, if the government provided a welfare payment to support people who were not being paid for their work, they might be able to reach a state of self-sufficiency, but we’d still consider the employer who doesn’t pay the employee’s actions to be wrong because they are still being unfairly exploited.</w:t>
      </w:r>
    </w:p>
    <w:p w:rsidR="0068038A" w:rsidRDefault="0068038A" w:rsidP="0068038A">
      <w:pPr>
        <w:rPr>
          <w:bCs/>
          <w:iCs/>
        </w:rPr>
      </w:pPr>
      <w:r>
        <w:rPr>
          <w:bCs/>
          <w:iCs/>
        </w:rPr>
        <w:t>Additionally, living wage is the best brightline between fair compensation and exploitation because it is the point where the work shifts from merely being a tool to benefit the employer’s ends to one that reciprocally benefits both parties. The relationship between an employer and an employee becomes coercion when the employee has no leverage to bargain. That's true when wage offered by the employer is under a living wage, because the employee literally cannot live in that realm, so the employer has complete control in relationship.</w:t>
      </w:r>
    </w:p>
    <w:p w:rsidR="0068038A" w:rsidRDefault="0068038A" w:rsidP="0068038A">
      <w:r>
        <w:t>Moreover, p</w:t>
      </w:r>
      <w:r w:rsidRPr="00EC0203">
        <w:t>roperty rights only exist within a system of equal freedom</w:t>
      </w:r>
      <w:r>
        <w:t>.</w:t>
      </w:r>
    </w:p>
    <w:p w:rsidR="0068038A" w:rsidRPr="00EC0203" w:rsidRDefault="0068038A" w:rsidP="0068038A">
      <w:pPr>
        <w:rPr>
          <w:sz w:val="16"/>
        </w:rPr>
      </w:pPr>
      <w:r w:rsidRPr="005D73CC">
        <w:rPr>
          <w:rStyle w:val="StyleUnderline"/>
        </w:rPr>
        <w:t xml:space="preserve">Ripstein </w:t>
      </w:r>
      <w:r>
        <w:rPr>
          <w:rStyle w:val="StyleUnderline"/>
        </w:rPr>
        <w:t>3</w:t>
      </w:r>
      <w:r w:rsidRPr="005D73CC">
        <w:rPr>
          <w:sz w:val="16"/>
        </w:rPr>
        <w:t xml:space="preserve"> Arthur Ripstein, “Force and Freedom”. Harvard University Press, 2009, pp.273-274</w:t>
      </w:r>
    </w:p>
    <w:p w:rsidR="0068038A" w:rsidRDefault="0068038A" w:rsidP="0068038A">
      <w:r w:rsidRPr="00B106E1">
        <w:rPr>
          <w:sz w:val="16"/>
        </w:rPr>
        <w:t xml:space="preserve">Kant subordinates these two familiar lines of argument to a broader argument, which is supposed to show that the acquisition of property raises the basic issue of political authority, because it is an instance of one person’s discretionary act changing the normative situation of others. </w:t>
      </w:r>
      <w:r w:rsidRPr="00EC0203">
        <w:rPr>
          <w:b/>
          <w:u w:val="single"/>
        </w:rPr>
        <w:t xml:space="preserve">By passing a law, a legislature purports to place citizens under an obligation that they would not be under had the law not been passed. The acquisition of </w:t>
      </w:r>
      <w:proofErr w:type="spellStart"/>
      <w:r w:rsidRPr="00EC0203">
        <w:rPr>
          <w:b/>
          <w:u w:val="single"/>
        </w:rPr>
        <w:t>unowned</w:t>
      </w:r>
      <w:proofErr w:type="spellEnd"/>
      <w:r w:rsidRPr="00EC0203">
        <w:rPr>
          <w:b/>
          <w:u w:val="single"/>
        </w:rPr>
        <w:t xml:space="preserve"> property shows that private right presupposes such public authority relations. One person, acting on his or her own initiative, unilaterally places others under a new obligation to stay off the property. Such a unilateral act could only be consistent with the freedom of others provided that it has a more general, omnilateral authorization.</w:t>
      </w:r>
      <w:r w:rsidRPr="00B106E1">
        <w:rPr>
          <w:sz w:val="16"/>
        </w:rPr>
        <w:t xml:space="preserve"> The omnilateral authorization is only possible in a rightful condition. Any other legal act, including that of resolving a private dispute or enforcing a binding resolution, requires legal authorization for just the same reasons.</w:t>
      </w:r>
    </w:p>
    <w:p w:rsidR="0068038A" w:rsidRDefault="0068038A" w:rsidP="0068038A">
      <w:r>
        <w:t>Only intended harms matters-consequences are subject to a force outside our control.</w:t>
      </w:r>
    </w:p>
    <w:p w:rsidR="0068038A" w:rsidRPr="00DA0E31" w:rsidRDefault="0068038A" w:rsidP="0068038A">
      <w:pPr>
        <w:rPr>
          <w:sz w:val="16"/>
        </w:rPr>
      </w:pPr>
      <w:r w:rsidRPr="009F3505">
        <w:rPr>
          <w:rStyle w:val="StyleUnderline"/>
        </w:rPr>
        <w:t>Hege</w:t>
      </w:r>
      <w:r>
        <w:rPr>
          <w:rStyle w:val="StyleUnderline"/>
        </w:rPr>
        <w:t>l</w:t>
      </w:r>
      <w:r w:rsidRPr="00DA0E31">
        <w:rPr>
          <w:sz w:val="16"/>
        </w:rPr>
        <w:t xml:space="preserve"> George Wilhelm Friedrich Hegel </w:t>
      </w:r>
      <w:proofErr w:type="gramStart"/>
      <w:r w:rsidRPr="00DA0E31">
        <w:rPr>
          <w:sz w:val="16"/>
          <w:u w:val="single"/>
        </w:rPr>
        <w:t>The</w:t>
      </w:r>
      <w:proofErr w:type="gramEnd"/>
      <w:r w:rsidRPr="00DA0E31">
        <w:rPr>
          <w:sz w:val="16"/>
          <w:u w:val="single"/>
        </w:rPr>
        <w:t xml:space="preserve"> Philosophy of Right</w:t>
      </w:r>
      <w:r w:rsidRPr="00DA0E31">
        <w:rPr>
          <w:sz w:val="16"/>
        </w:rPr>
        <w:t xml:space="preserve"> 1820</w:t>
      </w:r>
    </w:p>
    <w:p w:rsidR="0068038A" w:rsidRPr="00F87E3B" w:rsidRDefault="0068038A" w:rsidP="0068038A">
      <w:pPr>
        <w:rPr>
          <w:b/>
          <w:u w:val="single"/>
        </w:rPr>
      </w:pPr>
      <w:r>
        <w:rPr>
          <w:b/>
          <w:u w:val="single"/>
        </w:rPr>
        <w:t>The will has</w:t>
      </w:r>
      <w:r>
        <w:rPr>
          <w:sz w:val="16"/>
        </w:rPr>
        <w:t xml:space="preserve"> before it </w:t>
      </w:r>
      <w:r>
        <w:rPr>
          <w:b/>
          <w:u w:val="single"/>
        </w:rPr>
        <w:t>an outer reality</w:t>
      </w:r>
      <w:r>
        <w:rPr>
          <w:sz w:val="16"/>
        </w:rPr>
        <w:t xml:space="preserve">, upon which it operates. But to be able </w:t>
      </w:r>
      <w:r>
        <w:rPr>
          <w:b/>
          <w:u w:val="single"/>
        </w:rPr>
        <w:t>to do this, it must have a representation of</w:t>
      </w:r>
      <w:r>
        <w:rPr>
          <w:sz w:val="16"/>
        </w:rPr>
        <w:t xml:space="preserve"> this </w:t>
      </w:r>
      <w:r>
        <w:rPr>
          <w:b/>
          <w:u w:val="single"/>
        </w:rPr>
        <w:t>reality</w:t>
      </w:r>
      <w:r>
        <w:rPr>
          <w:sz w:val="16"/>
        </w:rPr>
        <w:t xml:space="preserve">. True </w:t>
      </w:r>
      <w:r>
        <w:rPr>
          <w:b/>
          <w:u w:val="single"/>
        </w:rPr>
        <w:t>responsibility</w:t>
      </w:r>
      <w:r>
        <w:rPr>
          <w:rStyle w:val="StyleUnderline"/>
        </w:rPr>
        <w:t xml:space="preserve"> </w:t>
      </w:r>
      <w:r>
        <w:rPr>
          <w:b/>
          <w:u w:val="single"/>
        </w:rPr>
        <w:t>is</w:t>
      </w:r>
      <w:r>
        <w:rPr>
          <w:rStyle w:val="StyleUnderline"/>
        </w:rPr>
        <w:t xml:space="preserve"> </w:t>
      </w:r>
      <w:r>
        <w:rPr>
          <w:b/>
          <w:u w:val="single"/>
        </w:rPr>
        <w:t>mine only</w:t>
      </w:r>
      <w:r>
        <w:rPr>
          <w:sz w:val="16"/>
        </w:rPr>
        <w:t xml:space="preserve"> in </w:t>
      </w:r>
      <w:r>
        <w:rPr>
          <w:b/>
          <w:u w:val="single"/>
        </w:rPr>
        <w:t>so far as the outer reality</w:t>
      </w:r>
      <w:r>
        <w:rPr>
          <w:rStyle w:val="StyleUnderline"/>
        </w:rPr>
        <w:t xml:space="preserve"> </w:t>
      </w:r>
      <w:r>
        <w:rPr>
          <w:b/>
          <w:u w:val="single"/>
        </w:rPr>
        <w:t>was within my consciousness</w:t>
      </w:r>
      <w:r>
        <w:rPr>
          <w:sz w:val="16"/>
        </w:rPr>
        <w:t xml:space="preserve">. The will, because this external matter is supplied to it, is finite; or rather because it is finite, the matter is </w:t>
      </w:r>
      <w:r w:rsidRPr="00DF120C">
        <w:rPr>
          <w:sz w:val="16"/>
          <w:szCs w:val="16"/>
        </w:rPr>
        <w:t>supplied. When I think and will rationally</w:t>
      </w:r>
      <w:r>
        <w:rPr>
          <w:sz w:val="16"/>
        </w:rPr>
        <w:t xml:space="preserve">, I am not at this standpoint of finitude, nor is the object I act upon something opposed to me. The finite always has limit and boundary. There stands opposed to me that which is other than </w:t>
      </w:r>
      <w:proofErr w:type="gramStart"/>
      <w:r>
        <w:rPr>
          <w:sz w:val="16"/>
        </w:rPr>
        <w:t>I</w:t>
      </w:r>
      <w:proofErr w:type="gramEnd"/>
      <w:r>
        <w:rPr>
          <w:sz w:val="16"/>
        </w:rPr>
        <w:t xml:space="preserve">, something accidental and externally necessary; it may or may not fall into agreement with me. But I am only what relates to my freedom; and the act is the purport of my will only in so far as I am aware of it. </w:t>
      </w:r>
      <w:proofErr w:type="spellStart"/>
      <w:r>
        <w:rPr>
          <w:sz w:val="16"/>
        </w:rPr>
        <w:t>Œdipus</w:t>
      </w:r>
      <w:proofErr w:type="spellEnd"/>
      <w:r>
        <w:rPr>
          <w:sz w:val="16"/>
        </w:rPr>
        <w:t xml:space="preserve">, who unwittingly slew his father, is not to be arraigned as a patricide. In the ancient laws, however, less value was attached to the subjective side of the act than is done to-day. Hence arose amongst the ancients asylums, where the fugitive from revenge might be received and protected. </w:t>
      </w:r>
      <w:r>
        <w:rPr>
          <w:bCs/>
          <w:sz w:val="16"/>
        </w:rPr>
        <w:t>118</w:t>
      </w:r>
      <w:r>
        <w:rPr>
          <w:sz w:val="16"/>
        </w:rPr>
        <w:t xml:space="preserve">. </w:t>
      </w:r>
      <w:r>
        <w:rPr>
          <w:b/>
          <w:u w:val="single"/>
        </w:rPr>
        <w:t>An act</w:t>
      </w:r>
      <w:r>
        <w:rPr>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Pr>
          <w:b/>
          <w:u w:val="single"/>
        </w:rPr>
        <w:t>when realized</w:t>
      </w:r>
      <w:r>
        <w:rPr>
          <w:sz w:val="16"/>
        </w:rPr>
        <w:t xml:space="preserve"> as an end </w:t>
      </w:r>
      <w:r>
        <w:rPr>
          <w:b/>
          <w:u w:val="single"/>
        </w:rPr>
        <w:t>in the external world</w:t>
      </w:r>
      <w:r>
        <w:rPr>
          <w:rStyle w:val="StyleUnderline"/>
        </w:rPr>
        <w:t xml:space="preserve">, </w:t>
      </w:r>
      <w:r>
        <w:rPr>
          <w:b/>
          <w:u w:val="single"/>
        </w:rPr>
        <w:t xml:space="preserve">is handed </w:t>
      </w:r>
      <w:r>
        <w:rPr>
          <w:sz w:val="16"/>
        </w:rPr>
        <w:t xml:space="preserve">over </w:t>
      </w:r>
      <w:r>
        <w:rPr>
          <w:b/>
          <w:u w:val="single"/>
        </w:rPr>
        <w:t>to external forces, which attach</w:t>
      </w:r>
      <w:r>
        <w:rPr>
          <w:sz w:val="16"/>
        </w:rPr>
        <w:t xml:space="preserve"> to it </w:t>
      </w:r>
      <w:r>
        <w:rPr>
          <w:b/>
          <w:u w:val="single"/>
        </w:rPr>
        <w:t>something</w:t>
      </w:r>
      <w:r>
        <w:rPr>
          <w:sz w:val="16"/>
        </w:rPr>
        <w:t xml:space="preserve"> quite </w:t>
      </w:r>
      <w:r>
        <w:rPr>
          <w:b/>
          <w:u w:val="single"/>
        </w:rPr>
        <w:t>different from what it is in itself</w:t>
      </w:r>
      <w:r>
        <w:rPr>
          <w:rStyle w:val="StyleUnderline"/>
        </w:rPr>
        <w:t xml:space="preserve">, </w:t>
      </w:r>
      <w:r>
        <w:rPr>
          <w:b/>
          <w:u w:val="single"/>
        </w:rPr>
        <w:t>and thus carry</w:t>
      </w:r>
      <w:r>
        <w:rPr>
          <w:sz w:val="16"/>
        </w:rPr>
        <w:t xml:space="preserve"> it away into </w:t>
      </w:r>
      <w:r>
        <w:rPr>
          <w:b/>
          <w:u w:val="single"/>
        </w:rPr>
        <w:t>strange</w:t>
      </w:r>
      <w:r>
        <w:rPr>
          <w:sz w:val="16"/>
        </w:rPr>
        <w:t xml:space="preserve"> and </w:t>
      </w:r>
      <w:r>
        <w:rPr>
          <w:b/>
          <w:u w:val="single"/>
        </w:rPr>
        <w:t>distant consequences. It is the right of the will to adopt only the first consequences, since they alone lie in the purpose.</w:t>
      </w:r>
    </w:p>
    <w:p w:rsidR="0068038A" w:rsidRPr="009101C3" w:rsidRDefault="0068038A" w:rsidP="0068038A">
      <w:r>
        <w:t>Moreover, freedom is the ultimate good but isn’t something we have to maximize because there’s no logical contradiction when we don’t maximize freedom, but only a logical contradiction when one violates it.</w:t>
      </w:r>
    </w:p>
    <w:p w:rsidR="0068038A" w:rsidRDefault="0068038A" w:rsidP="0068038A">
      <w:r>
        <w:t>Underview</w:t>
      </w:r>
    </w:p>
    <w:p w:rsidR="0068038A" w:rsidRDefault="0068038A" w:rsidP="0068038A">
      <w:r>
        <w:t>First, neg abuse outweighs aff abuse-4 minute 1AR puts me at a strategic disadvantage since the neg can craft a perfect strategy to the aff-supercharged by 6 minute 2nr which allows you to collapse to any issue and crush me on it. Proven empirically-according to tabroom, neg won 66% of outrounds at VBT.</w:t>
      </w:r>
    </w:p>
    <w:p w:rsidR="0068038A" w:rsidRDefault="0068038A" w:rsidP="0068038A">
      <w:r>
        <w:t>Second, presume aff-living wage is intrinsically valuable since it attempts to benefit many whereas low wages only benefit the few. Substantive reasons to presume come first since there’s still a degree of offense left in the round-you don’t need to look to theory.</w:t>
      </w:r>
    </w:p>
    <w:p w:rsidR="0068038A" w:rsidRDefault="0068038A" w:rsidP="0068038A">
      <w:r w:rsidRPr="00C33D44">
        <w:t xml:space="preserve">Third, </w:t>
      </w:r>
      <w:r>
        <w:t>e</w:t>
      </w:r>
      <w:r w:rsidRPr="00C33D44">
        <w:t>xpert predictions are less accurate than dart throwing monkeys</w:t>
      </w:r>
      <w:r>
        <w:t>.</w:t>
      </w:r>
    </w:p>
    <w:p w:rsidR="0068038A" w:rsidRPr="00C33D44" w:rsidRDefault="0068038A" w:rsidP="0068038A">
      <w:pPr>
        <w:rPr>
          <w:sz w:val="16"/>
        </w:rPr>
      </w:pPr>
      <w:proofErr w:type="spellStart"/>
      <w:r w:rsidRPr="00C33D44">
        <w:rPr>
          <w:rStyle w:val="StyleUnderline"/>
        </w:rPr>
        <w:t>Menand</w:t>
      </w:r>
      <w:proofErr w:type="spellEnd"/>
      <w:r w:rsidRPr="00C33D44">
        <w:rPr>
          <w:rStyle w:val="StyleUnderline"/>
        </w:rPr>
        <w:t xml:space="preserve"> 5</w:t>
      </w:r>
      <w:r w:rsidRPr="00C33D44">
        <w:rPr>
          <w:sz w:val="16"/>
        </w:rPr>
        <w:t xml:space="preserve"> Louis </w:t>
      </w:r>
      <w:proofErr w:type="spellStart"/>
      <w:r w:rsidRPr="00C33D44">
        <w:rPr>
          <w:sz w:val="16"/>
        </w:rPr>
        <w:t>Menand</w:t>
      </w:r>
      <w:proofErr w:type="spellEnd"/>
      <w:r w:rsidRPr="00C33D44">
        <w:rPr>
          <w:sz w:val="16"/>
        </w:rPr>
        <w:t xml:space="preserve"> (the Anne T. and Robert M. Bass Professor of English at Harvard University) “Everybody’s An Expert” The New Yorker 2005 http://www.newyorker.com/magazine/2005/12/05/everybodys-an-expert</w:t>
      </w:r>
    </w:p>
    <w:p w:rsidR="00A95652" w:rsidRDefault="0068038A" w:rsidP="008C1B2E">
      <w:pPr>
        <w:rPr>
          <w:sz w:val="16"/>
        </w:rPr>
      </w:pPr>
      <w:r w:rsidRPr="00880720">
        <w:rPr>
          <w:sz w:val="16"/>
        </w:rPr>
        <w:t>“Expert Political Judgment” is not a work of media criticism. </w:t>
      </w:r>
      <w:proofErr w:type="spellStart"/>
      <w:r w:rsidRPr="00880720">
        <w:rPr>
          <w:sz w:val="16"/>
        </w:rPr>
        <w:t>Tetlock</w:t>
      </w:r>
      <w:proofErr w:type="spellEnd"/>
      <w:r w:rsidRPr="00880720">
        <w:rPr>
          <w:sz w:val="16"/>
        </w:rPr>
        <w:t xml:space="preserve"> is a psychologist—he teaches at Berkeley—and his conclusions are based on </w:t>
      </w:r>
      <w:r w:rsidRPr="00880720">
        <w:rPr>
          <w:rStyle w:val="StyleUnderline"/>
        </w:rPr>
        <w:t>a long-term study</w:t>
      </w:r>
      <w:r w:rsidRPr="00880720">
        <w:rPr>
          <w:sz w:val="16"/>
        </w:rPr>
        <w:t xml:space="preserve"> that he </w:t>
      </w:r>
      <w:r w:rsidRPr="00880720">
        <w:rPr>
          <w:rStyle w:val="StyleUnderline"/>
        </w:rPr>
        <w:t>began twenty years ago</w:t>
      </w:r>
      <w:r w:rsidRPr="00880720">
        <w:rPr>
          <w:sz w:val="16"/>
        </w:rPr>
        <w:t xml:space="preserve">. He </w:t>
      </w:r>
      <w:r w:rsidRPr="00880720">
        <w:rPr>
          <w:rStyle w:val="StyleUnderline"/>
        </w:rPr>
        <w:t>picked two hundred</w:t>
      </w:r>
      <w:r w:rsidRPr="00BD6B6B">
        <w:rPr>
          <w:sz w:val="16"/>
          <w:szCs w:val="16"/>
        </w:rPr>
        <w:t xml:space="preserve"> </w:t>
      </w:r>
      <w:r w:rsidRPr="00880720">
        <w:rPr>
          <w:sz w:val="16"/>
        </w:rPr>
        <w:t xml:space="preserve">and </w:t>
      </w:r>
      <w:r w:rsidRPr="00880720">
        <w:rPr>
          <w:rStyle w:val="StyleUnderline"/>
        </w:rPr>
        <w:t>eighty-four people who made their living</w:t>
      </w:r>
      <w:r w:rsidRPr="00880720">
        <w:rPr>
          <w:sz w:val="16"/>
        </w:rPr>
        <w:t xml:space="preserve"> “commenting or </w:t>
      </w:r>
      <w:r w:rsidRPr="00880720">
        <w:rPr>
          <w:rStyle w:val="StyleUnderline"/>
        </w:rPr>
        <w:t>offering advice on political and economic trends</w:t>
      </w:r>
      <w:r w:rsidRPr="00880720">
        <w:rPr>
          <w:sz w:val="16"/>
        </w:rPr>
        <w:t xml:space="preserve">,”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w:t>
      </w:r>
      <w:r w:rsidRPr="00880720">
        <w:rPr>
          <w:rStyle w:val="StyleUnderline"/>
        </w:rPr>
        <w:t>the experts</w:t>
      </w:r>
      <w:r w:rsidRPr="00880720">
        <w:rPr>
          <w:sz w:val="16"/>
        </w:rPr>
        <w:t xml:space="preserve"> had </w:t>
      </w:r>
      <w:r w:rsidRPr="00880720">
        <w:rPr>
          <w:rStyle w:val="StyleUnderline"/>
        </w:rPr>
        <w:t>made 82,361 forecasts</w:t>
      </w:r>
      <w:r w:rsidRPr="00880720">
        <w:rPr>
          <w:sz w:val="16"/>
        </w:rPr>
        <w:t xml:space="preserve">. </w:t>
      </w:r>
      <w:proofErr w:type="spellStart"/>
      <w:r w:rsidRPr="00880720">
        <w:rPr>
          <w:sz w:val="16"/>
        </w:rPr>
        <w:t>Tetlock</w:t>
      </w:r>
      <w:proofErr w:type="spellEnd"/>
      <w:r w:rsidRPr="00880720">
        <w:rPr>
          <w:sz w:val="16"/>
        </w:rPr>
        <w:t xml:space="preserve">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 </w:t>
      </w:r>
      <w:proofErr w:type="spellStart"/>
      <w:r w:rsidRPr="00880720">
        <w:rPr>
          <w:sz w:val="16"/>
        </w:rPr>
        <w:t>Tetlock</w:t>
      </w:r>
      <w:proofErr w:type="spellEnd"/>
      <w:r w:rsidRPr="00880720">
        <w:rPr>
          <w:sz w:val="16"/>
        </w:rPr>
        <w:t xml:space="preserve"> got a statistical handle on his task by putting most of the forecasting questions into a “three possible futures” form. </w:t>
      </w:r>
      <w:r w:rsidRPr="00880720">
        <w:rPr>
          <w:rStyle w:val="StyleUnderline"/>
        </w:rPr>
        <w:t>The respondents were asked to rate the probability of</w:t>
      </w:r>
      <w:r w:rsidRPr="00880720">
        <w:rPr>
          <w:sz w:val="16"/>
        </w:rPr>
        <w:t xml:space="preserve"> three alternative outcomes:</w:t>
      </w:r>
      <w:r w:rsidRPr="00880720">
        <w:rPr>
          <w:rStyle w:val="StyleUnderline"/>
        </w:rPr>
        <w:t xml:space="preserve"> the persistence of the status quo, more of something</w:t>
      </w:r>
      <w:r w:rsidRPr="00880720">
        <w:rPr>
          <w:sz w:val="16"/>
        </w:rPr>
        <w:t xml:space="preserve"> (political freedom, </w:t>
      </w:r>
      <w:r w:rsidRPr="00880720">
        <w:rPr>
          <w:rStyle w:val="StyleUnderline"/>
        </w:rPr>
        <w:t>[e.g.] economic growth), or less of something</w:t>
      </w:r>
      <w:r w:rsidRPr="00880720">
        <w:rPr>
          <w:sz w:val="16"/>
        </w:rPr>
        <w:t xml:space="preserve"> (repression, </w:t>
      </w:r>
      <w:r w:rsidRPr="00880720">
        <w:rPr>
          <w:rStyle w:val="StyleUnderline"/>
        </w:rPr>
        <w:t>[e.g.] recession</w:t>
      </w:r>
      <w:r w:rsidRPr="00880720">
        <w:rPr>
          <w:sz w:val="16"/>
        </w:rPr>
        <w:t xml:space="preserve">).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880720">
        <w:rPr>
          <w:rStyle w:val="StyleUnderline"/>
        </w:rPr>
        <w:t>the experts performed worse than</w:t>
      </w:r>
      <w:r w:rsidRPr="00880720">
        <w:rPr>
          <w:sz w:val="16"/>
        </w:rPr>
        <w:t xml:space="preserve"> they would have </w:t>
      </w:r>
      <w:r w:rsidRPr="00880720">
        <w:rPr>
          <w:rStyle w:val="StyleUnderline"/>
        </w:rPr>
        <w:t>if they</w:t>
      </w:r>
      <w:r w:rsidRPr="00880720">
        <w:rPr>
          <w:sz w:val="16"/>
        </w:rPr>
        <w:t xml:space="preserve"> had simply </w:t>
      </w:r>
      <w:r w:rsidRPr="00880720">
        <w:rPr>
          <w:rStyle w:val="StyleUnderline"/>
        </w:rPr>
        <w:t>assigned an equal probability to all three outcomes</w:t>
      </w:r>
      <w:r w:rsidRPr="00880720">
        <w:rPr>
          <w:sz w:val="16"/>
        </w:rPr>
        <w:t xml:space="preserve">—if they had given each possible future a thirty-three-per-cent chance of occurring. Human beings who spend their lives studying the state of the world, in other words, </w:t>
      </w:r>
      <w:r w:rsidRPr="00880720">
        <w:rPr>
          <w:rStyle w:val="StyleUnderline"/>
        </w:rPr>
        <w:t>are poorer forecasters than dart-throwing monkeys</w:t>
      </w:r>
      <w:r w:rsidRPr="00880720">
        <w:rPr>
          <w:sz w:val="16"/>
        </w:rPr>
        <w:t>, who would have distributed their picks evenly over the three choices.</w:t>
      </w:r>
    </w:p>
    <w:p w:rsidR="00163AC1" w:rsidRDefault="00163AC1" w:rsidP="00163AC1">
      <w:pPr>
        <w:pStyle w:val="Heading3"/>
      </w:pPr>
      <w:r>
        <w:t>K Preempts</w:t>
      </w:r>
    </w:p>
    <w:p w:rsidR="00163AC1" w:rsidRPr="00982C9B" w:rsidRDefault="00163AC1" w:rsidP="00163AC1">
      <w:r w:rsidRPr="00982C9B">
        <w:t>The Kantian subject is the embodied subject—universalizability is essential to mutual recognition of others</w:t>
      </w:r>
      <w:r>
        <w:t>.</w:t>
      </w:r>
    </w:p>
    <w:p w:rsidR="00163AC1" w:rsidRPr="00982C9B" w:rsidRDefault="00163AC1" w:rsidP="00163AC1">
      <w:pPr>
        <w:rPr>
          <w:sz w:val="16"/>
        </w:rPr>
      </w:pPr>
      <w:r>
        <w:rPr>
          <w:b/>
          <w:u w:val="single"/>
        </w:rPr>
        <w:t>Farr</w:t>
      </w:r>
      <w:r w:rsidRPr="00982C9B">
        <w:rPr>
          <w:sz w:val="16"/>
        </w:rPr>
        <w:t xml:space="preserve"> Arnold Farr (prof of </w:t>
      </w:r>
      <w:proofErr w:type="gramStart"/>
      <w:r w:rsidRPr="00982C9B">
        <w:rPr>
          <w:sz w:val="16"/>
        </w:rPr>
        <w:t>phil</w:t>
      </w:r>
      <w:proofErr w:type="gramEnd"/>
      <w:r w:rsidRPr="00982C9B">
        <w:rPr>
          <w:sz w:val="16"/>
        </w:rPr>
        <w:t xml:space="preserve"> @ </w:t>
      </w:r>
      <w:proofErr w:type="spellStart"/>
      <w:r w:rsidRPr="00982C9B">
        <w:rPr>
          <w:sz w:val="16"/>
        </w:rPr>
        <w:t>UKentucky</w:t>
      </w:r>
      <w:proofErr w:type="spellEnd"/>
      <w:r w:rsidRPr="00982C9B">
        <w:rPr>
          <w:sz w:val="16"/>
        </w:rPr>
        <w:t xml:space="preserve">, focusing on German idealism, philosophy of race, postmodernism, psychoanalysis, and liberation philosophy). “Can a Philosophy of Race Afford to Abandon the Kantian Categorical Imperative?” JOURNAL of SOCIAL PHILOSOPHY, Vol. 33 No. 1, </w:t>
      </w:r>
      <w:proofErr w:type="gramStart"/>
      <w:r w:rsidRPr="00982C9B">
        <w:rPr>
          <w:sz w:val="16"/>
        </w:rPr>
        <w:t>Spring</w:t>
      </w:r>
      <w:proofErr w:type="gramEnd"/>
      <w:r w:rsidRPr="00982C9B">
        <w:rPr>
          <w:sz w:val="16"/>
        </w:rPr>
        <w:t xml:space="preserve"> 2002, 17–32.</w:t>
      </w:r>
    </w:p>
    <w:p w:rsidR="00163AC1" w:rsidRPr="00982C9B" w:rsidRDefault="00163AC1" w:rsidP="00163AC1">
      <w:pPr>
        <w:rPr>
          <w:sz w:val="16"/>
        </w:rPr>
      </w:pPr>
      <w:r w:rsidRPr="00982C9B">
        <w:rPr>
          <w:b/>
          <w:u w:val="single"/>
        </w:rPr>
        <w:t>One</w:t>
      </w:r>
      <w:r w:rsidRPr="00982C9B">
        <w:rPr>
          <w:sz w:val="16"/>
        </w:rPr>
        <w:t xml:space="preserve"> of the most popular </w:t>
      </w:r>
      <w:r w:rsidRPr="00982C9B">
        <w:rPr>
          <w:b/>
          <w:u w:val="single"/>
        </w:rPr>
        <w:t>criticism</w:t>
      </w:r>
      <w:r w:rsidRPr="00982C9B">
        <w:rPr>
          <w:sz w:val="16"/>
        </w:rPr>
        <w:t xml:space="preserve">s </w:t>
      </w:r>
      <w:r w:rsidRPr="00982C9B">
        <w:rPr>
          <w:b/>
          <w:u w:val="single"/>
        </w:rPr>
        <w:t>of Kant’s moral philosophy is that it is too formalistic.</w:t>
      </w:r>
      <w:r w:rsidRPr="00982C9B">
        <w:rPr>
          <w:sz w:val="16"/>
        </w:rPr>
        <w:t xml:space="preserve">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w:t>
      </w:r>
      <w:proofErr w:type="spellStart"/>
      <w:r w:rsidRPr="00982C9B">
        <w:rPr>
          <w:sz w:val="16"/>
        </w:rPr>
        <w:t>embeddedness</w:t>
      </w:r>
      <w:proofErr w:type="spellEnd"/>
      <w:r w:rsidRPr="00982C9B">
        <w:rPr>
          <w:sz w:val="16"/>
        </w:rPr>
        <w:t xml:space="preserve"> of the human agent is widespread in recent philosophy and social theory. I will argue here on Kantian grounds that </w:t>
      </w:r>
      <w:r w:rsidRPr="00982C9B">
        <w:rPr>
          <w:b/>
          <w:u w:val="single"/>
        </w:rPr>
        <w:t xml:space="preserve">although a distinction between the </w:t>
      </w:r>
      <w:r w:rsidRPr="002D0D41">
        <w:rPr>
          <w:b/>
          <w:highlight w:val="green"/>
          <w:u w:val="single"/>
        </w:rPr>
        <w:t>universal and</w:t>
      </w:r>
      <w:r w:rsidRPr="00982C9B">
        <w:rPr>
          <w:b/>
          <w:u w:val="single"/>
        </w:rPr>
        <w:t xml:space="preserve"> the </w:t>
      </w:r>
      <w:r w:rsidRPr="002D0D41">
        <w:rPr>
          <w:b/>
          <w:highlight w:val="green"/>
          <w:u w:val="single"/>
        </w:rPr>
        <w:t>concrete</w:t>
      </w:r>
      <w:r w:rsidRPr="00982C9B">
        <w:rPr>
          <w:b/>
          <w:u w:val="single"/>
        </w:rPr>
        <w:t xml:space="preserve"> is</w:t>
      </w:r>
      <w:r w:rsidRPr="00982C9B">
        <w:rPr>
          <w:sz w:val="16"/>
        </w:rPr>
        <w:t xml:space="preserve"> a </w:t>
      </w:r>
      <w:r w:rsidRPr="00982C9B">
        <w:rPr>
          <w:b/>
          <w:u w:val="single"/>
        </w:rPr>
        <w:t>valid</w:t>
      </w:r>
      <w:r w:rsidRPr="00982C9B">
        <w:rPr>
          <w:sz w:val="16"/>
        </w:rPr>
        <w:t xml:space="preserve"> distinction, </w:t>
      </w:r>
      <w:r w:rsidRPr="002D0D41">
        <w:rPr>
          <w:b/>
          <w:highlight w:val="green"/>
          <w:u w:val="single"/>
        </w:rPr>
        <w:t>the unity</w:t>
      </w:r>
      <w:r w:rsidRPr="00982C9B">
        <w:rPr>
          <w:b/>
          <w:u w:val="single"/>
        </w:rPr>
        <w:t xml:space="preserve"> of the two </w:t>
      </w:r>
      <w:r w:rsidRPr="002D0D41">
        <w:rPr>
          <w:b/>
          <w:highlight w:val="green"/>
          <w:u w:val="single"/>
        </w:rPr>
        <w:t>is required</w:t>
      </w:r>
      <w:r w:rsidRPr="00982C9B">
        <w:rPr>
          <w:b/>
          <w:u w:val="single"/>
        </w:rPr>
        <w:t xml:space="preserve"> for</w:t>
      </w:r>
      <w:r w:rsidRPr="00982C9B">
        <w:rPr>
          <w:sz w:val="16"/>
        </w:rPr>
        <w:t xml:space="preserve"> an understanding of human </w:t>
      </w:r>
      <w:r w:rsidRPr="00982C9B">
        <w:rPr>
          <w:b/>
          <w:u w:val="single"/>
        </w:rPr>
        <w:t>agency.</w:t>
      </w:r>
      <w:r w:rsidRPr="00982C9B">
        <w:rPr>
          <w:sz w:val="16"/>
        </w:rPr>
        <w:t xml:space="preserve"> The attack on Kantian formalism began with Hegel’s criticism of the Kantian philosophy.14 </w:t>
      </w:r>
      <w:proofErr w:type="gramStart"/>
      <w:r w:rsidRPr="00982C9B">
        <w:rPr>
          <w:sz w:val="16"/>
        </w:rPr>
        <w:t>The</w:t>
      </w:r>
      <w:proofErr w:type="gramEnd"/>
      <w:r w:rsidRPr="00982C9B">
        <w:rPr>
          <w:sz w:val="16"/>
        </w:rPr>
        <w:t xml:space="preserv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2D0D41">
        <w:rPr>
          <w:b/>
          <w:highlight w:val="green"/>
          <w:u w:val="single"/>
        </w:rPr>
        <w:t>Kant is</w:t>
      </w:r>
      <w:r w:rsidRPr="00982C9B">
        <w:rPr>
          <w:sz w:val="16"/>
        </w:rPr>
        <w:t xml:space="preserve"> often </w:t>
      </w:r>
      <w:r w:rsidRPr="002D0D41">
        <w:rPr>
          <w:b/>
          <w:highlight w:val="green"/>
          <w:u w:val="single"/>
        </w:rPr>
        <w:t>accused of making the</w:t>
      </w:r>
      <w:r w:rsidRPr="00982C9B">
        <w:rPr>
          <w:b/>
          <w:u w:val="single"/>
        </w:rPr>
        <w:t xml:space="preserve"> moral </w:t>
      </w:r>
      <w:r w:rsidRPr="002D0D41">
        <w:rPr>
          <w:b/>
          <w:highlight w:val="green"/>
          <w:u w:val="single"/>
        </w:rPr>
        <w:t>agent</w:t>
      </w:r>
      <w:r w:rsidRPr="00982C9B">
        <w:rPr>
          <w:b/>
          <w:u w:val="single"/>
        </w:rPr>
        <w:t xml:space="preserve"> an </w:t>
      </w:r>
      <w:r w:rsidRPr="002D0D41">
        <w:rPr>
          <w:b/>
          <w:highlight w:val="green"/>
          <w:u w:val="single"/>
        </w:rPr>
        <w:t>abstract</w:t>
      </w:r>
      <w:r w:rsidRPr="00982C9B">
        <w:rPr>
          <w:b/>
          <w:u w:val="single"/>
        </w:rPr>
        <w:t>, empty</w:t>
      </w:r>
      <w:r w:rsidRPr="00982C9B">
        <w:rPr>
          <w:sz w:val="16"/>
        </w:rPr>
        <w:t xml:space="preserve">, </w:t>
      </w:r>
      <w:proofErr w:type="spellStart"/>
      <w:r w:rsidRPr="00982C9B">
        <w:rPr>
          <w:sz w:val="16"/>
        </w:rPr>
        <w:t>noumenal</w:t>
      </w:r>
      <w:proofErr w:type="spellEnd"/>
      <w:r w:rsidRPr="00982C9B">
        <w:rPr>
          <w:sz w:val="16"/>
        </w:rPr>
        <w:t xml:space="preserve"> </w:t>
      </w:r>
      <w:r w:rsidRPr="00982C9B">
        <w:rPr>
          <w:b/>
          <w:u w:val="single"/>
        </w:rPr>
        <w:t xml:space="preserve">subject. Nothing could be further from the truth. </w:t>
      </w:r>
      <w:r w:rsidRPr="002D0D41">
        <w:rPr>
          <w:b/>
          <w:highlight w:val="green"/>
          <w:u w:val="single"/>
        </w:rPr>
        <w:t>The Kantian subject is</w:t>
      </w:r>
      <w:r w:rsidRPr="00982C9B">
        <w:rPr>
          <w:sz w:val="16"/>
        </w:rPr>
        <w:t xml:space="preserve"> an </w:t>
      </w:r>
      <w:r w:rsidRPr="002D0D41">
        <w:rPr>
          <w:b/>
          <w:highlight w:val="green"/>
          <w:u w:val="single"/>
        </w:rPr>
        <w:t>embodied</w:t>
      </w:r>
      <w:r w:rsidRPr="00982C9B">
        <w:rPr>
          <w:sz w:val="16"/>
        </w:rPr>
        <w:t xml:space="preserve">, empirical, concrete subject. However, this concrete subject has a dual nature. Kant claims in the Critique of Pure Reason as well as in the Grounding that human beings have an intelligible and empirical character.15 </w:t>
      </w:r>
      <w:proofErr w:type="gramStart"/>
      <w:r w:rsidRPr="00982C9B">
        <w:rPr>
          <w:sz w:val="16"/>
        </w:rPr>
        <w:t>It</w:t>
      </w:r>
      <w:proofErr w:type="gramEnd"/>
      <w:r w:rsidRPr="00982C9B">
        <w:rPr>
          <w:sz w:val="16"/>
        </w:rPr>
        <w:t xml:space="preserve">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2D0D41">
        <w:rPr>
          <w:b/>
          <w:highlight w:val="green"/>
          <w:u w:val="single"/>
        </w:rPr>
        <w:t>The</w:t>
      </w:r>
      <w:r w:rsidRPr="00982C9B">
        <w:rPr>
          <w:sz w:val="16"/>
        </w:rPr>
        <w:t xml:space="preserve"> very </w:t>
      </w:r>
      <w:r w:rsidRPr="002D0D41">
        <w:rPr>
          <w:b/>
          <w:highlight w:val="green"/>
          <w:u w:val="single"/>
        </w:rPr>
        <w:t>fact</w:t>
      </w:r>
      <w:r w:rsidRPr="00982C9B">
        <w:rPr>
          <w:b/>
          <w:u w:val="single"/>
        </w:rPr>
        <w:t xml:space="preserve"> that </w:t>
      </w:r>
      <w:r w:rsidRPr="002D0D41">
        <w:rPr>
          <w:b/>
          <w:highlight w:val="green"/>
          <w:u w:val="single"/>
        </w:rPr>
        <w:t>I cannot</w:t>
      </w:r>
      <w:r w:rsidRPr="00982C9B">
        <w:rPr>
          <w:b/>
          <w:u w:val="single"/>
        </w:rPr>
        <w:t xml:space="preserve"> simply </w:t>
      </w:r>
      <w:r w:rsidRPr="002D0D41">
        <w:rPr>
          <w:b/>
          <w:highlight w:val="green"/>
          <w:u w:val="single"/>
        </w:rPr>
        <w:t>satisfy my desires without</w:t>
      </w:r>
      <w:r w:rsidRPr="00982C9B">
        <w:rPr>
          <w:b/>
          <w:u w:val="single"/>
        </w:rPr>
        <w:t xml:space="preserve"> considering the </w:t>
      </w:r>
      <w:r w:rsidRPr="002D0D41">
        <w:rPr>
          <w:b/>
          <w:highlight w:val="green"/>
          <w:u w:val="single"/>
        </w:rPr>
        <w:t>rightness</w:t>
      </w:r>
      <w:r w:rsidRPr="00982C9B">
        <w:rPr>
          <w:sz w:val="16"/>
        </w:rPr>
        <w:t xml:space="preserve"> or wrongness </w:t>
      </w:r>
      <w:r w:rsidRPr="00982C9B">
        <w:rPr>
          <w:b/>
          <w:u w:val="single"/>
        </w:rPr>
        <w:t xml:space="preserve">of my actions </w:t>
      </w:r>
      <w:r w:rsidRPr="002D0D41">
        <w:rPr>
          <w:b/>
          <w:highlight w:val="green"/>
          <w:u w:val="single"/>
        </w:rPr>
        <w:t>suggests</w:t>
      </w:r>
      <w:r w:rsidRPr="00982C9B">
        <w:rPr>
          <w:b/>
          <w:u w:val="single"/>
        </w:rPr>
        <w:t xml:space="preserve"> that </w:t>
      </w:r>
      <w:r w:rsidRPr="002D0D41">
        <w:rPr>
          <w:b/>
          <w:highlight w:val="green"/>
          <w:u w:val="single"/>
        </w:rPr>
        <w:t>my</w:t>
      </w:r>
      <w:r w:rsidRPr="00982C9B">
        <w:rPr>
          <w:b/>
          <w:u w:val="single"/>
        </w:rPr>
        <w:t xml:space="preserve"> empirical </w:t>
      </w:r>
      <w:r w:rsidRPr="002D0D41">
        <w:rPr>
          <w:b/>
          <w:highlight w:val="green"/>
          <w:u w:val="single"/>
        </w:rPr>
        <w:t>character must be held in check</w:t>
      </w:r>
      <w:r w:rsidRPr="00982C9B">
        <w:rPr>
          <w:sz w:val="16"/>
        </w:rPr>
        <w:t xml:space="preserve"> by something, or else I behave like a Freudian id. My </w:t>
      </w:r>
      <w:proofErr w:type="spellStart"/>
      <w:r w:rsidRPr="00982C9B">
        <w:rPr>
          <w:sz w:val="16"/>
        </w:rPr>
        <w:t>empiri</w:t>
      </w:r>
      <w:proofErr w:type="spellEnd"/>
      <w:r w:rsidRPr="00982C9B">
        <w:rPr>
          <w:sz w:val="16"/>
        </w:rPr>
        <w:t xml:space="preserve">- </w:t>
      </w:r>
      <w:proofErr w:type="spellStart"/>
      <w:r w:rsidRPr="00982C9B">
        <w:rPr>
          <w:sz w:val="16"/>
        </w:rPr>
        <w:t>cal</w:t>
      </w:r>
      <w:proofErr w:type="spellEnd"/>
      <w:r w:rsidRPr="00982C9B">
        <w:rPr>
          <w:sz w:val="16"/>
        </w:rPr>
        <w:t xml:space="preserve"> character must be held in check </w:t>
      </w:r>
      <w:r w:rsidRPr="00982C9B">
        <w:rPr>
          <w:b/>
          <w:u w:val="single"/>
        </w:rPr>
        <w:t>by my intelligible character</w:t>
      </w:r>
      <w:r w:rsidRPr="00982C9B">
        <w:rPr>
          <w:sz w:val="16"/>
        </w:rPr>
        <w:t xml:space="preserve">, which is the legislative activity of practical reason. It is through our intelligible character that </w:t>
      </w:r>
      <w:r w:rsidRPr="00982C9B">
        <w:rPr>
          <w:b/>
          <w:u w:val="single"/>
        </w:rPr>
        <w:t>we formulate principles that keep our</w:t>
      </w:r>
      <w:r w:rsidRPr="00982C9B">
        <w:rPr>
          <w:sz w:val="16"/>
        </w:rPr>
        <w:t xml:space="preserve"> empirical </w:t>
      </w:r>
      <w:r w:rsidRPr="00982C9B">
        <w:rPr>
          <w:b/>
          <w:u w:val="single"/>
        </w:rPr>
        <w:t>impulses in check.</w:t>
      </w:r>
      <w:r w:rsidRPr="00982C9B">
        <w:rPr>
          <w:sz w:val="16"/>
        </w:rPr>
        <w:t xml:space="preserve"> The categorical imperative is the supreme principle of morality that is constructed by the moral agent in his/her moment of self-transcendence. What I have called self-transcendence may be best explained in the following passage by </w:t>
      </w:r>
      <w:proofErr w:type="spellStart"/>
      <w:r w:rsidRPr="00982C9B">
        <w:rPr>
          <w:sz w:val="16"/>
        </w:rPr>
        <w:t>Onora</w:t>
      </w:r>
      <w:proofErr w:type="spellEnd"/>
      <w:r w:rsidRPr="00982C9B">
        <w:rPr>
          <w:sz w:val="16"/>
        </w:rPr>
        <w:t xml:space="preserve"> O’Neill: In restricting our maxims to those that meet the test of the categorical imperative we refuse to base our lives on maxims that necessarily make our own case an exception. The reason why a </w:t>
      </w:r>
      <w:proofErr w:type="spellStart"/>
      <w:r w:rsidRPr="00982C9B">
        <w:rPr>
          <w:sz w:val="16"/>
        </w:rPr>
        <w:t>universilizability</w:t>
      </w:r>
      <w:proofErr w:type="spellEnd"/>
      <w:r w:rsidRPr="00982C9B">
        <w:rPr>
          <w:sz w:val="16"/>
        </w:rPr>
        <w:t xml:space="preserve"> criterion is morally signiﬁcant is that it makes our own case no special exception (G, IV, 404). In accepting the Categorical Imperative we accept the moral reality of other selves, and hence the possibility (not, note, the reality) of a moral community. </w:t>
      </w:r>
      <w:r w:rsidRPr="00982C9B">
        <w:rPr>
          <w:b/>
          <w:u w:val="single"/>
        </w:rPr>
        <w:t xml:space="preserve">The Formula of </w:t>
      </w:r>
      <w:r w:rsidRPr="002D0D41">
        <w:rPr>
          <w:b/>
          <w:highlight w:val="green"/>
          <w:u w:val="single"/>
        </w:rPr>
        <w:t>Universal Law enjoins</w:t>
      </w:r>
      <w:r w:rsidRPr="00982C9B">
        <w:rPr>
          <w:b/>
          <w:u w:val="single"/>
        </w:rPr>
        <w:t xml:space="preserve"> no more than that </w:t>
      </w:r>
      <w:r w:rsidRPr="002D0D41">
        <w:rPr>
          <w:b/>
          <w:highlight w:val="green"/>
          <w:u w:val="single"/>
        </w:rPr>
        <w:t>we act</w:t>
      </w:r>
      <w:r w:rsidRPr="00982C9B">
        <w:rPr>
          <w:b/>
          <w:u w:val="single"/>
        </w:rPr>
        <w:t xml:space="preserve"> only </w:t>
      </w:r>
      <w:r w:rsidRPr="002D0D41">
        <w:rPr>
          <w:b/>
          <w:highlight w:val="green"/>
          <w:u w:val="single"/>
        </w:rPr>
        <w:t>on maxims that are open to others</w:t>
      </w:r>
      <w:r w:rsidRPr="00982C9B">
        <w:rPr>
          <w:b/>
          <w:u w:val="single"/>
        </w:rPr>
        <w:t xml:space="preserve"> also.</w:t>
      </w:r>
      <w:r w:rsidRPr="00982C9B">
        <w:rPr>
          <w:sz w:val="16"/>
        </w:rPr>
        <w:t xml:space="preserve">16 O’Neill’s description of the universalizability criterion includes the notion of self-transcendence that I am working to explicate here to the extent that like self-transcendence, universalizable moral principles require that the </w:t>
      </w:r>
      <w:proofErr w:type="spellStart"/>
      <w:r w:rsidRPr="00982C9B">
        <w:rPr>
          <w:sz w:val="16"/>
        </w:rPr>
        <w:t>individ</w:t>
      </w:r>
      <w:proofErr w:type="spellEnd"/>
      <w:r w:rsidRPr="00982C9B">
        <w:rPr>
          <w:sz w:val="16"/>
        </w:rPr>
        <w:t xml:space="preserve">- </w:t>
      </w:r>
      <w:proofErr w:type="spellStart"/>
      <w:r w:rsidRPr="00982C9B">
        <w:rPr>
          <w:sz w:val="16"/>
        </w:rPr>
        <w:t>ual</w:t>
      </w:r>
      <w:proofErr w:type="spellEnd"/>
      <w:r w:rsidRPr="00982C9B">
        <w:rPr>
          <w:sz w:val="16"/>
        </w:rPr>
        <w:t xml:space="preserve"> think beyond his or her own particular desires. </w:t>
      </w:r>
      <w:r w:rsidRPr="002D0D41">
        <w:rPr>
          <w:b/>
          <w:highlight w:val="green"/>
          <w:u w:val="single"/>
        </w:rPr>
        <w:t>The individual is not allowed to exclude others</w:t>
      </w:r>
      <w:r w:rsidRPr="00982C9B">
        <w:rPr>
          <w:b/>
          <w:u w:val="single"/>
        </w:rPr>
        <w:t xml:space="preserve"> as</w:t>
      </w:r>
      <w:r w:rsidRPr="00982C9B">
        <w:rPr>
          <w:sz w:val="16"/>
        </w:rPr>
        <w:t xml:space="preserve"> rational </w:t>
      </w:r>
      <w:r w:rsidRPr="00982C9B">
        <w:rPr>
          <w:b/>
          <w:u w:val="single"/>
        </w:rPr>
        <w:t>moral agents</w:t>
      </w:r>
      <w:r w:rsidRPr="00982C9B">
        <w:rPr>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2D0D41">
        <w:rPr>
          <w:b/>
          <w:u w:val="single"/>
        </w:rPr>
        <w:t>Hence</w:t>
      </w:r>
      <w:r w:rsidRPr="00982C9B">
        <w:rPr>
          <w:b/>
          <w:u w:val="single"/>
        </w:rPr>
        <w:t>,</w:t>
      </w:r>
      <w:r w:rsidRPr="00982C9B">
        <w:rPr>
          <w:sz w:val="16"/>
        </w:rPr>
        <w:t xml:space="preserve"> the </w:t>
      </w:r>
      <w:r w:rsidRPr="002D0D41">
        <w:rPr>
          <w:b/>
          <w:highlight w:val="green"/>
          <w:u w:val="single"/>
        </w:rPr>
        <w:t>universalizability</w:t>
      </w:r>
      <w:r w:rsidRPr="00982C9B">
        <w:rPr>
          <w:sz w:val="16"/>
        </w:rPr>
        <w:t xml:space="preserve"> criterion </w:t>
      </w:r>
      <w:r w:rsidRPr="002D0D41">
        <w:rPr>
          <w:b/>
          <w:highlight w:val="green"/>
          <w:u w:val="single"/>
        </w:rPr>
        <w:t>is</w:t>
      </w:r>
      <w:r w:rsidRPr="00982C9B">
        <w:rPr>
          <w:b/>
          <w:u w:val="single"/>
        </w:rPr>
        <w:t xml:space="preserve"> a principle of consistency and</w:t>
      </w:r>
      <w:r w:rsidRPr="00982C9B">
        <w:rPr>
          <w:sz w:val="16"/>
        </w:rPr>
        <w:t xml:space="preserve"> a principle of </w:t>
      </w:r>
      <w:r w:rsidRPr="002D0D41">
        <w:rPr>
          <w:b/>
          <w:highlight w:val="green"/>
          <w:u w:val="single"/>
        </w:rPr>
        <w:t>inclusion</w:t>
      </w:r>
      <w:r w:rsidRPr="00982C9B">
        <w:rPr>
          <w:b/>
          <w:u w:val="single"/>
        </w:rPr>
        <w:t>.</w:t>
      </w:r>
      <w:r w:rsidRPr="00982C9B">
        <w:rPr>
          <w:sz w:val="16"/>
        </w:rPr>
        <w:t xml:space="preserve"> That is, in choosing my maxims </w:t>
      </w:r>
      <w:r w:rsidRPr="002D0D41">
        <w:rPr>
          <w:b/>
          <w:highlight w:val="green"/>
          <w:u w:val="single"/>
        </w:rPr>
        <w:t>I</w:t>
      </w:r>
      <w:r w:rsidRPr="00982C9B">
        <w:rPr>
          <w:sz w:val="16"/>
        </w:rPr>
        <w:t xml:space="preserve"> attempt to </w:t>
      </w:r>
      <w:r w:rsidRPr="002D0D41">
        <w:rPr>
          <w:b/>
          <w:highlight w:val="green"/>
          <w:u w:val="single"/>
        </w:rPr>
        <w:t>include the perspective of other</w:t>
      </w:r>
      <w:r w:rsidRPr="002D0D41">
        <w:rPr>
          <w:b/>
          <w:u w:val="single"/>
        </w:rPr>
        <w:t xml:space="preserve"> moral</w:t>
      </w:r>
      <w:r w:rsidRPr="00982C9B">
        <w:rPr>
          <w:b/>
          <w:u w:val="single"/>
        </w:rPr>
        <w:t xml:space="preserve"> </w:t>
      </w:r>
      <w:r w:rsidRPr="002D0D41">
        <w:rPr>
          <w:b/>
          <w:highlight w:val="green"/>
          <w:u w:val="single"/>
        </w:rPr>
        <w:t>agents</w:t>
      </w:r>
      <w:r w:rsidRPr="00982C9B">
        <w:rPr>
          <w:b/>
          <w:u w:val="single"/>
        </w:rPr>
        <w:t>.</w:t>
      </w:r>
    </w:p>
    <w:p w:rsidR="00163AC1" w:rsidRPr="00982C9B" w:rsidRDefault="00163AC1" w:rsidP="00163AC1">
      <w:r w:rsidRPr="00982C9B">
        <w:t xml:space="preserve">The Categorical Imperative unites the abstract with the concrete—this is key to challenging </w:t>
      </w:r>
      <w:r>
        <w:t>oppression.</w:t>
      </w:r>
    </w:p>
    <w:p w:rsidR="00163AC1" w:rsidRPr="00982C9B" w:rsidRDefault="00163AC1" w:rsidP="00163AC1">
      <w:pPr>
        <w:rPr>
          <w:sz w:val="16"/>
        </w:rPr>
      </w:pPr>
      <w:r w:rsidRPr="00982C9B">
        <w:rPr>
          <w:b/>
          <w:u w:val="single"/>
        </w:rPr>
        <w:t>Farr 2</w:t>
      </w:r>
      <w:r w:rsidRPr="00982C9B">
        <w:rPr>
          <w:sz w:val="16"/>
        </w:rPr>
        <w:t xml:space="preserve"> Arnold Farr (prof of </w:t>
      </w:r>
      <w:proofErr w:type="gramStart"/>
      <w:r w:rsidRPr="00982C9B">
        <w:rPr>
          <w:sz w:val="16"/>
        </w:rPr>
        <w:t>phil</w:t>
      </w:r>
      <w:proofErr w:type="gramEnd"/>
      <w:r w:rsidRPr="00982C9B">
        <w:rPr>
          <w:sz w:val="16"/>
        </w:rPr>
        <w:t xml:space="preserve"> @ </w:t>
      </w:r>
      <w:proofErr w:type="spellStart"/>
      <w:r w:rsidRPr="00982C9B">
        <w:rPr>
          <w:sz w:val="16"/>
        </w:rPr>
        <w:t>UKentucky</w:t>
      </w:r>
      <w:proofErr w:type="spellEnd"/>
      <w:r w:rsidRPr="00982C9B">
        <w:rPr>
          <w:sz w:val="16"/>
        </w:rPr>
        <w:t xml:space="preserve">, focusing on German idealism, philosophy of race, postmodernism, psychoanalysis, and liberation philosophy). “Can a Philosophy of Race Afford to Abandon the Kantian Categorical Imperative?” JOURNAL of SOCIAL PHILOSOPHY, Vol. 33 No. 1, </w:t>
      </w:r>
      <w:proofErr w:type="gramStart"/>
      <w:r w:rsidRPr="00982C9B">
        <w:rPr>
          <w:sz w:val="16"/>
        </w:rPr>
        <w:t>Spring</w:t>
      </w:r>
      <w:proofErr w:type="gramEnd"/>
      <w:r w:rsidRPr="00982C9B">
        <w:rPr>
          <w:sz w:val="16"/>
        </w:rPr>
        <w:t xml:space="preserve"> 2002, 17–32.</w:t>
      </w:r>
    </w:p>
    <w:p w:rsidR="00163AC1" w:rsidRPr="00982C9B" w:rsidRDefault="00163AC1" w:rsidP="00163AC1">
      <w:pPr>
        <w:rPr>
          <w:iCs/>
          <w:sz w:val="16"/>
        </w:rPr>
      </w:pPr>
      <w:r w:rsidRPr="00982C9B">
        <w:rPr>
          <w:iCs/>
          <w:sz w:val="16"/>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276410">
        <w:rPr>
          <w:b/>
          <w:highlight w:val="green"/>
          <w:u w:val="single"/>
        </w:rPr>
        <w:t>The</w:t>
      </w:r>
      <w:r w:rsidRPr="00982C9B">
        <w:rPr>
          <w:b/>
          <w:u w:val="single"/>
        </w:rPr>
        <w:t xml:space="preserve"> Kantian </w:t>
      </w:r>
      <w:r w:rsidRPr="00276410">
        <w:rPr>
          <w:b/>
          <w:highlight w:val="green"/>
          <w:u w:val="single"/>
        </w:rPr>
        <w:t>conception of rational beings</w:t>
      </w:r>
      <w:r w:rsidRPr="00982C9B">
        <w:rPr>
          <w:b/>
          <w:u w:val="single"/>
        </w:rPr>
        <w:t xml:space="preserve"> </w:t>
      </w:r>
      <w:r w:rsidRPr="00276410">
        <w:rPr>
          <w:b/>
          <w:highlight w:val="green"/>
          <w:u w:val="single"/>
        </w:rPr>
        <w:t>requires</w:t>
      </w:r>
      <w:r w:rsidRPr="00982C9B">
        <w:rPr>
          <w:sz w:val="16"/>
        </w:rPr>
        <w:t xml:space="preserve"> such an </w:t>
      </w:r>
      <w:r w:rsidRPr="00276410">
        <w:rPr>
          <w:b/>
          <w:highlight w:val="green"/>
          <w:u w:val="single"/>
        </w:rPr>
        <w:t>abstraction</w:t>
      </w:r>
      <w:r w:rsidRPr="00982C9B">
        <w:rPr>
          <w:b/>
          <w:u w:val="single"/>
        </w:rPr>
        <w:t>. Some</w:t>
      </w:r>
      <w:r w:rsidRPr="00982C9B">
        <w:rPr>
          <w:iCs/>
          <w:sz w:val="16"/>
        </w:rPr>
        <w:t xml:space="preserve"> feminists and </w:t>
      </w:r>
      <w:r w:rsidRPr="00982C9B">
        <w:rPr>
          <w:b/>
          <w:u w:val="single"/>
        </w:rPr>
        <w:t>philosophers of race</w:t>
      </w:r>
      <w:r w:rsidRPr="00982C9B">
        <w:rPr>
          <w:iCs/>
          <w:sz w:val="16"/>
        </w:rPr>
        <w:t xml:space="preserve"> have </w:t>
      </w:r>
      <w:r w:rsidRPr="00982C9B">
        <w:rPr>
          <w:b/>
          <w:iCs/>
          <w:u w:val="single"/>
        </w:rPr>
        <w:t>found</w:t>
      </w:r>
      <w:r w:rsidRPr="00982C9B">
        <w:rPr>
          <w:iCs/>
          <w:sz w:val="16"/>
        </w:rPr>
        <w:t xml:space="preserve"> this </w:t>
      </w:r>
      <w:r w:rsidRPr="00982C9B">
        <w:rPr>
          <w:b/>
          <w:iCs/>
          <w:u w:val="single"/>
        </w:rPr>
        <w:t>abstract</w:t>
      </w:r>
      <w:r w:rsidRPr="00982C9B">
        <w:rPr>
          <w:iCs/>
          <w:sz w:val="16"/>
        </w:rPr>
        <w:t xml:space="preserve"> notion of </w:t>
      </w:r>
      <w:r w:rsidRPr="00982C9B">
        <w:rPr>
          <w:b/>
          <w:iCs/>
          <w:u w:val="single"/>
        </w:rPr>
        <w:t xml:space="preserve">rational beings problematic because </w:t>
      </w:r>
      <w:r w:rsidRPr="00982C9B">
        <w:rPr>
          <w:iCs/>
          <w:sz w:val="16"/>
        </w:rPr>
        <w:t xml:space="preserve">they take it to mean that </w:t>
      </w:r>
      <w:r w:rsidRPr="00982C9B">
        <w:rPr>
          <w:b/>
          <w:iCs/>
          <w:u w:val="single"/>
        </w:rPr>
        <w:t>rationality is</w:t>
      </w:r>
      <w:r w:rsidRPr="00982C9B">
        <w:rPr>
          <w:iCs/>
          <w:sz w:val="16"/>
        </w:rPr>
        <w:t xml:space="preserve"> necessarily </w:t>
      </w:r>
      <w:r w:rsidRPr="00982C9B">
        <w:rPr>
          <w:b/>
          <w:iCs/>
          <w:u w:val="single"/>
        </w:rPr>
        <w:t>white, male, and European.</w:t>
      </w:r>
      <w:r w:rsidRPr="00982C9B">
        <w:rPr>
          <w:iCs/>
          <w:sz w:val="16"/>
        </w:rPr>
        <w:t xml:space="preserve">33 Hence, the systematic union of rational beings can mean only the systematic union of white, European males. </w:t>
      </w:r>
      <w:r w:rsidRPr="00982C9B">
        <w:rPr>
          <w:b/>
          <w:iCs/>
          <w:u w:val="single"/>
        </w:rPr>
        <w:t>I ﬁnd this interpretation</w:t>
      </w:r>
      <w:r w:rsidRPr="00982C9B">
        <w:rPr>
          <w:iCs/>
          <w:sz w:val="16"/>
        </w:rPr>
        <w:t xml:space="preserve"> of Kant’s moral theory quite </w:t>
      </w:r>
      <w:r w:rsidRPr="00982C9B">
        <w:rPr>
          <w:b/>
          <w:iCs/>
          <w:u w:val="single"/>
        </w:rPr>
        <w:t>puzzling.</w:t>
      </w:r>
      <w:r w:rsidRPr="00982C9B">
        <w:rPr>
          <w:iCs/>
          <w:sz w:val="16"/>
        </w:rPr>
        <w:t xml:space="preserve">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w:t>
      </w:r>
      <w:r w:rsidRPr="00982C9B">
        <w:rPr>
          <w:b/>
          <w:iCs/>
          <w:u w:val="single"/>
        </w:rPr>
        <w:t>First,</w:t>
      </w:r>
      <w:r w:rsidRPr="00982C9B">
        <w:rPr>
          <w:iCs/>
          <w:sz w:val="16"/>
        </w:rPr>
        <w:t xml:space="preserve"> the </w:t>
      </w:r>
      <w:r w:rsidRPr="00276410">
        <w:rPr>
          <w:b/>
          <w:iCs/>
          <w:highlight w:val="green"/>
          <w:u w:val="single"/>
        </w:rPr>
        <w:t>abstraction</w:t>
      </w:r>
      <w:r w:rsidRPr="00982C9B">
        <w:rPr>
          <w:iCs/>
          <w:sz w:val="16"/>
        </w:rPr>
        <w:t xml:space="preserve"> requirement </w:t>
      </w:r>
      <w:r w:rsidRPr="00276410">
        <w:rPr>
          <w:b/>
          <w:iCs/>
          <w:highlight w:val="green"/>
          <w:u w:val="single"/>
        </w:rPr>
        <w:t>may be best understood as</w:t>
      </w:r>
      <w:r w:rsidRPr="00982C9B">
        <w:rPr>
          <w:b/>
          <w:iCs/>
          <w:u w:val="single"/>
        </w:rPr>
        <w:t xml:space="preserve"> a demand for </w:t>
      </w:r>
      <w:proofErr w:type="spellStart"/>
      <w:r w:rsidRPr="00276410">
        <w:rPr>
          <w:b/>
          <w:iCs/>
          <w:highlight w:val="green"/>
          <w:u w:val="single"/>
        </w:rPr>
        <w:t>intersubjectivity</w:t>
      </w:r>
      <w:proofErr w:type="spellEnd"/>
      <w:r w:rsidRPr="00982C9B">
        <w:rPr>
          <w:iCs/>
          <w:sz w:val="16"/>
        </w:rPr>
        <w:t xml:space="preserve"> or recognition. </w:t>
      </w:r>
      <w:r w:rsidRPr="00982C9B">
        <w:rPr>
          <w:b/>
          <w:iCs/>
          <w:u w:val="single"/>
        </w:rPr>
        <w:t xml:space="preserve">Second, </w:t>
      </w:r>
      <w:r w:rsidRPr="00276410">
        <w:rPr>
          <w:b/>
          <w:iCs/>
          <w:u w:val="single"/>
        </w:rPr>
        <w:t xml:space="preserve">it may be understood as </w:t>
      </w:r>
      <w:r w:rsidRPr="00276410">
        <w:rPr>
          <w:b/>
          <w:iCs/>
          <w:highlight w:val="green"/>
          <w:u w:val="single"/>
        </w:rPr>
        <w:t>an attempt to avoid</w:t>
      </w:r>
      <w:r w:rsidRPr="00982C9B">
        <w:rPr>
          <w:b/>
          <w:iCs/>
          <w:u w:val="single"/>
        </w:rPr>
        <w:t xml:space="preserve"> ethical </w:t>
      </w:r>
      <w:r w:rsidRPr="00276410">
        <w:rPr>
          <w:b/>
          <w:iCs/>
          <w:highlight w:val="green"/>
          <w:u w:val="single"/>
        </w:rPr>
        <w:t>egoism</w:t>
      </w:r>
      <w:r w:rsidRPr="00982C9B">
        <w:rPr>
          <w:iCs/>
          <w:sz w:val="16"/>
        </w:rPr>
        <w:t xml:space="preserve"> in determining maxims for our actions. It is unfortunate that Kant never worked out a theory of </w:t>
      </w:r>
      <w:proofErr w:type="spellStart"/>
      <w:r w:rsidRPr="00982C9B">
        <w:rPr>
          <w:iCs/>
          <w:sz w:val="16"/>
        </w:rPr>
        <w:t>intersubjectivity</w:t>
      </w:r>
      <w:proofErr w:type="spellEnd"/>
      <w:r w:rsidRPr="00982C9B">
        <w:rPr>
          <w:iCs/>
          <w:sz w:val="16"/>
        </w:rPr>
        <w:t xml:space="preserve">, as did his successors Fichte and Hegel. However, this is not to say that there is not in Kant’s philosophy a tacit theory of </w:t>
      </w:r>
      <w:proofErr w:type="spellStart"/>
      <w:r w:rsidRPr="00982C9B">
        <w:rPr>
          <w:iCs/>
          <w:sz w:val="16"/>
        </w:rPr>
        <w:t>intersubjectivity</w:t>
      </w:r>
      <w:proofErr w:type="spellEnd"/>
      <w:r w:rsidRPr="00982C9B">
        <w:rPr>
          <w:iCs/>
          <w:sz w:val="16"/>
        </w:rPr>
        <w:t xml:space="preserve"> or recognition. The </w:t>
      </w:r>
      <w:r w:rsidRPr="00276410">
        <w:rPr>
          <w:b/>
          <w:iCs/>
          <w:highlight w:val="green"/>
          <w:u w:val="single"/>
        </w:rPr>
        <w:t>abstraction</w:t>
      </w:r>
      <w:r w:rsidRPr="00982C9B">
        <w:rPr>
          <w:iCs/>
          <w:sz w:val="16"/>
        </w:rPr>
        <w:t xml:space="preserve"> requirement </w:t>
      </w:r>
      <w:r w:rsidRPr="00276410">
        <w:rPr>
          <w:iCs/>
          <w:sz w:val="16"/>
        </w:rPr>
        <w:t>simply</w:t>
      </w:r>
      <w:r w:rsidRPr="00982C9B">
        <w:rPr>
          <w:iCs/>
          <w:sz w:val="16"/>
        </w:rPr>
        <w:t xml:space="preserve"> </w:t>
      </w:r>
      <w:r w:rsidRPr="00276410">
        <w:rPr>
          <w:b/>
          <w:iCs/>
          <w:highlight w:val="green"/>
          <w:u w:val="single"/>
        </w:rPr>
        <w:t>demands</w:t>
      </w:r>
      <w:r w:rsidRPr="00982C9B">
        <w:rPr>
          <w:b/>
          <w:iCs/>
          <w:u w:val="single"/>
        </w:rPr>
        <w:t xml:space="preserve"> that in the midst of our concrete differences </w:t>
      </w:r>
      <w:r w:rsidRPr="00276410">
        <w:rPr>
          <w:b/>
          <w:iCs/>
          <w:highlight w:val="green"/>
          <w:u w:val="single"/>
        </w:rPr>
        <w:t>we recognize ourselves</w:t>
      </w:r>
      <w:r w:rsidRPr="00982C9B">
        <w:rPr>
          <w:b/>
          <w:iCs/>
          <w:u w:val="single"/>
        </w:rPr>
        <w:t xml:space="preserve"> in the other and the other in ourselves.</w:t>
      </w:r>
      <w:r w:rsidRPr="00982C9B">
        <w:rPr>
          <w:iCs/>
          <w:sz w:val="16"/>
        </w:rPr>
        <w:t xml:space="preserve"> That is, we recognize in others the humanity that we have in common. Recognition of our common humanity is at the same time recognition of rationality in the other. We recognize in the other the capacity for </w:t>
      </w:r>
      <w:proofErr w:type="spellStart"/>
      <w:r w:rsidRPr="00982C9B">
        <w:rPr>
          <w:iCs/>
          <w:sz w:val="16"/>
        </w:rPr>
        <w:t>selfdetermination</w:t>
      </w:r>
      <w:proofErr w:type="spellEnd"/>
      <w:r w:rsidRPr="00982C9B">
        <w:rPr>
          <w:iCs/>
          <w:sz w:val="16"/>
        </w:rPr>
        <w:t xml:space="preserve"> and the capacity to legislate for a kingdom of ends. This brings us to the second interpretation of the abstraction requirement. </w:t>
      </w:r>
      <w:r w:rsidRPr="00276410">
        <w:rPr>
          <w:b/>
          <w:iCs/>
          <w:highlight w:val="green"/>
          <w:u w:val="single"/>
        </w:rPr>
        <w:t>To avoid</w:t>
      </w:r>
      <w:r w:rsidRPr="00982C9B">
        <w:rPr>
          <w:iCs/>
          <w:sz w:val="16"/>
        </w:rPr>
        <w:t xml:space="preserve"> ethical </w:t>
      </w:r>
      <w:r w:rsidRPr="00276410">
        <w:rPr>
          <w:b/>
          <w:iCs/>
          <w:highlight w:val="green"/>
          <w:u w:val="single"/>
        </w:rPr>
        <w:t>egoism one must abstract</w:t>
      </w:r>
      <w:r w:rsidRPr="00982C9B">
        <w:rPr>
          <w:b/>
          <w:iCs/>
          <w:u w:val="single"/>
        </w:rPr>
        <w:t xml:space="preserve"> from</w:t>
      </w:r>
      <w:r w:rsidRPr="00982C9B">
        <w:rPr>
          <w:iCs/>
          <w:sz w:val="16"/>
        </w:rPr>
        <w:t xml:space="preserve"> (think beyond) one’s own </w:t>
      </w:r>
      <w:r w:rsidRPr="00982C9B">
        <w:rPr>
          <w:b/>
          <w:iCs/>
          <w:u w:val="single"/>
        </w:rPr>
        <w:t>personal interest</w:t>
      </w:r>
      <w:r w:rsidRPr="00982C9B">
        <w:rPr>
          <w:iCs/>
          <w:sz w:val="16"/>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982C9B">
        <w:rPr>
          <w:b/>
          <w:iCs/>
          <w:u w:val="single"/>
        </w:rPr>
        <w:t xml:space="preserve">The merit of </w:t>
      </w:r>
      <w:r w:rsidRPr="00276410">
        <w:rPr>
          <w:b/>
          <w:iCs/>
          <w:highlight w:val="green"/>
          <w:u w:val="single"/>
        </w:rPr>
        <w:t>the categorical imperative</w:t>
      </w:r>
      <w:r w:rsidRPr="00982C9B">
        <w:rPr>
          <w:b/>
          <w:iCs/>
          <w:u w:val="single"/>
        </w:rPr>
        <w:t xml:space="preserve"> for a philosophy of race is that it </w:t>
      </w:r>
      <w:r w:rsidRPr="00276410">
        <w:rPr>
          <w:b/>
          <w:iCs/>
          <w:highlight w:val="green"/>
          <w:u w:val="single"/>
        </w:rPr>
        <w:t>contravenes racist ideology</w:t>
      </w:r>
      <w:r w:rsidRPr="00982C9B">
        <w:rPr>
          <w:iCs/>
          <w:sz w:val="16"/>
        </w:rPr>
        <w:t xml:space="preserve"> to the extent </w:t>
      </w:r>
      <w:r w:rsidRPr="00982C9B">
        <w:rPr>
          <w:b/>
          <w:iCs/>
          <w:u w:val="single"/>
        </w:rPr>
        <w:t>that</w:t>
      </w:r>
      <w:r w:rsidRPr="00982C9B">
        <w:rPr>
          <w:iCs/>
          <w:sz w:val="16"/>
        </w:rPr>
        <w:t xml:space="preserve"> racist ideology </w:t>
      </w:r>
      <w:r w:rsidRPr="00982C9B">
        <w:rPr>
          <w:b/>
          <w:iCs/>
          <w:u w:val="single"/>
        </w:rPr>
        <w:t>is based on the use of persons</w:t>
      </w:r>
      <w:r w:rsidRPr="00982C9B">
        <w:rPr>
          <w:iCs/>
          <w:sz w:val="16"/>
        </w:rPr>
        <w:t xml:space="preserve"> of a different race </w:t>
      </w:r>
      <w:r w:rsidRPr="00982C9B">
        <w:rPr>
          <w:b/>
          <w:iCs/>
          <w:u w:val="single"/>
        </w:rPr>
        <w:t>as a means to an end</w:t>
      </w:r>
      <w:r w:rsidRPr="00982C9B">
        <w:rPr>
          <w:iCs/>
          <w:sz w:val="16"/>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w:t>
      </w:r>
      <w:proofErr w:type="gramStart"/>
      <w:r w:rsidRPr="00982C9B">
        <w:rPr>
          <w:iCs/>
          <w:sz w:val="16"/>
        </w:rPr>
        <w:t>Although</w:t>
      </w:r>
      <w:proofErr w:type="gramEnd"/>
      <w:r w:rsidRPr="00982C9B">
        <w:rPr>
          <w:iCs/>
          <w:sz w:val="16"/>
        </w:rPr>
        <w:t xml:space="preserve"> the merits of Kant’s moral theory may be recognizable at this point, we are still in a bit of a bind. It still seems problematic that the moral theory of a racist is essentially an antiracist theory. Further, what shall we do with Henry Louis </w:t>
      </w:r>
      <w:proofErr w:type="spellStart"/>
      <w:r w:rsidRPr="00982C9B">
        <w:rPr>
          <w:iCs/>
          <w:sz w:val="16"/>
        </w:rPr>
        <w:t>Gates’s</w:t>
      </w:r>
      <w:proofErr w:type="spellEnd"/>
      <w:r w:rsidRPr="00982C9B">
        <w:rPr>
          <w:iCs/>
          <w:sz w:val="16"/>
        </w:rPr>
        <w:t xml:space="preserve">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276410">
        <w:rPr>
          <w:b/>
          <w:iCs/>
          <w:highlight w:val="green"/>
          <w:u w:val="single"/>
        </w:rPr>
        <w:t>deconstruction will reveal</w:t>
      </w:r>
      <w:r w:rsidRPr="00982C9B">
        <w:rPr>
          <w:iCs/>
          <w:sz w:val="16"/>
        </w:rPr>
        <w:t xml:space="preserve"> is not necessarily the inconsistency of Kant’s moral philosophy or the racist or sexist nature of the categorical imperative, but rather, it will disclose the </w:t>
      </w:r>
      <w:r w:rsidRPr="00276410">
        <w:rPr>
          <w:b/>
          <w:iCs/>
          <w:highlight w:val="green"/>
          <w:u w:val="single"/>
        </w:rPr>
        <w:t>disunity between Kant’s theory and his</w:t>
      </w:r>
      <w:r w:rsidRPr="00982C9B">
        <w:rPr>
          <w:b/>
          <w:iCs/>
          <w:u w:val="single"/>
        </w:rPr>
        <w:t xml:space="preserve"> own </w:t>
      </w:r>
      <w:r w:rsidRPr="00276410">
        <w:rPr>
          <w:b/>
          <w:iCs/>
          <w:highlight w:val="green"/>
          <w:u w:val="single"/>
        </w:rPr>
        <w:t>feelings</w:t>
      </w:r>
      <w:r w:rsidRPr="00982C9B">
        <w:rPr>
          <w:iCs/>
          <w:sz w:val="16"/>
        </w:rPr>
        <w:t xml:space="preserve"> about blacks and women. </w:t>
      </w:r>
      <w:r w:rsidRPr="00982C9B">
        <w:rPr>
          <w:b/>
          <w:iCs/>
          <w:u w:val="single"/>
        </w:rPr>
        <w:t>Although</w:t>
      </w:r>
      <w:r w:rsidRPr="00982C9B">
        <w:rPr>
          <w:iCs/>
          <w:sz w:val="16"/>
        </w:rPr>
        <w:t xml:space="preserve"> the theory is consistent and emancipatory and should apply to all persons, </w:t>
      </w:r>
      <w:r w:rsidRPr="00982C9B">
        <w:rPr>
          <w:b/>
          <w:iCs/>
          <w:u w:val="single"/>
        </w:rPr>
        <w:t>Kant</w:t>
      </w:r>
      <w:r w:rsidRPr="00982C9B">
        <w:rPr>
          <w:iCs/>
          <w:sz w:val="16"/>
        </w:rPr>
        <w:t xml:space="preserve"> the man </w:t>
      </w:r>
      <w:r w:rsidRPr="00982C9B">
        <w:rPr>
          <w:b/>
          <w:iCs/>
          <w:u w:val="single"/>
        </w:rPr>
        <w:t>has his own</w:t>
      </w:r>
      <w:r w:rsidRPr="00982C9B">
        <w:rPr>
          <w:iCs/>
          <w:sz w:val="16"/>
        </w:rPr>
        <w:t xml:space="preserve"> personal and moral </w:t>
      </w:r>
      <w:r w:rsidRPr="00982C9B">
        <w:rPr>
          <w:b/>
          <w:iCs/>
          <w:u w:val="single"/>
        </w:rPr>
        <w:t>problems</w:t>
      </w:r>
      <w:r w:rsidRPr="00982C9B">
        <w:rPr>
          <w:iCs/>
          <w:sz w:val="16"/>
        </w:rPr>
        <w:t xml:space="preserve">. Although Kant’s attitude toward people of African descent was deplorable, </w:t>
      </w:r>
      <w:r w:rsidRPr="00276410">
        <w:rPr>
          <w:b/>
          <w:iCs/>
          <w:highlight w:val="green"/>
          <w:u w:val="single"/>
        </w:rPr>
        <w:t>it would be</w:t>
      </w:r>
      <w:r w:rsidRPr="00982C9B">
        <w:rPr>
          <w:b/>
          <w:iCs/>
          <w:u w:val="single"/>
        </w:rPr>
        <w:t xml:space="preserve"> equally </w:t>
      </w:r>
      <w:r w:rsidRPr="00276410">
        <w:rPr>
          <w:b/>
          <w:iCs/>
          <w:highlight w:val="green"/>
          <w:u w:val="single"/>
        </w:rPr>
        <w:t>deplorable to reject the categorical imperative without ﬁrst exploring its emancipatory potential.</w:t>
      </w:r>
    </w:p>
    <w:p w:rsidR="00163AC1" w:rsidRDefault="00163AC1" w:rsidP="00163AC1">
      <w:pPr>
        <w:pStyle w:val="Heading3"/>
      </w:pPr>
      <w:r>
        <w:t>AT Schmagency</w:t>
      </w:r>
    </w:p>
    <w:p w:rsidR="00163AC1" w:rsidRDefault="00163AC1" w:rsidP="00163AC1">
      <w:r>
        <w:t>1. Reflecting on whether or not you’re a schmagent makes you an agent since you are making rational judgments.</w:t>
      </w:r>
    </w:p>
    <w:p w:rsidR="00163AC1" w:rsidRDefault="00163AC1" w:rsidP="00163AC1">
      <w:r>
        <w:t xml:space="preserve">2. If both coexist and have their own notions of rational thought, no reason why you can't </w:t>
      </w:r>
      <w:r w:rsidRPr="00FC0523">
        <w:rPr>
          <w:i/>
        </w:rPr>
        <w:t>convert</w:t>
      </w:r>
      <w:r>
        <w:t xml:space="preserve"> a schmagent to an agent.</w:t>
      </w:r>
    </w:p>
    <w:p w:rsidR="00163AC1" w:rsidRDefault="00163AC1" w:rsidP="00163AC1">
      <w:r>
        <w:t>3. No reason why there's actually a distinction between the two.</w:t>
      </w:r>
    </w:p>
    <w:p w:rsidR="00163AC1" w:rsidRPr="00163AC1" w:rsidRDefault="00163AC1" w:rsidP="008C1B2E">
      <w:r>
        <w:t>4. Even if there are reasons that make then unique, they would be conceptually unique, but not different enough to change them to a schmagent. For example people of different races are different but that doesn’t mean normative rules don’t apply to them.</w:t>
      </w:r>
    </w:p>
    <w:sectPr w:rsidR="00163AC1" w:rsidRPr="0016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68038A"/>
    <w:rsid w:val="000139A3"/>
    <w:rsid w:val="0005313E"/>
    <w:rsid w:val="00080E13"/>
    <w:rsid w:val="00100833"/>
    <w:rsid w:val="00104529"/>
    <w:rsid w:val="00163AC1"/>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7BD5"/>
    <w:rsid w:val="00586F85"/>
    <w:rsid w:val="0059031A"/>
    <w:rsid w:val="00597066"/>
    <w:rsid w:val="005C3904"/>
    <w:rsid w:val="005E6702"/>
    <w:rsid w:val="006065BD"/>
    <w:rsid w:val="00614DE1"/>
    <w:rsid w:val="006440CC"/>
    <w:rsid w:val="00665003"/>
    <w:rsid w:val="0068038A"/>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84D2F-F6A6-48FA-B01A-63204ECC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8038A"/>
    <w:rPr>
      <w:rFonts w:ascii="Times New Roman" w:hAnsi="Times New Roman" w:cs="Times New Roman"/>
    </w:rPr>
  </w:style>
  <w:style w:type="paragraph" w:styleId="Heading1">
    <w:name w:val="heading 1"/>
    <w:aliases w:val="Pocket"/>
    <w:basedOn w:val="Normal"/>
    <w:next w:val="Normal"/>
    <w:link w:val="Heading1Char"/>
    <w:autoRedefine/>
    <w:qFormat/>
    <w:rsid w:val="006803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803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803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68038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803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038A"/>
  </w:style>
  <w:style w:type="character" w:customStyle="1" w:styleId="Heading1Char">
    <w:name w:val="Heading 1 Char"/>
    <w:aliases w:val="Pocket Char"/>
    <w:basedOn w:val="DefaultParagraphFont"/>
    <w:link w:val="Heading1"/>
    <w:rsid w:val="0068038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8038A"/>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8038A"/>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68038A"/>
    <w:rPr>
      <w:rFonts w:ascii="Times New Roman" w:eastAsiaTheme="majorEastAsia" w:hAnsi="Times New Roman" w:cstheme="majorBidi"/>
      <w:b/>
      <w:iCs/>
      <w:sz w:val="26"/>
    </w:rPr>
  </w:style>
  <w:style w:type="character" w:styleId="Emphasis">
    <w:name w:val="Emphasis"/>
    <w:basedOn w:val="DefaultParagraphFont"/>
    <w:uiPriority w:val="7"/>
    <w:qFormat/>
    <w:rsid w:val="0068038A"/>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68038A"/>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68038A"/>
    <w:rPr>
      <w:b/>
      <w:sz w:val="22"/>
      <w:u w:val="single"/>
    </w:rPr>
  </w:style>
  <w:style w:type="character" w:styleId="Hyperlink">
    <w:name w:val="Hyperlink"/>
    <w:basedOn w:val="DefaultParagraphFont"/>
    <w:uiPriority w:val="99"/>
    <w:unhideWhenUsed/>
    <w:rsid w:val="0068038A"/>
    <w:rPr>
      <w:color w:val="auto"/>
      <w:u w:val="none"/>
    </w:rPr>
  </w:style>
  <w:style w:type="character" w:styleId="FollowedHyperlink">
    <w:name w:val="FollowedHyperlink"/>
    <w:basedOn w:val="DefaultParagraphFont"/>
    <w:uiPriority w:val="99"/>
    <w:semiHidden/>
    <w:unhideWhenUsed/>
    <w:rsid w:val="0068038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newsreports.com/?p=1643"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6613</Words>
  <Characters>37696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2015-05-03T04:22:00Z</dcterms:created>
  <dcterms:modified xsi:type="dcterms:W3CDTF">2015-05-03T04:23:00Z</dcterms:modified>
</cp:coreProperties>
</file>